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12"/>
      </w:tblGrid>
      <w:tr w:rsidR="00460863" w:rsidRPr="00C337EA" w:rsidTr="00585FD7">
        <w:tc>
          <w:tcPr>
            <w:tcW w:w="8312" w:type="dxa"/>
          </w:tcPr>
          <w:p w:rsidR="00460863" w:rsidRPr="00C337EA" w:rsidRDefault="00460863" w:rsidP="009564DB">
            <w:pPr>
              <w:spacing w:before="120" w:line="360" w:lineRule="auto"/>
              <w:ind w:firstLine="454"/>
              <w:jc w:val="center"/>
              <w:rPr>
                <w:b/>
              </w:rPr>
            </w:pPr>
            <w:r w:rsidRPr="00C337EA">
              <w:rPr>
                <w:b/>
                <w:noProof/>
                <w:lang w:val="el-GR"/>
              </w:rPr>
              <w:drawing>
                <wp:anchor distT="0" distB="0" distL="114300" distR="114300" simplePos="0" relativeHeight="251657216" behindDoc="1" locked="0" layoutInCell="1" allowOverlap="1">
                  <wp:simplePos x="0" y="0"/>
                  <wp:positionH relativeFrom="column">
                    <wp:posOffset>3200400</wp:posOffset>
                  </wp:positionH>
                  <wp:positionV relativeFrom="paragraph">
                    <wp:posOffset>114300</wp:posOffset>
                  </wp:positionV>
                  <wp:extent cx="2006600" cy="1056005"/>
                  <wp:effectExtent l="0" t="0" r="0" b="10795"/>
                  <wp:wrapTight wrapText="bothSides">
                    <wp:wrapPolygon edited="0">
                      <wp:start x="0" y="0"/>
                      <wp:lineTo x="0" y="21301"/>
                      <wp:lineTo x="21300" y="21301"/>
                      <wp:lineTo x="21300" y="0"/>
                      <wp:lineTo x="0" y="0"/>
                    </wp:wrapPolygon>
                  </wp:wrapTight>
                  <wp:docPr id="3" name="Picture 1" descr="https://scontent.xx.fbcdn.net/v/t1.0-9/13627028_1803146823255501_3788784162323172404_n.jpg?oh=95543d4cee4ab435aa446c86a8e86215&amp;oe=5882C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xx.fbcdn.net/v/t1.0-9/13627028_1803146823255501_3788784162323172404_n.jpg?oh=95543d4cee4ab435aa446c86a8e86215&amp;oe=5882CCCF"/>
                          <pic:cNvPicPr>
                            <a:picLocks noChangeAspect="1" noChangeArrowheads="1"/>
                          </pic:cNvPicPr>
                        </pic:nvPicPr>
                        <pic:blipFill>
                          <a:blip r:embed="rId8" cstate="print"/>
                          <a:srcRect/>
                          <a:stretch>
                            <a:fillRect/>
                          </a:stretch>
                        </pic:blipFill>
                        <pic:spPr bwMode="auto">
                          <a:xfrm>
                            <a:off x="0" y="0"/>
                            <a:ext cx="2009140" cy="1056005"/>
                          </a:xfrm>
                          <a:prstGeom prst="rect">
                            <a:avLst/>
                          </a:prstGeom>
                          <a:noFill/>
                          <a:ln w="9525">
                            <a:noFill/>
                            <a:miter lim="800000"/>
                            <a:headEnd/>
                            <a:tailEnd/>
                          </a:ln>
                        </pic:spPr>
                      </pic:pic>
                    </a:graphicData>
                  </a:graphic>
                </wp:anchor>
              </w:drawing>
            </w:r>
          </w:p>
          <w:p w:rsidR="00460863" w:rsidRPr="00C337EA" w:rsidRDefault="00460863" w:rsidP="009564DB">
            <w:pPr>
              <w:tabs>
                <w:tab w:val="left" w:pos="193"/>
                <w:tab w:val="left" w:pos="1370"/>
              </w:tabs>
              <w:spacing w:line="360" w:lineRule="auto"/>
              <w:ind w:firstLine="454"/>
              <w:jc w:val="center"/>
            </w:pPr>
            <w:r w:rsidRPr="00C337EA">
              <w:rPr>
                <w:noProof/>
                <w:lang w:val="el-GR"/>
              </w:rPr>
              <w:drawing>
                <wp:inline distT="0" distB="0" distL="0" distR="0">
                  <wp:extent cx="1965867" cy="1046735"/>
                  <wp:effectExtent l="19050" t="0" r="0" b="0"/>
                  <wp:docPr id="2" name="Εικόνα 1" descr="https://www.education-master.gr/wp-content/uploads/2019/05/IHU_logo_blue_gr-300x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ducation-master.gr/wp-content/uploads/2019/05/IHU_logo_blue_gr-300x94.jpg"/>
                          <pic:cNvPicPr>
                            <a:picLocks noChangeAspect="1" noChangeArrowheads="1"/>
                          </pic:cNvPicPr>
                        </pic:nvPicPr>
                        <pic:blipFill>
                          <a:blip r:embed="rId9" cstate="print"/>
                          <a:srcRect/>
                          <a:stretch>
                            <a:fillRect/>
                          </a:stretch>
                        </pic:blipFill>
                        <pic:spPr bwMode="auto">
                          <a:xfrm>
                            <a:off x="0" y="0"/>
                            <a:ext cx="1981203" cy="1054901"/>
                          </a:xfrm>
                          <a:prstGeom prst="rect">
                            <a:avLst/>
                          </a:prstGeom>
                          <a:noFill/>
                          <a:ln w="9525">
                            <a:noFill/>
                            <a:miter lim="800000"/>
                            <a:headEnd/>
                            <a:tailEnd/>
                          </a:ln>
                        </pic:spPr>
                      </pic:pic>
                    </a:graphicData>
                  </a:graphic>
                </wp:inline>
              </w:drawing>
            </w:r>
          </w:p>
        </w:tc>
      </w:tr>
    </w:tbl>
    <w:p w:rsidR="00460863" w:rsidRPr="00C337EA" w:rsidRDefault="00460863" w:rsidP="009564DB">
      <w:pPr>
        <w:spacing w:before="120" w:line="360" w:lineRule="auto"/>
        <w:ind w:firstLine="454"/>
        <w:jc w:val="center"/>
        <w:rPr>
          <w:b/>
          <w:caps/>
          <w:sz w:val="32"/>
          <w:szCs w:val="32"/>
          <w:lang w:val="el-GR"/>
        </w:rPr>
      </w:pPr>
      <w:r w:rsidRPr="00C337EA">
        <w:rPr>
          <w:b/>
          <w:caps/>
          <w:sz w:val="32"/>
          <w:szCs w:val="32"/>
          <w:lang w:val="el-GR"/>
        </w:rPr>
        <w:t>Πρόγραμμα Μεταπτυχιακών Σπουδών στη Διοίκηση &amp; ΟΡΓΑΝΩΣΗ ΕΚΠΑΙΔΕΥΤΙΚΩΝ ΜΟΝΑΔΩΝ</w:t>
      </w:r>
    </w:p>
    <w:p w:rsidR="00460863" w:rsidRPr="00C337EA" w:rsidRDefault="00460863" w:rsidP="009564DB">
      <w:pPr>
        <w:spacing w:line="360" w:lineRule="auto"/>
        <w:ind w:firstLine="454"/>
        <w:jc w:val="center"/>
        <w:rPr>
          <w:lang w:val="el-GR"/>
        </w:rPr>
      </w:pPr>
    </w:p>
    <w:p w:rsidR="00460863" w:rsidRPr="00C337EA" w:rsidRDefault="00460863" w:rsidP="009564DB">
      <w:pPr>
        <w:spacing w:line="360" w:lineRule="auto"/>
        <w:ind w:firstLine="454"/>
        <w:jc w:val="center"/>
        <w:rPr>
          <w:sz w:val="26"/>
          <w:szCs w:val="26"/>
          <w:lang w:val="el-GR"/>
        </w:rPr>
      </w:pPr>
      <w:r w:rsidRPr="00C337EA">
        <w:rPr>
          <w:sz w:val="26"/>
          <w:szCs w:val="26"/>
          <w:lang w:val="el-GR"/>
        </w:rPr>
        <w:t>Διπλωματική Εργασία</w:t>
      </w:r>
    </w:p>
    <w:p w:rsidR="00460863" w:rsidRPr="00C337EA" w:rsidRDefault="00460863" w:rsidP="009564DB">
      <w:pPr>
        <w:spacing w:line="360" w:lineRule="auto"/>
        <w:ind w:firstLine="454"/>
        <w:jc w:val="center"/>
        <w:rPr>
          <w:sz w:val="26"/>
          <w:szCs w:val="26"/>
          <w:lang w:val="el-GR"/>
        </w:rPr>
      </w:pPr>
    </w:p>
    <w:p w:rsidR="00460863" w:rsidRPr="00C337EA" w:rsidRDefault="00460863" w:rsidP="009564DB">
      <w:pPr>
        <w:spacing w:line="360" w:lineRule="auto"/>
        <w:ind w:firstLine="454"/>
        <w:jc w:val="center"/>
        <w:rPr>
          <w:b/>
          <w:lang w:val="el-GR"/>
        </w:rPr>
      </w:pPr>
      <w:r w:rsidRPr="00C337EA">
        <w:rPr>
          <w:b/>
          <w:lang w:val="el-GR"/>
        </w:rPr>
        <w:t>Ο ΡΟΛΟΣ ΤΟΥ ΔΙΕΥΘΥΝΤΗ/ΗΓΕΤΗ ΣΧΟΛΙΚΗΣ ΜΟΝΑΔΑΣ ΣΤΗΝ ΠΑΡΑΚΙΝΗΣΗ ΤΩΝ ΕΚΠΑΙΔΕΥΤΙΚΩΝ ΓΙΑ ΣΥΜΜΕΤΟΧΗ ΣΕ ΚΑΙΝΟΤΟΜΕΣ ΔΡΑΣΕΙΣ</w:t>
      </w:r>
    </w:p>
    <w:p w:rsidR="00460863" w:rsidRPr="00C337EA" w:rsidRDefault="00460863" w:rsidP="009564DB">
      <w:pPr>
        <w:spacing w:line="360" w:lineRule="auto"/>
        <w:ind w:firstLine="454"/>
        <w:jc w:val="center"/>
        <w:rPr>
          <w:b/>
          <w:lang w:val="el-GR"/>
        </w:rPr>
      </w:pPr>
    </w:p>
    <w:p w:rsidR="00460863" w:rsidRPr="00C337EA" w:rsidRDefault="00460863" w:rsidP="009564DB">
      <w:pPr>
        <w:spacing w:line="360" w:lineRule="auto"/>
        <w:ind w:firstLine="454"/>
        <w:jc w:val="center"/>
        <w:rPr>
          <w:b/>
          <w:lang w:val="el-GR"/>
        </w:rPr>
      </w:pPr>
    </w:p>
    <w:p w:rsidR="00460863" w:rsidRPr="00C337EA" w:rsidRDefault="00460863" w:rsidP="009564DB">
      <w:pPr>
        <w:spacing w:line="360" w:lineRule="auto"/>
        <w:ind w:firstLine="454"/>
        <w:jc w:val="center"/>
        <w:rPr>
          <w:lang w:val="el-GR"/>
        </w:rPr>
      </w:pPr>
      <w:r w:rsidRPr="00C337EA">
        <w:rPr>
          <w:lang w:val="el-GR"/>
        </w:rPr>
        <w:t>της</w:t>
      </w:r>
    </w:p>
    <w:p w:rsidR="00460863" w:rsidRPr="00C337EA" w:rsidRDefault="00460863" w:rsidP="009564DB">
      <w:pPr>
        <w:spacing w:line="360" w:lineRule="auto"/>
        <w:ind w:firstLine="454"/>
        <w:jc w:val="center"/>
        <w:rPr>
          <w:lang w:val="el-GR"/>
        </w:rPr>
      </w:pPr>
    </w:p>
    <w:p w:rsidR="00460863" w:rsidRPr="00C337EA" w:rsidRDefault="00460863" w:rsidP="009564DB">
      <w:pPr>
        <w:spacing w:line="360" w:lineRule="auto"/>
        <w:ind w:firstLine="454"/>
        <w:jc w:val="center"/>
        <w:rPr>
          <w:lang w:val="el-GR"/>
        </w:rPr>
      </w:pPr>
    </w:p>
    <w:p w:rsidR="00460863" w:rsidRPr="00C337EA" w:rsidRDefault="00460863" w:rsidP="009564DB">
      <w:pPr>
        <w:spacing w:line="360" w:lineRule="auto"/>
        <w:ind w:firstLine="454"/>
        <w:jc w:val="center"/>
        <w:rPr>
          <w:lang w:val="el-GR"/>
        </w:rPr>
      </w:pPr>
      <w:r w:rsidRPr="00C337EA">
        <w:rPr>
          <w:lang w:val="el-GR"/>
        </w:rPr>
        <w:t>ΚΑΡΑΚΟΥΤΑ ΕΥΑΓΓΕΛΙΑΣ</w:t>
      </w:r>
    </w:p>
    <w:p w:rsidR="00460863" w:rsidRPr="00C337EA" w:rsidRDefault="00460863" w:rsidP="009564DB">
      <w:pPr>
        <w:spacing w:line="360" w:lineRule="auto"/>
        <w:ind w:firstLine="454"/>
        <w:jc w:val="center"/>
        <w:rPr>
          <w:lang w:val="el-GR"/>
        </w:rPr>
      </w:pPr>
      <w:r w:rsidRPr="00C337EA">
        <w:rPr>
          <w:lang w:val="el-GR"/>
        </w:rPr>
        <w:t>ΑΜ 399/2017</w:t>
      </w:r>
    </w:p>
    <w:p w:rsidR="00460863" w:rsidRPr="00C337EA" w:rsidRDefault="00460863" w:rsidP="009564DB">
      <w:pPr>
        <w:spacing w:line="360" w:lineRule="auto"/>
        <w:ind w:firstLine="454"/>
        <w:jc w:val="center"/>
        <w:rPr>
          <w:lang w:val="el-GR"/>
        </w:rPr>
      </w:pPr>
    </w:p>
    <w:p w:rsidR="00DE2FCF" w:rsidRPr="00C337EA" w:rsidRDefault="00DE2FCF" w:rsidP="009564DB">
      <w:pPr>
        <w:spacing w:line="360" w:lineRule="auto"/>
        <w:ind w:firstLine="454"/>
        <w:jc w:val="center"/>
        <w:rPr>
          <w:lang w:val="el-GR"/>
        </w:rPr>
      </w:pPr>
    </w:p>
    <w:p w:rsidR="00460863" w:rsidRPr="00C337EA" w:rsidRDefault="00460863" w:rsidP="009564DB">
      <w:pPr>
        <w:spacing w:line="360" w:lineRule="auto"/>
        <w:ind w:firstLine="454"/>
        <w:jc w:val="center"/>
        <w:rPr>
          <w:lang w:val="el-GR"/>
        </w:rPr>
      </w:pPr>
      <w:r w:rsidRPr="00C337EA">
        <w:rPr>
          <w:lang w:val="el-GR"/>
        </w:rPr>
        <w:t>Επιβλέπων Καθηγητής</w:t>
      </w:r>
    </w:p>
    <w:p w:rsidR="00460863" w:rsidRPr="00C337EA" w:rsidRDefault="00460863" w:rsidP="009564DB">
      <w:pPr>
        <w:spacing w:line="360" w:lineRule="auto"/>
        <w:ind w:firstLine="454"/>
        <w:jc w:val="center"/>
        <w:rPr>
          <w:lang w:val="el-GR"/>
        </w:rPr>
      </w:pPr>
      <w:r w:rsidRPr="00C337EA">
        <w:rPr>
          <w:lang w:val="el-GR"/>
        </w:rPr>
        <w:t>Χριστίδης Περικλής</w:t>
      </w:r>
    </w:p>
    <w:p w:rsidR="00460863" w:rsidRPr="00C337EA" w:rsidRDefault="00460863" w:rsidP="009564DB">
      <w:pPr>
        <w:spacing w:line="360" w:lineRule="auto"/>
        <w:ind w:firstLine="454"/>
        <w:jc w:val="center"/>
        <w:rPr>
          <w:lang w:val="el-GR"/>
        </w:rPr>
      </w:pPr>
    </w:p>
    <w:p w:rsidR="00666293" w:rsidRDefault="00666293" w:rsidP="00666293">
      <w:pPr>
        <w:jc w:val="center"/>
        <w:rPr>
          <w:lang w:val="el-GR"/>
        </w:rPr>
      </w:pPr>
      <w:r>
        <w:rPr>
          <w:lang w:val="el-GR"/>
        </w:rPr>
        <w:t>Υποβλήθηκε ως απαιτούμενο για την απόκτηση του μεταπτυχιακού διπλώματος ειδίκευσης στη διοίκηση &amp; οργάνωση εκπαιδευτικών μονάδων</w:t>
      </w:r>
    </w:p>
    <w:p w:rsidR="00666293" w:rsidRDefault="00666293" w:rsidP="00666293">
      <w:pPr>
        <w:rPr>
          <w:lang w:val="el-GR"/>
        </w:rPr>
      </w:pPr>
    </w:p>
    <w:p w:rsidR="00666293" w:rsidRDefault="00666293" w:rsidP="00666293">
      <w:pPr>
        <w:jc w:val="center"/>
        <w:rPr>
          <w:lang w:val="el-GR"/>
        </w:rPr>
      </w:pPr>
      <w:r>
        <w:rPr>
          <w:lang w:val="el-GR"/>
        </w:rPr>
        <w:t xml:space="preserve">Θεσσαλονίκη, </w:t>
      </w:r>
      <w:r w:rsidR="007A3BFF">
        <w:rPr>
          <w:lang w:val="el-GR"/>
        </w:rPr>
        <w:t>Ιανουάριος 2020</w:t>
      </w:r>
    </w:p>
    <w:p w:rsidR="00666293" w:rsidRDefault="00666293" w:rsidP="00666293">
      <w:pPr>
        <w:jc w:val="center"/>
        <w:rPr>
          <w:lang w:val="el-GR"/>
        </w:rPr>
      </w:pPr>
    </w:p>
    <w:p w:rsidR="00666293" w:rsidRDefault="00666293" w:rsidP="00666293">
      <w:pPr>
        <w:jc w:val="center"/>
        <w:rPr>
          <w:lang w:val="el-GR"/>
        </w:rPr>
      </w:pPr>
      <w:r w:rsidRPr="00445207">
        <w:rPr>
          <w:noProof/>
          <w:lang w:val="el-GR" w:eastAsia="el-GR"/>
        </w:rPr>
        <w:drawing>
          <wp:inline distT="0" distB="0" distL="0" distR="0">
            <wp:extent cx="695549" cy="245023"/>
            <wp:effectExtent l="0" t="0" r="0" b="9525"/>
            <wp:docPr id="1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737483" cy="259795"/>
                    </a:xfrm>
                    <a:prstGeom prst="rect">
                      <a:avLst/>
                    </a:prstGeom>
                  </pic:spPr>
                </pic:pic>
              </a:graphicData>
            </a:graphic>
          </wp:inline>
        </w:drawing>
      </w:r>
    </w:p>
    <w:p w:rsidR="00460863" w:rsidRPr="00C337EA" w:rsidRDefault="00460863" w:rsidP="009564DB">
      <w:pPr>
        <w:spacing w:line="360" w:lineRule="auto"/>
        <w:ind w:firstLine="454"/>
        <w:jc w:val="center"/>
        <w:rPr>
          <w:lang w:val="el-GR"/>
        </w:rPr>
      </w:pPr>
    </w:p>
    <w:p w:rsidR="00460863" w:rsidRPr="00C337EA" w:rsidRDefault="00460863" w:rsidP="009564DB">
      <w:pPr>
        <w:spacing w:line="360" w:lineRule="auto"/>
        <w:ind w:firstLine="454"/>
        <w:jc w:val="center"/>
        <w:rPr>
          <w:lang w:val="el-GR"/>
        </w:rPr>
      </w:pPr>
    </w:p>
    <w:p w:rsidR="00666293" w:rsidRPr="00AE408E" w:rsidRDefault="00666293" w:rsidP="00666293">
      <w:pPr>
        <w:jc w:val="center"/>
        <w:rPr>
          <w:color w:val="000000" w:themeColor="text1"/>
          <w:sz w:val="26"/>
          <w:szCs w:val="26"/>
          <w:lang w:val="el-GR"/>
        </w:rPr>
      </w:pPr>
      <w:r w:rsidRPr="00AE408E">
        <w:rPr>
          <w:color w:val="000000" w:themeColor="text1"/>
          <w:sz w:val="26"/>
          <w:szCs w:val="26"/>
          <w:lang w:val="el-GR"/>
        </w:rPr>
        <w:t xml:space="preserve">Η παρούσα Διπλωματική Εργασία καλύπτεται στο σύνολό της νομικά από δημόσια άδεια πνευματικών δικαιωμάτων </w:t>
      </w:r>
      <w:r w:rsidRPr="00AE408E">
        <w:rPr>
          <w:color w:val="000000" w:themeColor="text1"/>
          <w:sz w:val="26"/>
          <w:szCs w:val="26"/>
        </w:rPr>
        <w:t>CreativeCommons</w:t>
      </w:r>
      <w:r w:rsidRPr="00AE408E">
        <w:rPr>
          <w:color w:val="000000" w:themeColor="text1"/>
          <w:sz w:val="26"/>
          <w:szCs w:val="26"/>
          <w:lang w:val="el-GR"/>
        </w:rPr>
        <w:t>:</w:t>
      </w:r>
    </w:p>
    <w:p w:rsidR="00666293" w:rsidRPr="00AE408E" w:rsidRDefault="00666293" w:rsidP="00666293">
      <w:pPr>
        <w:jc w:val="center"/>
        <w:rPr>
          <w:color w:val="000000" w:themeColor="text1"/>
          <w:sz w:val="26"/>
          <w:szCs w:val="26"/>
          <w:lang w:val="el-GR"/>
        </w:rPr>
      </w:pPr>
    </w:p>
    <w:p w:rsidR="00666293" w:rsidRPr="00AE408E" w:rsidRDefault="00666293" w:rsidP="00666293">
      <w:pPr>
        <w:jc w:val="center"/>
        <w:rPr>
          <w:bCs/>
          <w:color w:val="000000" w:themeColor="text1"/>
          <w:sz w:val="26"/>
          <w:szCs w:val="26"/>
          <w:shd w:val="clear" w:color="auto" w:fill="FFFFFF"/>
          <w:lang w:val="el-GR" w:eastAsia="el-GR"/>
        </w:rPr>
      </w:pPr>
      <w:r w:rsidRPr="00AE408E">
        <w:rPr>
          <w:bCs/>
          <w:color w:val="000000" w:themeColor="text1"/>
          <w:sz w:val="26"/>
          <w:szCs w:val="26"/>
          <w:shd w:val="clear" w:color="auto" w:fill="FFFFFF"/>
          <w:lang w:val="el-GR" w:eastAsia="el-GR"/>
        </w:rPr>
        <w:t>Αναφορά Δημιουργού - Μη Εμπορική Χρήση - Παρόμοια Διανομή </w:t>
      </w:r>
    </w:p>
    <w:p w:rsidR="00666293" w:rsidRPr="002662C4" w:rsidRDefault="00666293" w:rsidP="00666293">
      <w:pPr>
        <w:jc w:val="center"/>
        <w:rPr>
          <w:color w:val="000000" w:themeColor="text1"/>
          <w:lang w:val="el-GR" w:eastAsia="el-GR"/>
        </w:rPr>
      </w:pPr>
      <w:r w:rsidRPr="002662C4">
        <w:rPr>
          <w:bCs/>
          <w:color w:val="000000" w:themeColor="text1"/>
          <w:shd w:val="clear" w:color="auto" w:fill="FFFFFF"/>
          <w:lang w:val="el-GR" w:eastAsia="el-GR"/>
        </w:rPr>
        <w:br/>
      </w:r>
      <w:r w:rsidRPr="00AE408E">
        <w:rPr>
          <w:bCs/>
          <w:noProof/>
          <w:color w:val="000000" w:themeColor="text1"/>
          <w:shd w:val="clear" w:color="auto" w:fill="FFFFFF"/>
          <w:lang w:val="el-GR" w:eastAsia="el-GR"/>
        </w:rPr>
        <w:drawing>
          <wp:inline distT="0" distB="0" distL="0" distR="0">
            <wp:extent cx="1063999" cy="374818"/>
            <wp:effectExtent l="0" t="0" r="3175" b="6350"/>
            <wp:docPr id="1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066399" cy="375663"/>
                    </a:xfrm>
                    <a:prstGeom prst="rect">
                      <a:avLst/>
                    </a:prstGeom>
                  </pic:spPr>
                </pic:pic>
              </a:graphicData>
            </a:graphic>
          </wp:inline>
        </w:drawing>
      </w:r>
    </w:p>
    <w:p w:rsidR="00666293" w:rsidRPr="00AE408E" w:rsidRDefault="00666293" w:rsidP="00666293">
      <w:pPr>
        <w:jc w:val="center"/>
        <w:rPr>
          <w:color w:val="000000" w:themeColor="text1"/>
          <w:lang w:val="el-GR"/>
        </w:rPr>
      </w:pPr>
    </w:p>
    <w:p w:rsidR="00666293" w:rsidRPr="00AE408E" w:rsidRDefault="00666293" w:rsidP="00666293">
      <w:pPr>
        <w:jc w:val="center"/>
        <w:rPr>
          <w:color w:val="000000" w:themeColor="text1"/>
          <w:lang w:val="el-GR"/>
        </w:rPr>
      </w:pPr>
    </w:p>
    <w:p w:rsidR="00666293" w:rsidRPr="00AE408E" w:rsidRDefault="00666293" w:rsidP="00880D67">
      <w:pPr>
        <w:rPr>
          <w:color w:val="000000" w:themeColor="text1"/>
        </w:rPr>
      </w:pPr>
    </w:p>
    <w:p w:rsidR="00666293" w:rsidRPr="00AE408E" w:rsidRDefault="00666293" w:rsidP="00254659">
      <w:pPr>
        <w:rPr>
          <w:color w:val="000000" w:themeColor="text1"/>
          <w:sz w:val="22"/>
          <w:szCs w:val="22"/>
          <w:lang w:eastAsia="el-GR"/>
        </w:rPr>
      </w:pPr>
      <w:bookmarkStart w:id="0" w:name="_Toc29227431"/>
      <w:r w:rsidRPr="00AE408E">
        <w:rPr>
          <w:color w:val="000000" w:themeColor="text1"/>
          <w:sz w:val="22"/>
          <w:szCs w:val="22"/>
        </w:rPr>
        <w:t>Μπορείτε να:</w:t>
      </w:r>
      <w:bookmarkEnd w:id="0"/>
    </w:p>
    <w:p w:rsidR="00666293" w:rsidRPr="00AE408E" w:rsidRDefault="00666293" w:rsidP="00666293">
      <w:pPr>
        <w:numPr>
          <w:ilvl w:val="0"/>
          <w:numId w:val="28"/>
        </w:numPr>
        <w:shd w:val="clear" w:color="auto" w:fill="FFFFFF"/>
        <w:rPr>
          <w:color w:val="000000" w:themeColor="text1"/>
          <w:sz w:val="22"/>
          <w:szCs w:val="22"/>
          <w:lang w:val="el-GR"/>
        </w:rPr>
      </w:pPr>
      <w:r w:rsidRPr="00AE408E">
        <w:rPr>
          <w:rStyle w:val="ae"/>
          <w:color w:val="000000" w:themeColor="text1"/>
          <w:sz w:val="22"/>
          <w:szCs w:val="22"/>
          <w:lang w:val="el-GR"/>
        </w:rPr>
        <w:t>Μοιραστείτε</w:t>
      </w:r>
      <w:r w:rsidRPr="00AE408E">
        <w:rPr>
          <w:rStyle w:val="apple-converted-space"/>
          <w:color w:val="000000" w:themeColor="text1"/>
          <w:sz w:val="22"/>
          <w:szCs w:val="22"/>
          <w:lang w:val="el-GR"/>
        </w:rPr>
        <w:t xml:space="preserve">: </w:t>
      </w:r>
      <w:r w:rsidRPr="00AE408E">
        <w:rPr>
          <w:color w:val="000000" w:themeColor="text1"/>
          <w:sz w:val="22"/>
          <w:szCs w:val="22"/>
          <w:lang w:val="el-GR"/>
        </w:rPr>
        <w:t xml:space="preserve">αντιγράψετε και αναδιανέμετε το </w:t>
      </w:r>
      <w:r>
        <w:rPr>
          <w:color w:val="000000" w:themeColor="text1"/>
          <w:sz w:val="22"/>
          <w:szCs w:val="22"/>
          <w:lang w:val="el-GR"/>
        </w:rPr>
        <w:t xml:space="preserve">παρόν </w:t>
      </w:r>
      <w:r w:rsidRPr="00AE408E">
        <w:rPr>
          <w:color w:val="000000" w:themeColor="text1"/>
          <w:sz w:val="22"/>
          <w:szCs w:val="22"/>
          <w:lang w:val="el-GR"/>
        </w:rPr>
        <w:t>υλικό με κάθε μέσο και τρόπο</w:t>
      </w:r>
    </w:p>
    <w:p w:rsidR="00666293" w:rsidRPr="00AE408E" w:rsidRDefault="00666293" w:rsidP="00666293">
      <w:pPr>
        <w:numPr>
          <w:ilvl w:val="0"/>
          <w:numId w:val="28"/>
        </w:numPr>
        <w:shd w:val="clear" w:color="auto" w:fill="FFFFFF"/>
        <w:rPr>
          <w:color w:val="000000" w:themeColor="text1"/>
          <w:sz w:val="22"/>
          <w:szCs w:val="22"/>
          <w:lang w:val="el-GR"/>
        </w:rPr>
      </w:pPr>
      <w:r w:rsidRPr="00AE408E">
        <w:rPr>
          <w:rStyle w:val="ae"/>
          <w:color w:val="000000" w:themeColor="text1"/>
          <w:sz w:val="22"/>
          <w:szCs w:val="22"/>
          <w:lang w:val="el-GR"/>
        </w:rPr>
        <w:t>Προσαρμόστε</w:t>
      </w:r>
      <w:r w:rsidRPr="00AE408E">
        <w:rPr>
          <w:rStyle w:val="apple-converted-space"/>
          <w:color w:val="000000" w:themeColor="text1"/>
          <w:sz w:val="22"/>
          <w:szCs w:val="22"/>
          <w:lang w:val="el-GR"/>
        </w:rPr>
        <w:t>:</w:t>
      </w:r>
      <w:r w:rsidRPr="00AE408E">
        <w:rPr>
          <w:color w:val="000000" w:themeColor="text1"/>
          <w:sz w:val="22"/>
          <w:szCs w:val="22"/>
          <w:lang w:val="el-GR"/>
        </w:rPr>
        <w:t xml:space="preserve"> αναμείξτε, τροποποιήστε και δημιουργήστε πάνω στο </w:t>
      </w:r>
      <w:r>
        <w:rPr>
          <w:color w:val="000000" w:themeColor="text1"/>
          <w:sz w:val="22"/>
          <w:szCs w:val="22"/>
          <w:lang w:val="el-GR"/>
        </w:rPr>
        <w:t xml:space="preserve">παρόν </w:t>
      </w:r>
      <w:r w:rsidRPr="00AE408E">
        <w:rPr>
          <w:color w:val="000000" w:themeColor="text1"/>
          <w:sz w:val="22"/>
          <w:szCs w:val="22"/>
          <w:lang w:val="el-GR"/>
        </w:rPr>
        <w:t>υλικό</w:t>
      </w:r>
    </w:p>
    <w:p w:rsidR="00666293" w:rsidRPr="00AE408E" w:rsidRDefault="00666293" w:rsidP="00666293">
      <w:pPr>
        <w:jc w:val="center"/>
        <w:rPr>
          <w:color w:val="000000" w:themeColor="text1"/>
          <w:sz w:val="22"/>
          <w:szCs w:val="22"/>
          <w:lang w:val="el-GR"/>
        </w:rPr>
      </w:pPr>
    </w:p>
    <w:p w:rsidR="00666293" w:rsidRPr="00AE408E" w:rsidRDefault="00666293" w:rsidP="00254659">
      <w:pPr>
        <w:rPr>
          <w:color w:val="000000" w:themeColor="text1"/>
          <w:sz w:val="22"/>
          <w:szCs w:val="22"/>
          <w:lang w:eastAsia="el-GR"/>
        </w:rPr>
      </w:pPr>
      <w:bookmarkStart w:id="1" w:name="_Toc29227432"/>
      <w:r w:rsidRPr="00AE408E">
        <w:rPr>
          <w:color w:val="000000" w:themeColor="text1"/>
          <w:sz w:val="22"/>
          <w:szCs w:val="22"/>
        </w:rPr>
        <w:t>Υπό τους ακόλουθους όρους:</w:t>
      </w:r>
      <w:bookmarkEnd w:id="1"/>
    </w:p>
    <w:p w:rsidR="00666293" w:rsidRPr="00AE408E" w:rsidRDefault="00666293" w:rsidP="00666293">
      <w:pPr>
        <w:pStyle w:val="Web"/>
        <w:numPr>
          <w:ilvl w:val="0"/>
          <w:numId w:val="27"/>
        </w:numPr>
        <w:shd w:val="clear" w:color="auto" w:fill="FFFFFF"/>
        <w:spacing w:before="0" w:beforeAutospacing="0" w:after="0" w:afterAutospacing="0"/>
        <w:rPr>
          <w:color w:val="000000" w:themeColor="text1"/>
          <w:sz w:val="22"/>
          <w:szCs w:val="22"/>
        </w:rPr>
      </w:pPr>
      <w:r w:rsidRPr="00AE408E">
        <w:rPr>
          <w:rStyle w:val="ae"/>
          <w:color w:val="000000" w:themeColor="text1"/>
          <w:sz w:val="22"/>
          <w:szCs w:val="22"/>
        </w:rPr>
        <w:t>Αναφορά Δημιουργού</w:t>
      </w:r>
      <w:r>
        <w:rPr>
          <w:rStyle w:val="apple-converted-space"/>
          <w:color w:val="000000" w:themeColor="text1"/>
          <w:sz w:val="22"/>
          <w:szCs w:val="22"/>
        </w:rPr>
        <w:t xml:space="preserve">: </w:t>
      </w:r>
      <w:r w:rsidRPr="00AE408E">
        <w:rPr>
          <w:color w:val="000000" w:themeColor="text1"/>
          <w:sz w:val="22"/>
          <w:szCs w:val="22"/>
        </w:rPr>
        <w:t>Θα πρέπει να καταχωρίσετε</w:t>
      </w:r>
      <w:r w:rsidRPr="00AE408E">
        <w:rPr>
          <w:rStyle w:val="apple-converted-space"/>
          <w:color w:val="000000" w:themeColor="text1"/>
          <w:sz w:val="22"/>
          <w:szCs w:val="22"/>
        </w:rPr>
        <w:t> </w:t>
      </w:r>
      <w:r w:rsidRPr="00AE408E">
        <w:rPr>
          <w:bCs/>
          <w:color w:val="000000" w:themeColor="text1"/>
          <w:sz w:val="22"/>
          <w:szCs w:val="22"/>
        </w:rPr>
        <w:t>αναφορά στο δημιουργό</w:t>
      </w:r>
      <w:r w:rsidRPr="00AE408E">
        <w:rPr>
          <w:color w:val="000000" w:themeColor="text1"/>
          <w:sz w:val="22"/>
          <w:szCs w:val="22"/>
        </w:rPr>
        <w:t>, με σύνδεσμο της άδειας, και</w:t>
      </w:r>
      <w:r w:rsidRPr="00AE408E">
        <w:rPr>
          <w:rStyle w:val="apple-converted-space"/>
          <w:color w:val="000000" w:themeColor="text1"/>
          <w:sz w:val="22"/>
          <w:szCs w:val="22"/>
        </w:rPr>
        <w:t> </w:t>
      </w:r>
      <w:r w:rsidRPr="00AE408E">
        <w:rPr>
          <w:bCs/>
          <w:color w:val="000000" w:themeColor="text1"/>
          <w:sz w:val="22"/>
          <w:szCs w:val="22"/>
        </w:rPr>
        <w:t>με αναφορά αν έχουν γίνει αλλαγές</w:t>
      </w:r>
      <w:r w:rsidRPr="00AE408E">
        <w:rPr>
          <w:color w:val="000000" w:themeColor="text1"/>
          <w:sz w:val="22"/>
          <w:szCs w:val="22"/>
        </w:rPr>
        <w:t>. Μπορείτε να το κάνετε αυτό με οποιονδήποτε εύλογο τρόπο, αλλά όχι με τρόπο που να υπονοεί ότι ο δημιουργός αποδέχεται το έργο σας ή τη χρήση που εσείς κάνετε.</w:t>
      </w:r>
    </w:p>
    <w:p w:rsidR="00666293" w:rsidRPr="00AE408E" w:rsidRDefault="00666293" w:rsidP="00666293">
      <w:pPr>
        <w:pStyle w:val="Web"/>
        <w:numPr>
          <w:ilvl w:val="0"/>
          <w:numId w:val="27"/>
        </w:numPr>
        <w:shd w:val="clear" w:color="auto" w:fill="FFFFFF"/>
        <w:spacing w:before="0" w:beforeAutospacing="0" w:after="0" w:afterAutospacing="0"/>
        <w:rPr>
          <w:color w:val="000000" w:themeColor="text1"/>
          <w:sz w:val="22"/>
          <w:szCs w:val="22"/>
        </w:rPr>
      </w:pPr>
      <w:r w:rsidRPr="00AE408E">
        <w:rPr>
          <w:rStyle w:val="ae"/>
          <w:color w:val="000000" w:themeColor="text1"/>
          <w:sz w:val="22"/>
          <w:szCs w:val="22"/>
        </w:rPr>
        <w:t>Μη Εμπορική Χρήση</w:t>
      </w:r>
      <w:r>
        <w:rPr>
          <w:rStyle w:val="apple-converted-space"/>
          <w:color w:val="000000" w:themeColor="text1"/>
          <w:sz w:val="22"/>
          <w:szCs w:val="22"/>
        </w:rPr>
        <w:t xml:space="preserve">: </w:t>
      </w:r>
      <w:r w:rsidRPr="00AE408E">
        <w:rPr>
          <w:color w:val="000000" w:themeColor="text1"/>
          <w:sz w:val="22"/>
          <w:szCs w:val="22"/>
        </w:rPr>
        <w:t>Δε μπορείτε να χρησιμοποιήσετε το υλικό για</w:t>
      </w:r>
      <w:r w:rsidRPr="00AE408E">
        <w:rPr>
          <w:rStyle w:val="apple-converted-space"/>
          <w:color w:val="000000" w:themeColor="text1"/>
          <w:sz w:val="22"/>
          <w:szCs w:val="22"/>
        </w:rPr>
        <w:t> </w:t>
      </w:r>
      <w:r w:rsidRPr="00AE408E">
        <w:rPr>
          <w:bCs/>
          <w:color w:val="000000" w:themeColor="text1"/>
          <w:sz w:val="22"/>
          <w:szCs w:val="22"/>
        </w:rPr>
        <w:t>εμπορικούς σκοπούς</w:t>
      </w:r>
      <w:r w:rsidRPr="00AE408E">
        <w:rPr>
          <w:color w:val="000000" w:themeColor="text1"/>
          <w:sz w:val="22"/>
          <w:szCs w:val="22"/>
        </w:rPr>
        <w:t>.</w:t>
      </w:r>
    </w:p>
    <w:p w:rsidR="00666293" w:rsidRPr="00AE408E" w:rsidRDefault="00666293" w:rsidP="00666293">
      <w:pPr>
        <w:pStyle w:val="Web"/>
        <w:numPr>
          <w:ilvl w:val="0"/>
          <w:numId w:val="27"/>
        </w:numPr>
        <w:shd w:val="clear" w:color="auto" w:fill="FFFFFF"/>
        <w:spacing w:before="0" w:beforeAutospacing="0" w:after="0" w:afterAutospacing="0"/>
        <w:rPr>
          <w:color w:val="000000" w:themeColor="text1"/>
          <w:sz w:val="22"/>
          <w:szCs w:val="22"/>
        </w:rPr>
      </w:pPr>
      <w:r w:rsidRPr="00AE408E">
        <w:rPr>
          <w:rStyle w:val="ae"/>
          <w:color w:val="000000" w:themeColor="text1"/>
          <w:sz w:val="22"/>
          <w:szCs w:val="22"/>
        </w:rPr>
        <w:t>Παρόμοια Διανομή</w:t>
      </w:r>
      <w:r>
        <w:rPr>
          <w:rStyle w:val="apple-converted-space"/>
          <w:color w:val="000000" w:themeColor="text1"/>
          <w:sz w:val="22"/>
          <w:szCs w:val="22"/>
        </w:rPr>
        <w:t xml:space="preserve">: </w:t>
      </w:r>
      <w:r w:rsidRPr="00AE408E">
        <w:rPr>
          <w:color w:val="000000" w:themeColor="text1"/>
          <w:sz w:val="22"/>
          <w:szCs w:val="22"/>
        </w:rPr>
        <w:t xml:space="preserve">Αν αναμείξετε, τροποποιήσετε, ή δημιουργήσετε πάνω στο </w:t>
      </w:r>
      <w:r>
        <w:rPr>
          <w:color w:val="000000" w:themeColor="text1"/>
          <w:sz w:val="22"/>
          <w:szCs w:val="22"/>
        </w:rPr>
        <w:t xml:space="preserve">παρόν </w:t>
      </w:r>
      <w:r w:rsidRPr="00AE408E">
        <w:rPr>
          <w:color w:val="000000" w:themeColor="text1"/>
          <w:sz w:val="22"/>
          <w:szCs w:val="22"/>
        </w:rPr>
        <w:t>υλικό, πρέπει ν</w:t>
      </w:r>
      <w:r>
        <w:rPr>
          <w:color w:val="000000" w:themeColor="text1"/>
          <w:sz w:val="22"/>
          <w:szCs w:val="22"/>
        </w:rPr>
        <w:t>α</w:t>
      </w:r>
      <w:r w:rsidRPr="00AE408E">
        <w:rPr>
          <w:color w:val="000000" w:themeColor="text1"/>
          <w:sz w:val="22"/>
          <w:szCs w:val="22"/>
        </w:rPr>
        <w:t xml:space="preserve"> δι</w:t>
      </w:r>
      <w:r>
        <w:rPr>
          <w:color w:val="000000" w:themeColor="text1"/>
          <w:sz w:val="22"/>
          <w:szCs w:val="22"/>
        </w:rPr>
        <w:t>α</w:t>
      </w:r>
      <w:r w:rsidRPr="00AE408E">
        <w:rPr>
          <w:color w:val="000000" w:themeColor="text1"/>
          <w:sz w:val="22"/>
          <w:szCs w:val="22"/>
        </w:rPr>
        <w:t>νείμετε τις δικές σας συνεισφορές υπό την</w:t>
      </w:r>
      <w:r w:rsidRPr="00AE408E">
        <w:rPr>
          <w:rStyle w:val="apple-converted-space"/>
          <w:color w:val="000000" w:themeColor="text1"/>
          <w:sz w:val="22"/>
          <w:szCs w:val="22"/>
        </w:rPr>
        <w:t> </w:t>
      </w:r>
      <w:r w:rsidRPr="00AE408E">
        <w:rPr>
          <w:bCs/>
          <w:color w:val="000000" w:themeColor="text1"/>
          <w:sz w:val="22"/>
          <w:szCs w:val="22"/>
        </w:rPr>
        <w:t>ίδια άδεια</w:t>
      </w:r>
      <w:r w:rsidRPr="00AE408E">
        <w:rPr>
          <w:rStyle w:val="apple-converted-space"/>
          <w:color w:val="000000" w:themeColor="text1"/>
          <w:sz w:val="22"/>
          <w:szCs w:val="22"/>
        </w:rPr>
        <w:t> </w:t>
      </w:r>
      <w:r>
        <w:rPr>
          <w:rStyle w:val="apple-converted-space"/>
          <w:color w:val="000000" w:themeColor="text1"/>
          <w:sz w:val="22"/>
          <w:szCs w:val="22"/>
        </w:rPr>
        <w:t>CreativeCommons</w:t>
      </w:r>
      <w:r w:rsidRPr="00AE408E">
        <w:rPr>
          <w:color w:val="000000" w:themeColor="text1"/>
          <w:sz w:val="22"/>
          <w:szCs w:val="22"/>
        </w:rPr>
        <w:t>όπως και το πρωτότυπο.</w:t>
      </w:r>
    </w:p>
    <w:p w:rsidR="00666293" w:rsidRPr="00AE408E" w:rsidRDefault="00666293" w:rsidP="00666293">
      <w:pPr>
        <w:jc w:val="center"/>
        <w:rPr>
          <w:color w:val="000000" w:themeColor="text1"/>
          <w:lang w:val="el-GR"/>
        </w:rPr>
      </w:pPr>
    </w:p>
    <w:p w:rsidR="00666293" w:rsidRPr="00AE408E" w:rsidRDefault="00666293" w:rsidP="00666293">
      <w:pPr>
        <w:jc w:val="center"/>
        <w:rPr>
          <w:color w:val="000000" w:themeColor="text1"/>
          <w:lang w:val="el-GR"/>
        </w:rPr>
      </w:pPr>
    </w:p>
    <w:p w:rsidR="00666293" w:rsidRPr="00AE408E" w:rsidRDefault="00666293" w:rsidP="00666293">
      <w:pPr>
        <w:jc w:val="center"/>
        <w:rPr>
          <w:color w:val="000000" w:themeColor="text1"/>
          <w:lang w:val="el-GR"/>
        </w:rPr>
      </w:pPr>
    </w:p>
    <w:p w:rsidR="00666293" w:rsidRPr="00AE408E" w:rsidRDefault="00666293" w:rsidP="00666293">
      <w:pPr>
        <w:jc w:val="center"/>
        <w:rPr>
          <w:color w:val="000000" w:themeColor="text1"/>
          <w:lang w:val="el-GR"/>
        </w:rPr>
      </w:pPr>
    </w:p>
    <w:p w:rsidR="00666293" w:rsidRPr="00AE408E" w:rsidRDefault="00666293" w:rsidP="00666293">
      <w:pPr>
        <w:jc w:val="center"/>
        <w:rPr>
          <w:color w:val="000000" w:themeColor="text1"/>
          <w:lang w:val="el-GR"/>
        </w:rPr>
      </w:pPr>
      <w:r w:rsidRPr="00AE408E">
        <w:rPr>
          <w:color w:val="000000" w:themeColor="text1"/>
          <w:lang w:val="el-GR"/>
        </w:rPr>
        <w:t>Αναλυτικές πληροφορίες νομικού κώδικα στην ηλεκτρονική διεύθυνση:</w:t>
      </w:r>
    </w:p>
    <w:p w:rsidR="00666293" w:rsidRDefault="00EB5883" w:rsidP="00666293">
      <w:pPr>
        <w:jc w:val="center"/>
        <w:rPr>
          <w:color w:val="000000" w:themeColor="text1"/>
          <w:lang w:val="el-GR"/>
        </w:rPr>
      </w:pPr>
      <w:hyperlink r:id="rId11" w:history="1">
        <w:r w:rsidR="00666293" w:rsidRPr="004462D2">
          <w:rPr>
            <w:rStyle w:val="-"/>
            <w:lang w:val="el-GR"/>
          </w:rPr>
          <w:t>https://creativecommons.org/licenses/by-nc-sa/4.0/legalcode</w:t>
        </w:r>
      </w:hyperlink>
    </w:p>
    <w:p w:rsidR="00666293" w:rsidRDefault="00666293" w:rsidP="00666293">
      <w:pPr>
        <w:jc w:val="center"/>
        <w:rPr>
          <w:color w:val="000000" w:themeColor="text1"/>
          <w:lang w:val="el-GR"/>
        </w:rPr>
      </w:pPr>
    </w:p>
    <w:p w:rsidR="003C3243" w:rsidRPr="00C337EA" w:rsidRDefault="003C3243" w:rsidP="009564DB">
      <w:pPr>
        <w:spacing w:line="360" w:lineRule="auto"/>
        <w:ind w:firstLine="454"/>
        <w:jc w:val="center"/>
        <w:rPr>
          <w:lang w:val="el-GR"/>
        </w:rPr>
      </w:pPr>
    </w:p>
    <w:p w:rsidR="003C3243" w:rsidRPr="00C337EA" w:rsidRDefault="003C3243" w:rsidP="009564DB">
      <w:pPr>
        <w:spacing w:line="360" w:lineRule="auto"/>
        <w:ind w:firstLine="454"/>
        <w:jc w:val="center"/>
        <w:rPr>
          <w:lang w:val="el-GR"/>
        </w:rPr>
      </w:pPr>
    </w:p>
    <w:p w:rsidR="00460863" w:rsidRPr="00C337EA" w:rsidRDefault="00460863" w:rsidP="00F869F7">
      <w:pPr>
        <w:pageBreakBefore/>
        <w:rPr>
          <w:b/>
          <w:color w:val="000000" w:themeColor="text1"/>
          <w:sz w:val="26"/>
          <w:szCs w:val="26"/>
          <w:lang w:val="el-GR"/>
        </w:rPr>
      </w:pPr>
      <w:bookmarkStart w:id="2" w:name="_Toc21803952"/>
      <w:r w:rsidRPr="00C337EA">
        <w:rPr>
          <w:b/>
          <w:color w:val="000000" w:themeColor="text1"/>
          <w:sz w:val="26"/>
          <w:szCs w:val="26"/>
          <w:lang w:val="el-GR"/>
        </w:rPr>
        <w:lastRenderedPageBreak/>
        <w:t>Υπεύθυνη Δήλωση</w:t>
      </w:r>
      <w:bookmarkEnd w:id="2"/>
    </w:p>
    <w:p w:rsidR="00460863" w:rsidRPr="005B6769" w:rsidRDefault="00460863" w:rsidP="005B6769">
      <w:pPr>
        <w:ind w:firstLine="454"/>
        <w:rPr>
          <w:lang w:val="el-GR"/>
        </w:rPr>
      </w:pPr>
      <w:r w:rsidRPr="005B6769">
        <w:rPr>
          <w:lang w:val="el-GR"/>
        </w:rPr>
        <w:t>Με ατομική μου ευθύνη και γνωρίζοντας τις κυρώσεις που προβλέπονται από τον Κανονισμό Σπουδών του Μεταπτυχιακού Προγράμματος στη Διοίκηση &amp; Οργάνωση Εκπαιδευτικών Μονάδων του Διεθνούς Πανεπιστημίου Ελλάδος, δηλώνω υπεύθυνα ότι:</w:t>
      </w:r>
    </w:p>
    <w:p w:rsidR="00460863" w:rsidRPr="00666293" w:rsidRDefault="00460863" w:rsidP="00666293">
      <w:pPr>
        <w:pStyle w:val="a5"/>
        <w:numPr>
          <w:ilvl w:val="0"/>
          <w:numId w:val="29"/>
        </w:numPr>
        <w:rPr>
          <w:lang w:val="el-GR"/>
        </w:rPr>
      </w:pPr>
      <w:r w:rsidRPr="00666293">
        <w:rPr>
          <w:lang w:val="el-GR"/>
        </w:rPr>
        <w:t>Η παρούσα Διπλωματική Εργασία αποτελεί έργο αποκλειστικά δικής μου δημιουργίας, έρευνας, μελέτης και συγγραφής.</w:t>
      </w:r>
    </w:p>
    <w:p w:rsidR="00460863" w:rsidRPr="00666293" w:rsidRDefault="00460863" w:rsidP="00666293">
      <w:pPr>
        <w:pStyle w:val="a5"/>
        <w:numPr>
          <w:ilvl w:val="0"/>
          <w:numId w:val="29"/>
        </w:numPr>
        <w:rPr>
          <w:lang w:val="el-GR"/>
        </w:rPr>
      </w:pPr>
      <w:r w:rsidRPr="00666293">
        <w:rPr>
          <w:lang w:val="el-GR"/>
        </w:rPr>
        <w:t>Για τη συγγραφή της Διπλωματικής μου Εργασίας δεν χρησιμοποίησα ολόκληρο ή μέρος έργου άλλου δημιουργού ή τις ιδέες και αντιλήψεις άλλου δημιουργού χωρίς να γίνεται σαφής αναφορά στην πηγή προέλευσης(βιβλίο, άρθρο από επιστημονικό περιοδικό, ιστοσελίδα κλπ.).</w:t>
      </w:r>
    </w:p>
    <w:p w:rsidR="00460863" w:rsidRPr="00C337EA" w:rsidRDefault="00460863" w:rsidP="005B6769">
      <w:pPr>
        <w:rPr>
          <w:color w:val="000000" w:themeColor="text1"/>
          <w:lang w:val="el-GR"/>
        </w:rPr>
      </w:pPr>
    </w:p>
    <w:p w:rsidR="00460863" w:rsidRPr="00C337EA" w:rsidRDefault="00460863" w:rsidP="00666293">
      <w:pPr>
        <w:rPr>
          <w:color w:val="000000" w:themeColor="text1"/>
          <w:lang w:val="el-GR"/>
        </w:rPr>
      </w:pPr>
      <w:r w:rsidRPr="00C337EA">
        <w:rPr>
          <w:color w:val="000000" w:themeColor="text1"/>
          <w:lang w:val="el-GR"/>
        </w:rPr>
        <w:t xml:space="preserve">Θεσσαλονίκη, </w:t>
      </w:r>
      <w:r w:rsidR="002A45B1">
        <w:rPr>
          <w:color w:val="000000" w:themeColor="text1"/>
          <w:lang w:val="el-GR"/>
        </w:rPr>
        <w:t>25 Ιανουαρίου 2020</w:t>
      </w:r>
    </w:p>
    <w:p w:rsidR="00460863" w:rsidRPr="00C337EA" w:rsidRDefault="00460863" w:rsidP="00666293">
      <w:pPr>
        <w:rPr>
          <w:color w:val="000000" w:themeColor="text1"/>
          <w:lang w:val="el-GR"/>
        </w:rPr>
      </w:pPr>
    </w:p>
    <w:p w:rsidR="00460863" w:rsidRPr="00C337EA" w:rsidRDefault="00460863" w:rsidP="00666293">
      <w:pPr>
        <w:rPr>
          <w:color w:val="000000" w:themeColor="text1"/>
          <w:lang w:val="el-GR"/>
        </w:rPr>
      </w:pPr>
      <w:r w:rsidRPr="00C337EA">
        <w:rPr>
          <w:color w:val="000000" w:themeColor="text1"/>
          <w:lang w:val="el-GR"/>
        </w:rPr>
        <w:t>Η Δηλούσα: Ευαγγελία Καρακούτα</w:t>
      </w:r>
    </w:p>
    <w:p w:rsidR="00460863" w:rsidRPr="00C337EA" w:rsidRDefault="00460863" w:rsidP="005B6769">
      <w:pPr>
        <w:jc w:val="right"/>
        <w:rPr>
          <w:color w:val="000000" w:themeColor="text1"/>
          <w:lang w:val="el-GR"/>
        </w:rPr>
      </w:pPr>
    </w:p>
    <w:p w:rsidR="006336AB" w:rsidRPr="00C337EA" w:rsidRDefault="006336AB" w:rsidP="005B6769">
      <w:pPr>
        <w:rPr>
          <w:lang w:val="el-GR"/>
        </w:rPr>
      </w:pPr>
    </w:p>
    <w:p w:rsidR="00460863" w:rsidRPr="00C337EA" w:rsidRDefault="00460863" w:rsidP="005B6769">
      <w:pPr>
        <w:rPr>
          <w:lang w:val="el-GR"/>
        </w:rPr>
      </w:pPr>
    </w:p>
    <w:p w:rsidR="00460863" w:rsidRPr="00C337EA" w:rsidRDefault="00460863" w:rsidP="005B6769">
      <w:pPr>
        <w:rPr>
          <w:lang w:val="el-GR"/>
        </w:rPr>
      </w:pPr>
    </w:p>
    <w:p w:rsidR="00460863" w:rsidRPr="00C337EA" w:rsidRDefault="00460863" w:rsidP="005B6769">
      <w:pPr>
        <w:rPr>
          <w:lang w:val="el-GR"/>
        </w:rPr>
      </w:pPr>
    </w:p>
    <w:p w:rsidR="00666293" w:rsidRDefault="00666293" w:rsidP="00666293">
      <w:pPr>
        <w:jc w:val="both"/>
        <w:rPr>
          <w:color w:val="000000" w:themeColor="text1"/>
          <w:lang w:val="el-GR"/>
        </w:rPr>
      </w:pPr>
    </w:p>
    <w:p w:rsidR="00460863" w:rsidRPr="00C337EA" w:rsidRDefault="00460863" w:rsidP="005B6769">
      <w:pPr>
        <w:rPr>
          <w:lang w:val="el-GR"/>
        </w:rPr>
      </w:pPr>
    </w:p>
    <w:p w:rsidR="00460863" w:rsidRPr="00C337EA" w:rsidRDefault="00460863" w:rsidP="005B6769">
      <w:pPr>
        <w:rPr>
          <w:lang w:val="el-GR"/>
        </w:rPr>
      </w:pPr>
    </w:p>
    <w:p w:rsidR="00460863" w:rsidRPr="00C337EA" w:rsidRDefault="00460863" w:rsidP="005B6769">
      <w:pPr>
        <w:rPr>
          <w:lang w:val="el-GR"/>
        </w:rPr>
      </w:pPr>
    </w:p>
    <w:p w:rsidR="00460863" w:rsidRPr="00C337EA" w:rsidRDefault="00460863" w:rsidP="005B6769">
      <w:pPr>
        <w:rPr>
          <w:lang w:val="el-GR"/>
        </w:rPr>
      </w:pPr>
    </w:p>
    <w:p w:rsidR="00460863" w:rsidRPr="00C337EA" w:rsidRDefault="00460863" w:rsidP="005B6769">
      <w:pPr>
        <w:rPr>
          <w:lang w:val="el-GR"/>
        </w:rPr>
      </w:pPr>
    </w:p>
    <w:p w:rsidR="00460863" w:rsidRPr="00C337EA" w:rsidRDefault="00460863" w:rsidP="005B6769">
      <w:pPr>
        <w:rPr>
          <w:lang w:val="el-GR"/>
        </w:rPr>
      </w:pPr>
    </w:p>
    <w:p w:rsidR="00460863" w:rsidRPr="00C337EA" w:rsidRDefault="00460863" w:rsidP="005B6769">
      <w:pPr>
        <w:rPr>
          <w:lang w:val="el-GR"/>
        </w:rPr>
      </w:pPr>
    </w:p>
    <w:p w:rsidR="00460863" w:rsidRPr="00C337EA" w:rsidRDefault="00460863" w:rsidP="005B6769">
      <w:pPr>
        <w:rPr>
          <w:lang w:val="el-GR"/>
        </w:rPr>
      </w:pPr>
    </w:p>
    <w:p w:rsidR="00460863" w:rsidRPr="00C337EA" w:rsidRDefault="00460863" w:rsidP="005B6769">
      <w:pPr>
        <w:rPr>
          <w:lang w:val="el-GR"/>
        </w:rPr>
      </w:pPr>
    </w:p>
    <w:p w:rsidR="00460863" w:rsidRPr="00C337EA" w:rsidRDefault="00460863" w:rsidP="005B6769">
      <w:pPr>
        <w:rPr>
          <w:lang w:val="el-GR"/>
        </w:rPr>
      </w:pPr>
    </w:p>
    <w:p w:rsidR="00460863" w:rsidRPr="00C337EA" w:rsidRDefault="00460863" w:rsidP="005B6769">
      <w:pPr>
        <w:rPr>
          <w:lang w:val="el-GR"/>
        </w:rPr>
      </w:pPr>
    </w:p>
    <w:p w:rsidR="00460863" w:rsidRPr="00C337EA" w:rsidRDefault="00460863" w:rsidP="005B6769">
      <w:pPr>
        <w:rPr>
          <w:lang w:val="el-GR"/>
        </w:rPr>
      </w:pPr>
    </w:p>
    <w:p w:rsidR="00460863" w:rsidRDefault="00460863" w:rsidP="005B6769">
      <w:pPr>
        <w:rPr>
          <w:b/>
          <w:sz w:val="28"/>
          <w:szCs w:val="28"/>
          <w:lang w:val="el-GR"/>
        </w:rPr>
      </w:pPr>
    </w:p>
    <w:p w:rsidR="00476FE0" w:rsidRDefault="00476FE0" w:rsidP="005B6769">
      <w:pPr>
        <w:rPr>
          <w:b/>
          <w:sz w:val="28"/>
          <w:szCs w:val="28"/>
          <w:lang w:val="el-GR"/>
        </w:rPr>
      </w:pPr>
    </w:p>
    <w:p w:rsidR="00476FE0" w:rsidRDefault="00476FE0" w:rsidP="005B6769">
      <w:pPr>
        <w:rPr>
          <w:b/>
          <w:sz w:val="28"/>
          <w:szCs w:val="28"/>
          <w:lang w:val="el-GR"/>
        </w:rPr>
      </w:pPr>
    </w:p>
    <w:p w:rsidR="00476FE0" w:rsidRDefault="00476FE0" w:rsidP="005B6769">
      <w:pPr>
        <w:rPr>
          <w:b/>
          <w:sz w:val="28"/>
          <w:szCs w:val="28"/>
          <w:lang w:val="el-GR"/>
        </w:rPr>
      </w:pPr>
    </w:p>
    <w:p w:rsidR="00476FE0" w:rsidRDefault="00476FE0" w:rsidP="005B6769">
      <w:pPr>
        <w:rPr>
          <w:b/>
          <w:sz w:val="28"/>
          <w:szCs w:val="28"/>
          <w:lang w:val="el-GR"/>
        </w:rPr>
      </w:pPr>
    </w:p>
    <w:p w:rsidR="00476FE0" w:rsidRDefault="00476FE0" w:rsidP="005B6769">
      <w:pPr>
        <w:rPr>
          <w:b/>
          <w:sz w:val="28"/>
          <w:szCs w:val="28"/>
          <w:lang w:val="el-GR"/>
        </w:rPr>
      </w:pPr>
    </w:p>
    <w:p w:rsidR="00476FE0" w:rsidRDefault="00476FE0" w:rsidP="005B6769">
      <w:pPr>
        <w:rPr>
          <w:b/>
          <w:sz w:val="28"/>
          <w:szCs w:val="28"/>
          <w:lang w:val="el-GR"/>
        </w:rPr>
      </w:pPr>
    </w:p>
    <w:p w:rsidR="00476FE0" w:rsidRDefault="00476FE0" w:rsidP="005B6769">
      <w:pPr>
        <w:rPr>
          <w:b/>
          <w:sz w:val="28"/>
          <w:szCs w:val="28"/>
          <w:lang w:val="el-GR"/>
        </w:rPr>
      </w:pPr>
    </w:p>
    <w:p w:rsidR="00476FE0" w:rsidRDefault="00476FE0" w:rsidP="005B6769">
      <w:pPr>
        <w:rPr>
          <w:b/>
          <w:sz w:val="28"/>
          <w:szCs w:val="28"/>
          <w:lang w:val="el-GR"/>
        </w:rPr>
      </w:pPr>
    </w:p>
    <w:p w:rsidR="00476FE0" w:rsidRDefault="00476FE0" w:rsidP="005B6769">
      <w:pPr>
        <w:rPr>
          <w:b/>
          <w:sz w:val="28"/>
          <w:szCs w:val="28"/>
          <w:lang w:val="el-GR"/>
        </w:rPr>
      </w:pPr>
    </w:p>
    <w:p w:rsidR="00476FE0" w:rsidRDefault="00476FE0" w:rsidP="005B6769">
      <w:pPr>
        <w:rPr>
          <w:b/>
          <w:sz w:val="28"/>
          <w:szCs w:val="28"/>
          <w:lang w:val="el-GR"/>
        </w:rPr>
      </w:pPr>
    </w:p>
    <w:p w:rsidR="00476FE0" w:rsidRDefault="00476FE0" w:rsidP="005B6769">
      <w:pPr>
        <w:rPr>
          <w:b/>
          <w:sz w:val="28"/>
          <w:szCs w:val="28"/>
          <w:lang w:val="el-GR"/>
        </w:rPr>
      </w:pPr>
    </w:p>
    <w:p w:rsidR="00476FE0" w:rsidRDefault="00476FE0" w:rsidP="005B6769">
      <w:pPr>
        <w:rPr>
          <w:b/>
          <w:sz w:val="28"/>
          <w:szCs w:val="28"/>
          <w:lang w:val="el-GR"/>
        </w:rPr>
      </w:pPr>
    </w:p>
    <w:p w:rsidR="00476FE0" w:rsidRPr="00C337EA" w:rsidRDefault="00476FE0" w:rsidP="005B6769">
      <w:pPr>
        <w:rPr>
          <w:b/>
          <w:sz w:val="28"/>
          <w:szCs w:val="28"/>
          <w:lang w:val="el-GR"/>
        </w:rPr>
      </w:pPr>
    </w:p>
    <w:sdt>
      <w:sdtPr>
        <w:rPr>
          <w:rFonts w:ascii="Times New Roman" w:eastAsia="Times New Roman" w:hAnsi="Times New Roman" w:cs="Times New Roman"/>
          <w:b w:val="0"/>
          <w:bCs w:val="0"/>
          <w:color w:val="auto"/>
          <w:sz w:val="24"/>
          <w:szCs w:val="24"/>
          <w:lang w:val="en-US"/>
        </w:rPr>
        <w:id w:val="678218807"/>
        <w:docPartObj>
          <w:docPartGallery w:val="Table of Contents"/>
          <w:docPartUnique/>
        </w:docPartObj>
      </w:sdtPr>
      <w:sdtContent>
        <w:p w:rsidR="00254659" w:rsidRDefault="00254659">
          <w:pPr>
            <w:pStyle w:val="a8"/>
          </w:pPr>
          <w:r>
            <w:t>Περιεχόμενα</w:t>
          </w:r>
        </w:p>
        <w:p w:rsidR="00880D67" w:rsidRPr="00880D67" w:rsidRDefault="00EB5883">
          <w:pPr>
            <w:pStyle w:val="10"/>
            <w:rPr>
              <w:rFonts w:asciiTheme="minorHAnsi" w:eastAsiaTheme="minorEastAsia" w:hAnsiTheme="minorHAnsi" w:cstheme="minorBidi"/>
              <w:b w:val="0"/>
              <w:sz w:val="22"/>
              <w:szCs w:val="22"/>
              <w:lang w:val="el-GR" w:eastAsia="el-GR"/>
            </w:rPr>
          </w:pPr>
          <w:r w:rsidRPr="00EB5883">
            <w:rPr>
              <w:b w:val="0"/>
              <w:lang w:val="el-GR"/>
            </w:rPr>
            <w:fldChar w:fldCharType="begin"/>
          </w:r>
          <w:r w:rsidR="00880D67">
            <w:rPr>
              <w:b w:val="0"/>
              <w:lang w:val="el-GR"/>
            </w:rPr>
            <w:instrText xml:space="preserve"> TOC \o "1-4" \h \z \u </w:instrText>
          </w:r>
          <w:r w:rsidRPr="00EB5883">
            <w:rPr>
              <w:b w:val="0"/>
              <w:lang w:val="el-GR"/>
            </w:rPr>
            <w:fldChar w:fldCharType="separate"/>
          </w:r>
          <w:hyperlink w:anchor="_Toc29229526" w:history="1">
            <w:r w:rsidR="00880D67" w:rsidRPr="00880D67">
              <w:rPr>
                <w:rStyle w:val="-"/>
                <w:b w:val="0"/>
                <w:lang w:val="el-GR"/>
              </w:rPr>
              <w:t>Κατάλογος Σχημάτων</w:t>
            </w:r>
            <w:r w:rsidR="00880D67" w:rsidRPr="00880D67">
              <w:rPr>
                <w:b w:val="0"/>
                <w:webHidden/>
              </w:rPr>
              <w:tab/>
            </w:r>
            <w:r w:rsidRPr="00880D67">
              <w:rPr>
                <w:b w:val="0"/>
                <w:webHidden/>
              </w:rPr>
              <w:fldChar w:fldCharType="begin"/>
            </w:r>
            <w:r w:rsidR="00880D67" w:rsidRPr="00880D67">
              <w:rPr>
                <w:b w:val="0"/>
                <w:webHidden/>
              </w:rPr>
              <w:instrText xml:space="preserve"> PAGEREF _Toc29229526 \h </w:instrText>
            </w:r>
            <w:r w:rsidRPr="00880D67">
              <w:rPr>
                <w:b w:val="0"/>
                <w:webHidden/>
              </w:rPr>
            </w:r>
            <w:r w:rsidRPr="00880D67">
              <w:rPr>
                <w:b w:val="0"/>
                <w:webHidden/>
              </w:rPr>
              <w:fldChar w:fldCharType="separate"/>
            </w:r>
            <w:r w:rsidR="00880D67" w:rsidRPr="00880D67">
              <w:rPr>
                <w:b w:val="0"/>
                <w:webHidden/>
              </w:rPr>
              <w:t>7</w:t>
            </w:r>
            <w:r w:rsidRPr="00880D67">
              <w:rPr>
                <w:b w:val="0"/>
                <w:webHidden/>
              </w:rPr>
              <w:fldChar w:fldCharType="end"/>
            </w:r>
          </w:hyperlink>
        </w:p>
        <w:p w:rsidR="00880D67" w:rsidRPr="00880D67" w:rsidRDefault="00EB5883">
          <w:pPr>
            <w:pStyle w:val="10"/>
            <w:rPr>
              <w:rFonts w:asciiTheme="minorHAnsi" w:eastAsiaTheme="minorEastAsia" w:hAnsiTheme="minorHAnsi" w:cstheme="minorBidi"/>
              <w:b w:val="0"/>
              <w:sz w:val="22"/>
              <w:szCs w:val="22"/>
              <w:lang w:val="el-GR" w:eastAsia="el-GR"/>
            </w:rPr>
          </w:pPr>
          <w:hyperlink w:anchor="_Toc29229527" w:history="1">
            <w:r w:rsidR="00880D67" w:rsidRPr="00880D67">
              <w:rPr>
                <w:rStyle w:val="-"/>
                <w:b w:val="0"/>
                <w:lang w:val="el-GR"/>
              </w:rPr>
              <w:t>Κατάλογος Πινάκων</w:t>
            </w:r>
            <w:r w:rsidR="00880D67" w:rsidRPr="00880D67">
              <w:rPr>
                <w:b w:val="0"/>
                <w:webHidden/>
              </w:rPr>
              <w:tab/>
            </w:r>
            <w:r w:rsidRPr="00880D67">
              <w:rPr>
                <w:b w:val="0"/>
                <w:webHidden/>
              </w:rPr>
              <w:fldChar w:fldCharType="begin"/>
            </w:r>
            <w:r w:rsidR="00880D67" w:rsidRPr="00880D67">
              <w:rPr>
                <w:b w:val="0"/>
                <w:webHidden/>
              </w:rPr>
              <w:instrText xml:space="preserve"> PAGEREF _Toc29229527 \h </w:instrText>
            </w:r>
            <w:r w:rsidRPr="00880D67">
              <w:rPr>
                <w:b w:val="0"/>
                <w:webHidden/>
              </w:rPr>
            </w:r>
            <w:r w:rsidRPr="00880D67">
              <w:rPr>
                <w:b w:val="0"/>
                <w:webHidden/>
              </w:rPr>
              <w:fldChar w:fldCharType="separate"/>
            </w:r>
            <w:r w:rsidR="00880D67" w:rsidRPr="00880D67">
              <w:rPr>
                <w:b w:val="0"/>
                <w:webHidden/>
              </w:rPr>
              <w:t>8</w:t>
            </w:r>
            <w:r w:rsidRPr="00880D67">
              <w:rPr>
                <w:b w:val="0"/>
                <w:webHidden/>
              </w:rPr>
              <w:fldChar w:fldCharType="end"/>
            </w:r>
          </w:hyperlink>
        </w:p>
        <w:p w:rsidR="00880D67" w:rsidRPr="00880D67" w:rsidRDefault="00EB5883">
          <w:pPr>
            <w:pStyle w:val="10"/>
            <w:rPr>
              <w:rFonts w:asciiTheme="minorHAnsi" w:eastAsiaTheme="minorEastAsia" w:hAnsiTheme="minorHAnsi" w:cstheme="minorBidi"/>
              <w:b w:val="0"/>
              <w:sz w:val="22"/>
              <w:szCs w:val="22"/>
              <w:lang w:val="el-GR" w:eastAsia="el-GR"/>
            </w:rPr>
          </w:pPr>
          <w:hyperlink w:anchor="_Toc29229528" w:history="1">
            <w:r w:rsidR="00880D67" w:rsidRPr="00880D67">
              <w:rPr>
                <w:rStyle w:val="-"/>
                <w:b w:val="0"/>
                <w:lang w:val="el-GR"/>
              </w:rPr>
              <w:t>ΠΕΡΙΛΗΨΗ</w:t>
            </w:r>
            <w:r w:rsidR="00880D67" w:rsidRPr="00880D67">
              <w:rPr>
                <w:b w:val="0"/>
                <w:webHidden/>
              </w:rPr>
              <w:tab/>
            </w:r>
            <w:r w:rsidRPr="00880D67">
              <w:rPr>
                <w:b w:val="0"/>
                <w:webHidden/>
              </w:rPr>
              <w:fldChar w:fldCharType="begin"/>
            </w:r>
            <w:r w:rsidR="00880D67" w:rsidRPr="00880D67">
              <w:rPr>
                <w:b w:val="0"/>
                <w:webHidden/>
              </w:rPr>
              <w:instrText xml:space="preserve"> PAGEREF _Toc29229528 \h </w:instrText>
            </w:r>
            <w:r w:rsidRPr="00880D67">
              <w:rPr>
                <w:b w:val="0"/>
                <w:webHidden/>
              </w:rPr>
            </w:r>
            <w:r w:rsidRPr="00880D67">
              <w:rPr>
                <w:b w:val="0"/>
                <w:webHidden/>
              </w:rPr>
              <w:fldChar w:fldCharType="separate"/>
            </w:r>
            <w:r w:rsidR="00880D67" w:rsidRPr="00880D67">
              <w:rPr>
                <w:b w:val="0"/>
                <w:webHidden/>
              </w:rPr>
              <w:t>10</w:t>
            </w:r>
            <w:r w:rsidRPr="00880D67">
              <w:rPr>
                <w:b w:val="0"/>
                <w:webHidden/>
              </w:rPr>
              <w:fldChar w:fldCharType="end"/>
            </w:r>
          </w:hyperlink>
        </w:p>
        <w:p w:rsidR="00880D67" w:rsidRPr="00880D67" w:rsidRDefault="00EB5883">
          <w:pPr>
            <w:pStyle w:val="10"/>
            <w:rPr>
              <w:rFonts w:asciiTheme="minorHAnsi" w:eastAsiaTheme="minorEastAsia" w:hAnsiTheme="minorHAnsi" w:cstheme="minorBidi"/>
              <w:b w:val="0"/>
              <w:sz w:val="22"/>
              <w:szCs w:val="22"/>
              <w:lang w:val="el-GR" w:eastAsia="el-GR"/>
            </w:rPr>
          </w:pPr>
          <w:hyperlink w:anchor="_Toc29229529" w:history="1">
            <w:r w:rsidR="00880D67" w:rsidRPr="00880D67">
              <w:rPr>
                <w:rStyle w:val="-"/>
                <w:b w:val="0"/>
              </w:rPr>
              <w:t>ABSTRACT</w:t>
            </w:r>
            <w:r w:rsidR="00880D67" w:rsidRPr="00880D67">
              <w:rPr>
                <w:b w:val="0"/>
                <w:webHidden/>
              </w:rPr>
              <w:tab/>
            </w:r>
            <w:r w:rsidRPr="00880D67">
              <w:rPr>
                <w:b w:val="0"/>
                <w:webHidden/>
              </w:rPr>
              <w:fldChar w:fldCharType="begin"/>
            </w:r>
            <w:r w:rsidR="00880D67" w:rsidRPr="00880D67">
              <w:rPr>
                <w:b w:val="0"/>
                <w:webHidden/>
              </w:rPr>
              <w:instrText xml:space="preserve"> PAGEREF _Toc29229529 \h </w:instrText>
            </w:r>
            <w:r w:rsidRPr="00880D67">
              <w:rPr>
                <w:b w:val="0"/>
                <w:webHidden/>
              </w:rPr>
            </w:r>
            <w:r w:rsidRPr="00880D67">
              <w:rPr>
                <w:b w:val="0"/>
                <w:webHidden/>
              </w:rPr>
              <w:fldChar w:fldCharType="separate"/>
            </w:r>
            <w:r w:rsidR="00880D67" w:rsidRPr="00880D67">
              <w:rPr>
                <w:b w:val="0"/>
                <w:webHidden/>
              </w:rPr>
              <w:t>12</w:t>
            </w:r>
            <w:r w:rsidRPr="00880D67">
              <w:rPr>
                <w:b w:val="0"/>
                <w:webHidden/>
              </w:rPr>
              <w:fldChar w:fldCharType="end"/>
            </w:r>
          </w:hyperlink>
        </w:p>
        <w:p w:rsidR="00880D67" w:rsidRPr="00880D67" w:rsidRDefault="00EB5883">
          <w:pPr>
            <w:pStyle w:val="10"/>
            <w:rPr>
              <w:rFonts w:asciiTheme="minorHAnsi" w:eastAsiaTheme="minorEastAsia" w:hAnsiTheme="minorHAnsi" w:cstheme="minorBidi"/>
              <w:b w:val="0"/>
              <w:sz w:val="22"/>
              <w:szCs w:val="22"/>
              <w:lang w:val="el-GR" w:eastAsia="el-GR"/>
            </w:rPr>
          </w:pPr>
          <w:hyperlink w:anchor="_Toc29229530" w:history="1">
            <w:r w:rsidR="00880D67" w:rsidRPr="00880D67">
              <w:rPr>
                <w:rStyle w:val="-"/>
                <w:b w:val="0"/>
                <w:lang w:val="el-GR"/>
              </w:rPr>
              <w:t>ΕΙΣΑΓΩΓΗ</w:t>
            </w:r>
            <w:r w:rsidR="00880D67" w:rsidRPr="00880D67">
              <w:rPr>
                <w:b w:val="0"/>
                <w:webHidden/>
              </w:rPr>
              <w:tab/>
            </w:r>
            <w:r w:rsidRPr="00880D67">
              <w:rPr>
                <w:b w:val="0"/>
                <w:webHidden/>
              </w:rPr>
              <w:fldChar w:fldCharType="begin"/>
            </w:r>
            <w:r w:rsidR="00880D67" w:rsidRPr="00880D67">
              <w:rPr>
                <w:b w:val="0"/>
                <w:webHidden/>
              </w:rPr>
              <w:instrText xml:space="preserve"> PAGEREF _Toc29229530 \h </w:instrText>
            </w:r>
            <w:r w:rsidRPr="00880D67">
              <w:rPr>
                <w:b w:val="0"/>
                <w:webHidden/>
              </w:rPr>
            </w:r>
            <w:r w:rsidRPr="00880D67">
              <w:rPr>
                <w:b w:val="0"/>
                <w:webHidden/>
              </w:rPr>
              <w:fldChar w:fldCharType="separate"/>
            </w:r>
            <w:r w:rsidR="00880D67" w:rsidRPr="00880D67">
              <w:rPr>
                <w:b w:val="0"/>
                <w:webHidden/>
              </w:rPr>
              <w:t>13</w:t>
            </w:r>
            <w:r w:rsidRPr="00880D67">
              <w:rPr>
                <w:b w:val="0"/>
                <w:webHidden/>
              </w:rPr>
              <w:fldChar w:fldCharType="end"/>
            </w:r>
          </w:hyperlink>
        </w:p>
        <w:p w:rsidR="00880D67" w:rsidRPr="00880D67" w:rsidRDefault="00EB5883">
          <w:pPr>
            <w:pStyle w:val="10"/>
            <w:rPr>
              <w:rFonts w:asciiTheme="minorHAnsi" w:eastAsiaTheme="minorEastAsia" w:hAnsiTheme="minorHAnsi" w:cstheme="minorBidi"/>
              <w:b w:val="0"/>
              <w:sz w:val="22"/>
              <w:szCs w:val="22"/>
              <w:lang w:val="el-GR" w:eastAsia="el-GR"/>
            </w:rPr>
          </w:pPr>
          <w:hyperlink w:anchor="_Toc29229531" w:history="1">
            <w:r w:rsidR="00880D67" w:rsidRPr="00880D67">
              <w:rPr>
                <w:rStyle w:val="-"/>
                <w:b w:val="0"/>
                <w:lang w:val="el-GR"/>
              </w:rPr>
              <w:t>Α. Θεωρητική προσέγγιση</w:t>
            </w:r>
            <w:r w:rsidR="00880D67" w:rsidRPr="00880D67">
              <w:rPr>
                <w:b w:val="0"/>
                <w:webHidden/>
              </w:rPr>
              <w:tab/>
            </w:r>
            <w:r w:rsidRPr="00880D67">
              <w:rPr>
                <w:b w:val="0"/>
                <w:webHidden/>
              </w:rPr>
              <w:fldChar w:fldCharType="begin"/>
            </w:r>
            <w:r w:rsidR="00880D67" w:rsidRPr="00880D67">
              <w:rPr>
                <w:b w:val="0"/>
                <w:webHidden/>
              </w:rPr>
              <w:instrText xml:space="preserve"> PAGEREF _Toc29229531 \h </w:instrText>
            </w:r>
            <w:r w:rsidRPr="00880D67">
              <w:rPr>
                <w:b w:val="0"/>
                <w:webHidden/>
              </w:rPr>
            </w:r>
            <w:r w:rsidRPr="00880D67">
              <w:rPr>
                <w:b w:val="0"/>
                <w:webHidden/>
              </w:rPr>
              <w:fldChar w:fldCharType="separate"/>
            </w:r>
            <w:r w:rsidR="00880D67" w:rsidRPr="00880D67">
              <w:rPr>
                <w:b w:val="0"/>
                <w:webHidden/>
              </w:rPr>
              <w:t>16</w:t>
            </w:r>
            <w:r w:rsidRPr="00880D67">
              <w:rPr>
                <w:b w:val="0"/>
                <w:webHidden/>
              </w:rPr>
              <w:fldChar w:fldCharType="end"/>
            </w:r>
          </w:hyperlink>
        </w:p>
        <w:p w:rsidR="00880D67" w:rsidRPr="00880D67" w:rsidRDefault="00EB5883">
          <w:pPr>
            <w:pStyle w:val="10"/>
            <w:rPr>
              <w:rFonts w:asciiTheme="minorHAnsi" w:eastAsiaTheme="minorEastAsia" w:hAnsiTheme="minorHAnsi" w:cstheme="minorBidi"/>
              <w:b w:val="0"/>
              <w:sz w:val="22"/>
              <w:szCs w:val="22"/>
              <w:lang w:val="el-GR" w:eastAsia="el-GR"/>
            </w:rPr>
          </w:pPr>
          <w:hyperlink w:anchor="_Toc29229532" w:history="1">
            <w:r w:rsidR="00880D67" w:rsidRPr="00880D67">
              <w:rPr>
                <w:rStyle w:val="-"/>
                <w:b w:val="0"/>
              </w:rPr>
              <w:t>Κεφάλαιο 1.  ΚΑΙΝΟΤΟΜΙΑ</w:t>
            </w:r>
            <w:r w:rsidR="00880D67" w:rsidRPr="00880D67">
              <w:rPr>
                <w:b w:val="0"/>
                <w:webHidden/>
              </w:rPr>
              <w:tab/>
            </w:r>
            <w:r w:rsidRPr="00880D67">
              <w:rPr>
                <w:b w:val="0"/>
                <w:webHidden/>
              </w:rPr>
              <w:fldChar w:fldCharType="begin"/>
            </w:r>
            <w:r w:rsidR="00880D67" w:rsidRPr="00880D67">
              <w:rPr>
                <w:b w:val="0"/>
                <w:webHidden/>
              </w:rPr>
              <w:instrText xml:space="preserve"> PAGEREF _Toc29229532 \h </w:instrText>
            </w:r>
            <w:r w:rsidRPr="00880D67">
              <w:rPr>
                <w:b w:val="0"/>
                <w:webHidden/>
              </w:rPr>
            </w:r>
            <w:r w:rsidRPr="00880D67">
              <w:rPr>
                <w:b w:val="0"/>
                <w:webHidden/>
              </w:rPr>
              <w:fldChar w:fldCharType="separate"/>
            </w:r>
            <w:r w:rsidR="00880D67" w:rsidRPr="00880D67">
              <w:rPr>
                <w:b w:val="0"/>
                <w:webHidden/>
              </w:rPr>
              <w:t>16</w:t>
            </w:r>
            <w:r w:rsidRPr="00880D67">
              <w:rPr>
                <w:b w:val="0"/>
                <w:webHidden/>
              </w:rPr>
              <w:fldChar w:fldCharType="end"/>
            </w:r>
          </w:hyperlink>
        </w:p>
        <w:p w:rsidR="00880D67" w:rsidRPr="00880D67" w:rsidRDefault="00EB5883">
          <w:pPr>
            <w:pStyle w:val="20"/>
            <w:tabs>
              <w:tab w:val="left" w:pos="880"/>
              <w:tab w:val="right" w:leader="dot" w:pos="8296"/>
            </w:tabs>
            <w:rPr>
              <w:rFonts w:asciiTheme="minorHAnsi" w:eastAsiaTheme="minorEastAsia" w:hAnsiTheme="minorHAnsi" w:cstheme="minorBidi"/>
              <w:noProof/>
              <w:sz w:val="22"/>
              <w:szCs w:val="22"/>
              <w:lang w:val="el-GR" w:eastAsia="el-GR"/>
            </w:rPr>
          </w:pPr>
          <w:hyperlink w:anchor="_Toc29229533" w:history="1">
            <w:r w:rsidR="00880D67" w:rsidRPr="00880D67">
              <w:rPr>
                <w:rStyle w:val="-"/>
                <w:noProof/>
                <w:lang w:val="el-GR"/>
              </w:rPr>
              <w:t>1.1.</w:t>
            </w:r>
            <w:r w:rsidR="00880D67" w:rsidRPr="00880D67">
              <w:rPr>
                <w:rFonts w:asciiTheme="minorHAnsi" w:eastAsiaTheme="minorEastAsia" w:hAnsiTheme="minorHAnsi" w:cstheme="minorBidi"/>
                <w:noProof/>
                <w:sz w:val="22"/>
                <w:szCs w:val="22"/>
                <w:lang w:val="el-GR" w:eastAsia="el-GR"/>
              </w:rPr>
              <w:tab/>
            </w:r>
            <w:r w:rsidR="00880D67" w:rsidRPr="00880D67">
              <w:rPr>
                <w:rStyle w:val="-"/>
                <w:noProof/>
                <w:lang w:val="el-GR"/>
              </w:rPr>
              <w:t>Η έννοια της καινοτομίας</w:t>
            </w:r>
            <w:r w:rsidR="00880D67" w:rsidRPr="00880D67">
              <w:rPr>
                <w:noProof/>
                <w:webHidden/>
              </w:rPr>
              <w:tab/>
            </w:r>
            <w:r w:rsidRPr="00880D67">
              <w:rPr>
                <w:noProof/>
                <w:webHidden/>
              </w:rPr>
              <w:fldChar w:fldCharType="begin"/>
            </w:r>
            <w:r w:rsidR="00880D67" w:rsidRPr="00880D67">
              <w:rPr>
                <w:noProof/>
                <w:webHidden/>
              </w:rPr>
              <w:instrText xml:space="preserve"> PAGEREF _Toc29229533 \h </w:instrText>
            </w:r>
            <w:r w:rsidRPr="00880D67">
              <w:rPr>
                <w:noProof/>
                <w:webHidden/>
              </w:rPr>
            </w:r>
            <w:r w:rsidRPr="00880D67">
              <w:rPr>
                <w:noProof/>
                <w:webHidden/>
              </w:rPr>
              <w:fldChar w:fldCharType="separate"/>
            </w:r>
            <w:r w:rsidR="00880D67" w:rsidRPr="00880D67">
              <w:rPr>
                <w:noProof/>
                <w:webHidden/>
              </w:rPr>
              <w:t>16</w:t>
            </w:r>
            <w:r w:rsidRPr="00880D67">
              <w:rPr>
                <w:noProof/>
                <w:webHidden/>
              </w:rPr>
              <w:fldChar w:fldCharType="end"/>
            </w:r>
          </w:hyperlink>
        </w:p>
        <w:p w:rsidR="00880D67" w:rsidRPr="00880D67" w:rsidRDefault="00EB5883">
          <w:pPr>
            <w:pStyle w:val="20"/>
            <w:tabs>
              <w:tab w:val="left" w:pos="880"/>
              <w:tab w:val="right" w:leader="dot" w:pos="8296"/>
            </w:tabs>
            <w:rPr>
              <w:rFonts w:asciiTheme="minorHAnsi" w:eastAsiaTheme="minorEastAsia" w:hAnsiTheme="minorHAnsi" w:cstheme="minorBidi"/>
              <w:noProof/>
              <w:sz w:val="22"/>
              <w:szCs w:val="22"/>
              <w:lang w:val="el-GR" w:eastAsia="el-GR"/>
            </w:rPr>
          </w:pPr>
          <w:hyperlink w:anchor="_Toc29229534" w:history="1">
            <w:r w:rsidR="00880D67" w:rsidRPr="00880D67">
              <w:rPr>
                <w:rStyle w:val="-"/>
                <w:noProof/>
              </w:rPr>
              <w:t>1.2.</w:t>
            </w:r>
            <w:r w:rsidR="00880D67" w:rsidRPr="00880D67">
              <w:rPr>
                <w:rFonts w:asciiTheme="minorHAnsi" w:eastAsiaTheme="minorEastAsia" w:hAnsiTheme="minorHAnsi" w:cstheme="minorBidi"/>
                <w:noProof/>
                <w:sz w:val="22"/>
                <w:szCs w:val="22"/>
                <w:lang w:val="el-GR" w:eastAsia="el-GR"/>
              </w:rPr>
              <w:tab/>
            </w:r>
            <w:r w:rsidR="00880D67" w:rsidRPr="00880D67">
              <w:rPr>
                <w:rStyle w:val="-"/>
                <w:noProof/>
                <w:lang w:val="el-GR"/>
              </w:rPr>
              <w:t xml:space="preserve">Μορφές </w:t>
            </w:r>
            <w:r w:rsidR="00880D67" w:rsidRPr="00880D67">
              <w:rPr>
                <w:rStyle w:val="-"/>
                <w:noProof/>
              </w:rPr>
              <w:t>εκπαιδευτικών καινοτομιών</w:t>
            </w:r>
            <w:r w:rsidR="00880D67" w:rsidRPr="00880D67">
              <w:rPr>
                <w:noProof/>
                <w:webHidden/>
              </w:rPr>
              <w:tab/>
            </w:r>
            <w:r w:rsidRPr="00880D67">
              <w:rPr>
                <w:noProof/>
                <w:webHidden/>
              </w:rPr>
              <w:fldChar w:fldCharType="begin"/>
            </w:r>
            <w:r w:rsidR="00880D67" w:rsidRPr="00880D67">
              <w:rPr>
                <w:noProof/>
                <w:webHidden/>
              </w:rPr>
              <w:instrText xml:space="preserve"> PAGEREF _Toc29229534 \h </w:instrText>
            </w:r>
            <w:r w:rsidRPr="00880D67">
              <w:rPr>
                <w:noProof/>
                <w:webHidden/>
              </w:rPr>
            </w:r>
            <w:r w:rsidRPr="00880D67">
              <w:rPr>
                <w:noProof/>
                <w:webHidden/>
              </w:rPr>
              <w:fldChar w:fldCharType="separate"/>
            </w:r>
            <w:r w:rsidR="00880D67" w:rsidRPr="00880D67">
              <w:rPr>
                <w:noProof/>
                <w:webHidden/>
              </w:rPr>
              <w:t>17</w:t>
            </w:r>
            <w:r w:rsidRPr="00880D67">
              <w:rPr>
                <w:noProof/>
                <w:webHidden/>
              </w:rPr>
              <w:fldChar w:fldCharType="end"/>
            </w:r>
          </w:hyperlink>
        </w:p>
        <w:p w:rsidR="00880D67" w:rsidRPr="00880D67" w:rsidRDefault="00EB5883">
          <w:pPr>
            <w:pStyle w:val="20"/>
            <w:tabs>
              <w:tab w:val="left" w:pos="880"/>
              <w:tab w:val="right" w:leader="dot" w:pos="8296"/>
            </w:tabs>
            <w:rPr>
              <w:rFonts w:asciiTheme="minorHAnsi" w:eastAsiaTheme="minorEastAsia" w:hAnsiTheme="minorHAnsi" w:cstheme="minorBidi"/>
              <w:noProof/>
              <w:sz w:val="22"/>
              <w:szCs w:val="22"/>
              <w:lang w:val="el-GR" w:eastAsia="el-GR"/>
            </w:rPr>
          </w:pPr>
          <w:hyperlink w:anchor="_Toc29229535" w:history="1">
            <w:r w:rsidR="00880D67" w:rsidRPr="00880D67">
              <w:rPr>
                <w:rStyle w:val="-"/>
                <w:noProof/>
              </w:rPr>
              <w:t>1.3.</w:t>
            </w:r>
            <w:r w:rsidR="00880D67" w:rsidRPr="00880D67">
              <w:rPr>
                <w:rFonts w:asciiTheme="minorHAnsi" w:eastAsiaTheme="minorEastAsia" w:hAnsiTheme="minorHAnsi" w:cstheme="minorBidi"/>
                <w:noProof/>
                <w:sz w:val="22"/>
                <w:szCs w:val="22"/>
                <w:lang w:val="el-GR" w:eastAsia="el-GR"/>
              </w:rPr>
              <w:tab/>
            </w:r>
            <w:r w:rsidR="00880D67" w:rsidRPr="00880D67">
              <w:rPr>
                <w:rStyle w:val="-"/>
                <w:noProof/>
              </w:rPr>
              <w:t>Τα χαρακτηριστικά της καινοτομίας</w:t>
            </w:r>
            <w:r w:rsidR="00880D67" w:rsidRPr="00880D67">
              <w:rPr>
                <w:noProof/>
                <w:webHidden/>
              </w:rPr>
              <w:tab/>
            </w:r>
            <w:r w:rsidRPr="00880D67">
              <w:rPr>
                <w:noProof/>
                <w:webHidden/>
              </w:rPr>
              <w:fldChar w:fldCharType="begin"/>
            </w:r>
            <w:r w:rsidR="00880D67" w:rsidRPr="00880D67">
              <w:rPr>
                <w:noProof/>
                <w:webHidden/>
              </w:rPr>
              <w:instrText xml:space="preserve"> PAGEREF _Toc29229535 \h </w:instrText>
            </w:r>
            <w:r w:rsidRPr="00880D67">
              <w:rPr>
                <w:noProof/>
                <w:webHidden/>
              </w:rPr>
            </w:r>
            <w:r w:rsidRPr="00880D67">
              <w:rPr>
                <w:noProof/>
                <w:webHidden/>
              </w:rPr>
              <w:fldChar w:fldCharType="separate"/>
            </w:r>
            <w:r w:rsidR="00880D67" w:rsidRPr="00880D67">
              <w:rPr>
                <w:noProof/>
                <w:webHidden/>
              </w:rPr>
              <w:t>20</w:t>
            </w:r>
            <w:r w:rsidRPr="00880D67">
              <w:rPr>
                <w:noProof/>
                <w:webHidden/>
              </w:rPr>
              <w:fldChar w:fldCharType="end"/>
            </w:r>
          </w:hyperlink>
        </w:p>
        <w:p w:rsidR="00880D67" w:rsidRPr="00880D67" w:rsidRDefault="00EB5883">
          <w:pPr>
            <w:pStyle w:val="20"/>
            <w:tabs>
              <w:tab w:val="left" w:pos="880"/>
              <w:tab w:val="right" w:leader="dot" w:pos="8296"/>
            </w:tabs>
            <w:rPr>
              <w:rFonts w:asciiTheme="minorHAnsi" w:eastAsiaTheme="minorEastAsia" w:hAnsiTheme="minorHAnsi" w:cstheme="minorBidi"/>
              <w:noProof/>
              <w:sz w:val="22"/>
              <w:szCs w:val="22"/>
              <w:lang w:val="el-GR" w:eastAsia="el-GR"/>
            </w:rPr>
          </w:pPr>
          <w:hyperlink w:anchor="_Toc29229536" w:history="1">
            <w:r w:rsidR="00880D67" w:rsidRPr="00880D67">
              <w:rPr>
                <w:rStyle w:val="-"/>
                <w:noProof/>
                <w:lang w:val="el-GR"/>
              </w:rPr>
              <w:t>1.4.</w:t>
            </w:r>
            <w:r w:rsidR="00880D67" w:rsidRPr="00880D67">
              <w:rPr>
                <w:rFonts w:asciiTheme="minorHAnsi" w:eastAsiaTheme="minorEastAsia" w:hAnsiTheme="minorHAnsi" w:cstheme="minorBidi"/>
                <w:noProof/>
                <w:sz w:val="22"/>
                <w:szCs w:val="22"/>
                <w:lang w:val="el-GR" w:eastAsia="el-GR"/>
              </w:rPr>
              <w:tab/>
            </w:r>
            <w:r w:rsidR="00880D67" w:rsidRPr="00880D67">
              <w:rPr>
                <w:rStyle w:val="-"/>
                <w:noProof/>
                <w:lang w:val="el-GR"/>
              </w:rPr>
              <w:t>Σχεδιασμός κι εφαρμογή των καινοτομιών</w:t>
            </w:r>
            <w:r w:rsidR="00880D67" w:rsidRPr="00880D67">
              <w:rPr>
                <w:noProof/>
                <w:webHidden/>
              </w:rPr>
              <w:tab/>
            </w:r>
            <w:r w:rsidRPr="00880D67">
              <w:rPr>
                <w:noProof/>
                <w:webHidden/>
              </w:rPr>
              <w:fldChar w:fldCharType="begin"/>
            </w:r>
            <w:r w:rsidR="00880D67" w:rsidRPr="00880D67">
              <w:rPr>
                <w:noProof/>
                <w:webHidden/>
              </w:rPr>
              <w:instrText xml:space="preserve"> PAGEREF _Toc29229536 \h </w:instrText>
            </w:r>
            <w:r w:rsidRPr="00880D67">
              <w:rPr>
                <w:noProof/>
                <w:webHidden/>
              </w:rPr>
            </w:r>
            <w:r w:rsidRPr="00880D67">
              <w:rPr>
                <w:noProof/>
                <w:webHidden/>
              </w:rPr>
              <w:fldChar w:fldCharType="separate"/>
            </w:r>
            <w:r w:rsidR="00880D67" w:rsidRPr="00880D67">
              <w:rPr>
                <w:noProof/>
                <w:webHidden/>
              </w:rPr>
              <w:t>20</w:t>
            </w:r>
            <w:r w:rsidRPr="00880D67">
              <w:rPr>
                <w:noProof/>
                <w:webHidden/>
              </w:rPr>
              <w:fldChar w:fldCharType="end"/>
            </w:r>
          </w:hyperlink>
        </w:p>
        <w:p w:rsidR="00880D67" w:rsidRPr="00880D67" w:rsidRDefault="00EB5883">
          <w:pPr>
            <w:pStyle w:val="20"/>
            <w:tabs>
              <w:tab w:val="left" w:pos="880"/>
              <w:tab w:val="right" w:leader="dot" w:pos="8296"/>
            </w:tabs>
            <w:rPr>
              <w:rFonts w:asciiTheme="minorHAnsi" w:eastAsiaTheme="minorEastAsia" w:hAnsiTheme="minorHAnsi" w:cstheme="minorBidi"/>
              <w:noProof/>
              <w:sz w:val="22"/>
              <w:szCs w:val="22"/>
              <w:lang w:val="el-GR" w:eastAsia="el-GR"/>
            </w:rPr>
          </w:pPr>
          <w:hyperlink w:anchor="_Toc29229537" w:history="1">
            <w:r w:rsidR="00880D67" w:rsidRPr="00880D67">
              <w:rPr>
                <w:rStyle w:val="-"/>
                <w:noProof/>
                <w:lang w:val="el-GR"/>
              </w:rPr>
              <w:t>1.5.</w:t>
            </w:r>
            <w:r w:rsidR="00880D67" w:rsidRPr="00880D67">
              <w:rPr>
                <w:rFonts w:asciiTheme="minorHAnsi" w:eastAsiaTheme="minorEastAsia" w:hAnsiTheme="minorHAnsi" w:cstheme="minorBidi"/>
                <w:noProof/>
                <w:sz w:val="22"/>
                <w:szCs w:val="22"/>
                <w:lang w:val="el-GR" w:eastAsia="el-GR"/>
              </w:rPr>
              <w:tab/>
            </w:r>
            <w:r w:rsidR="00880D67" w:rsidRPr="00880D67">
              <w:rPr>
                <w:rStyle w:val="-"/>
                <w:noProof/>
                <w:lang w:val="el-GR"/>
              </w:rPr>
              <w:t>Παράγοντες διαδικασίας σχεδιασμού κι εφαρμογής καινοτόμων δράσεων</w:t>
            </w:r>
            <w:r w:rsidR="00880D67" w:rsidRPr="00880D67">
              <w:rPr>
                <w:noProof/>
                <w:webHidden/>
              </w:rPr>
              <w:tab/>
            </w:r>
            <w:r w:rsidRPr="00880D67">
              <w:rPr>
                <w:noProof/>
                <w:webHidden/>
              </w:rPr>
              <w:fldChar w:fldCharType="begin"/>
            </w:r>
            <w:r w:rsidR="00880D67" w:rsidRPr="00880D67">
              <w:rPr>
                <w:noProof/>
                <w:webHidden/>
              </w:rPr>
              <w:instrText xml:space="preserve"> PAGEREF _Toc29229537 \h </w:instrText>
            </w:r>
            <w:r w:rsidRPr="00880D67">
              <w:rPr>
                <w:noProof/>
                <w:webHidden/>
              </w:rPr>
            </w:r>
            <w:r w:rsidRPr="00880D67">
              <w:rPr>
                <w:noProof/>
                <w:webHidden/>
              </w:rPr>
              <w:fldChar w:fldCharType="separate"/>
            </w:r>
            <w:r w:rsidR="00880D67" w:rsidRPr="00880D67">
              <w:rPr>
                <w:noProof/>
                <w:webHidden/>
              </w:rPr>
              <w:t>23</w:t>
            </w:r>
            <w:r w:rsidRPr="00880D67">
              <w:rPr>
                <w:noProof/>
                <w:webHidden/>
              </w:rPr>
              <w:fldChar w:fldCharType="end"/>
            </w:r>
          </w:hyperlink>
        </w:p>
        <w:p w:rsidR="00880D67" w:rsidRPr="00880D67" w:rsidRDefault="00EB5883">
          <w:pPr>
            <w:pStyle w:val="30"/>
            <w:tabs>
              <w:tab w:val="left" w:pos="1320"/>
              <w:tab w:val="right" w:leader="dot" w:pos="8296"/>
            </w:tabs>
            <w:rPr>
              <w:rFonts w:asciiTheme="minorHAnsi" w:eastAsiaTheme="minorEastAsia" w:hAnsiTheme="minorHAnsi" w:cstheme="minorBidi"/>
              <w:noProof/>
              <w:sz w:val="22"/>
              <w:szCs w:val="22"/>
              <w:lang w:val="el-GR" w:eastAsia="el-GR"/>
            </w:rPr>
          </w:pPr>
          <w:hyperlink w:anchor="_Toc29229538" w:history="1">
            <w:r w:rsidR="00880D67" w:rsidRPr="00880D67">
              <w:rPr>
                <w:rStyle w:val="-"/>
                <w:noProof/>
              </w:rPr>
              <w:t>1.5.1.</w:t>
            </w:r>
            <w:r w:rsidR="00880D67" w:rsidRPr="00880D67">
              <w:rPr>
                <w:rFonts w:asciiTheme="minorHAnsi" w:eastAsiaTheme="minorEastAsia" w:hAnsiTheme="minorHAnsi" w:cstheme="minorBidi"/>
                <w:noProof/>
                <w:sz w:val="22"/>
                <w:szCs w:val="22"/>
                <w:lang w:val="el-GR" w:eastAsia="el-GR"/>
              </w:rPr>
              <w:tab/>
            </w:r>
            <w:r w:rsidR="00880D67" w:rsidRPr="00880D67">
              <w:rPr>
                <w:rStyle w:val="-"/>
                <w:noProof/>
              </w:rPr>
              <w:t>Η εκπαιδευτική Διοίκηση</w:t>
            </w:r>
            <w:r w:rsidR="00880D67" w:rsidRPr="00880D67">
              <w:rPr>
                <w:noProof/>
                <w:webHidden/>
              </w:rPr>
              <w:tab/>
            </w:r>
            <w:r w:rsidRPr="00880D67">
              <w:rPr>
                <w:noProof/>
                <w:webHidden/>
              </w:rPr>
              <w:fldChar w:fldCharType="begin"/>
            </w:r>
            <w:r w:rsidR="00880D67" w:rsidRPr="00880D67">
              <w:rPr>
                <w:noProof/>
                <w:webHidden/>
              </w:rPr>
              <w:instrText xml:space="preserve"> PAGEREF _Toc29229538 \h </w:instrText>
            </w:r>
            <w:r w:rsidRPr="00880D67">
              <w:rPr>
                <w:noProof/>
                <w:webHidden/>
              </w:rPr>
            </w:r>
            <w:r w:rsidRPr="00880D67">
              <w:rPr>
                <w:noProof/>
                <w:webHidden/>
              </w:rPr>
              <w:fldChar w:fldCharType="separate"/>
            </w:r>
            <w:r w:rsidR="00880D67" w:rsidRPr="00880D67">
              <w:rPr>
                <w:noProof/>
                <w:webHidden/>
              </w:rPr>
              <w:t>23</w:t>
            </w:r>
            <w:r w:rsidRPr="00880D67">
              <w:rPr>
                <w:noProof/>
                <w:webHidden/>
              </w:rPr>
              <w:fldChar w:fldCharType="end"/>
            </w:r>
          </w:hyperlink>
        </w:p>
        <w:p w:rsidR="00880D67" w:rsidRPr="00880D67" w:rsidRDefault="00EB5883">
          <w:pPr>
            <w:pStyle w:val="30"/>
            <w:tabs>
              <w:tab w:val="left" w:pos="1320"/>
              <w:tab w:val="right" w:leader="dot" w:pos="8296"/>
            </w:tabs>
            <w:rPr>
              <w:rFonts w:asciiTheme="minorHAnsi" w:eastAsiaTheme="minorEastAsia" w:hAnsiTheme="minorHAnsi" w:cstheme="minorBidi"/>
              <w:noProof/>
              <w:sz w:val="22"/>
              <w:szCs w:val="22"/>
              <w:lang w:val="el-GR" w:eastAsia="el-GR"/>
            </w:rPr>
          </w:pPr>
          <w:hyperlink w:anchor="_Toc29229539" w:history="1">
            <w:r w:rsidR="00880D67" w:rsidRPr="00880D67">
              <w:rPr>
                <w:rStyle w:val="-"/>
                <w:noProof/>
                <w:lang w:val="el-GR"/>
              </w:rPr>
              <w:t>1.5.2.</w:t>
            </w:r>
            <w:r w:rsidR="00880D67" w:rsidRPr="00880D67">
              <w:rPr>
                <w:rFonts w:asciiTheme="minorHAnsi" w:eastAsiaTheme="minorEastAsia" w:hAnsiTheme="minorHAnsi" w:cstheme="minorBidi"/>
                <w:noProof/>
                <w:sz w:val="22"/>
                <w:szCs w:val="22"/>
                <w:lang w:val="el-GR" w:eastAsia="el-GR"/>
              </w:rPr>
              <w:tab/>
            </w:r>
            <w:r w:rsidR="00880D67" w:rsidRPr="00880D67">
              <w:rPr>
                <w:rStyle w:val="-"/>
                <w:noProof/>
                <w:lang w:val="el-GR"/>
              </w:rPr>
              <w:t>Ο ρόλος του εκπαιδευτικού στην εισαγωγή και εφαρμογή καινοτόμων δράσεων</w:t>
            </w:r>
            <w:r w:rsidR="00880D67" w:rsidRPr="00880D67">
              <w:rPr>
                <w:noProof/>
                <w:webHidden/>
              </w:rPr>
              <w:tab/>
            </w:r>
            <w:r w:rsidRPr="00880D67">
              <w:rPr>
                <w:noProof/>
                <w:webHidden/>
              </w:rPr>
              <w:fldChar w:fldCharType="begin"/>
            </w:r>
            <w:r w:rsidR="00880D67" w:rsidRPr="00880D67">
              <w:rPr>
                <w:noProof/>
                <w:webHidden/>
              </w:rPr>
              <w:instrText xml:space="preserve"> PAGEREF _Toc29229539 \h </w:instrText>
            </w:r>
            <w:r w:rsidRPr="00880D67">
              <w:rPr>
                <w:noProof/>
                <w:webHidden/>
              </w:rPr>
            </w:r>
            <w:r w:rsidRPr="00880D67">
              <w:rPr>
                <w:noProof/>
                <w:webHidden/>
              </w:rPr>
              <w:fldChar w:fldCharType="separate"/>
            </w:r>
            <w:r w:rsidR="00880D67" w:rsidRPr="00880D67">
              <w:rPr>
                <w:noProof/>
                <w:webHidden/>
              </w:rPr>
              <w:t>25</w:t>
            </w:r>
            <w:r w:rsidRPr="00880D67">
              <w:rPr>
                <w:noProof/>
                <w:webHidden/>
              </w:rPr>
              <w:fldChar w:fldCharType="end"/>
            </w:r>
          </w:hyperlink>
        </w:p>
        <w:p w:rsidR="00880D67" w:rsidRPr="00880D67" w:rsidRDefault="00EB5883">
          <w:pPr>
            <w:pStyle w:val="30"/>
            <w:tabs>
              <w:tab w:val="left" w:pos="1320"/>
              <w:tab w:val="right" w:leader="dot" w:pos="8296"/>
            </w:tabs>
            <w:rPr>
              <w:rFonts w:asciiTheme="minorHAnsi" w:eastAsiaTheme="minorEastAsia" w:hAnsiTheme="minorHAnsi" w:cstheme="minorBidi"/>
              <w:noProof/>
              <w:sz w:val="22"/>
              <w:szCs w:val="22"/>
              <w:lang w:val="el-GR" w:eastAsia="el-GR"/>
            </w:rPr>
          </w:pPr>
          <w:hyperlink w:anchor="_Toc29229540" w:history="1">
            <w:r w:rsidR="00880D67" w:rsidRPr="00880D67">
              <w:rPr>
                <w:rStyle w:val="-"/>
                <w:noProof/>
              </w:rPr>
              <w:t>1.5.3.</w:t>
            </w:r>
            <w:r w:rsidR="00880D67" w:rsidRPr="00880D67">
              <w:rPr>
                <w:rFonts w:asciiTheme="minorHAnsi" w:eastAsiaTheme="minorEastAsia" w:hAnsiTheme="minorHAnsi" w:cstheme="minorBidi"/>
                <w:noProof/>
                <w:sz w:val="22"/>
                <w:szCs w:val="22"/>
                <w:lang w:val="el-GR" w:eastAsia="el-GR"/>
              </w:rPr>
              <w:tab/>
            </w:r>
            <w:r w:rsidR="00880D67" w:rsidRPr="00880D67">
              <w:rPr>
                <w:rStyle w:val="-"/>
                <w:noProof/>
              </w:rPr>
              <w:t>Σχολικό κλίμα</w:t>
            </w:r>
            <w:r w:rsidR="00880D67" w:rsidRPr="00880D67">
              <w:rPr>
                <w:noProof/>
                <w:webHidden/>
              </w:rPr>
              <w:tab/>
            </w:r>
            <w:r w:rsidRPr="00880D67">
              <w:rPr>
                <w:noProof/>
                <w:webHidden/>
              </w:rPr>
              <w:fldChar w:fldCharType="begin"/>
            </w:r>
            <w:r w:rsidR="00880D67" w:rsidRPr="00880D67">
              <w:rPr>
                <w:noProof/>
                <w:webHidden/>
              </w:rPr>
              <w:instrText xml:space="preserve"> PAGEREF _Toc29229540 \h </w:instrText>
            </w:r>
            <w:r w:rsidRPr="00880D67">
              <w:rPr>
                <w:noProof/>
                <w:webHidden/>
              </w:rPr>
            </w:r>
            <w:r w:rsidRPr="00880D67">
              <w:rPr>
                <w:noProof/>
                <w:webHidden/>
              </w:rPr>
              <w:fldChar w:fldCharType="separate"/>
            </w:r>
            <w:r w:rsidR="00880D67" w:rsidRPr="00880D67">
              <w:rPr>
                <w:noProof/>
                <w:webHidden/>
              </w:rPr>
              <w:t>28</w:t>
            </w:r>
            <w:r w:rsidRPr="00880D67">
              <w:rPr>
                <w:noProof/>
                <w:webHidden/>
              </w:rPr>
              <w:fldChar w:fldCharType="end"/>
            </w:r>
          </w:hyperlink>
        </w:p>
        <w:p w:rsidR="00880D67" w:rsidRPr="00880D67" w:rsidRDefault="00EB5883">
          <w:pPr>
            <w:pStyle w:val="30"/>
            <w:tabs>
              <w:tab w:val="left" w:pos="1320"/>
              <w:tab w:val="right" w:leader="dot" w:pos="8296"/>
            </w:tabs>
            <w:rPr>
              <w:rFonts w:asciiTheme="minorHAnsi" w:eastAsiaTheme="minorEastAsia" w:hAnsiTheme="minorHAnsi" w:cstheme="minorBidi"/>
              <w:noProof/>
              <w:sz w:val="22"/>
              <w:szCs w:val="22"/>
              <w:lang w:val="el-GR" w:eastAsia="el-GR"/>
            </w:rPr>
          </w:pPr>
          <w:hyperlink w:anchor="_Toc29229541" w:history="1">
            <w:r w:rsidR="00880D67" w:rsidRPr="00880D67">
              <w:rPr>
                <w:rStyle w:val="-"/>
                <w:noProof/>
              </w:rPr>
              <w:t>1.5.4.</w:t>
            </w:r>
            <w:r w:rsidR="00880D67" w:rsidRPr="00880D67">
              <w:rPr>
                <w:rFonts w:asciiTheme="minorHAnsi" w:eastAsiaTheme="minorEastAsia" w:hAnsiTheme="minorHAnsi" w:cstheme="minorBidi"/>
                <w:noProof/>
                <w:sz w:val="22"/>
                <w:szCs w:val="22"/>
                <w:lang w:val="el-GR" w:eastAsia="el-GR"/>
              </w:rPr>
              <w:tab/>
            </w:r>
            <w:r w:rsidR="00880D67" w:rsidRPr="00880D67">
              <w:rPr>
                <w:rStyle w:val="-"/>
                <w:noProof/>
                <w:lang w:val="el-GR"/>
              </w:rPr>
              <w:t>Σχολική κοινότητα</w:t>
            </w:r>
            <w:r w:rsidR="00880D67" w:rsidRPr="00880D67">
              <w:rPr>
                <w:noProof/>
                <w:webHidden/>
              </w:rPr>
              <w:tab/>
            </w:r>
            <w:r w:rsidRPr="00880D67">
              <w:rPr>
                <w:noProof/>
                <w:webHidden/>
              </w:rPr>
              <w:fldChar w:fldCharType="begin"/>
            </w:r>
            <w:r w:rsidR="00880D67" w:rsidRPr="00880D67">
              <w:rPr>
                <w:noProof/>
                <w:webHidden/>
              </w:rPr>
              <w:instrText xml:space="preserve"> PAGEREF _Toc29229541 \h </w:instrText>
            </w:r>
            <w:r w:rsidRPr="00880D67">
              <w:rPr>
                <w:noProof/>
                <w:webHidden/>
              </w:rPr>
            </w:r>
            <w:r w:rsidRPr="00880D67">
              <w:rPr>
                <w:noProof/>
                <w:webHidden/>
              </w:rPr>
              <w:fldChar w:fldCharType="separate"/>
            </w:r>
            <w:r w:rsidR="00880D67" w:rsidRPr="00880D67">
              <w:rPr>
                <w:noProof/>
                <w:webHidden/>
              </w:rPr>
              <w:t>29</w:t>
            </w:r>
            <w:r w:rsidRPr="00880D67">
              <w:rPr>
                <w:noProof/>
                <w:webHidden/>
              </w:rPr>
              <w:fldChar w:fldCharType="end"/>
            </w:r>
          </w:hyperlink>
        </w:p>
        <w:p w:rsidR="00880D67" w:rsidRPr="00880D67" w:rsidRDefault="00EB5883">
          <w:pPr>
            <w:pStyle w:val="20"/>
            <w:tabs>
              <w:tab w:val="left" w:pos="880"/>
              <w:tab w:val="right" w:leader="dot" w:pos="8296"/>
            </w:tabs>
            <w:rPr>
              <w:rFonts w:asciiTheme="minorHAnsi" w:eastAsiaTheme="minorEastAsia" w:hAnsiTheme="minorHAnsi" w:cstheme="minorBidi"/>
              <w:noProof/>
              <w:sz w:val="22"/>
              <w:szCs w:val="22"/>
              <w:lang w:val="el-GR" w:eastAsia="el-GR"/>
            </w:rPr>
          </w:pPr>
          <w:hyperlink w:anchor="_Toc29229542" w:history="1">
            <w:r w:rsidR="00880D67" w:rsidRPr="00880D67">
              <w:rPr>
                <w:rStyle w:val="-"/>
                <w:noProof/>
                <w:lang w:val="el-GR"/>
              </w:rPr>
              <w:t>1.6.</w:t>
            </w:r>
            <w:r w:rsidR="00880D67" w:rsidRPr="00880D67">
              <w:rPr>
                <w:rFonts w:asciiTheme="minorHAnsi" w:eastAsiaTheme="minorEastAsia" w:hAnsiTheme="minorHAnsi" w:cstheme="minorBidi"/>
                <w:noProof/>
                <w:sz w:val="22"/>
                <w:szCs w:val="22"/>
                <w:lang w:val="el-GR" w:eastAsia="el-GR"/>
              </w:rPr>
              <w:tab/>
            </w:r>
            <w:r w:rsidR="00880D67" w:rsidRPr="00880D67">
              <w:rPr>
                <w:rStyle w:val="-"/>
                <w:noProof/>
                <w:lang w:val="el-GR"/>
              </w:rPr>
              <w:t>Ελληνική εκπαίδευση και Καινοτομία</w:t>
            </w:r>
            <w:r w:rsidR="00880D67" w:rsidRPr="00880D67">
              <w:rPr>
                <w:noProof/>
                <w:webHidden/>
              </w:rPr>
              <w:tab/>
            </w:r>
            <w:r w:rsidRPr="00880D67">
              <w:rPr>
                <w:noProof/>
                <w:webHidden/>
              </w:rPr>
              <w:fldChar w:fldCharType="begin"/>
            </w:r>
            <w:r w:rsidR="00880D67" w:rsidRPr="00880D67">
              <w:rPr>
                <w:noProof/>
                <w:webHidden/>
              </w:rPr>
              <w:instrText xml:space="preserve"> PAGEREF _Toc29229542 \h </w:instrText>
            </w:r>
            <w:r w:rsidRPr="00880D67">
              <w:rPr>
                <w:noProof/>
                <w:webHidden/>
              </w:rPr>
            </w:r>
            <w:r w:rsidRPr="00880D67">
              <w:rPr>
                <w:noProof/>
                <w:webHidden/>
              </w:rPr>
              <w:fldChar w:fldCharType="separate"/>
            </w:r>
            <w:r w:rsidR="00880D67" w:rsidRPr="00880D67">
              <w:rPr>
                <w:noProof/>
                <w:webHidden/>
              </w:rPr>
              <w:t>30</w:t>
            </w:r>
            <w:r w:rsidRPr="00880D67">
              <w:rPr>
                <w:noProof/>
                <w:webHidden/>
              </w:rPr>
              <w:fldChar w:fldCharType="end"/>
            </w:r>
          </w:hyperlink>
        </w:p>
        <w:p w:rsidR="00880D67" w:rsidRPr="00880D67" w:rsidRDefault="00EB5883">
          <w:pPr>
            <w:pStyle w:val="10"/>
            <w:rPr>
              <w:rFonts w:asciiTheme="minorHAnsi" w:eastAsiaTheme="minorEastAsia" w:hAnsiTheme="minorHAnsi" w:cstheme="minorBidi"/>
              <w:b w:val="0"/>
              <w:sz w:val="22"/>
              <w:szCs w:val="22"/>
              <w:lang w:val="el-GR" w:eastAsia="el-GR"/>
            </w:rPr>
          </w:pPr>
          <w:hyperlink w:anchor="_Toc29229543" w:history="1">
            <w:r w:rsidR="00880D67" w:rsidRPr="00880D67">
              <w:rPr>
                <w:rStyle w:val="-"/>
                <w:b w:val="0"/>
                <w:lang w:val="el-GR"/>
              </w:rPr>
              <w:t xml:space="preserve">Κεφάλαιο 2. </w:t>
            </w:r>
            <w:r w:rsidR="00880D67" w:rsidRPr="00880D67">
              <w:rPr>
                <w:rStyle w:val="-"/>
                <w:b w:val="0"/>
              </w:rPr>
              <w:t>ΗΓΕΣΙΑ ΚΑΙ ΚΑΙΝΟΤΟΜΙΑ</w:t>
            </w:r>
            <w:r w:rsidR="00880D67" w:rsidRPr="00880D67">
              <w:rPr>
                <w:b w:val="0"/>
                <w:webHidden/>
              </w:rPr>
              <w:tab/>
            </w:r>
            <w:r w:rsidRPr="00880D67">
              <w:rPr>
                <w:b w:val="0"/>
                <w:webHidden/>
              </w:rPr>
              <w:fldChar w:fldCharType="begin"/>
            </w:r>
            <w:r w:rsidR="00880D67" w:rsidRPr="00880D67">
              <w:rPr>
                <w:b w:val="0"/>
                <w:webHidden/>
              </w:rPr>
              <w:instrText xml:space="preserve"> PAGEREF _Toc29229543 \h </w:instrText>
            </w:r>
            <w:r w:rsidRPr="00880D67">
              <w:rPr>
                <w:b w:val="0"/>
                <w:webHidden/>
              </w:rPr>
            </w:r>
            <w:r w:rsidRPr="00880D67">
              <w:rPr>
                <w:b w:val="0"/>
                <w:webHidden/>
              </w:rPr>
              <w:fldChar w:fldCharType="separate"/>
            </w:r>
            <w:r w:rsidR="00880D67" w:rsidRPr="00880D67">
              <w:rPr>
                <w:b w:val="0"/>
                <w:webHidden/>
              </w:rPr>
              <w:t>33</w:t>
            </w:r>
            <w:r w:rsidRPr="00880D67">
              <w:rPr>
                <w:b w:val="0"/>
                <w:webHidden/>
              </w:rPr>
              <w:fldChar w:fldCharType="end"/>
            </w:r>
          </w:hyperlink>
        </w:p>
        <w:p w:rsidR="00880D67" w:rsidRPr="00880D67" w:rsidRDefault="00EB5883">
          <w:pPr>
            <w:pStyle w:val="20"/>
            <w:tabs>
              <w:tab w:val="left" w:pos="880"/>
              <w:tab w:val="right" w:leader="dot" w:pos="8296"/>
            </w:tabs>
            <w:rPr>
              <w:rFonts w:asciiTheme="minorHAnsi" w:eastAsiaTheme="minorEastAsia" w:hAnsiTheme="minorHAnsi" w:cstheme="minorBidi"/>
              <w:noProof/>
              <w:sz w:val="22"/>
              <w:szCs w:val="22"/>
              <w:lang w:val="el-GR" w:eastAsia="el-GR"/>
            </w:rPr>
          </w:pPr>
          <w:hyperlink w:anchor="_Toc29229544" w:history="1">
            <w:r w:rsidR="00880D67" w:rsidRPr="00880D67">
              <w:rPr>
                <w:rStyle w:val="-"/>
                <w:noProof/>
              </w:rPr>
              <w:t>2.1.</w:t>
            </w:r>
            <w:r w:rsidR="00880D67" w:rsidRPr="00880D67">
              <w:rPr>
                <w:rFonts w:asciiTheme="minorHAnsi" w:eastAsiaTheme="minorEastAsia" w:hAnsiTheme="minorHAnsi" w:cstheme="minorBidi"/>
                <w:noProof/>
                <w:sz w:val="22"/>
                <w:szCs w:val="22"/>
                <w:lang w:val="el-GR" w:eastAsia="el-GR"/>
              </w:rPr>
              <w:tab/>
            </w:r>
            <w:r w:rsidR="00880D67" w:rsidRPr="00880D67">
              <w:rPr>
                <w:rStyle w:val="-"/>
                <w:noProof/>
              </w:rPr>
              <w:t>Διοίκηση- Ηγεσία</w:t>
            </w:r>
            <w:r w:rsidR="00880D67" w:rsidRPr="00880D67">
              <w:rPr>
                <w:noProof/>
                <w:webHidden/>
              </w:rPr>
              <w:tab/>
            </w:r>
            <w:r w:rsidRPr="00880D67">
              <w:rPr>
                <w:noProof/>
                <w:webHidden/>
              </w:rPr>
              <w:fldChar w:fldCharType="begin"/>
            </w:r>
            <w:r w:rsidR="00880D67" w:rsidRPr="00880D67">
              <w:rPr>
                <w:noProof/>
                <w:webHidden/>
              </w:rPr>
              <w:instrText xml:space="preserve"> PAGEREF _Toc29229544 \h </w:instrText>
            </w:r>
            <w:r w:rsidRPr="00880D67">
              <w:rPr>
                <w:noProof/>
                <w:webHidden/>
              </w:rPr>
            </w:r>
            <w:r w:rsidRPr="00880D67">
              <w:rPr>
                <w:noProof/>
                <w:webHidden/>
              </w:rPr>
              <w:fldChar w:fldCharType="separate"/>
            </w:r>
            <w:r w:rsidR="00880D67" w:rsidRPr="00880D67">
              <w:rPr>
                <w:noProof/>
                <w:webHidden/>
              </w:rPr>
              <w:t>33</w:t>
            </w:r>
            <w:r w:rsidRPr="00880D67">
              <w:rPr>
                <w:noProof/>
                <w:webHidden/>
              </w:rPr>
              <w:fldChar w:fldCharType="end"/>
            </w:r>
          </w:hyperlink>
        </w:p>
        <w:p w:rsidR="00880D67" w:rsidRPr="00880D67" w:rsidRDefault="00EB5883">
          <w:pPr>
            <w:pStyle w:val="20"/>
            <w:tabs>
              <w:tab w:val="left" w:pos="880"/>
              <w:tab w:val="right" w:leader="dot" w:pos="8296"/>
            </w:tabs>
            <w:rPr>
              <w:rFonts w:asciiTheme="minorHAnsi" w:eastAsiaTheme="minorEastAsia" w:hAnsiTheme="minorHAnsi" w:cstheme="minorBidi"/>
              <w:noProof/>
              <w:sz w:val="22"/>
              <w:szCs w:val="22"/>
              <w:lang w:val="el-GR" w:eastAsia="el-GR"/>
            </w:rPr>
          </w:pPr>
          <w:hyperlink w:anchor="_Toc29229545" w:history="1">
            <w:r w:rsidR="00880D67" w:rsidRPr="00880D67">
              <w:rPr>
                <w:rStyle w:val="-"/>
                <w:noProof/>
                <w:lang w:val="el-GR"/>
              </w:rPr>
              <w:t>2.2.</w:t>
            </w:r>
            <w:r w:rsidR="00880D67" w:rsidRPr="00880D67">
              <w:rPr>
                <w:rFonts w:asciiTheme="minorHAnsi" w:eastAsiaTheme="minorEastAsia" w:hAnsiTheme="minorHAnsi" w:cstheme="minorBidi"/>
                <w:noProof/>
                <w:sz w:val="22"/>
                <w:szCs w:val="22"/>
                <w:lang w:val="el-GR" w:eastAsia="el-GR"/>
              </w:rPr>
              <w:tab/>
            </w:r>
            <w:r w:rsidR="00880D67" w:rsidRPr="00880D67">
              <w:rPr>
                <w:rStyle w:val="-"/>
                <w:noProof/>
                <w:lang w:val="el-GR"/>
              </w:rPr>
              <w:t>Από τον Διευθυντή στον Ηγέτη σχολικής μονάδας</w:t>
            </w:r>
            <w:r w:rsidR="00880D67" w:rsidRPr="00880D67">
              <w:rPr>
                <w:noProof/>
                <w:webHidden/>
              </w:rPr>
              <w:tab/>
            </w:r>
            <w:r w:rsidRPr="00880D67">
              <w:rPr>
                <w:noProof/>
                <w:webHidden/>
              </w:rPr>
              <w:fldChar w:fldCharType="begin"/>
            </w:r>
            <w:r w:rsidR="00880D67" w:rsidRPr="00880D67">
              <w:rPr>
                <w:noProof/>
                <w:webHidden/>
              </w:rPr>
              <w:instrText xml:space="preserve"> PAGEREF _Toc29229545 \h </w:instrText>
            </w:r>
            <w:r w:rsidRPr="00880D67">
              <w:rPr>
                <w:noProof/>
                <w:webHidden/>
              </w:rPr>
            </w:r>
            <w:r w:rsidRPr="00880D67">
              <w:rPr>
                <w:noProof/>
                <w:webHidden/>
              </w:rPr>
              <w:fldChar w:fldCharType="separate"/>
            </w:r>
            <w:r w:rsidR="00880D67" w:rsidRPr="00880D67">
              <w:rPr>
                <w:noProof/>
                <w:webHidden/>
              </w:rPr>
              <w:t>35</w:t>
            </w:r>
            <w:r w:rsidRPr="00880D67">
              <w:rPr>
                <w:noProof/>
                <w:webHidden/>
              </w:rPr>
              <w:fldChar w:fldCharType="end"/>
            </w:r>
          </w:hyperlink>
        </w:p>
        <w:p w:rsidR="00880D67" w:rsidRPr="00880D67" w:rsidRDefault="00EB5883">
          <w:pPr>
            <w:pStyle w:val="20"/>
            <w:tabs>
              <w:tab w:val="left" w:pos="880"/>
              <w:tab w:val="right" w:leader="dot" w:pos="8296"/>
            </w:tabs>
            <w:rPr>
              <w:rFonts w:asciiTheme="minorHAnsi" w:eastAsiaTheme="minorEastAsia" w:hAnsiTheme="minorHAnsi" w:cstheme="minorBidi"/>
              <w:noProof/>
              <w:sz w:val="22"/>
              <w:szCs w:val="22"/>
              <w:lang w:val="el-GR" w:eastAsia="el-GR"/>
            </w:rPr>
          </w:pPr>
          <w:hyperlink w:anchor="_Toc29229546" w:history="1">
            <w:r w:rsidR="00880D67" w:rsidRPr="00880D67">
              <w:rPr>
                <w:rStyle w:val="-"/>
                <w:noProof/>
              </w:rPr>
              <w:t>2.3.</w:t>
            </w:r>
            <w:r w:rsidR="00880D67" w:rsidRPr="00880D67">
              <w:rPr>
                <w:rFonts w:asciiTheme="minorHAnsi" w:eastAsiaTheme="minorEastAsia" w:hAnsiTheme="minorHAnsi" w:cstheme="minorBidi"/>
                <w:noProof/>
                <w:sz w:val="22"/>
                <w:szCs w:val="22"/>
                <w:lang w:val="el-GR" w:eastAsia="el-GR"/>
              </w:rPr>
              <w:tab/>
            </w:r>
            <w:r w:rsidR="00880D67" w:rsidRPr="00880D67">
              <w:rPr>
                <w:rStyle w:val="-"/>
                <w:noProof/>
              </w:rPr>
              <w:t>Στυλ ηγεσίας</w:t>
            </w:r>
            <w:r w:rsidR="00880D67" w:rsidRPr="00880D67">
              <w:rPr>
                <w:noProof/>
                <w:webHidden/>
              </w:rPr>
              <w:tab/>
            </w:r>
            <w:r w:rsidRPr="00880D67">
              <w:rPr>
                <w:noProof/>
                <w:webHidden/>
              </w:rPr>
              <w:fldChar w:fldCharType="begin"/>
            </w:r>
            <w:r w:rsidR="00880D67" w:rsidRPr="00880D67">
              <w:rPr>
                <w:noProof/>
                <w:webHidden/>
              </w:rPr>
              <w:instrText xml:space="preserve"> PAGEREF _Toc29229546 \h </w:instrText>
            </w:r>
            <w:r w:rsidRPr="00880D67">
              <w:rPr>
                <w:noProof/>
                <w:webHidden/>
              </w:rPr>
            </w:r>
            <w:r w:rsidRPr="00880D67">
              <w:rPr>
                <w:noProof/>
                <w:webHidden/>
              </w:rPr>
              <w:fldChar w:fldCharType="separate"/>
            </w:r>
            <w:r w:rsidR="00880D67" w:rsidRPr="00880D67">
              <w:rPr>
                <w:noProof/>
                <w:webHidden/>
              </w:rPr>
              <w:t>37</w:t>
            </w:r>
            <w:r w:rsidRPr="00880D67">
              <w:rPr>
                <w:noProof/>
                <w:webHidden/>
              </w:rPr>
              <w:fldChar w:fldCharType="end"/>
            </w:r>
          </w:hyperlink>
        </w:p>
        <w:p w:rsidR="00880D67" w:rsidRPr="00880D67" w:rsidRDefault="00EB5883">
          <w:pPr>
            <w:pStyle w:val="30"/>
            <w:tabs>
              <w:tab w:val="left" w:pos="1320"/>
              <w:tab w:val="right" w:leader="dot" w:pos="8296"/>
            </w:tabs>
            <w:rPr>
              <w:rFonts w:asciiTheme="minorHAnsi" w:eastAsiaTheme="minorEastAsia" w:hAnsiTheme="minorHAnsi" w:cstheme="minorBidi"/>
              <w:noProof/>
              <w:sz w:val="22"/>
              <w:szCs w:val="22"/>
              <w:lang w:val="el-GR" w:eastAsia="el-GR"/>
            </w:rPr>
          </w:pPr>
          <w:hyperlink w:anchor="_Toc29229547" w:history="1">
            <w:r w:rsidR="00880D67" w:rsidRPr="00880D67">
              <w:rPr>
                <w:rStyle w:val="-"/>
                <w:noProof/>
              </w:rPr>
              <w:t>2.3.1.</w:t>
            </w:r>
            <w:r w:rsidR="00880D67" w:rsidRPr="00880D67">
              <w:rPr>
                <w:rFonts w:asciiTheme="minorHAnsi" w:eastAsiaTheme="minorEastAsia" w:hAnsiTheme="minorHAnsi" w:cstheme="minorBidi"/>
                <w:noProof/>
                <w:sz w:val="22"/>
                <w:szCs w:val="22"/>
                <w:lang w:val="el-GR" w:eastAsia="el-GR"/>
              </w:rPr>
              <w:tab/>
            </w:r>
            <w:r w:rsidR="00880D67" w:rsidRPr="00880D67">
              <w:rPr>
                <w:rStyle w:val="-"/>
                <w:noProof/>
              </w:rPr>
              <w:t>Συναλλακτική ηγεσία (Transactional leadership)</w:t>
            </w:r>
            <w:r w:rsidR="00880D67" w:rsidRPr="00880D67">
              <w:rPr>
                <w:noProof/>
                <w:webHidden/>
              </w:rPr>
              <w:tab/>
            </w:r>
            <w:r w:rsidRPr="00880D67">
              <w:rPr>
                <w:noProof/>
                <w:webHidden/>
              </w:rPr>
              <w:fldChar w:fldCharType="begin"/>
            </w:r>
            <w:r w:rsidR="00880D67" w:rsidRPr="00880D67">
              <w:rPr>
                <w:noProof/>
                <w:webHidden/>
              </w:rPr>
              <w:instrText xml:space="preserve"> PAGEREF _Toc29229547 \h </w:instrText>
            </w:r>
            <w:r w:rsidRPr="00880D67">
              <w:rPr>
                <w:noProof/>
                <w:webHidden/>
              </w:rPr>
            </w:r>
            <w:r w:rsidRPr="00880D67">
              <w:rPr>
                <w:noProof/>
                <w:webHidden/>
              </w:rPr>
              <w:fldChar w:fldCharType="separate"/>
            </w:r>
            <w:r w:rsidR="00880D67" w:rsidRPr="00880D67">
              <w:rPr>
                <w:noProof/>
                <w:webHidden/>
              </w:rPr>
              <w:t>38</w:t>
            </w:r>
            <w:r w:rsidRPr="00880D67">
              <w:rPr>
                <w:noProof/>
                <w:webHidden/>
              </w:rPr>
              <w:fldChar w:fldCharType="end"/>
            </w:r>
          </w:hyperlink>
        </w:p>
        <w:p w:rsidR="00880D67" w:rsidRPr="00880D67" w:rsidRDefault="00EB5883">
          <w:pPr>
            <w:pStyle w:val="30"/>
            <w:tabs>
              <w:tab w:val="left" w:pos="1320"/>
              <w:tab w:val="right" w:leader="dot" w:pos="8296"/>
            </w:tabs>
            <w:rPr>
              <w:rFonts w:asciiTheme="minorHAnsi" w:eastAsiaTheme="minorEastAsia" w:hAnsiTheme="minorHAnsi" w:cstheme="minorBidi"/>
              <w:noProof/>
              <w:sz w:val="22"/>
              <w:szCs w:val="22"/>
              <w:lang w:val="el-GR" w:eastAsia="el-GR"/>
            </w:rPr>
          </w:pPr>
          <w:hyperlink w:anchor="_Toc29229548" w:history="1">
            <w:r w:rsidR="00880D67" w:rsidRPr="00880D67">
              <w:rPr>
                <w:rStyle w:val="-"/>
                <w:noProof/>
              </w:rPr>
              <w:t>2.3.2.</w:t>
            </w:r>
            <w:r w:rsidR="00880D67" w:rsidRPr="00880D67">
              <w:rPr>
                <w:rFonts w:asciiTheme="minorHAnsi" w:eastAsiaTheme="minorEastAsia" w:hAnsiTheme="minorHAnsi" w:cstheme="minorBidi"/>
                <w:noProof/>
                <w:sz w:val="22"/>
                <w:szCs w:val="22"/>
                <w:lang w:val="el-GR" w:eastAsia="el-GR"/>
              </w:rPr>
              <w:tab/>
            </w:r>
            <w:r w:rsidR="00880D67" w:rsidRPr="00880D67">
              <w:rPr>
                <w:rStyle w:val="-"/>
                <w:noProof/>
              </w:rPr>
              <w:t>Μετασχηματιστική ηγεσία (Transformational leadership)</w:t>
            </w:r>
            <w:r w:rsidR="00880D67" w:rsidRPr="00880D67">
              <w:rPr>
                <w:noProof/>
                <w:webHidden/>
              </w:rPr>
              <w:tab/>
            </w:r>
            <w:r w:rsidRPr="00880D67">
              <w:rPr>
                <w:noProof/>
                <w:webHidden/>
              </w:rPr>
              <w:fldChar w:fldCharType="begin"/>
            </w:r>
            <w:r w:rsidR="00880D67" w:rsidRPr="00880D67">
              <w:rPr>
                <w:noProof/>
                <w:webHidden/>
              </w:rPr>
              <w:instrText xml:space="preserve"> PAGEREF _Toc29229548 \h </w:instrText>
            </w:r>
            <w:r w:rsidRPr="00880D67">
              <w:rPr>
                <w:noProof/>
                <w:webHidden/>
              </w:rPr>
            </w:r>
            <w:r w:rsidRPr="00880D67">
              <w:rPr>
                <w:noProof/>
                <w:webHidden/>
              </w:rPr>
              <w:fldChar w:fldCharType="separate"/>
            </w:r>
            <w:r w:rsidR="00880D67" w:rsidRPr="00880D67">
              <w:rPr>
                <w:noProof/>
                <w:webHidden/>
              </w:rPr>
              <w:t>41</w:t>
            </w:r>
            <w:r w:rsidRPr="00880D67">
              <w:rPr>
                <w:noProof/>
                <w:webHidden/>
              </w:rPr>
              <w:fldChar w:fldCharType="end"/>
            </w:r>
          </w:hyperlink>
        </w:p>
        <w:p w:rsidR="00880D67" w:rsidRPr="00880D67" w:rsidRDefault="00EB5883">
          <w:pPr>
            <w:pStyle w:val="30"/>
            <w:tabs>
              <w:tab w:val="left" w:pos="1320"/>
              <w:tab w:val="right" w:leader="dot" w:pos="8296"/>
            </w:tabs>
            <w:rPr>
              <w:rFonts w:asciiTheme="minorHAnsi" w:eastAsiaTheme="minorEastAsia" w:hAnsiTheme="minorHAnsi" w:cstheme="minorBidi"/>
              <w:noProof/>
              <w:sz w:val="22"/>
              <w:szCs w:val="22"/>
              <w:lang w:val="el-GR" w:eastAsia="el-GR"/>
            </w:rPr>
          </w:pPr>
          <w:hyperlink w:anchor="_Toc29229549" w:history="1">
            <w:r w:rsidR="00880D67" w:rsidRPr="00880D67">
              <w:rPr>
                <w:rStyle w:val="-"/>
                <w:noProof/>
              </w:rPr>
              <w:t>2.3.3.</w:t>
            </w:r>
            <w:r w:rsidR="00880D67" w:rsidRPr="00880D67">
              <w:rPr>
                <w:rFonts w:asciiTheme="minorHAnsi" w:eastAsiaTheme="minorEastAsia" w:hAnsiTheme="minorHAnsi" w:cstheme="minorBidi"/>
                <w:noProof/>
                <w:sz w:val="22"/>
                <w:szCs w:val="22"/>
                <w:lang w:val="el-GR" w:eastAsia="el-GR"/>
              </w:rPr>
              <w:tab/>
            </w:r>
            <w:r w:rsidR="00880D67" w:rsidRPr="00880D67">
              <w:rPr>
                <w:rStyle w:val="-"/>
                <w:noProof/>
              </w:rPr>
              <w:t>Χαρισματική ηγεσία (Charismatic Leadership)</w:t>
            </w:r>
            <w:r w:rsidR="00880D67" w:rsidRPr="00880D67">
              <w:rPr>
                <w:noProof/>
                <w:webHidden/>
              </w:rPr>
              <w:tab/>
            </w:r>
            <w:r w:rsidRPr="00880D67">
              <w:rPr>
                <w:noProof/>
                <w:webHidden/>
              </w:rPr>
              <w:fldChar w:fldCharType="begin"/>
            </w:r>
            <w:r w:rsidR="00880D67" w:rsidRPr="00880D67">
              <w:rPr>
                <w:noProof/>
                <w:webHidden/>
              </w:rPr>
              <w:instrText xml:space="preserve"> PAGEREF _Toc29229549 \h </w:instrText>
            </w:r>
            <w:r w:rsidRPr="00880D67">
              <w:rPr>
                <w:noProof/>
                <w:webHidden/>
              </w:rPr>
            </w:r>
            <w:r w:rsidRPr="00880D67">
              <w:rPr>
                <w:noProof/>
                <w:webHidden/>
              </w:rPr>
              <w:fldChar w:fldCharType="separate"/>
            </w:r>
            <w:r w:rsidR="00880D67" w:rsidRPr="00880D67">
              <w:rPr>
                <w:noProof/>
                <w:webHidden/>
              </w:rPr>
              <w:t>44</w:t>
            </w:r>
            <w:r w:rsidRPr="00880D67">
              <w:rPr>
                <w:noProof/>
                <w:webHidden/>
              </w:rPr>
              <w:fldChar w:fldCharType="end"/>
            </w:r>
          </w:hyperlink>
        </w:p>
        <w:p w:rsidR="00880D67" w:rsidRPr="00880D67" w:rsidRDefault="00EB5883">
          <w:pPr>
            <w:pStyle w:val="30"/>
            <w:tabs>
              <w:tab w:val="left" w:pos="1320"/>
              <w:tab w:val="right" w:leader="dot" w:pos="8296"/>
            </w:tabs>
            <w:rPr>
              <w:rFonts w:asciiTheme="minorHAnsi" w:eastAsiaTheme="minorEastAsia" w:hAnsiTheme="minorHAnsi" w:cstheme="minorBidi"/>
              <w:noProof/>
              <w:sz w:val="22"/>
              <w:szCs w:val="22"/>
              <w:lang w:val="el-GR" w:eastAsia="el-GR"/>
            </w:rPr>
          </w:pPr>
          <w:hyperlink w:anchor="_Toc29229550" w:history="1">
            <w:r w:rsidR="00880D67" w:rsidRPr="00880D67">
              <w:rPr>
                <w:rStyle w:val="-"/>
                <w:noProof/>
              </w:rPr>
              <w:t>2.3.4.</w:t>
            </w:r>
            <w:r w:rsidR="00880D67" w:rsidRPr="00880D67">
              <w:rPr>
                <w:rFonts w:asciiTheme="minorHAnsi" w:eastAsiaTheme="minorEastAsia" w:hAnsiTheme="minorHAnsi" w:cstheme="minorBidi"/>
                <w:noProof/>
                <w:sz w:val="22"/>
                <w:szCs w:val="22"/>
                <w:lang w:val="el-GR" w:eastAsia="el-GR"/>
              </w:rPr>
              <w:tab/>
            </w:r>
            <w:r w:rsidR="00880D67" w:rsidRPr="00880D67">
              <w:rPr>
                <w:rStyle w:val="-"/>
                <w:noProof/>
              </w:rPr>
              <w:t>Συμμετοχική/ Επιμεριστική ηγεσία (The Participative/ Distributed Model of Leadership)</w:t>
            </w:r>
            <w:r w:rsidR="00880D67" w:rsidRPr="00880D67">
              <w:rPr>
                <w:noProof/>
                <w:webHidden/>
              </w:rPr>
              <w:tab/>
            </w:r>
            <w:r w:rsidRPr="00880D67">
              <w:rPr>
                <w:noProof/>
                <w:webHidden/>
              </w:rPr>
              <w:fldChar w:fldCharType="begin"/>
            </w:r>
            <w:r w:rsidR="00880D67" w:rsidRPr="00880D67">
              <w:rPr>
                <w:noProof/>
                <w:webHidden/>
              </w:rPr>
              <w:instrText xml:space="preserve"> PAGEREF _Toc29229550 \h </w:instrText>
            </w:r>
            <w:r w:rsidRPr="00880D67">
              <w:rPr>
                <w:noProof/>
                <w:webHidden/>
              </w:rPr>
            </w:r>
            <w:r w:rsidRPr="00880D67">
              <w:rPr>
                <w:noProof/>
                <w:webHidden/>
              </w:rPr>
              <w:fldChar w:fldCharType="separate"/>
            </w:r>
            <w:r w:rsidR="00880D67" w:rsidRPr="00880D67">
              <w:rPr>
                <w:noProof/>
                <w:webHidden/>
              </w:rPr>
              <w:t>45</w:t>
            </w:r>
            <w:r w:rsidRPr="00880D67">
              <w:rPr>
                <w:noProof/>
                <w:webHidden/>
              </w:rPr>
              <w:fldChar w:fldCharType="end"/>
            </w:r>
          </w:hyperlink>
        </w:p>
        <w:p w:rsidR="00880D67" w:rsidRPr="00880D67" w:rsidRDefault="00EB5883">
          <w:pPr>
            <w:pStyle w:val="20"/>
            <w:tabs>
              <w:tab w:val="left" w:pos="880"/>
              <w:tab w:val="right" w:leader="dot" w:pos="8296"/>
            </w:tabs>
            <w:rPr>
              <w:rFonts w:asciiTheme="minorHAnsi" w:eastAsiaTheme="minorEastAsia" w:hAnsiTheme="minorHAnsi" w:cstheme="minorBidi"/>
              <w:noProof/>
              <w:sz w:val="22"/>
              <w:szCs w:val="22"/>
              <w:lang w:val="el-GR" w:eastAsia="el-GR"/>
            </w:rPr>
          </w:pPr>
          <w:hyperlink w:anchor="_Toc29229551" w:history="1">
            <w:r w:rsidR="00880D67" w:rsidRPr="00880D67">
              <w:rPr>
                <w:rStyle w:val="-"/>
                <w:noProof/>
              </w:rPr>
              <w:t>2.4.</w:t>
            </w:r>
            <w:r w:rsidR="00880D67" w:rsidRPr="00880D67">
              <w:rPr>
                <w:rFonts w:asciiTheme="minorHAnsi" w:eastAsiaTheme="minorEastAsia" w:hAnsiTheme="minorHAnsi" w:cstheme="minorBidi"/>
                <w:noProof/>
                <w:sz w:val="22"/>
                <w:szCs w:val="22"/>
                <w:lang w:val="el-GR" w:eastAsia="el-GR"/>
              </w:rPr>
              <w:tab/>
            </w:r>
            <w:r w:rsidR="00880D67" w:rsidRPr="00880D67">
              <w:rPr>
                <w:rStyle w:val="-"/>
                <w:noProof/>
              </w:rPr>
              <w:t>Ηγεσία και Καινοτομία</w:t>
            </w:r>
            <w:r w:rsidR="00880D67" w:rsidRPr="00880D67">
              <w:rPr>
                <w:noProof/>
                <w:webHidden/>
              </w:rPr>
              <w:tab/>
            </w:r>
            <w:r w:rsidRPr="00880D67">
              <w:rPr>
                <w:noProof/>
                <w:webHidden/>
              </w:rPr>
              <w:fldChar w:fldCharType="begin"/>
            </w:r>
            <w:r w:rsidR="00880D67" w:rsidRPr="00880D67">
              <w:rPr>
                <w:noProof/>
                <w:webHidden/>
              </w:rPr>
              <w:instrText xml:space="preserve"> PAGEREF _Toc29229551 \h </w:instrText>
            </w:r>
            <w:r w:rsidRPr="00880D67">
              <w:rPr>
                <w:noProof/>
                <w:webHidden/>
              </w:rPr>
            </w:r>
            <w:r w:rsidRPr="00880D67">
              <w:rPr>
                <w:noProof/>
                <w:webHidden/>
              </w:rPr>
              <w:fldChar w:fldCharType="separate"/>
            </w:r>
            <w:r w:rsidR="00880D67" w:rsidRPr="00880D67">
              <w:rPr>
                <w:noProof/>
                <w:webHidden/>
              </w:rPr>
              <w:t>46</w:t>
            </w:r>
            <w:r w:rsidRPr="00880D67">
              <w:rPr>
                <w:noProof/>
                <w:webHidden/>
              </w:rPr>
              <w:fldChar w:fldCharType="end"/>
            </w:r>
          </w:hyperlink>
        </w:p>
        <w:p w:rsidR="00880D67" w:rsidRPr="00880D67" w:rsidRDefault="00EB5883">
          <w:pPr>
            <w:pStyle w:val="30"/>
            <w:tabs>
              <w:tab w:val="left" w:pos="1320"/>
              <w:tab w:val="right" w:leader="dot" w:pos="8296"/>
            </w:tabs>
            <w:rPr>
              <w:rFonts w:asciiTheme="minorHAnsi" w:eastAsiaTheme="minorEastAsia" w:hAnsiTheme="minorHAnsi" w:cstheme="minorBidi"/>
              <w:noProof/>
              <w:sz w:val="22"/>
              <w:szCs w:val="22"/>
              <w:lang w:val="el-GR" w:eastAsia="el-GR"/>
            </w:rPr>
          </w:pPr>
          <w:hyperlink w:anchor="_Toc29229552" w:history="1">
            <w:r w:rsidR="00880D67" w:rsidRPr="00880D67">
              <w:rPr>
                <w:rStyle w:val="-"/>
                <w:noProof/>
                <w:lang w:val="el-GR"/>
              </w:rPr>
              <w:t>2.4.1.</w:t>
            </w:r>
            <w:r w:rsidR="00880D67" w:rsidRPr="00880D67">
              <w:rPr>
                <w:rFonts w:asciiTheme="minorHAnsi" w:eastAsiaTheme="minorEastAsia" w:hAnsiTheme="minorHAnsi" w:cstheme="minorBidi"/>
                <w:noProof/>
                <w:sz w:val="22"/>
                <w:szCs w:val="22"/>
                <w:lang w:val="el-GR" w:eastAsia="el-GR"/>
              </w:rPr>
              <w:tab/>
            </w:r>
            <w:r w:rsidR="00880D67" w:rsidRPr="00880D67">
              <w:rPr>
                <w:rStyle w:val="-"/>
                <w:noProof/>
                <w:lang w:val="el-GR"/>
              </w:rPr>
              <w:t>Ο  Διευθυντής-Ηγέτης σχολικής μονάδας και η Καινοτομία</w:t>
            </w:r>
            <w:r w:rsidR="00880D67" w:rsidRPr="00880D67">
              <w:rPr>
                <w:noProof/>
                <w:webHidden/>
              </w:rPr>
              <w:tab/>
            </w:r>
            <w:r w:rsidRPr="00880D67">
              <w:rPr>
                <w:noProof/>
                <w:webHidden/>
              </w:rPr>
              <w:fldChar w:fldCharType="begin"/>
            </w:r>
            <w:r w:rsidR="00880D67" w:rsidRPr="00880D67">
              <w:rPr>
                <w:noProof/>
                <w:webHidden/>
              </w:rPr>
              <w:instrText xml:space="preserve"> PAGEREF _Toc29229552 \h </w:instrText>
            </w:r>
            <w:r w:rsidRPr="00880D67">
              <w:rPr>
                <w:noProof/>
                <w:webHidden/>
              </w:rPr>
            </w:r>
            <w:r w:rsidRPr="00880D67">
              <w:rPr>
                <w:noProof/>
                <w:webHidden/>
              </w:rPr>
              <w:fldChar w:fldCharType="separate"/>
            </w:r>
            <w:r w:rsidR="00880D67" w:rsidRPr="00880D67">
              <w:rPr>
                <w:noProof/>
                <w:webHidden/>
              </w:rPr>
              <w:t>48</w:t>
            </w:r>
            <w:r w:rsidRPr="00880D67">
              <w:rPr>
                <w:noProof/>
                <w:webHidden/>
              </w:rPr>
              <w:fldChar w:fldCharType="end"/>
            </w:r>
          </w:hyperlink>
        </w:p>
        <w:p w:rsidR="00880D67" w:rsidRPr="00880D67" w:rsidRDefault="00EB5883">
          <w:pPr>
            <w:pStyle w:val="10"/>
            <w:rPr>
              <w:rFonts w:asciiTheme="minorHAnsi" w:eastAsiaTheme="minorEastAsia" w:hAnsiTheme="minorHAnsi" w:cstheme="minorBidi"/>
              <w:b w:val="0"/>
              <w:sz w:val="22"/>
              <w:szCs w:val="22"/>
              <w:lang w:val="el-GR" w:eastAsia="el-GR"/>
            </w:rPr>
          </w:pPr>
          <w:hyperlink w:anchor="_Toc29229553" w:history="1">
            <w:r w:rsidR="00880D67" w:rsidRPr="00880D67">
              <w:rPr>
                <w:rStyle w:val="-"/>
                <w:b w:val="0"/>
                <w:lang w:val="el-GR"/>
              </w:rPr>
              <w:t>Κεφάλαιο 3. ΠΑΡΑΚΙΝΗΣΗ</w:t>
            </w:r>
            <w:r w:rsidR="00880D67" w:rsidRPr="00880D67">
              <w:rPr>
                <w:b w:val="0"/>
                <w:webHidden/>
              </w:rPr>
              <w:tab/>
            </w:r>
            <w:r w:rsidRPr="00880D67">
              <w:rPr>
                <w:b w:val="0"/>
                <w:webHidden/>
              </w:rPr>
              <w:fldChar w:fldCharType="begin"/>
            </w:r>
            <w:r w:rsidR="00880D67" w:rsidRPr="00880D67">
              <w:rPr>
                <w:b w:val="0"/>
                <w:webHidden/>
              </w:rPr>
              <w:instrText xml:space="preserve"> PAGEREF _Toc29229553 \h </w:instrText>
            </w:r>
            <w:r w:rsidRPr="00880D67">
              <w:rPr>
                <w:b w:val="0"/>
                <w:webHidden/>
              </w:rPr>
            </w:r>
            <w:r w:rsidRPr="00880D67">
              <w:rPr>
                <w:b w:val="0"/>
                <w:webHidden/>
              </w:rPr>
              <w:fldChar w:fldCharType="separate"/>
            </w:r>
            <w:r w:rsidR="00880D67" w:rsidRPr="00880D67">
              <w:rPr>
                <w:b w:val="0"/>
                <w:webHidden/>
              </w:rPr>
              <w:t>51</w:t>
            </w:r>
            <w:r w:rsidRPr="00880D67">
              <w:rPr>
                <w:b w:val="0"/>
                <w:webHidden/>
              </w:rPr>
              <w:fldChar w:fldCharType="end"/>
            </w:r>
          </w:hyperlink>
        </w:p>
        <w:p w:rsidR="00880D67" w:rsidRPr="00880D67" w:rsidRDefault="00EB5883">
          <w:pPr>
            <w:pStyle w:val="20"/>
            <w:tabs>
              <w:tab w:val="right" w:leader="dot" w:pos="8296"/>
            </w:tabs>
            <w:rPr>
              <w:rFonts w:asciiTheme="minorHAnsi" w:eastAsiaTheme="minorEastAsia" w:hAnsiTheme="minorHAnsi" w:cstheme="minorBidi"/>
              <w:noProof/>
              <w:sz w:val="22"/>
              <w:szCs w:val="22"/>
              <w:lang w:val="el-GR" w:eastAsia="el-GR"/>
            </w:rPr>
          </w:pPr>
          <w:hyperlink w:anchor="_Toc29229554" w:history="1">
            <w:r w:rsidR="00880D67" w:rsidRPr="00880D67">
              <w:rPr>
                <w:rStyle w:val="-"/>
                <w:noProof/>
              </w:rPr>
              <w:t>3.1. Η έννοια της Παρακίνησης</w:t>
            </w:r>
            <w:r w:rsidR="00880D67" w:rsidRPr="00880D67">
              <w:rPr>
                <w:noProof/>
                <w:webHidden/>
              </w:rPr>
              <w:tab/>
            </w:r>
            <w:r w:rsidRPr="00880D67">
              <w:rPr>
                <w:noProof/>
                <w:webHidden/>
              </w:rPr>
              <w:fldChar w:fldCharType="begin"/>
            </w:r>
            <w:r w:rsidR="00880D67" w:rsidRPr="00880D67">
              <w:rPr>
                <w:noProof/>
                <w:webHidden/>
              </w:rPr>
              <w:instrText xml:space="preserve"> PAGEREF _Toc29229554 \h </w:instrText>
            </w:r>
            <w:r w:rsidRPr="00880D67">
              <w:rPr>
                <w:noProof/>
                <w:webHidden/>
              </w:rPr>
            </w:r>
            <w:r w:rsidRPr="00880D67">
              <w:rPr>
                <w:noProof/>
                <w:webHidden/>
              </w:rPr>
              <w:fldChar w:fldCharType="separate"/>
            </w:r>
            <w:r w:rsidR="00880D67" w:rsidRPr="00880D67">
              <w:rPr>
                <w:noProof/>
                <w:webHidden/>
              </w:rPr>
              <w:t>51</w:t>
            </w:r>
            <w:r w:rsidRPr="00880D67">
              <w:rPr>
                <w:noProof/>
                <w:webHidden/>
              </w:rPr>
              <w:fldChar w:fldCharType="end"/>
            </w:r>
          </w:hyperlink>
        </w:p>
        <w:p w:rsidR="00880D67" w:rsidRPr="00880D67" w:rsidRDefault="00EB5883">
          <w:pPr>
            <w:pStyle w:val="20"/>
            <w:tabs>
              <w:tab w:val="right" w:leader="dot" w:pos="8296"/>
            </w:tabs>
            <w:rPr>
              <w:rFonts w:asciiTheme="minorHAnsi" w:eastAsiaTheme="minorEastAsia" w:hAnsiTheme="minorHAnsi" w:cstheme="minorBidi"/>
              <w:noProof/>
              <w:sz w:val="22"/>
              <w:szCs w:val="22"/>
              <w:lang w:val="el-GR" w:eastAsia="el-GR"/>
            </w:rPr>
          </w:pPr>
          <w:hyperlink w:anchor="_Toc29229555" w:history="1">
            <w:r w:rsidR="00880D67" w:rsidRPr="00880D67">
              <w:rPr>
                <w:rStyle w:val="-"/>
                <w:noProof/>
              </w:rPr>
              <w:t>3.2. Θεωρίες Παρακίνησης</w:t>
            </w:r>
            <w:r w:rsidR="00880D67" w:rsidRPr="00880D67">
              <w:rPr>
                <w:noProof/>
                <w:webHidden/>
              </w:rPr>
              <w:tab/>
            </w:r>
            <w:r w:rsidRPr="00880D67">
              <w:rPr>
                <w:noProof/>
                <w:webHidden/>
              </w:rPr>
              <w:fldChar w:fldCharType="begin"/>
            </w:r>
            <w:r w:rsidR="00880D67" w:rsidRPr="00880D67">
              <w:rPr>
                <w:noProof/>
                <w:webHidden/>
              </w:rPr>
              <w:instrText xml:space="preserve"> PAGEREF _Toc29229555 \h </w:instrText>
            </w:r>
            <w:r w:rsidRPr="00880D67">
              <w:rPr>
                <w:noProof/>
                <w:webHidden/>
              </w:rPr>
            </w:r>
            <w:r w:rsidRPr="00880D67">
              <w:rPr>
                <w:noProof/>
                <w:webHidden/>
              </w:rPr>
              <w:fldChar w:fldCharType="separate"/>
            </w:r>
            <w:r w:rsidR="00880D67" w:rsidRPr="00880D67">
              <w:rPr>
                <w:noProof/>
                <w:webHidden/>
              </w:rPr>
              <w:t>53</w:t>
            </w:r>
            <w:r w:rsidRPr="00880D67">
              <w:rPr>
                <w:noProof/>
                <w:webHidden/>
              </w:rPr>
              <w:fldChar w:fldCharType="end"/>
            </w:r>
          </w:hyperlink>
        </w:p>
        <w:p w:rsidR="00880D67" w:rsidRPr="00880D67" w:rsidRDefault="00EB5883">
          <w:pPr>
            <w:pStyle w:val="30"/>
            <w:tabs>
              <w:tab w:val="right" w:leader="dot" w:pos="8296"/>
            </w:tabs>
            <w:rPr>
              <w:rFonts w:asciiTheme="minorHAnsi" w:eastAsiaTheme="minorEastAsia" w:hAnsiTheme="minorHAnsi" w:cstheme="minorBidi"/>
              <w:noProof/>
              <w:sz w:val="22"/>
              <w:szCs w:val="22"/>
              <w:lang w:val="el-GR" w:eastAsia="el-GR"/>
            </w:rPr>
          </w:pPr>
          <w:hyperlink w:anchor="_Toc29229556" w:history="1">
            <w:r w:rsidR="00880D67" w:rsidRPr="00880D67">
              <w:rPr>
                <w:rStyle w:val="-"/>
                <w:noProof/>
              </w:rPr>
              <w:t>3.2.1.  Θεωρίες Περιεχομένου</w:t>
            </w:r>
            <w:r w:rsidR="00880D67" w:rsidRPr="00880D67">
              <w:rPr>
                <w:noProof/>
                <w:webHidden/>
              </w:rPr>
              <w:tab/>
            </w:r>
            <w:r w:rsidRPr="00880D67">
              <w:rPr>
                <w:noProof/>
                <w:webHidden/>
              </w:rPr>
              <w:fldChar w:fldCharType="begin"/>
            </w:r>
            <w:r w:rsidR="00880D67" w:rsidRPr="00880D67">
              <w:rPr>
                <w:noProof/>
                <w:webHidden/>
              </w:rPr>
              <w:instrText xml:space="preserve"> PAGEREF _Toc29229556 \h </w:instrText>
            </w:r>
            <w:r w:rsidRPr="00880D67">
              <w:rPr>
                <w:noProof/>
                <w:webHidden/>
              </w:rPr>
            </w:r>
            <w:r w:rsidRPr="00880D67">
              <w:rPr>
                <w:noProof/>
                <w:webHidden/>
              </w:rPr>
              <w:fldChar w:fldCharType="separate"/>
            </w:r>
            <w:r w:rsidR="00880D67" w:rsidRPr="00880D67">
              <w:rPr>
                <w:noProof/>
                <w:webHidden/>
              </w:rPr>
              <w:t>53</w:t>
            </w:r>
            <w:r w:rsidRPr="00880D67">
              <w:rPr>
                <w:noProof/>
                <w:webHidden/>
              </w:rPr>
              <w:fldChar w:fldCharType="end"/>
            </w:r>
          </w:hyperlink>
        </w:p>
        <w:p w:rsidR="00880D67" w:rsidRPr="00880D67" w:rsidRDefault="00EB5883">
          <w:pPr>
            <w:pStyle w:val="40"/>
            <w:tabs>
              <w:tab w:val="right" w:leader="dot" w:pos="8296"/>
            </w:tabs>
            <w:rPr>
              <w:noProof/>
            </w:rPr>
          </w:pPr>
          <w:hyperlink w:anchor="_Toc29229557" w:history="1">
            <w:r w:rsidR="00880D67" w:rsidRPr="00880D67">
              <w:rPr>
                <w:rStyle w:val="-"/>
                <w:noProof/>
                <w:lang w:val="el-GR"/>
              </w:rPr>
              <w:t xml:space="preserve">3.2.1.1. Θεωρία της Ιεράρχησης των Αναγκών του </w:t>
            </w:r>
            <w:r w:rsidR="00880D67" w:rsidRPr="00880D67">
              <w:rPr>
                <w:rStyle w:val="-"/>
                <w:noProof/>
              </w:rPr>
              <w:t>Maslow</w:t>
            </w:r>
            <w:r w:rsidR="00880D67" w:rsidRPr="00880D67">
              <w:rPr>
                <w:rStyle w:val="-"/>
                <w:noProof/>
                <w:lang w:val="el-GR"/>
              </w:rPr>
              <w:t xml:space="preserve"> (1954)</w:t>
            </w:r>
            <w:r w:rsidR="00880D67" w:rsidRPr="00880D67">
              <w:rPr>
                <w:noProof/>
                <w:webHidden/>
              </w:rPr>
              <w:tab/>
            </w:r>
            <w:r w:rsidRPr="00880D67">
              <w:rPr>
                <w:noProof/>
                <w:webHidden/>
              </w:rPr>
              <w:fldChar w:fldCharType="begin"/>
            </w:r>
            <w:r w:rsidR="00880D67" w:rsidRPr="00880D67">
              <w:rPr>
                <w:noProof/>
                <w:webHidden/>
              </w:rPr>
              <w:instrText xml:space="preserve"> PAGEREF _Toc29229557 \h </w:instrText>
            </w:r>
            <w:r w:rsidRPr="00880D67">
              <w:rPr>
                <w:noProof/>
                <w:webHidden/>
              </w:rPr>
            </w:r>
            <w:r w:rsidRPr="00880D67">
              <w:rPr>
                <w:noProof/>
                <w:webHidden/>
              </w:rPr>
              <w:fldChar w:fldCharType="separate"/>
            </w:r>
            <w:r w:rsidR="00880D67" w:rsidRPr="00880D67">
              <w:rPr>
                <w:noProof/>
                <w:webHidden/>
              </w:rPr>
              <w:t>53</w:t>
            </w:r>
            <w:r w:rsidRPr="00880D67">
              <w:rPr>
                <w:noProof/>
                <w:webHidden/>
              </w:rPr>
              <w:fldChar w:fldCharType="end"/>
            </w:r>
          </w:hyperlink>
        </w:p>
        <w:p w:rsidR="00880D67" w:rsidRPr="00880D67" w:rsidRDefault="00EB5883">
          <w:pPr>
            <w:pStyle w:val="40"/>
            <w:tabs>
              <w:tab w:val="right" w:leader="dot" w:pos="8296"/>
            </w:tabs>
            <w:rPr>
              <w:noProof/>
            </w:rPr>
          </w:pPr>
          <w:hyperlink w:anchor="_Toc29229558" w:history="1">
            <w:r w:rsidR="00880D67" w:rsidRPr="00880D67">
              <w:rPr>
                <w:rStyle w:val="-"/>
                <w:noProof/>
                <w:lang w:val="el-GR"/>
              </w:rPr>
              <w:t xml:space="preserve">3.2.1.2. Θεωρία Υγιεινής και Παρακίνησης του </w:t>
            </w:r>
            <w:r w:rsidR="00880D67" w:rsidRPr="00880D67">
              <w:rPr>
                <w:rStyle w:val="-"/>
                <w:noProof/>
              </w:rPr>
              <w:t>F</w:t>
            </w:r>
            <w:r w:rsidR="00880D67" w:rsidRPr="00880D67">
              <w:rPr>
                <w:rStyle w:val="-"/>
                <w:noProof/>
                <w:lang w:val="el-GR"/>
              </w:rPr>
              <w:t xml:space="preserve">. </w:t>
            </w:r>
            <w:r w:rsidR="00880D67" w:rsidRPr="00880D67">
              <w:rPr>
                <w:rStyle w:val="-"/>
                <w:noProof/>
              </w:rPr>
              <w:t>Herzberg</w:t>
            </w:r>
            <w:r w:rsidR="00880D67" w:rsidRPr="00880D67">
              <w:rPr>
                <w:rStyle w:val="-"/>
                <w:noProof/>
                <w:lang w:val="el-GR"/>
              </w:rPr>
              <w:t xml:space="preserve"> (1957)</w:t>
            </w:r>
            <w:r w:rsidR="00880D67" w:rsidRPr="00880D67">
              <w:rPr>
                <w:noProof/>
                <w:webHidden/>
              </w:rPr>
              <w:tab/>
            </w:r>
            <w:r w:rsidRPr="00880D67">
              <w:rPr>
                <w:noProof/>
                <w:webHidden/>
              </w:rPr>
              <w:fldChar w:fldCharType="begin"/>
            </w:r>
            <w:r w:rsidR="00880D67" w:rsidRPr="00880D67">
              <w:rPr>
                <w:noProof/>
                <w:webHidden/>
              </w:rPr>
              <w:instrText xml:space="preserve"> PAGEREF _Toc29229558 \h </w:instrText>
            </w:r>
            <w:r w:rsidRPr="00880D67">
              <w:rPr>
                <w:noProof/>
                <w:webHidden/>
              </w:rPr>
            </w:r>
            <w:r w:rsidRPr="00880D67">
              <w:rPr>
                <w:noProof/>
                <w:webHidden/>
              </w:rPr>
              <w:fldChar w:fldCharType="separate"/>
            </w:r>
            <w:r w:rsidR="00880D67" w:rsidRPr="00880D67">
              <w:rPr>
                <w:noProof/>
                <w:webHidden/>
              </w:rPr>
              <w:t>55</w:t>
            </w:r>
            <w:r w:rsidRPr="00880D67">
              <w:rPr>
                <w:noProof/>
                <w:webHidden/>
              </w:rPr>
              <w:fldChar w:fldCharType="end"/>
            </w:r>
          </w:hyperlink>
        </w:p>
        <w:p w:rsidR="00880D67" w:rsidRPr="00880D67" w:rsidRDefault="00EB5883">
          <w:pPr>
            <w:pStyle w:val="40"/>
            <w:tabs>
              <w:tab w:val="right" w:leader="dot" w:pos="8296"/>
            </w:tabs>
            <w:rPr>
              <w:noProof/>
            </w:rPr>
          </w:pPr>
          <w:hyperlink w:anchor="_Toc29229559" w:history="1">
            <w:r w:rsidR="00880D67" w:rsidRPr="00880D67">
              <w:rPr>
                <w:rStyle w:val="-"/>
                <w:noProof/>
                <w:lang w:val="el-GR"/>
              </w:rPr>
              <w:t xml:space="preserve">3.2.1.3. Η θεωρία του </w:t>
            </w:r>
            <w:r w:rsidR="00880D67" w:rsidRPr="00880D67">
              <w:rPr>
                <w:rStyle w:val="-"/>
                <w:noProof/>
              </w:rPr>
              <w:t>Alderfer</w:t>
            </w:r>
            <w:r w:rsidR="00880D67" w:rsidRPr="00880D67">
              <w:rPr>
                <w:rStyle w:val="-"/>
                <w:noProof/>
                <w:lang w:val="el-GR"/>
              </w:rPr>
              <w:t xml:space="preserve">- </w:t>
            </w:r>
            <w:r w:rsidR="00880D67" w:rsidRPr="00880D67">
              <w:rPr>
                <w:rStyle w:val="-"/>
                <w:noProof/>
              </w:rPr>
              <w:t>ERG</w:t>
            </w:r>
            <w:r w:rsidR="00880D67" w:rsidRPr="00880D67">
              <w:rPr>
                <w:rStyle w:val="-"/>
                <w:noProof/>
                <w:lang w:val="el-GR"/>
              </w:rPr>
              <w:t xml:space="preserve"> (1969)</w:t>
            </w:r>
            <w:r w:rsidR="00880D67" w:rsidRPr="00880D67">
              <w:rPr>
                <w:noProof/>
                <w:webHidden/>
              </w:rPr>
              <w:tab/>
            </w:r>
            <w:r w:rsidRPr="00880D67">
              <w:rPr>
                <w:noProof/>
                <w:webHidden/>
              </w:rPr>
              <w:fldChar w:fldCharType="begin"/>
            </w:r>
            <w:r w:rsidR="00880D67" w:rsidRPr="00880D67">
              <w:rPr>
                <w:noProof/>
                <w:webHidden/>
              </w:rPr>
              <w:instrText xml:space="preserve"> PAGEREF _Toc29229559 \h </w:instrText>
            </w:r>
            <w:r w:rsidRPr="00880D67">
              <w:rPr>
                <w:noProof/>
                <w:webHidden/>
              </w:rPr>
            </w:r>
            <w:r w:rsidRPr="00880D67">
              <w:rPr>
                <w:noProof/>
                <w:webHidden/>
              </w:rPr>
              <w:fldChar w:fldCharType="separate"/>
            </w:r>
            <w:r w:rsidR="00880D67" w:rsidRPr="00880D67">
              <w:rPr>
                <w:noProof/>
                <w:webHidden/>
              </w:rPr>
              <w:t>57</w:t>
            </w:r>
            <w:r w:rsidRPr="00880D67">
              <w:rPr>
                <w:noProof/>
                <w:webHidden/>
              </w:rPr>
              <w:fldChar w:fldCharType="end"/>
            </w:r>
          </w:hyperlink>
        </w:p>
        <w:p w:rsidR="00880D67" w:rsidRPr="00880D67" w:rsidRDefault="00EB5883">
          <w:pPr>
            <w:pStyle w:val="40"/>
            <w:tabs>
              <w:tab w:val="right" w:leader="dot" w:pos="8296"/>
            </w:tabs>
            <w:rPr>
              <w:noProof/>
            </w:rPr>
          </w:pPr>
          <w:hyperlink w:anchor="_Toc29229560" w:history="1">
            <w:r w:rsidR="00880D67" w:rsidRPr="00880D67">
              <w:rPr>
                <w:rStyle w:val="-"/>
                <w:noProof/>
                <w:lang w:val="el-GR"/>
              </w:rPr>
              <w:t>3.2.1.4. Θεωρία Χ και Ψ   (</w:t>
            </w:r>
            <w:r w:rsidR="00880D67" w:rsidRPr="00880D67">
              <w:rPr>
                <w:rStyle w:val="-"/>
                <w:noProof/>
              </w:rPr>
              <w:t>McGregor</w:t>
            </w:r>
            <w:r w:rsidR="00880D67" w:rsidRPr="00880D67">
              <w:rPr>
                <w:rStyle w:val="-"/>
                <w:noProof/>
                <w:lang w:val="el-GR"/>
              </w:rPr>
              <w:t>, 1960)</w:t>
            </w:r>
            <w:r w:rsidR="00880D67" w:rsidRPr="00880D67">
              <w:rPr>
                <w:noProof/>
                <w:webHidden/>
              </w:rPr>
              <w:tab/>
            </w:r>
            <w:r w:rsidRPr="00880D67">
              <w:rPr>
                <w:noProof/>
                <w:webHidden/>
              </w:rPr>
              <w:fldChar w:fldCharType="begin"/>
            </w:r>
            <w:r w:rsidR="00880D67" w:rsidRPr="00880D67">
              <w:rPr>
                <w:noProof/>
                <w:webHidden/>
              </w:rPr>
              <w:instrText xml:space="preserve"> PAGEREF _Toc29229560 \h </w:instrText>
            </w:r>
            <w:r w:rsidRPr="00880D67">
              <w:rPr>
                <w:noProof/>
                <w:webHidden/>
              </w:rPr>
            </w:r>
            <w:r w:rsidRPr="00880D67">
              <w:rPr>
                <w:noProof/>
                <w:webHidden/>
              </w:rPr>
              <w:fldChar w:fldCharType="separate"/>
            </w:r>
            <w:r w:rsidR="00880D67" w:rsidRPr="00880D67">
              <w:rPr>
                <w:noProof/>
                <w:webHidden/>
              </w:rPr>
              <w:t>59</w:t>
            </w:r>
            <w:r w:rsidRPr="00880D67">
              <w:rPr>
                <w:noProof/>
                <w:webHidden/>
              </w:rPr>
              <w:fldChar w:fldCharType="end"/>
            </w:r>
          </w:hyperlink>
        </w:p>
        <w:p w:rsidR="00880D67" w:rsidRPr="00880D67" w:rsidRDefault="00EB5883">
          <w:pPr>
            <w:pStyle w:val="40"/>
            <w:tabs>
              <w:tab w:val="right" w:leader="dot" w:pos="8296"/>
            </w:tabs>
            <w:rPr>
              <w:noProof/>
            </w:rPr>
          </w:pPr>
          <w:hyperlink w:anchor="_Toc29229561" w:history="1">
            <w:r w:rsidR="00880D67" w:rsidRPr="00880D67">
              <w:rPr>
                <w:rStyle w:val="-"/>
                <w:noProof/>
                <w:lang w:val="el-GR"/>
              </w:rPr>
              <w:t>3.2.1.5. Η θεωρία της Επίτευξης των αναγκών (</w:t>
            </w:r>
            <w:r w:rsidR="00880D67" w:rsidRPr="00880D67">
              <w:rPr>
                <w:rStyle w:val="-"/>
                <w:noProof/>
              </w:rPr>
              <w:t>McClelland</w:t>
            </w:r>
            <w:r w:rsidR="00880D67" w:rsidRPr="00880D67">
              <w:rPr>
                <w:rStyle w:val="-"/>
                <w:noProof/>
                <w:lang w:val="el-GR"/>
              </w:rPr>
              <w:t>, 1961)</w:t>
            </w:r>
            <w:r w:rsidR="00880D67" w:rsidRPr="00880D67">
              <w:rPr>
                <w:noProof/>
                <w:webHidden/>
              </w:rPr>
              <w:tab/>
            </w:r>
            <w:r w:rsidRPr="00880D67">
              <w:rPr>
                <w:noProof/>
                <w:webHidden/>
              </w:rPr>
              <w:fldChar w:fldCharType="begin"/>
            </w:r>
            <w:r w:rsidR="00880D67" w:rsidRPr="00880D67">
              <w:rPr>
                <w:noProof/>
                <w:webHidden/>
              </w:rPr>
              <w:instrText xml:space="preserve"> PAGEREF _Toc29229561 \h </w:instrText>
            </w:r>
            <w:r w:rsidRPr="00880D67">
              <w:rPr>
                <w:noProof/>
                <w:webHidden/>
              </w:rPr>
            </w:r>
            <w:r w:rsidRPr="00880D67">
              <w:rPr>
                <w:noProof/>
                <w:webHidden/>
              </w:rPr>
              <w:fldChar w:fldCharType="separate"/>
            </w:r>
            <w:r w:rsidR="00880D67" w:rsidRPr="00880D67">
              <w:rPr>
                <w:noProof/>
                <w:webHidden/>
              </w:rPr>
              <w:t>60</w:t>
            </w:r>
            <w:r w:rsidRPr="00880D67">
              <w:rPr>
                <w:noProof/>
                <w:webHidden/>
              </w:rPr>
              <w:fldChar w:fldCharType="end"/>
            </w:r>
          </w:hyperlink>
        </w:p>
        <w:p w:rsidR="00880D67" w:rsidRPr="00880D67" w:rsidRDefault="00EB5883">
          <w:pPr>
            <w:pStyle w:val="30"/>
            <w:tabs>
              <w:tab w:val="right" w:leader="dot" w:pos="8296"/>
            </w:tabs>
            <w:rPr>
              <w:rFonts w:asciiTheme="minorHAnsi" w:eastAsiaTheme="minorEastAsia" w:hAnsiTheme="minorHAnsi" w:cstheme="minorBidi"/>
              <w:noProof/>
              <w:sz w:val="22"/>
              <w:szCs w:val="22"/>
              <w:lang w:val="el-GR" w:eastAsia="el-GR"/>
            </w:rPr>
          </w:pPr>
          <w:hyperlink w:anchor="_Toc29229562" w:history="1">
            <w:r w:rsidR="00880D67" w:rsidRPr="00880D67">
              <w:rPr>
                <w:rStyle w:val="-"/>
                <w:noProof/>
              </w:rPr>
              <w:t>3.2.2. Θεωρίες Διαδικασίας</w:t>
            </w:r>
            <w:r w:rsidR="00880D67" w:rsidRPr="00880D67">
              <w:rPr>
                <w:noProof/>
                <w:webHidden/>
              </w:rPr>
              <w:tab/>
            </w:r>
            <w:r w:rsidRPr="00880D67">
              <w:rPr>
                <w:noProof/>
                <w:webHidden/>
              </w:rPr>
              <w:fldChar w:fldCharType="begin"/>
            </w:r>
            <w:r w:rsidR="00880D67" w:rsidRPr="00880D67">
              <w:rPr>
                <w:noProof/>
                <w:webHidden/>
              </w:rPr>
              <w:instrText xml:space="preserve"> PAGEREF _Toc29229562 \h </w:instrText>
            </w:r>
            <w:r w:rsidRPr="00880D67">
              <w:rPr>
                <w:noProof/>
                <w:webHidden/>
              </w:rPr>
            </w:r>
            <w:r w:rsidRPr="00880D67">
              <w:rPr>
                <w:noProof/>
                <w:webHidden/>
              </w:rPr>
              <w:fldChar w:fldCharType="separate"/>
            </w:r>
            <w:r w:rsidR="00880D67" w:rsidRPr="00880D67">
              <w:rPr>
                <w:noProof/>
                <w:webHidden/>
              </w:rPr>
              <w:t>61</w:t>
            </w:r>
            <w:r w:rsidRPr="00880D67">
              <w:rPr>
                <w:noProof/>
                <w:webHidden/>
              </w:rPr>
              <w:fldChar w:fldCharType="end"/>
            </w:r>
          </w:hyperlink>
        </w:p>
        <w:p w:rsidR="00880D67" w:rsidRPr="00880D67" w:rsidRDefault="00EB5883">
          <w:pPr>
            <w:pStyle w:val="40"/>
            <w:tabs>
              <w:tab w:val="right" w:leader="dot" w:pos="8296"/>
            </w:tabs>
            <w:rPr>
              <w:noProof/>
            </w:rPr>
          </w:pPr>
          <w:hyperlink w:anchor="_Toc29229563" w:history="1">
            <w:r w:rsidR="00880D67" w:rsidRPr="00880D67">
              <w:rPr>
                <w:rStyle w:val="-"/>
                <w:noProof/>
                <w:lang w:val="el-GR"/>
              </w:rPr>
              <w:t>3.2.2.1. Η θεωρία της Ισότητας ή της Δικαιοσύνης (</w:t>
            </w:r>
            <w:r w:rsidR="00880D67" w:rsidRPr="00880D67">
              <w:rPr>
                <w:rStyle w:val="-"/>
                <w:noProof/>
              </w:rPr>
              <w:t>Equity</w:t>
            </w:r>
            <w:r w:rsidR="00880D67" w:rsidRPr="00880D67">
              <w:rPr>
                <w:rStyle w:val="-"/>
                <w:noProof/>
                <w:lang w:val="el-GR"/>
              </w:rPr>
              <w:t xml:space="preserve"> </w:t>
            </w:r>
            <w:r w:rsidR="00880D67" w:rsidRPr="00880D67">
              <w:rPr>
                <w:rStyle w:val="-"/>
                <w:noProof/>
              </w:rPr>
              <w:t>theory</w:t>
            </w:r>
            <w:r w:rsidR="00880D67" w:rsidRPr="00880D67">
              <w:rPr>
                <w:rStyle w:val="-"/>
                <w:noProof/>
                <w:lang w:val="el-GR"/>
              </w:rPr>
              <w:t xml:space="preserve">- </w:t>
            </w:r>
            <w:r w:rsidR="00880D67" w:rsidRPr="00880D67">
              <w:rPr>
                <w:rStyle w:val="-"/>
                <w:noProof/>
              </w:rPr>
              <w:t>S</w:t>
            </w:r>
            <w:r w:rsidR="00880D67" w:rsidRPr="00880D67">
              <w:rPr>
                <w:rStyle w:val="-"/>
                <w:noProof/>
                <w:lang w:val="el-GR"/>
              </w:rPr>
              <w:t xml:space="preserve">. </w:t>
            </w:r>
            <w:r w:rsidR="00880D67" w:rsidRPr="00880D67">
              <w:rPr>
                <w:rStyle w:val="-"/>
                <w:noProof/>
              </w:rPr>
              <w:t>Adams</w:t>
            </w:r>
            <w:r w:rsidR="00880D67" w:rsidRPr="00880D67">
              <w:rPr>
                <w:rStyle w:val="-"/>
                <w:noProof/>
                <w:lang w:val="el-GR"/>
              </w:rPr>
              <w:t>, 1965)</w:t>
            </w:r>
            <w:r w:rsidR="00880D67" w:rsidRPr="00880D67">
              <w:rPr>
                <w:noProof/>
                <w:webHidden/>
              </w:rPr>
              <w:tab/>
            </w:r>
            <w:r w:rsidRPr="00880D67">
              <w:rPr>
                <w:noProof/>
                <w:webHidden/>
              </w:rPr>
              <w:fldChar w:fldCharType="begin"/>
            </w:r>
            <w:r w:rsidR="00880D67" w:rsidRPr="00880D67">
              <w:rPr>
                <w:noProof/>
                <w:webHidden/>
              </w:rPr>
              <w:instrText xml:space="preserve"> PAGEREF _Toc29229563 \h </w:instrText>
            </w:r>
            <w:r w:rsidRPr="00880D67">
              <w:rPr>
                <w:noProof/>
                <w:webHidden/>
              </w:rPr>
            </w:r>
            <w:r w:rsidRPr="00880D67">
              <w:rPr>
                <w:noProof/>
                <w:webHidden/>
              </w:rPr>
              <w:fldChar w:fldCharType="separate"/>
            </w:r>
            <w:r w:rsidR="00880D67" w:rsidRPr="00880D67">
              <w:rPr>
                <w:noProof/>
                <w:webHidden/>
              </w:rPr>
              <w:t>61</w:t>
            </w:r>
            <w:r w:rsidRPr="00880D67">
              <w:rPr>
                <w:noProof/>
                <w:webHidden/>
              </w:rPr>
              <w:fldChar w:fldCharType="end"/>
            </w:r>
          </w:hyperlink>
        </w:p>
        <w:p w:rsidR="00880D67" w:rsidRPr="00880D67" w:rsidRDefault="00EB5883">
          <w:pPr>
            <w:pStyle w:val="40"/>
            <w:tabs>
              <w:tab w:val="right" w:leader="dot" w:pos="8296"/>
            </w:tabs>
            <w:rPr>
              <w:noProof/>
            </w:rPr>
          </w:pPr>
          <w:hyperlink w:anchor="_Toc29229564" w:history="1">
            <w:r w:rsidR="00880D67" w:rsidRPr="00880D67">
              <w:rPr>
                <w:rStyle w:val="-"/>
                <w:noProof/>
                <w:lang w:val="el-GR"/>
              </w:rPr>
              <w:t>3.2.2.2. Η θεωρία των Προσδοκιών (</w:t>
            </w:r>
            <w:r w:rsidR="00880D67" w:rsidRPr="00880D67">
              <w:rPr>
                <w:rStyle w:val="-"/>
                <w:noProof/>
              </w:rPr>
              <w:t>V</w:t>
            </w:r>
            <w:r w:rsidR="00880D67" w:rsidRPr="00880D67">
              <w:rPr>
                <w:rStyle w:val="-"/>
                <w:noProof/>
                <w:lang w:val="el-GR"/>
              </w:rPr>
              <w:t>.</w:t>
            </w:r>
            <w:r w:rsidR="00880D67" w:rsidRPr="00880D67">
              <w:rPr>
                <w:rStyle w:val="-"/>
                <w:noProof/>
              </w:rPr>
              <w:t>Vroom</w:t>
            </w:r>
            <w:r w:rsidR="00880D67" w:rsidRPr="00880D67">
              <w:rPr>
                <w:rStyle w:val="-"/>
                <w:noProof/>
                <w:lang w:val="el-GR"/>
              </w:rPr>
              <w:t xml:space="preserve">- </w:t>
            </w:r>
            <w:r w:rsidR="00880D67" w:rsidRPr="00880D67">
              <w:rPr>
                <w:rStyle w:val="-"/>
                <w:noProof/>
              </w:rPr>
              <w:t>expectancy</w:t>
            </w:r>
            <w:r w:rsidR="00880D67" w:rsidRPr="00880D67">
              <w:rPr>
                <w:rStyle w:val="-"/>
                <w:noProof/>
                <w:lang w:val="el-GR"/>
              </w:rPr>
              <w:t xml:space="preserve"> </w:t>
            </w:r>
            <w:r w:rsidR="00880D67" w:rsidRPr="00880D67">
              <w:rPr>
                <w:rStyle w:val="-"/>
                <w:noProof/>
              </w:rPr>
              <w:t>theory</w:t>
            </w:r>
            <w:r w:rsidR="00880D67" w:rsidRPr="00880D67">
              <w:rPr>
                <w:rStyle w:val="-"/>
                <w:noProof/>
                <w:lang w:val="el-GR"/>
              </w:rPr>
              <w:t>, 1964)</w:t>
            </w:r>
            <w:r w:rsidR="00880D67" w:rsidRPr="00880D67">
              <w:rPr>
                <w:noProof/>
                <w:webHidden/>
              </w:rPr>
              <w:tab/>
            </w:r>
            <w:r w:rsidRPr="00880D67">
              <w:rPr>
                <w:noProof/>
                <w:webHidden/>
              </w:rPr>
              <w:fldChar w:fldCharType="begin"/>
            </w:r>
            <w:r w:rsidR="00880D67" w:rsidRPr="00880D67">
              <w:rPr>
                <w:noProof/>
                <w:webHidden/>
              </w:rPr>
              <w:instrText xml:space="preserve"> PAGEREF _Toc29229564 \h </w:instrText>
            </w:r>
            <w:r w:rsidRPr="00880D67">
              <w:rPr>
                <w:noProof/>
                <w:webHidden/>
              </w:rPr>
            </w:r>
            <w:r w:rsidRPr="00880D67">
              <w:rPr>
                <w:noProof/>
                <w:webHidden/>
              </w:rPr>
              <w:fldChar w:fldCharType="separate"/>
            </w:r>
            <w:r w:rsidR="00880D67" w:rsidRPr="00880D67">
              <w:rPr>
                <w:noProof/>
                <w:webHidden/>
              </w:rPr>
              <w:t>62</w:t>
            </w:r>
            <w:r w:rsidRPr="00880D67">
              <w:rPr>
                <w:noProof/>
                <w:webHidden/>
              </w:rPr>
              <w:fldChar w:fldCharType="end"/>
            </w:r>
          </w:hyperlink>
        </w:p>
        <w:p w:rsidR="00880D67" w:rsidRPr="00880D67" w:rsidRDefault="00EB5883">
          <w:pPr>
            <w:pStyle w:val="40"/>
            <w:tabs>
              <w:tab w:val="right" w:leader="dot" w:pos="8296"/>
            </w:tabs>
            <w:rPr>
              <w:noProof/>
            </w:rPr>
          </w:pPr>
          <w:hyperlink w:anchor="_Toc29229565" w:history="1">
            <w:r w:rsidR="00880D67" w:rsidRPr="00880D67">
              <w:rPr>
                <w:rStyle w:val="-"/>
                <w:noProof/>
                <w:lang w:val="el-GR"/>
              </w:rPr>
              <w:t xml:space="preserve">3.2.2.3. Το Μοντέλο των </w:t>
            </w:r>
            <w:r w:rsidR="00880D67" w:rsidRPr="00880D67">
              <w:rPr>
                <w:rStyle w:val="-"/>
                <w:noProof/>
              </w:rPr>
              <w:t>Porter</w:t>
            </w:r>
            <w:r w:rsidR="00880D67" w:rsidRPr="00880D67">
              <w:rPr>
                <w:rStyle w:val="-"/>
                <w:noProof/>
                <w:lang w:val="el-GR"/>
              </w:rPr>
              <w:t xml:space="preserve"> &amp; </w:t>
            </w:r>
            <w:r w:rsidR="00880D67" w:rsidRPr="00880D67">
              <w:rPr>
                <w:rStyle w:val="-"/>
                <w:noProof/>
              </w:rPr>
              <w:t>Lowrel</w:t>
            </w:r>
            <w:r w:rsidR="00880D67" w:rsidRPr="00880D67">
              <w:rPr>
                <w:rStyle w:val="-"/>
                <w:noProof/>
                <w:lang w:val="el-GR"/>
              </w:rPr>
              <w:t xml:space="preserve">  (1968)</w:t>
            </w:r>
            <w:r w:rsidR="00880D67" w:rsidRPr="00880D67">
              <w:rPr>
                <w:noProof/>
                <w:webHidden/>
              </w:rPr>
              <w:tab/>
            </w:r>
            <w:r w:rsidRPr="00880D67">
              <w:rPr>
                <w:noProof/>
                <w:webHidden/>
              </w:rPr>
              <w:fldChar w:fldCharType="begin"/>
            </w:r>
            <w:r w:rsidR="00880D67" w:rsidRPr="00880D67">
              <w:rPr>
                <w:noProof/>
                <w:webHidden/>
              </w:rPr>
              <w:instrText xml:space="preserve"> PAGEREF _Toc29229565 \h </w:instrText>
            </w:r>
            <w:r w:rsidRPr="00880D67">
              <w:rPr>
                <w:noProof/>
                <w:webHidden/>
              </w:rPr>
            </w:r>
            <w:r w:rsidRPr="00880D67">
              <w:rPr>
                <w:noProof/>
                <w:webHidden/>
              </w:rPr>
              <w:fldChar w:fldCharType="separate"/>
            </w:r>
            <w:r w:rsidR="00880D67" w:rsidRPr="00880D67">
              <w:rPr>
                <w:noProof/>
                <w:webHidden/>
              </w:rPr>
              <w:t>63</w:t>
            </w:r>
            <w:r w:rsidRPr="00880D67">
              <w:rPr>
                <w:noProof/>
                <w:webHidden/>
              </w:rPr>
              <w:fldChar w:fldCharType="end"/>
            </w:r>
          </w:hyperlink>
        </w:p>
        <w:p w:rsidR="00880D67" w:rsidRPr="00880D67" w:rsidRDefault="00EB5883">
          <w:pPr>
            <w:pStyle w:val="40"/>
            <w:tabs>
              <w:tab w:val="right" w:leader="dot" w:pos="8296"/>
            </w:tabs>
            <w:rPr>
              <w:noProof/>
            </w:rPr>
          </w:pPr>
          <w:hyperlink w:anchor="_Toc29229566" w:history="1">
            <w:r w:rsidR="00880D67" w:rsidRPr="00880D67">
              <w:rPr>
                <w:rStyle w:val="-"/>
                <w:noProof/>
                <w:lang w:val="el-GR"/>
              </w:rPr>
              <w:t>3.2.2.4. Η θεωρία της Στοχοθέτησης (</w:t>
            </w:r>
            <w:r w:rsidR="00880D67" w:rsidRPr="00880D67">
              <w:rPr>
                <w:rStyle w:val="-"/>
                <w:noProof/>
              </w:rPr>
              <w:t>Latham</w:t>
            </w:r>
            <w:r w:rsidR="00880D67" w:rsidRPr="00880D67">
              <w:rPr>
                <w:rStyle w:val="-"/>
                <w:noProof/>
                <w:lang w:val="el-GR"/>
              </w:rPr>
              <w:t xml:space="preserve"> &amp; </w:t>
            </w:r>
            <w:r w:rsidR="00880D67" w:rsidRPr="00880D67">
              <w:rPr>
                <w:rStyle w:val="-"/>
                <w:noProof/>
              </w:rPr>
              <w:t>Locke</w:t>
            </w:r>
            <w:r w:rsidR="00880D67" w:rsidRPr="00880D67">
              <w:rPr>
                <w:rStyle w:val="-"/>
                <w:noProof/>
                <w:lang w:val="el-GR"/>
              </w:rPr>
              <w:t>, 1968)</w:t>
            </w:r>
            <w:r w:rsidR="00880D67" w:rsidRPr="00880D67">
              <w:rPr>
                <w:noProof/>
                <w:webHidden/>
              </w:rPr>
              <w:tab/>
            </w:r>
            <w:r w:rsidRPr="00880D67">
              <w:rPr>
                <w:noProof/>
                <w:webHidden/>
              </w:rPr>
              <w:fldChar w:fldCharType="begin"/>
            </w:r>
            <w:r w:rsidR="00880D67" w:rsidRPr="00880D67">
              <w:rPr>
                <w:noProof/>
                <w:webHidden/>
              </w:rPr>
              <w:instrText xml:space="preserve"> PAGEREF _Toc29229566 \h </w:instrText>
            </w:r>
            <w:r w:rsidRPr="00880D67">
              <w:rPr>
                <w:noProof/>
                <w:webHidden/>
              </w:rPr>
            </w:r>
            <w:r w:rsidRPr="00880D67">
              <w:rPr>
                <w:noProof/>
                <w:webHidden/>
              </w:rPr>
              <w:fldChar w:fldCharType="separate"/>
            </w:r>
            <w:r w:rsidR="00880D67" w:rsidRPr="00880D67">
              <w:rPr>
                <w:noProof/>
                <w:webHidden/>
              </w:rPr>
              <w:t>63</w:t>
            </w:r>
            <w:r w:rsidRPr="00880D67">
              <w:rPr>
                <w:noProof/>
                <w:webHidden/>
              </w:rPr>
              <w:fldChar w:fldCharType="end"/>
            </w:r>
          </w:hyperlink>
        </w:p>
        <w:p w:rsidR="00880D67" w:rsidRPr="00880D67" w:rsidRDefault="00EB5883">
          <w:pPr>
            <w:pStyle w:val="20"/>
            <w:tabs>
              <w:tab w:val="right" w:leader="dot" w:pos="8296"/>
            </w:tabs>
            <w:rPr>
              <w:rFonts w:asciiTheme="minorHAnsi" w:eastAsiaTheme="minorEastAsia" w:hAnsiTheme="minorHAnsi" w:cstheme="minorBidi"/>
              <w:noProof/>
              <w:sz w:val="22"/>
              <w:szCs w:val="22"/>
              <w:lang w:val="el-GR" w:eastAsia="el-GR"/>
            </w:rPr>
          </w:pPr>
          <w:hyperlink w:anchor="_Toc29229567" w:history="1">
            <w:r w:rsidR="00880D67" w:rsidRPr="00880D67">
              <w:rPr>
                <w:rStyle w:val="-"/>
                <w:noProof/>
              </w:rPr>
              <w:t>3.3. Ο ρόλος του Διευθυντή/Ηγέτη στην Παρακίνηση των εκπαιδευτικών</w:t>
            </w:r>
            <w:r w:rsidR="00880D67" w:rsidRPr="00880D67">
              <w:rPr>
                <w:noProof/>
                <w:webHidden/>
              </w:rPr>
              <w:tab/>
            </w:r>
            <w:r w:rsidRPr="00880D67">
              <w:rPr>
                <w:noProof/>
                <w:webHidden/>
              </w:rPr>
              <w:fldChar w:fldCharType="begin"/>
            </w:r>
            <w:r w:rsidR="00880D67" w:rsidRPr="00880D67">
              <w:rPr>
                <w:noProof/>
                <w:webHidden/>
              </w:rPr>
              <w:instrText xml:space="preserve"> PAGEREF _Toc29229567 \h </w:instrText>
            </w:r>
            <w:r w:rsidRPr="00880D67">
              <w:rPr>
                <w:noProof/>
                <w:webHidden/>
              </w:rPr>
            </w:r>
            <w:r w:rsidRPr="00880D67">
              <w:rPr>
                <w:noProof/>
                <w:webHidden/>
              </w:rPr>
              <w:fldChar w:fldCharType="separate"/>
            </w:r>
            <w:r w:rsidR="00880D67" w:rsidRPr="00880D67">
              <w:rPr>
                <w:noProof/>
                <w:webHidden/>
              </w:rPr>
              <w:t>65</w:t>
            </w:r>
            <w:r w:rsidRPr="00880D67">
              <w:rPr>
                <w:noProof/>
                <w:webHidden/>
              </w:rPr>
              <w:fldChar w:fldCharType="end"/>
            </w:r>
          </w:hyperlink>
        </w:p>
        <w:p w:rsidR="00880D67" w:rsidRPr="00880D67" w:rsidRDefault="00EB5883">
          <w:pPr>
            <w:pStyle w:val="20"/>
            <w:tabs>
              <w:tab w:val="right" w:leader="dot" w:pos="8296"/>
            </w:tabs>
            <w:rPr>
              <w:rFonts w:asciiTheme="minorHAnsi" w:eastAsiaTheme="minorEastAsia" w:hAnsiTheme="minorHAnsi" w:cstheme="minorBidi"/>
              <w:noProof/>
              <w:sz w:val="22"/>
              <w:szCs w:val="22"/>
              <w:lang w:val="el-GR" w:eastAsia="el-GR"/>
            </w:rPr>
          </w:pPr>
          <w:hyperlink w:anchor="_Toc29229568" w:history="1">
            <w:r w:rsidR="00880D67" w:rsidRPr="00880D67">
              <w:rPr>
                <w:rStyle w:val="-"/>
                <w:noProof/>
              </w:rPr>
              <w:t>3.4.  Παρακίνηση, αποδοτικότητα και επαγγελματική ικανοποίηση των εκπαιδευτικών</w:t>
            </w:r>
            <w:r w:rsidR="00880D67" w:rsidRPr="00880D67">
              <w:rPr>
                <w:noProof/>
                <w:webHidden/>
              </w:rPr>
              <w:tab/>
            </w:r>
            <w:r w:rsidRPr="00880D67">
              <w:rPr>
                <w:noProof/>
                <w:webHidden/>
              </w:rPr>
              <w:fldChar w:fldCharType="begin"/>
            </w:r>
            <w:r w:rsidR="00880D67" w:rsidRPr="00880D67">
              <w:rPr>
                <w:noProof/>
                <w:webHidden/>
              </w:rPr>
              <w:instrText xml:space="preserve"> PAGEREF _Toc29229568 \h </w:instrText>
            </w:r>
            <w:r w:rsidRPr="00880D67">
              <w:rPr>
                <w:noProof/>
                <w:webHidden/>
              </w:rPr>
            </w:r>
            <w:r w:rsidRPr="00880D67">
              <w:rPr>
                <w:noProof/>
                <w:webHidden/>
              </w:rPr>
              <w:fldChar w:fldCharType="separate"/>
            </w:r>
            <w:r w:rsidR="00880D67" w:rsidRPr="00880D67">
              <w:rPr>
                <w:noProof/>
                <w:webHidden/>
              </w:rPr>
              <w:t>66</w:t>
            </w:r>
            <w:r w:rsidRPr="00880D67">
              <w:rPr>
                <w:noProof/>
                <w:webHidden/>
              </w:rPr>
              <w:fldChar w:fldCharType="end"/>
            </w:r>
          </w:hyperlink>
        </w:p>
        <w:p w:rsidR="00880D67" w:rsidRPr="00880D67" w:rsidRDefault="00EB5883">
          <w:pPr>
            <w:pStyle w:val="10"/>
            <w:rPr>
              <w:rFonts w:asciiTheme="minorHAnsi" w:eastAsiaTheme="minorEastAsia" w:hAnsiTheme="minorHAnsi" w:cstheme="minorBidi"/>
              <w:b w:val="0"/>
              <w:sz w:val="22"/>
              <w:szCs w:val="22"/>
              <w:lang w:val="el-GR" w:eastAsia="el-GR"/>
            </w:rPr>
          </w:pPr>
          <w:hyperlink w:anchor="_Toc29229569" w:history="1">
            <w:r w:rsidR="00880D67" w:rsidRPr="00880D67">
              <w:rPr>
                <w:rStyle w:val="-"/>
                <w:b w:val="0"/>
                <w:lang w:val="el-GR"/>
              </w:rPr>
              <w:t>Β. Ερευνητική προσέγγιση</w:t>
            </w:r>
            <w:r w:rsidR="00880D67" w:rsidRPr="00880D67">
              <w:rPr>
                <w:b w:val="0"/>
                <w:webHidden/>
              </w:rPr>
              <w:tab/>
            </w:r>
            <w:r w:rsidRPr="00880D67">
              <w:rPr>
                <w:b w:val="0"/>
                <w:webHidden/>
              </w:rPr>
              <w:fldChar w:fldCharType="begin"/>
            </w:r>
            <w:r w:rsidR="00880D67" w:rsidRPr="00880D67">
              <w:rPr>
                <w:b w:val="0"/>
                <w:webHidden/>
              </w:rPr>
              <w:instrText xml:space="preserve"> PAGEREF _Toc29229569 \h </w:instrText>
            </w:r>
            <w:r w:rsidRPr="00880D67">
              <w:rPr>
                <w:b w:val="0"/>
                <w:webHidden/>
              </w:rPr>
            </w:r>
            <w:r w:rsidRPr="00880D67">
              <w:rPr>
                <w:b w:val="0"/>
                <w:webHidden/>
              </w:rPr>
              <w:fldChar w:fldCharType="separate"/>
            </w:r>
            <w:r w:rsidR="00880D67" w:rsidRPr="00880D67">
              <w:rPr>
                <w:b w:val="0"/>
                <w:webHidden/>
              </w:rPr>
              <w:t>69</w:t>
            </w:r>
            <w:r w:rsidRPr="00880D67">
              <w:rPr>
                <w:b w:val="0"/>
                <w:webHidden/>
              </w:rPr>
              <w:fldChar w:fldCharType="end"/>
            </w:r>
          </w:hyperlink>
        </w:p>
        <w:p w:rsidR="00880D67" w:rsidRPr="00880D67" w:rsidRDefault="00EB5883">
          <w:pPr>
            <w:pStyle w:val="10"/>
            <w:rPr>
              <w:rFonts w:asciiTheme="minorHAnsi" w:eastAsiaTheme="minorEastAsia" w:hAnsiTheme="minorHAnsi" w:cstheme="minorBidi"/>
              <w:b w:val="0"/>
              <w:sz w:val="22"/>
              <w:szCs w:val="22"/>
              <w:lang w:val="el-GR" w:eastAsia="el-GR"/>
            </w:rPr>
          </w:pPr>
          <w:hyperlink w:anchor="_Toc29229570" w:history="1">
            <w:r w:rsidR="00880D67" w:rsidRPr="00880D67">
              <w:rPr>
                <w:rStyle w:val="-"/>
                <w:b w:val="0"/>
                <w:lang w:val="el-GR"/>
              </w:rPr>
              <w:t>Κεφάλαιο 4: ΕΡΕΥΝΑ</w:t>
            </w:r>
            <w:r w:rsidR="00880D67" w:rsidRPr="00880D67">
              <w:rPr>
                <w:b w:val="0"/>
                <w:webHidden/>
              </w:rPr>
              <w:tab/>
            </w:r>
            <w:r w:rsidRPr="00880D67">
              <w:rPr>
                <w:b w:val="0"/>
                <w:webHidden/>
              </w:rPr>
              <w:fldChar w:fldCharType="begin"/>
            </w:r>
            <w:r w:rsidR="00880D67" w:rsidRPr="00880D67">
              <w:rPr>
                <w:b w:val="0"/>
                <w:webHidden/>
              </w:rPr>
              <w:instrText xml:space="preserve"> PAGEREF _Toc29229570 \h </w:instrText>
            </w:r>
            <w:r w:rsidRPr="00880D67">
              <w:rPr>
                <w:b w:val="0"/>
                <w:webHidden/>
              </w:rPr>
            </w:r>
            <w:r w:rsidRPr="00880D67">
              <w:rPr>
                <w:b w:val="0"/>
                <w:webHidden/>
              </w:rPr>
              <w:fldChar w:fldCharType="separate"/>
            </w:r>
            <w:r w:rsidR="00880D67" w:rsidRPr="00880D67">
              <w:rPr>
                <w:b w:val="0"/>
                <w:webHidden/>
              </w:rPr>
              <w:t>69</w:t>
            </w:r>
            <w:r w:rsidRPr="00880D67">
              <w:rPr>
                <w:b w:val="0"/>
                <w:webHidden/>
              </w:rPr>
              <w:fldChar w:fldCharType="end"/>
            </w:r>
          </w:hyperlink>
        </w:p>
        <w:p w:rsidR="00880D67" w:rsidRPr="00880D67" w:rsidRDefault="00EB5883">
          <w:pPr>
            <w:pStyle w:val="20"/>
            <w:tabs>
              <w:tab w:val="right" w:leader="dot" w:pos="8296"/>
            </w:tabs>
            <w:rPr>
              <w:rFonts w:asciiTheme="minorHAnsi" w:eastAsiaTheme="minorEastAsia" w:hAnsiTheme="minorHAnsi" w:cstheme="minorBidi"/>
              <w:noProof/>
              <w:sz w:val="22"/>
              <w:szCs w:val="22"/>
              <w:lang w:val="el-GR" w:eastAsia="el-GR"/>
            </w:rPr>
          </w:pPr>
          <w:hyperlink w:anchor="_Toc29229571" w:history="1">
            <w:r w:rsidR="00880D67" w:rsidRPr="00880D67">
              <w:rPr>
                <w:rStyle w:val="-"/>
                <w:noProof/>
              </w:rPr>
              <w:t>4.1. Σκοπός της έρευνας</w:t>
            </w:r>
            <w:r w:rsidR="00880D67" w:rsidRPr="00880D67">
              <w:rPr>
                <w:noProof/>
                <w:webHidden/>
              </w:rPr>
              <w:tab/>
            </w:r>
            <w:r w:rsidRPr="00880D67">
              <w:rPr>
                <w:noProof/>
                <w:webHidden/>
              </w:rPr>
              <w:fldChar w:fldCharType="begin"/>
            </w:r>
            <w:r w:rsidR="00880D67" w:rsidRPr="00880D67">
              <w:rPr>
                <w:noProof/>
                <w:webHidden/>
              </w:rPr>
              <w:instrText xml:space="preserve"> PAGEREF _Toc29229571 \h </w:instrText>
            </w:r>
            <w:r w:rsidRPr="00880D67">
              <w:rPr>
                <w:noProof/>
                <w:webHidden/>
              </w:rPr>
            </w:r>
            <w:r w:rsidRPr="00880D67">
              <w:rPr>
                <w:noProof/>
                <w:webHidden/>
              </w:rPr>
              <w:fldChar w:fldCharType="separate"/>
            </w:r>
            <w:r w:rsidR="00880D67" w:rsidRPr="00880D67">
              <w:rPr>
                <w:noProof/>
                <w:webHidden/>
              </w:rPr>
              <w:t>69</w:t>
            </w:r>
            <w:r w:rsidRPr="00880D67">
              <w:rPr>
                <w:noProof/>
                <w:webHidden/>
              </w:rPr>
              <w:fldChar w:fldCharType="end"/>
            </w:r>
          </w:hyperlink>
        </w:p>
        <w:p w:rsidR="00880D67" w:rsidRPr="00880D67" w:rsidRDefault="00EB5883">
          <w:pPr>
            <w:pStyle w:val="20"/>
            <w:tabs>
              <w:tab w:val="right" w:leader="dot" w:pos="8296"/>
            </w:tabs>
            <w:rPr>
              <w:rFonts w:asciiTheme="minorHAnsi" w:eastAsiaTheme="minorEastAsia" w:hAnsiTheme="minorHAnsi" w:cstheme="minorBidi"/>
              <w:noProof/>
              <w:sz w:val="22"/>
              <w:szCs w:val="22"/>
              <w:lang w:val="el-GR" w:eastAsia="el-GR"/>
            </w:rPr>
          </w:pPr>
          <w:hyperlink w:anchor="_Toc29229572" w:history="1">
            <w:r w:rsidR="00880D67" w:rsidRPr="00880D67">
              <w:rPr>
                <w:rStyle w:val="-"/>
                <w:noProof/>
              </w:rPr>
              <w:t>4.2. Ερευνητικά ερωτήματα</w:t>
            </w:r>
            <w:r w:rsidR="00880D67" w:rsidRPr="00880D67">
              <w:rPr>
                <w:noProof/>
                <w:webHidden/>
              </w:rPr>
              <w:tab/>
            </w:r>
            <w:r w:rsidRPr="00880D67">
              <w:rPr>
                <w:noProof/>
                <w:webHidden/>
              </w:rPr>
              <w:fldChar w:fldCharType="begin"/>
            </w:r>
            <w:r w:rsidR="00880D67" w:rsidRPr="00880D67">
              <w:rPr>
                <w:noProof/>
                <w:webHidden/>
              </w:rPr>
              <w:instrText xml:space="preserve"> PAGEREF _Toc29229572 \h </w:instrText>
            </w:r>
            <w:r w:rsidRPr="00880D67">
              <w:rPr>
                <w:noProof/>
                <w:webHidden/>
              </w:rPr>
            </w:r>
            <w:r w:rsidRPr="00880D67">
              <w:rPr>
                <w:noProof/>
                <w:webHidden/>
              </w:rPr>
              <w:fldChar w:fldCharType="separate"/>
            </w:r>
            <w:r w:rsidR="00880D67" w:rsidRPr="00880D67">
              <w:rPr>
                <w:noProof/>
                <w:webHidden/>
              </w:rPr>
              <w:t>71</w:t>
            </w:r>
            <w:r w:rsidRPr="00880D67">
              <w:rPr>
                <w:noProof/>
                <w:webHidden/>
              </w:rPr>
              <w:fldChar w:fldCharType="end"/>
            </w:r>
          </w:hyperlink>
        </w:p>
        <w:p w:rsidR="00880D67" w:rsidRPr="00880D67" w:rsidRDefault="00EB5883">
          <w:pPr>
            <w:pStyle w:val="20"/>
            <w:tabs>
              <w:tab w:val="left" w:pos="880"/>
              <w:tab w:val="right" w:leader="dot" w:pos="8296"/>
            </w:tabs>
            <w:rPr>
              <w:rFonts w:asciiTheme="minorHAnsi" w:eastAsiaTheme="minorEastAsia" w:hAnsiTheme="minorHAnsi" w:cstheme="minorBidi"/>
              <w:noProof/>
              <w:sz w:val="22"/>
              <w:szCs w:val="22"/>
              <w:lang w:val="el-GR" w:eastAsia="el-GR"/>
            </w:rPr>
          </w:pPr>
          <w:hyperlink w:anchor="_Toc29229573" w:history="1">
            <w:r w:rsidR="00880D67" w:rsidRPr="00880D67">
              <w:rPr>
                <w:rStyle w:val="-"/>
                <w:noProof/>
              </w:rPr>
              <w:t>4.3.</w:t>
            </w:r>
            <w:r w:rsidR="00880D67" w:rsidRPr="00880D67">
              <w:rPr>
                <w:rFonts w:asciiTheme="minorHAnsi" w:eastAsiaTheme="minorEastAsia" w:hAnsiTheme="minorHAnsi" w:cstheme="minorBidi"/>
                <w:noProof/>
                <w:sz w:val="22"/>
                <w:szCs w:val="22"/>
                <w:lang w:val="el-GR" w:eastAsia="el-GR"/>
              </w:rPr>
              <w:tab/>
            </w:r>
            <w:r w:rsidR="00880D67" w:rsidRPr="00880D67">
              <w:rPr>
                <w:rStyle w:val="-"/>
                <w:noProof/>
              </w:rPr>
              <w:t>Δείγμα</w:t>
            </w:r>
            <w:r w:rsidR="00880D67" w:rsidRPr="00880D67">
              <w:rPr>
                <w:noProof/>
                <w:webHidden/>
              </w:rPr>
              <w:tab/>
            </w:r>
            <w:r w:rsidRPr="00880D67">
              <w:rPr>
                <w:noProof/>
                <w:webHidden/>
              </w:rPr>
              <w:fldChar w:fldCharType="begin"/>
            </w:r>
            <w:r w:rsidR="00880D67" w:rsidRPr="00880D67">
              <w:rPr>
                <w:noProof/>
                <w:webHidden/>
              </w:rPr>
              <w:instrText xml:space="preserve"> PAGEREF _Toc29229573 \h </w:instrText>
            </w:r>
            <w:r w:rsidRPr="00880D67">
              <w:rPr>
                <w:noProof/>
                <w:webHidden/>
              </w:rPr>
            </w:r>
            <w:r w:rsidRPr="00880D67">
              <w:rPr>
                <w:noProof/>
                <w:webHidden/>
              </w:rPr>
              <w:fldChar w:fldCharType="separate"/>
            </w:r>
            <w:r w:rsidR="00880D67" w:rsidRPr="00880D67">
              <w:rPr>
                <w:noProof/>
                <w:webHidden/>
              </w:rPr>
              <w:t>71</w:t>
            </w:r>
            <w:r w:rsidRPr="00880D67">
              <w:rPr>
                <w:noProof/>
                <w:webHidden/>
              </w:rPr>
              <w:fldChar w:fldCharType="end"/>
            </w:r>
          </w:hyperlink>
        </w:p>
        <w:p w:rsidR="00880D67" w:rsidRPr="00880D67" w:rsidRDefault="00EB5883">
          <w:pPr>
            <w:pStyle w:val="20"/>
            <w:tabs>
              <w:tab w:val="left" w:pos="880"/>
              <w:tab w:val="right" w:leader="dot" w:pos="8296"/>
            </w:tabs>
            <w:rPr>
              <w:rFonts w:asciiTheme="minorHAnsi" w:eastAsiaTheme="minorEastAsia" w:hAnsiTheme="minorHAnsi" w:cstheme="minorBidi"/>
              <w:noProof/>
              <w:sz w:val="22"/>
              <w:szCs w:val="22"/>
              <w:lang w:val="el-GR" w:eastAsia="el-GR"/>
            </w:rPr>
          </w:pPr>
          <w:hyperlink w:anchor="_Toc29229574" w:history="1">
            <w:r w:rsidR="00880D67" w:rsidRPr="00880D67">
              <w:rPr>
                <w:rStyle w:val="-"/>
                <w:noProof/>
              </w:rPr>
              <w:t>4.4.</w:t>
            </w:r>
            <w:r w:rsidR="00880D67" w:rsidRPr="00880D67">
              <w:rPr>
                <w:rFonts w:asciiTheme="minorHAnsi" w:eastAsiaTheme="minorEastAsia" w:hAnsiTheme="minorHAnsi" w:cstheme="minorBidi"/>
                <w:noProof/>
                <w:sz w:val="22"/>
                <w:szCs w:val="22"/>
                <w:lang w:val="el-GR" w:eastAsia="el-GR"/>
              </w:rPr>
              <w:tab/>
            </w:r>
            <w:r w:rsidR="00880D67" w:rsidRPr="00880D67">
              <w:rPr>
                <w:rStyle w:val="-"/>
                <w:noProof/>
              </w:rPr>
              <w:t>Ερευνητικό εργαλείο</w:t>
            </w:r>
            <w:r w:rsidR="00880D67" w:rsidRPr="00880D67">
              <w:rPr>
                <w:noProof/>
                <w:webHidden/>
              </w:rPr>
              <w:tab/>
            </w:r>
            <w:r w:rsidRPr="00880D67">
              <w:rPr>
                <w:noProof/>
                <w:webHidden/>
              </w:rPr>
              <w:fldChar w:fldCharType="begin"/>
            </w:r>
            <w:r w:rsidR="00880D67" w:rsidRPr="00880D67">
              <w:rPr>
                <w:noProof/>
                <w:webHidden/>
              </w:rPr>
              <w:instrText xml:space="preserve"> PAGEREF _Toc29229574 \h </w:instrText>
            </w:r>
            <w:r w:rsidRPr="00880D67">
              <w:rPr>
                <w:noProof/>
                <w:webHidden/>
              </w:rPr>
            </w:r>
            <w:r w:rsidRPr="00880D67">
              <w:rPr>
                <w:noProof/>
                <w:webHidden/>
              </w:rPr>
              <w:fldChar w:fldCharType="separate"/>
            </w:r>
            <w:r w:rsidR="00880D67" w:rsidRPr="00880D67">
              <w:rPr>
                <w:noProof/>
                <w:webHidden/>
              </w:rPr>
              <w:t>72</w:t>
            </w:r>
            <w:r w:rsidRPr="00880D67">
              <w:rPr>
                <w:noProof/>
                <w:webHidden/>
              </w:rPr>
              <w:fldChar w:fldCharType="end"/>
            </w:r>
          </w:hyperlink>
        </w:p>
        <w:p w:rsidR="00880D67" w:rsidRPr="00880D67" w:rsidRDefault="00EB5883">
          <w:pPr>
            <w:pStyle w:val="20"/>
            <w:tabs>
              <w:tab w:val="left" w:pos="880"/>
              <w:tab w:val="right" w:leader="dot" w:pos="8296"/>
            </w:tabs>
            <w:rPr>
              <w:rFonts w:asciiTheme="minorHAnsi" w:eastAsiaTheme="minorEastAsia" w:hAnsiTheme="minorHAnsi" w:cstheme="minorBidi"/>
              <w:noProof/>
              <w:sz w:val="22"/>
              <w:szCs w:val="22"/>
              <w:lang w:val="el-GR" w:eastAsia="el-GR"/>
            </w:rPr>
          </w:pPr>
          <w:hyperlink w:anchor="_Toc29229575" w:history="1">
            <w:r w:rsidR="00880D67" w:rsidRPr="00880D67">
              <w:rPr>
                <w:rStyle w:val="-"/>
                <w:bCs/>
                <w:noProof/>
              </w:rPr>
              <w:t>4.5.</w:t>
            </w:r>
            <w:r w:rsidR="00880D67" w:rsidRPr="00880D67">
              <w:rPr>
                <w:rFonts w:asciiTheme="minorHAnsi" w:eastAsiaTheme="minorEastAsia" w:hAnsiTheme="minorHAnsi" w:cstheme="minorBidi"/>
                <w:noProof/>
                <w:sz w:val="22"/>
                <w:szCs w:val="22"/>
                <w:lang w:val="el-GR" w:eastAsia="el-GR"/>
              </w:rPr>
              <w:tab/>
            </w:r>
            <w:r w:rsidR="00880D67" w:rsidRPr="00880D67">
              <w:rPr>
                <w:rStyle w:val="-"/>
                <w:bCs/>
                <w:noProof/>
              </w:rPr>
              <w:t>Χρονοδιάγραμμα</w:t>
            </w:r>
            <w:r w:rsidR="00880D67" w:rsidRPr="00880D67">
              <w:rPr>
                <w:noProof/>
                <w:webHidden/>
              </w:rPr>
              <w:tab/>
            </w:r>
            <w:r w:rsidRPr="00880D67">
              <w:rPr>
                <w:noProof/>
                <w:webHidden/>
              </w:rPr>
              <w:fldChar w:fldCharType="begin"/>
            </w:r>
            <w:r w:rsidR="00880D67" w:rsidRPr="00880D67">
              <w:rPr>
                <w:noProof/>
                <w:webHidden/>
              </w:rPr>
              <w:instrText xml:space="preserve"> PAGEREF _Toc29229575 \h </w:instrText>
            </w:r>
            <w:r w:rsidRPr="00880D67">
              <w:rPr>
                <w:noProof/>
                <w:webHidden/>
              </w:rPr>
            </w:r>
            <w:r w:rsidRPr="00880D67">
              <w:rPr>
                <w:noProof/>
                <w:webHidden/>
              </w:rPr>
              <w:fldChar w:fldCharType="separate"/>
            </w:r>
            <w:r w:rsidR="00880D67" w:rsidRPr="00880D67">
              <w:rPr>
                <w:noProof/>
                <w:webHidden/>
              </w:rPr>
              <w:t>76</w:t>
            </w:r>
            <w:r w:rsidRPr="00880D67">
              <w:rPr>
                <w:noProof/>
                <w:webHidden/>
              </w:rPr>
              <w:fldChar w:fldCharType="end"/>
            </w:r>
          </w:hyperlink>
        </w:p>
        <w:p w:rsidR="00880D67" w:rsidRPr="00880D67" w:rsidRDefault="00EB5883">
          <w:pPr>
            <w:pStyle w:val="10"/>
            <w:rPr>
              <w:rFonts w:asciiTheme="minorHAnsi" w:eastAsiaTheme="minorEastAsia" w:hAnsiTheme="minorHAnsi" w:cstheme="minorBidi"/>
              <w:b w:val="0"/>
              <w:sz w:val="22"/>
              <w:szCs w:val="22"/>
              <w:lang w:val="el-GR" w:eastAsia="el-GR"/>
            </w:rPr>
          </w:pPr>
          <w:hyperlink w:anchor="_Toc29229576" w:history="1">
            <w:r w:rsidR="00880D67" w:rsidRPr="00880D67">
              <w:rPr>
                <w:rStyle w:val="-"/>
                <w:b w:val="0"/>
                <w:bCs/>
                <w:lang w:val="el-GR"/>
              </w:rPr>
              <w:t>ΚΕΦΑΛΑΙΟ 5. ΑΠΟΤΕΛΕΣΜΑΤΑ</w:t>
            </w:r>
            <w:r w:rsidR="00880D67" w:rsidRPr="00880D67">
              <w:rPr>
                <w:b w:val="0"/>
                <w:webHidden/>
              </w:rPr>
              <w:tab/>
            </w:r>
            <w:r w:rsidRPr="00880D67">
              <w:rPr>
                <w:b w:val="0"/>
                <w:webHidden/>
              </w:rPr>
              <w:fldChar w:fldCharType="begin"/>
            </w:r>
            <w:r w:rsidR="00880D67" w:rsidRPr="00880D67">
              <w:rPr>
                <w:b w:val="0"/>
                <w:webHidden/>
              </w:rPr>
              <w:instrText xml:space="preserve"> PAGEREF _Toc29229576 \h </w:instrText>
            </w:r>
            <w:r w:rsidRPr="00880D67">
              <w:rPr>
                <w:b w:val="0"/>
                <w:webHidden/>
              </w:rPr>
            </w:r>
            <w:r w:rsidRPr="00880D67">
              <w:rPr>
                <w:b w:val="0"/>
                <w:webHidden/>
              </w:rPr>
              <w:fldChar w:fldCharType="separate"/>
            </w:r>
            <w:r w:rsidR="00880D67" w:rsidRPr="00880D67">
              <w:rPr>
                <w:b w:val="0"/>
                <w:webHidden/>
              </w:rPr>
              <w:t>77</w:t>
            </w:r>
            <w:r w:rsidRPr="00880D67">
              <w:rPr>
                <w:b w:val="0"/>
                <w:webHidden/>
              </w:rPr>
              <w:fldChar w:fldCharType="end"/>
            </w:r>
          </w:hyperlink>
        </w:p>
        <w:p w:rsidR="00880D67" w:rsidRPr="00880D67" w:rsidRDefault="00EB5883">
          <w:pPr>
            <w:pStyle w:val="20"/>
            <w:tabs>
              <w:tab w:val="right" w:leader="dot" w:pos="8296"/>
            </w:tabs>
            <w:rPr>
              <w:rFonts w:asciiTheme="minorHAnsi" w:eastAsiaTheme="minorEastAsia" w:hAnsiTheme="minorHAnsi" w:cstheme="minorBidi"/>
              <w:noProof/>
              <w:sz w:val="22"/>
              <w:szCs w:val="22"/>
              <w:lang w:val="el-GR" w:eastAsia="el-GR"/>
            </w:rPr>
          </w:pPr>
          <w:hyperlink w:anchor="_Toc29229577" w:history="1">
            <w:r w:rsidR="00880D67" w:rsidRPr="00880D67">
              <w:rPr>
                <w:rStyle w:val="-"/>
                <w:noProof/>
              </w:rPr>
              <w:t>5.1. Δημογραφική σύνθεση του δείγματος</w:t>
            </w:r>
            <w:r w:rsidR="00880D67" w:rsidRPr="00880D67">
              <w:rPr>
                <w:noProof/>
                <w:webHidden/>
              </w:rPr>
              <w:tab/>
            </w:r>
            <w:r w:rsidRPr="00880D67">
              <w:rPr>
                <w:noProof/>
                <w:webHidden/>
              </w:rPr>
              <w:fldChar w:fldCharType="begin"/>
            </w:r>
            <w:r w:rsidR="00880D67" w:rsidRPr="00880D67">
              <w:rPr>
                <w:noProof/>
                <w:webHidden/>
              </w:rPr>
              <w:instrText xml:space="preserve"> PAGEREF _Toc29229577 \h </w:instrText>
            </w:r>
            <w:r w:rsidRPr="00880D67">
              <w:rPr>
                <w:noProof/>
                <w:webHidden/>
              </w:rPr>
            </w:r>
            <w:r w:rsidRPr="00880D67">
              <w:rPr>
                <w:noProof/>
                <w:webHidden/>
              </w:rPr>
              <w:fldChar w:fldCharType="separate"/>
            </w:r>
            <w:r w:rsidR="00880D67" w:rsidRPr="00880D67">
              <w:rPr>
                <w:noProof/>
                <w:webHidden/>
              </w:rPr>
              <w:t>77</w:t>
            </w:r>
            <w:r w:rsidRPr="00880D67">
              <w:rPr>
                <w:noProof/>
                <w:webHidden/>
              </w:rPr>
              <w:fldChar w:fldCharType="end"/>
            </w:r>
          </w:hyperlink>
        </w:p>
        <w:p w:rsidR="00880D67" w:rsidRPr="00880D67" w:rsidRDefault="00EB5883">
          <w:pPr>
            <w:pStyle w:val="20"/>
            <w:tabs>
              <w:tab w:val="right" w:leader="dot" w:pos="8296"/>
            </w:tabs>
            <w:rPr>
              <w:rFonts w:asciiTheme="minorHAnsi" w:eastAsiaTheme="minorEastAsia" w:hAnsiTheme="minorHAnsi" w:cstheme="minorBidi"/>
              <w:noProof/>
              <w:sz w:val="22"/>
              <w:szCs w:val="22"/>
              <w:lang w:val="el-GR" w:eastAsia="el-GR"/>
            </w:rPr>
          </w:pPr>
          <w:hyperlink w:anchor="_Toc29229578" w:history="1">
            <w:r w:rsidR="00880D67" w:rsidRPr="00880D67">
              <w:rPr>
                <w:rStyle w:val="-"/>
                <w:noProof/>
              </w:rPr>
              <w:t>5.2. Αξιοπιστία</w:t>
            </w:r>
            <w:r w:rsidR="00880D67" w:rsidRPr="00880D67">
              <w:rPr>
                <w:noProof/>
                <w:webHidden/>
              </w:rPr>
              <w:tab/>
            </w:r>
            <w:r w:rsidRPr="00880D67">
              <w:rPr>
                <w:noProof/>
                <w:webHidden/>
              </w:rPr>
              <w:fldChar w:fldCharType="begin"/>
            </w:r>
            <w:r w:rsidR="00880D67" w:rsidRPr="00880D67">
              <w:rPr>
                <w:noProof/>
                <w:webHidden/>
              </w:rPr>
              <w:instrText xml:space="preserve"> PAGEREF _Toc29229578 \h </w:instrText>
            </w:r>
            <w:r w:rsidRPr="00880D67">
              <w:rPr>
                <w:noProof/>
                <w:webHidden/>
              </w:rPr>
            </w:r>
            <w:r w:rsidRPr="00880D67">
              <w:rPr>
                <w:noProof/>
                <w:webHidden/>
              </w:rPr>
              <w:fldChar w:fldCharType="separate"/>
            </w:r>
            <w:r w:rsidR="00880D67" w:rsidRPr="00880D67">
              <w:rPr>
                <w:noProof/>
                <w:webHidden/>
              </w:rPr>
              <w:t>81</w:t>
            </w:r>
            <w:r w:rsidRPr="00880D67">
              <w:rPr>
                <w:noProof/>
                <w:webHidden/>
              </w:rPr>
              <w:fldChar w:fldCharType="end"/>
            </w:r>
          </w:hyperlink>
        </w:p>
        <w:p w:rsidR="00880D67" w:rsidRPr="00880D67" w:rsidRDefault="00EB5883">
          <w:pPr>
            <w:pStyle w:val="20"/>
            <w:tabs>
              <w:tab w:val="right" w:leader="dot" w:pos="8296"/>
            </w:tabs>
            <w:rPr>
              <w:rFonts w:asciiTheme="minorHAnsi" w:eastAsiaTheme="minorEastAsia" w:hAnsiTheme="minorHAnsi" w:cstheme="minorBidi"/>
              <w:noProof/>
              <w:sz w:val="22"/>
              <w:szCs w:val="22"/>
              <w:lang w:val="el-GR" w:eastAsia="el-GR"/>
            </w:rPr>
          </w:pPr>
          <w:hyperlink w:anchor="_Toc29229579" w:history="1">
            <w:r w:rsidR="00880D67" w:rsidRPr="00880D67">
              <w:rPr>
                <w:rStyle w:val="-"/>
                <w:noProof/>
              </w:rPr>
              <w:t>5.3. Ανάλυση των αντιλήψεων των εκπαιδευτικών</w:t>
            </w:r>
            <w:r w:rsidR="00880D67" w:rsidRPr="00880D67">
              <w:rPr>
                <w:noProof/>
                <w:webHidden/>
              </w:rPr>
              <w:tab/>
            </w:r>
            <w:r w:rsidRPr="00880D67">
              <w:rPr>
                <w:noProof/>
                <w:webHidden/>
              </w:rPr>
              <w:fldChar w:fldCharType="begin"/>
            </w:r>
            <w:r w:rsidR="00880D67" w:rsidRPr="00880D67">
              <w:rPr>
                <w:noProof/>
                <w:webHidden/>
              </w:rPr>
              <w:instrText xml:space="preserve"> PAGEREF _Toc29229579 \h </w:instrText>
            </w:r>
            <w:r w:rsidRPr="00880D67">
              <w:rPr>
                <w:noProof/>
                <w:webHidden/>
              </w:rPr>
            </w:r>
            <w:r w:rsidRPr="00880D67">
              <w:rPr>
                <w:noProof/>
                <w:webHidden/>
              </w:rPr>
              <w:fldChar w:fldCharType="separate"/>
            </w:r>
            <w:r w:rsidR="00880D67" w:rsidRPr="00880D67">
              <w:rPr>
                <w:noProof/>
                <w:webHidden/>
              </w:rPr>
              <w:t>82</w:t>
            </w:r>
            <w:r w:rsidRPr="00880D67">
              <w:rPr>
                <w:noProof/>
                <w:webHidden/>
              </w:rPr>
              <w:fldChar w:fldCharType="end"/>
            </w:r>
          </w:hyperlink>
        </w:p>
        <w:p w:rsidR="00880D67" w:rsidRPr="00880D67" w:rsidRDefault="00EB5883">
          <w:pPr>
            <w:pStyle w:val="30"/>
            <w:tabs>
              <w:tab w:val="right" w:leader="dot" w:pos="8296"/>
            </w:tabs>
            <w:rPr>
              <w:rFonts w:asciiTheme="minorHAnsi" w:eastAsiaTheme="minorEastAsia" w:hAnsiTheme="minorHAnsi" w:cstheme="minorBidi"/>
              <w:noProof/>
              <w:sz w:val="22"/>
              <w:szCs w:val="22"/>
              <w:lang w:val="el-GR" w:eastAsia="el-GR"/>
            </w:rPr>
          </w:pPr>
          <w:hyperlink w:anchor="_Toc29229580" w:history="1">
            <w:r w:rsidR="00880D67" w:rsidRPr="00880D67">
              <w:rPr>
                <w:rStyle w:val="-"/>
                <w:noProof/>
              </w:rPr>
              <w:t>5.3.1. Ανάλυση των Διαστάσεων της Παρακίνησης εκπαιδευτικών</w:t>
            </w:r>
            <w:r w:rsidR="00880D67" w:rsidRPr="00880D67">
              <w:rPr>
                <w:noProof/>
                <w:webHidden/>
              </w:rPr>
              <w:tab/>
            </w:r>
            <w:r w:rsidRPr="00880D67">
              <w:rPr>
                <w:noProof/>
                <w:webHidden/>
              </w:rPr>
              <w:fldChar w:fldCharType="begin"/>
            </w:r>
            <w:r w:rsidR="00880D67" w:rsidRPr="00880D67">
              <w:rPr>
                <w:noProof/>
                <w:webHidden/>
              </w:rPr>
              <w:instrText xml:space="preserve"> PAGEREF _Toc29229580 \h </w:instrText>
            </w:r>
            <w:r w:rsidRPr="00880D67">
              <w:rPr>
                <w:noProof/>
                <w:webHidden/>
              </w:rPr>
            </w:r>
            <w:r w:rsidRPr="00880D67">
              <w:rPr>
                <w:noProof/>
                <w:webHidden/>
              </w:rPr>
              <w:fldChar w:fldCharType="separate"/>
            </w:r>
            <w:r w:rsidR="00880D67" w:rsidRPr="00880D67">
              <w:rPr>
                <w:noProof/>
                <w:webHidden/>
              </w:rPr>
              <w:t>82</w:t>
            </w:r>
            <w:r w:rsidRPr="00880D67">
              <w:rPr>
                <w:noProof/>
                <w:webHidden/>
              </w:rPr>
              <w:fldChar w:fldCharType="end"/>
            </w:r>
          </w:hyperlink>
        </w:p>
        <w:p w:rsidR="00880D67" w:rsidRPr="00880D67" w:rsidRDefault="00EB5883">
          <w:pPr>
            <w:pStyle w:val="30"/>
            <w:tabs>
              <w:tab w:val="right" w:leader="dot" w:pos="8296"/>
            </w:tabs>
            <w:rPr>
              <w:rFonts w:asciiTheme="minorHAnsi" w:eastAsiaTheme="minorEastAsia" w:hAnsiTheme="minorHAnsi" w:cstheme="minorBidi"/>
              <w:noProof/>
              <w:sz w:val="22"/>
              <w:szCs w:val="22"/>
              <w:lang w:val="el-GR" w:eastAsia="el-GR"/>
            </w:rPr>
          </w:pPr>
          <w:hyperlink w:anchor="_Toc29229581" w:history="1">
            <w:r w:rsidR="00880D67" w:rsidRPr="00880D67">
              <w:rPr>
                <w:rStyle w:val="-"/>
                <w:noProof/>
              </w:rPr>
              <w:t>5.3.2. Ανάλυση των Διαστάσεων της Παρακίνησης ως προς το Φύλο</w:t>
            </w:r>
            <w:r w:rsidR="00880D67" w:rsidRPr="00880D67">
              <w:rPr>
                <w:noProof/>
                <w:webHidden/>
              </w:rPr>
              <w:tab/>
            </w:r>
            <w:r w:rsidRPr="00880D67">
              <w:rPr>
                <w:noProof/>
                <w:webHidden/>
              </w:rPr>
              <w:fldChar w:fldCharType="begin"/>
            </w:r>
            <w:r w:rsidR="00880D67" w:rsidRPr="00880D67">
              <w:rPr>
                <w:noProof/>
                <w:webHidden/>
              </w:rPr>
              <w:instrText xml:space="preserve"> PAGEREF _Toc29229581 \h </w:instrText>
            </w:r>
            <w:r w:rsidRPr="00880D67">
              <w:rPr>
                <w:noProof/>
                <w:webHidden/>
              </w:rPr>
            </w:r>
            <w:r w:rsidRPr="00880D67">
              <w:rPr>
                <w:noProof/>
                <w:webHidden/>
              </w:rPr>
              <w:fldChar w:fldCharType="separate"/>
            </w:r>
            <w:r w:rsidR="00880D67" w:rsidRPr="00880D67">
              <w:rPr>
                <w:noProof/>
                <w:webHidden/>
              </w:rPr>
              <w:t>83</w:t>
            </w:r>
            <w:r w:rsidRPr="00880D67">
              <w:rPr>
                <w:noProof/>
                <w:webHidden/>
              </w:rPr>
              <w:fldChar w:fldCharType="end"/>
            </w:r>
          </w:hyperlink>
        </w:p>
        <w:p w:rsidR="00880D67" w:rsidRPr="00880D67" w:rsidRDefault="00EB5883">
          <w:pPr>
            <w:pStyle w:val="30"/>
            <w:tabs>
              <w:tab w:val="right" w:leader="dot" w:pos="8296"/>
            </w:tabs>
            <w:rPr>
              <w:rFonts w:asciiTheme="minorHAnsi" w:eastAsiaTheme="minorEastAsia" w:hAnsiTheme="minorHAnsi" w:cstheme="minorBidi"/>
              <w:noProof/>
              <w:sz w:val="22"/>
              <w:szCs w:val="22"/>
              <w:lang w:val="el-GR" w:eastAsia="el-GR"/>
            </w:rPr>
          </w:pPr>
          <w:hyperlink w:anchor="_Toc29229582" w:history="1">
            <w:r w:rsidR="00880D67" w:rsidRPr="00880D67">
              <w:rPr>
                <w:rStyle w:val="-"/>
                <w:noProof/>
              </w:rPr>
              <w:t>5.3.3.  Ανάλυση των Διαστάσεων της Παρακίνησης ως προς την ηλικία</w:t>
            </w:r>
            <w:r w:rsidR="00880D67" w:rsidRPr="00880D67">
              <w:rPr>
                <w:noProof/>
                <w:webHidden/>
              </w:rPr>
              <w:tab/>
            </w:r>
            <w:r w:rsidRPr="00880D67">
              <w:rPr>
                <w:noProof/>
                <w:webHidden/>
              </w:rPr>
              <w:fldChar w:fldCharType="begin"/>
            </w:r>
            <w:r w:rsidR="00880D67" w:rsidRPr="00880D67">
              <w:rPr>
                <w:noProof/>
                <w:webHidden/>
              </w:rPr>
              <w:instrText xml:space="preserve"> PAGEREF _Toc29229582 \h </w:instrText>
            </w:r>
            <w:r w:rsidRPr="00880D67">
              <w:rPr>
                <w:noProof/>
                <w:webHidden/>
              </w:rPr>
            </w:r>
            <w:r w:rsidRPr="00880D67">
              <w:rPr>
                <w:noProof/>
                <w:webHidden/>
              </w:rPr>
              <w:fldChar w:fldCharType="separate"/>
            </w:r>
            <w:r w:rsidR="00880D67" w:rsidRPr="00880D67">
              <w:rPr>
                <w:noProof/>
                <w:webHidden/>
              </w:rPr>
              <w:t>85</w:t>
            </w:r>
            <w:r w:rsidRPr="00880D67">
              <w:rPr>
                <w:noProof/>
                <w:webHidden/>
              </w:rPr>
              <w:fldChar w:fldCharType="end"/>
            </w:r>
          </w:hyperlink>
        </w:p>
        <w:p w:rsidR="00880D67" w:rsidRPr="00880D67" w:rsidRDefault="00EB5883">
          <w:pPr>
            <w:pStyle w:val="30"/>
            <w:tabs>
              <w:tab w:val="right" w:leader="dot" w:pos="8296"/>
            </w:tabs>
            <w:rPr>
              <w:rFonts w:asciiTheme="minorHAnsi" w:eastAsiaTheme="minorEastAsia" w:hAnsiTheme="minorHAnsi" w:cstheme="minorBidi"/>
              <w:noProof/>
              <w:sz w:val="22"/>
              <w:szCs w:val="22"/>
              <w:lang w:val="el-GR" w:eastAsia="el-GR"/>
            </w:rPr>
          </w:pPr>
          <w:hyperlink w:anchor="_Toc29229583" w:history="1">
            <w:r w:rsidR="00880D67" w:rsidRPr="00880D67">
              <w:rPr>
                <w:rStyle w:val="-"/>
                <w:noProof/>
              </w:rPr>
              <w:t>5.3.4.  Ανάλυση των Διαστάσεων της Παρακίνησης ως προς τα Χρόνια Υπηρεσίας</w:t>
            </w:r>
            <w:r w:rsidR="00880D67" w:rsidRPr="00880D67">
              <w:rPr>
                <w:noProof/>
                <w:webHidden/>
              </w:rPr>
              <w:tab/>
            </w:r>
            <w:r w:rsidRPr="00880D67">
              <w:rPr>
                <w:noProof/>
                <w:webHidden/>
              </w:rPr>
              <w:fldChar w:fldCharType="begin"/>
            </w:r>
            <w:r w:rsidR="00880D67" w:rsidRPr="00880D67">
              <w:rPr>
                <w:noProof/>
                <w:webHidden/>
              </w:rPr>
              <w:instrText xml:space="preserve"> PAGEREF _Toc29229583 \h </w:instrText>
            </w:r>
            <w:r w:rsidRPr="00880D67">
              <w:rPr>
                <w:noProof/>
                <w:webHidden/>
              </w:rPr>
            </w:r>
            <w:r w:rsidRPr="00880D67">
              <w:rPr>
                <w:noProof/>
                <w:webHidden/>
              </w:rPr>
              <w:fldChar w:fldCharType="separate"/>
            </w:r>
            <w:r w:rsidR="00880D67" w:rsidRPr="00880D67">
              <w:rPr>
                <w:noProof/>
                <w:webHidden/>
              </w:rPr>
              <w:t>88</w:t>
            </w:r>
            <w:r w:rsidRPr="00880D67">
              <w:rPr>
                <w:noProof/>
                <w:webHidden/>
              </w:rPr>
              <w:fldChar w:fldCharType="end"/>
            </w:r>
          </w:hyperlink>
        </w:p>
        <w:p w:rsidR="00880D67" w:rsidRPr="00880D67" w:rsidRDefault="00EB5883">
          <w:pPr>
            <w:pStyle w:val="20"/>
            <w:tabs>
              <w:tab w:val="right" w:leader="dot" w:pos="8296"/>
            </w:tabs>
            <w:rPr>
              <w:rFonts w:asciiTheme="minorHAnsi" w:eastAsiaTheme="minorEastAsia" w:hAnsiTheme="minorHAnsi" w:cstheme="minorBidi"/>
              <w:noProof/>
              <w:sz w:val="22"/>
              <w:szCs w:val="22"/>
              <w:lang w:val="el-GR" w:eastAsia="el-GR"/>
            </w:rPr>
          </w:pPr>
          <w:hyperlink w:anchor="_Toc29229584" w:history="1">
            <w:r w:rsidR="00880D67" w:rsidRPr="00880D67">
              <w:rPr>
                <w:rStyle w:val="-"/>
                <w:noProof/>
              </w:rPr>
              <w:t>5.4. Προτεινόμενες καλές πρακτικές των εκπαιδευτικών</w:t>
            </w:r>
            <w:r w:rsidR="00880D67" w:rsidRPr="00880D67">
              <w:rPr>
                <w:noProof/>
                <w:webHidden/>
              </w:rPr>
              <w:tab/>
            </w:r>
            <w:r w:rsidRPr="00880D67">
              <w:rPr>
                <w:noProof/>
                <w:webHidden/>
              </w:rPr>
              <w:fldChar w:fldCharType="begin"/>
            </w:r>
            <w:r w:rsidR="00880D67" w:rsidRPr="00880D67">
              <w:rPr>
                <w:noProof/>
                <w:webHidden/>
              </w:rPr>
              <w:instrText xml:space="preserve"> PAGEREF _Toc29229584 \h </w:instrText>
            </w:r>
            <w:r w:rsidRPr="00880D67">
              <w:rPr>
                <w:noProof/>
                <w:webHidden/>
              </w:rPr>
            </w:r>
            <w:r w:rsidRPr="00880D67">
              <w:rPr>
                <w:noProof/>
                <w:webHidden/>
              </w:rPr>
              <w:fldChar w:fldCharType="separate"/>
            </w:r>
            <w:r w:rsidR="00880D67" w:rsidRPr="00880D67">
              <w:rPr>
                <w:noProof/>
                <w:webHidden/>
              </w:rPr>
              <w:t>91</w:t>
            </w:r>
            <w:r w:rsidRPr="00880D67">
              <w:rPr>
                <w:noProof/>
                <w:webHidden/>
              </w:rPr>
              <w:fldChar w:fldCharType="end"/>
            </w:r>
          </w:hyperlink>
        </w:p>
        <w:p w:rsidR="00880D67" w:rsidRPr="00880D67" w:rsidRDefault="00EB5883">
          <w:pPr>
            <w:pStyle w:val="20"/>
            <w:tabs>
              <w:tab w:val="right" w:leader="dot" w:pos="8296"/>
            </w:tabs>
            <w:rPr>
              <w:rFonts w:asciiTheme="minorHAnsi" w:eastAsiaTheme="minorEastAsia" w:hAnsiTheme="minorHAnsi" w:cstheme="minorBidi"/>
              <w:noProof/>
              <w:sz w:val="22"/>
              <w:szCs w:val="22"/>
              <w:lang w:val="el-GR" w:eastAsia="el-GR"/>
            </w:rPr>
          </w:pPr>
          <w:hyperlink w:anchor="_Toc29229585" w:history="1">
            <w:r w:rsidR="00880D67" w:rsidRPr="00880D67">
              <w:rPr>
                <w:rStyle w:val="-"/>
                <w:noProof/>
              </w:rPr>
              <w:t>5.5. Συζήτηση</w:t>
            </w:r>
            <w:r w:rsidR="00880D67" w:rsidRPr="00880D67">
              <w:rPr>
                <w:noProof/>
                <w:webHidden/>
              </w:rPr>
              <w:tab/>
            </w:r>
            <w:r w:rsidRPr="00880D67">
              <w:rPr>
                <w:noProof/>
                <w:webHidden/>
              </w:rPr>
              <w:fldChar w:fldCharType="begin"/>
            </w:r>
            <w:r w:rsidR="00880D67" w:rsidRPr="00880D67">
              <w:rPr>
                <w:noProof/>
                <w:webHidden/>
              </w:rPr>
              <w:instrText xml:space="preserve"> PAGEREF _Toc29229585 \h </w:instrText>
            </w:r>
            <w:r w:rsidRPr="00880D67">
              <w:rPr>
                <w:noProof/>
                <w:webHidden/>
              </w:rPr>
            </w:r>
            <w:r w:rsidRPr="00880D67">
              <w:rPr>
                <w:noProof/>
                <w:webHidden/>
              </w:rPr>
              <w:fldChar w:fldCharType="separate"/>
            </w:r>
            <w:r w:rsidR="00880D67" w:rsidRPr="00880D67">
              <w:rPr>
                <w:noProof/>
                <w:webHidden/>
              </w:rPr>
              <w:t>94</w:t>
            </w:r>
            <w:r w:rsidRPr="00880D67">
              <w:rPr>
                <w:noProof/>
                <w:webHidden/>
              </w:rPr>
              <w:fldChar w:fldCharType="end"/>
            </w:r>
          </w:hyperlink>
        </w:p>
        <w:p w:rsidR="00880D67" w:rsidRPr="00880D67" w:rsidRDefault="00EB5883">
          <w:pPr>
            <w:pStyle w:val="20"/>
            <w:tabs>
              <w:tab w:val="right" w:leader="dot" w:pos="8296"/>
            </w:tabs>
            <w:rPr>
              <w:rFonts w:asciiTheme="minorHAnsi" w:eastAsiaTheme="minorEastAsia" w:hAnsiTheme="minorHAnsi" w:cstheme="minorBidi"/>
              <w:noProof/>
              <w:sz w:val="22"/>
              <w:szCs w:val="22"/>
              <w:lang w:val="el-GR" w:eastAsia="el-GR"/>
            </w:rPr>
          </w:pPr>
          <w:hyperlink w:anchor="_Toc29229586" w:history="1">
            <w:r w:rsidR="00880D67" w:rsidRPr="00880D67">
              <w:rPr>
                <w:rStyle w:val="-"/>
                <w:noProof/>
              </w:rPr>
              <w:t>5.6. Συμπεράσματα</w:t>
            </w:r>
            <w:r w:rsidR="00880D67" w:rsidRPr="00880D67">
              <w:rPr>
                <w:noProof/>
                <w:webHidden/>
              </w:rPr>
              <w:tab/>
            </w:r>
            <w:r w:rsidRPr="00880D67">
              <w:rPr>
                <w:noProof/>
                <w:webHidden/>
              </w:rPr>
              <w:fldChar w:fldCharType="begin"/>
            </w:r>
            <w:r w:rsidR="00880D67" w:rsidRPr="00880D67">
              <w:rPr>
                <w:noProof/>
                <w:webHidden/>
              </w:rPr>
              <w:instrText xml:space="preserve"> PAGEREF _Toc29229586 \h </w:instrText>
            </w:r>
            <w:r w:rsidRPr="00880D67">
              <w:rPr>
                <w:noProof/>
                <w:webHidden/>
              </w:rPr>
            </w:r>
            <w:r w:rsidRPr="00880D67">
              <w:rPr>
                <w:noProof/>
                <w:webHidden/>
              </w:rPr>
              <w:fldChar w:fldCharType="separate"/>
            </w:r>
            <w:r w:rsidR="00880D67" w:rsidRPr="00880D67">
              <w:rPr>
                <w:noProof/>
                <w:webHidden/>
              </w:rPr>
              <w:t>100</w:t>
            </w:r>
            <w:r w:rsidRPr="00880D67">
              <w:rPr>
                <w:noProof/>
                <w:webHidden/>
              </w:rPr>
              <w:fldChar w:fldCharType="end"/>
            </w:r>
          </w:hyperlink>
        </w:p>
        <w:p w:rsidR="00880D67" w:rsidRPr="00880D67" w:rsidRDefault="00EB5883">
          <w:pPr>
            <w:pStyle w:val="20"/>
            <w:tabs>
              <w:tab w:val="right" w:leader="dot" w:pos="8296"/>
            </w:tabs>
            <w:rPr>
              <w:rFonts w:asciiTheme="minorHAnsi" w:eastAsiaTheme="minorEastAsia" w:hAnsiTheme="minorHAnsi" w:cstheme="minorBidi"/>
              <w:noProof/>
              <w:sz w:val="22"/>
              <w:szCs w:val="22"/>
              <w:lang w:val="el-GR" w:eastAsia="el-GR"/>
            </w:rPr>
          </w:pPr>
          <w:hyperlink w:anchor="_Toc29229587" w:history="1">
            <w:r w:rsidR="00880D67" w:rsidRPr="00880D67">
              <w:rPr>
                <w:rStyle w:val="-"/>
                <w:noProof/>
              </w:rPr>
              <w:t>5.7. Προεκτάσεις</w:t>
            </w:r>
            <w:r w:rsidR="00880D67" w:rsidRPr="00880D67">
              <w:rPr>
                <w:noProof/>
                <w:webHidden/>
              </w:rPr>
              <w:tab/>
            </w:r>
            <w:r w:rsidRPr="00880D67">
              <w:rPr>
                <w:noProof/>
                <w:webHidden/>
              </w:rPr>
              <w:fldChar w:fldCharType="begin"/>
            </w:r>
            <w:r w:rsidR="00880D67" w:rsidRPr="00880D67">
              <w:rPr>
                <w:noProof/>
                <w:webHidden/>
              </w:rPr>
              <w:instrText xml:space="preserve"> PAGEREF _Toc29229587 \h </w:instrText>
            </w:r>
            <w:r w:rsidRPr="00880D67">
              <w:rPr>
                <w:noProof/>
                <w:webHidden/>
              </w:rPr>
            </w:r>
            <w:r w:rsidRPr="00880D67">
              <w:rPr>
                <w:noProof/>
                <w:webHidden/>
              </w:rPr>
              <w:fldChar w:fldCharType="separate"/>
            </w:r>
            <w:r w:rsidR="00880D67" w:rsidRPr="00880D67">
              <w:rPr>
                <w:noProof/>
                <w:webHidden/>
              </w:rPr>
              <w:t>101</w:t>
            </w:r>
            <w:r w:rsidRPr="00880D67">
              <w:rPr>
                <w:noProof/>
                <w:webHidden/>
              </w:rPr>
              <w:fldChar w:fldCharType="end"/>
            </w:r>
          </w:hyperlink>
        </w:p>
        <w:p w:rsidR="00880D67" w:rsidRPr="00880D67" w:rsidRDefault="00EB5883">
          <w:pPr>
            <w:pStyle w:val="20"/>
            <w:tabs>
              <w:tab w:val="right" w:leader="dot" w:pos="8296"/>
            </w:tabs>
            <w:rPr>
              <w:rFonts w:asciiTheme="minorHAnsi" w:eastAsiaTheme="minorEastAsia" w:hAnsiTheme="minorHAnsi" w:cstheme="minorBidi"/>
              <w:noProof/>
              <w:sz w:val="22"/>
              <w:szCs w:val="22"/>
              <w:lang w:val="el-GR" w:eastAsia="el-GR"/>
            </w:rPr>
          </w:pPr>
          <w:hyperlink w:anchor="_Toc29229588" w:history="1">
            <w:r w:rsidR="00880D67" w:rsidRPr="00880D67">
              <w:rPr>
                <w:rStyle w:val="-"/>
                <w:noProof/>
              </w:rPr>
              <w:t>5.8. Περιορισμοί</w:t>
            </w:r>
            <w:r w:rsidR="00880D67" w:rsidRPr="00880D67">
              <w:rPr>
                <w:noProof/>
                <w:webHidden/>
              </w:rPr>
              <w:tab/>
            </w:r>
            <w:r w:rsidRPr="00880D67">
              <w:rPr>
                <w:noProof/>
                <w:webHidden/>
              </w:rPr>
              <w:fldChar w:fldCharType="begin"/>
            </w:r>
            <w:r w:rsidR="00880D67" w:rsidRPr="00880D67">
              <w:rPr>
                <w:noProof/>
                <w:webHidden/>
              </w:rPr>
              <w:instrText xml:space="preserve"> PAGEREF _Toc29229588 \h </w:instrText>
            </w:r>
            <w:r w:rsidRPr="00880D67">
              <w:rPr>
                <w:noProof/>
                <w:webHidden/>
              </w:rPr>
            </w:r>
            <w:r w:rsidRPr="00880D67">
              <w:rPr>
                <w:noProof/>
                <w:webHidden/>
              </w:rPr>
              <w:fldChar w:fldCharType="separate"/>
            </w:r>
            <w:r w:rsidR="00880D67" w:rsidRPr="00880D67">
              <w:rPr>
                <w:noProof/>
                <w:webHidden/>
              </w:rPr>
              <w:t>102</w:t>
            </w:r>
            <w:r w:rsidRPr="00880D67">
              <w:rPr>
                <w:noProof/>
                <w:webHidden/>
              </w:rPr>
              <w:fldChar w:fldCharType="end"/>
            </w:r>
          </w:hyperlink>
        </w:p>
        <w:p w:rsidR="00880D67" w:rsidRPr="00880D67" w:rsidRDefault="00EB5883">
          <w:pPr>
            <w:pStyle w:val="10"/>
            <w:rPr>
              <w:rFonts w:asciiTheme="minorHAnsi" w:eastAsiaTheme="minorEastAsia" w:hAnsiTheme="minorHAnsi" w:cstheme="minorBidi"/>
              <w:b w:val="0"/>
              <w:sz w:val="22"/>
              <w:szCs w:val="22"/>
              <w:lang w:val="el-GR" w:eastAsia="el-GR"/>
            </w:rPr>
          </w:pPr>
          <w:hyperlink w:anchor="_Toc29229589" w:history="1">
            <w:r w:rsidR="00880D67" w:rsidRPr="00880D67">
              <w:rPr>
                <w:rStyle w:val="-"/>
                <w:b w:val="0"/>
                <w:lang w:val="el-GR"/>
              </w:rPr>
              <w:t>ΒΙΒΛΙΟΓΡΑΦΙΑ</w:t>
            </w:r>
            <w:r w:rsidR="00880D67" w:rsidRPr="00880D67">
              <w:rPr>
                <w:b w:val="0"/>
                <w:webHidden/>
              </w:rPr>
              <w:tab/>
            </w:r>
            <w:r w:rsidRPr="00880D67">
              <w:rPr>
                <w:b w:val="0"/>
                <w:webHidden/>
              </w:rPr>
              <w:fldChar w:fldCharType="begin"/>
            </w:r>
            <w:r w:rsidR="00880D67" w:rsidRPr="00880D67">
              <w:rPr>
                <w:b w:val="0"/>
                <w:webHidden/>
              </w:rPr>
              <w:instrText xml:space="preserve"> PAGEREF _Toc29229589 \h </w:instrText>
            </w:r>
            <w:r w:rsidRPr="00880D67">
              <w:rPr>
                <w:b w:val="0"/>
                <w:webHidden/>
              </w:rPr>
            </w:r>
            <w:r w:rsidRPr="00880D67">
              <w:rPr>
                <w:b w:val="0"/>
                <w:webHidden/>
              </w:rPr>
              <w:fldChar w:fldCharType="separate"/>
            </w:r>
            <w:r w:rsidR="00880D67" w:rsidRPr="00880D67">
              <w:rPr>
                <w:b w:val="0"/>
                <w:webHidden/>
              </w:rPr>
              <w:t>104</w:t>
            </w:r>
            <w:r w:rsidRPr="00880D67">
              <w:rPr>
                <w:b w:val="0"/>
                <w:webHidden/>
              </w:rPr>
              <w:fldChar w:fldCharType="end"/>
            </w:r>
          </w:hyperlink>
        </w:p>
        <w:p w:rsidR="00880D67" w:rsidRPr="00880D67" w:rsidRDefault="00EB5883">
          <w:pPr>
            <w:pStyle w:val="20"/>
            <w:tabs>
              <w:tab w:val="right" w:leader="dot" w:pos="8296"/>
            </w:tabs>
            <w:rPr>
              <w:rFonts w:asciiTheme="minorHAnsi" w:eastAsiaTheme="minorEastAsia" w:hAnsiTheme="minorHAnsi" w:cstheme="minorBidi"/>
              <w:noProof/>
              <w:sz w:val="22"/>
              <w:szCs w:val="22"/>
              <w:lang w:val="el-GR" w:eastAsia="el-GR"/>
            </w:rPr>
          </w:pPr>
          <w:hyperlink w:anchor="_Toc29229590" w:history="1">
            <w:r w:rsidR="00880D67" w:rsidRPr="00880D67">
              <w:rPr>
                <w:rStyle w:val="-"/>
                <w:noProof/>
              </w:rPr>
              <w:t>Α. Ελληνική Βιβλιογραφία</w:t>
            </w:r>
            <w:r w:rsidR="00880D67" w:rsidRPr="00880D67">
              <w:rPr>
                <w:noProof/>
                <w:webHidden/>
              </w:rPr>
              <w:tab/>
            </w:r>
            <w:r w:rsidRPr="00880D67">
              <w:rPr>
                <w:noProof/>
                <w:webHidden/>
              </w:rPr>
              <w:fldChar w:fldCharType="begin"/>
            </w:r>
            <w:r w:rsidR="00880D67" w:rsidRPr="00880D67">
              <w:rPr>
                <w:noProof/>
                <w:webHidden/>
              </w:rPr>
              <w:instrText xml:space="preserve"> PAGEREF _Toc29229590 \h </w:instrText>
            </w:r>
            <w:r w:rsidRPr="00880D67">
              <w:rPr>
                <w:noProof/>
                <w:webHidden/>
              </w:rPr>
            </w:r>
            <w:r w:rsidRPr="00880D67">
              <w:rPr>
                <w:noProof/>
                <w:webHidden/>
              </w:rPr>
              <w:fldChar w:fldCharType="separate"/>
            </w:r>
            <w:r w:rsidR="00880D67" w:rsidRPr="00880D67">
              <w:rPr>
                <w:noProof/>
                <w:webHidden/>
              </w:rPr>
              <w:t>104</w:t>
            </w:r>
            <w:r w:rsidRPr="00880D67">
              <w:rPr>
                <w:noProof/>
                <w:webHidden/>
              </w:rPr>
              <w:fldChar w:fldCharType="end"/>
            </w:r>
          </w:hyperlink>
        </w:p>
        <w:p w:rsidR="00880D67" w:rsidRPr="00880D67" w:rsidRDefault="00EB5883">
          <w:pPr>
            <w:pStyle w:val="20"/>
            <w:tabs>
              <w:tab w:val="right" w:leader="dot" w:pos="8296"/>
            </w:tabs>
            <w:rPr>
              <w:rFonts w:asciiTheme="minorHAnsi" w:eastAsiaTheme="minorEastAsia" w:hAnsiTheme="minorHAnsi" w:cstheme="minorBidi"/>
              <w:noProof/>
              <w:sz w:val="22"/>
              <w:szCs w:val="22"/>
              <w:lang w:val="el-GR" w:eastAsia="el-GR"/>
            </w:rPr>
          </w:pPr>
          <w:hyperlink w:anchor="_Toc29229591" w:history="1">
            <w:r w:rsidR="00880D67" w:rsidRPr="00880D67">
              <w:rPr>
                <w:rStyle w:val="-"/>
                <w:noProof/>
              </w:rPr>
              <w:t>Β. Ξένη Βιβλιογραφία</w:t>
            </w:r>
            <w:r w:rsidR="00880D67" w:rsidRPr="00880D67">
              <w:rPr>
                <w:noProof/>
                <w:webHidden/>
              </w:rPr>
              <w:tab/>
            </w:r>
            <w:r w:rsidRPr="00880D67">
              <w:rPr>
                <w:noProof/>
                <w:webHidden/>
              </w:rPr>
              <w:fldChar w:fldCharType="begin"/>
            </w:r>
            <w:r w:rsidR="00880D67" w:rsidRPr="00880D67">
              <w:rPr>
                <w:noProof/>
                <w:webHidden/>
              </w:rPr>
              <w:instrText xml:space="preserve"> PAGEREF _Toc29229591 \h </w:instrText>
            </w:r>
            <w:r w:rsidRPr="00880D67">
              <w:rPr>
                <w:noProof/>
                <w:webHidden/>
              </w:rPr>
            </w:r>
            <w:r w:rsidRPr="00880D67">
              <w:rPr>
                <w:noProof/>
                <w:webHidden/>
              </w:rPr>
              <w:fldChar w:fldCharType="separate"/>
            </w:r>
            <w:r w:rsidR="00880D67" w:rsidRPr="00880D67">
              <w:rPr>
                <w:noProof/>
                <w:webHidden/>
              </w:rPr>
              <w:t>110</w:t>
            </w:r>
            <w:r w:rsidRPr="00880D67">
              <w:rPr>
                <w:noProof/>
                <w:webHidden/>
              </w:rPr>
              <w:fldChar w:fldCharType="end"/>
            </w:r>
          </w:hyperlink>
        </w:p>
        <w:p w:rsidR="00880D67" w:rsidRPr="00880D67" w:rsidRDefault="00EB5883">
          <w:pPr>
            <w:pStyle w:val="20"/>
            <w:tabs>
              <w:tab w:val="right" w:leader="dot" w:pos="8296"/>
            </w:tabs>
            <w:rPr>
              <w:rFonts w:asciiTheme="minorHAnsi" w:eastAsiaTheme="minorEastAsia" w:hAnsiTheme="minorHAnsi" w:cstheme="minorBidi"/>
              <w:noProof/>
              <w:sz w:val="22"/>
              <w:szCs w:val="22"/>
              <w:lang w:val="el-GR" w:eastAsia="el-GR"/>
            </w:rPr>
          </w:pPr>
          <w:hyperlink w:anchor="_Toc29229592" w:history="1">
            <w:r w:rsidR="00880D67" w:rsidRPr="00880D67">
              <w:rPr>
                <w:rStyle w:val="-"/>
                <w:noProof/>
              </w:rPr>
              <w:t>Γ. Άλλες πηγές:</w:t>
            </w:r>
            <w:r w:rsidR="00880D67" w:rsidRPr="00880D67">
              <w:rPr>
                <w:noProof/>
                <w:webHidden/>
              </w:rPr>
              <w:tab/>
            </w:r>
            <w:r w:rsidRPr="00880D67">
              <w:rPr>
                <w:noProof/>
                <w:webHidden/>
              </w:rPr>
              <w:fldChar w:fldCharType="begin"/>
            </w:r>
            <w:r w:rsidR="00880D67" w:rsidRPr="00880D67">
              <w:rPr>
                <w:noProof/>
                <w:webHidden/>
              </w:rPr>
              <w:instrText xml:space="preserve"> PAGEREF _Toc29229592 \h </w:instrText>
            </w:r>
            <w:r w:rsidRPr="00880D67">
              <w:rPr>
                <w:noProof/>
                <w:webHidden/>
              </w:rPr>
            </w:r>
            <w:r w:rsidRPr="00880D67">
              <w:rPr>
                <w:noProof/>
                <w:webHidden/>
              </w:rPr>
              <w:fldChar w:fldCharType="separate"/>
            </w:r>
            <w:r w:rsidR="00880D67" w:rsidRPr="00880D67">
              <w:rPr>
                <w:noProof/>
                <w:webHidden/>
              </w:rPr>
              <w:t>119</w:t>
            </w:r>
            <w:r w:rsidRPr="00880D67">
              <w:rPr>
                <w:noProof/>
                <w:webHidden/>
              </w:rPr>
              <w:fldChar w:fldCharType="end"/>
            </w:r>
          </w:hyperlink>
        </w:p>
        <w:p w:rsidR="00880D67" w:rsidRPr="00880D67" w:rsidRDefault="00EB5883">
          <w:pPr>
            <w:pStyle w:val="10"/>
            <w:rPr>
              <w:rFonts w:asciiTheme="minorHAnsi" w:eastAsiaTheme="minorEastAsia" w:hAnsiTheme="minorHAnsi" w:cstheme="minorBidi"/>
              <w:b w:val="0"/>
              <w:sz w:val="22"/>
              <w:szCs w:val="22"/>
              <w:lang w:val="el-GR" w:eastAsia="el-GR"/>
            </w:rPr>
          </w:pPr>
          <w:hyperlink w:anchor="_Toc29229593" w:history="1">
            <w:r w:rsidR="00880D67" w:rsidRPr="00880D67">
              <w:rPr>
                <w:rStyle w:val="-"/>
                <w:b w:val="0"/>
              </w:rPr>
              <w:t>ΠΑΡΑΡΤΗΜΑ</w:t>
            </w:r>
            <w:r w:rsidR="00880D67" w:rsidRPr="00880D67">
              <w:rPr>
                <w:b w:val="0"/>
                <w:webHidden/>
              </w:rPr>
              <w:tab/>
            </w:r>
            <w:r w:rsidRPr="00880D67">
              <w:rPr>
                <w:b w:val="0"/>
                <w:webHidden/>
              </w:rPr>
              <w:fldChar w:fldCharType="begin"/>
            </w:r>
            <w:r w:rsidR="00880D67" w:rsidRPr="00880D67">
              <w:rPr>
                <w:b w:val="0"/>
                <w:webHidden/>
              </w:rPr>
              <w:instrText xml:space="preserve"> PAGEREF _Toc29229593 \h </w:instrText>
            </w:r>
            <w:r w:rsidRPr="00880D67">
              <w:rPr>
                <w:b w:val="0"/>
                <w:webHidden/>
              </w:rPr>
            </w:r>
            <w:r w:rsidRPr="00880D67">
              <w:rPr>
                <w:b w:val="0"/>
                <w:webHidden/>
              </w:rPr>
              <w:fldChar w:fldCharType="separate"/>
            </w:r>
            <w:r w:rsidR="00880D67" w:rsidRPr="00880D67">
              <w:rPr>
                <w:b w:val="0"/>
                <w:webHidden/>
              </w:rPr>
              <w:t>121</w:t>
            </w:r>
            <w:r w:rsidRPr="00880D67">
              <w:rPr>
                <w:b w:val="0"/>
                <w:webHidden/>
              </w:rPr>
              <w:fldChar w:fldCharType="end"/>
            </w:r>
          </w:hyperlink>
        </w:p>
        <w:p w:rsidR="00880D67" w:rsidRPr="00880D67" w:rsidRDefault="00EB5883">
          <w:pPr>
            <w:pStyle w:val="20"/>
            <w:tabs>
              <w:tab w:val="right" w:leader="dot" w:pos="8296"/>
            </w:tabs>
            <w:rPr>
              <w:rFonts w:asciiTheme="minorHAnsi" w:eastAsiaTheme="minorEastAsia" w:hAnsiTheme="minorHAnsi" w:cstheme="minorBidi"/>
              <w:noProof/>
              <w:sz w:val="22"/>
              <w:szCs w:val="22"/>
              <w:lang w:val="el-GR" w:eastAsia="el-GR"/>
            </w:rPr>
          </w:pPr>
          <w:hyperlink w:anchor="_Toc29229594" w:history="1">
            <w:r w:rsidR="00880D67" w:rsidRPr="00880D67">
              <w:rPr>
                <w:rStyle w:val="-"/>
                <w:noProof/>
              </w:rPr>
              <w:t>Α. ΕΡΩΤΗΜΑΤΟΛΟΓΙΟ</w:t>
            </w:r>
            <w:r w:rsidR="00880D67" w:rsidRPr="00880D67">
              <w:rPr>
                <w:noProof/>
                <w:webHidden/>
              </w:rPr>
              <w:tab/>
            </w:r>
            <w:r w:rsidRPr="00880D67">
              <w:rPr>
                <w:noProof/>
                <w:webHidden/>
              </w:rPr>
              <w:fldChar w:fldCharType="begin"/>
            </w:r>
            <w:r w:rsidR="00880D67" w:rsidRPr="00880D67">
              <w:rPr>
                <w:noProof/>
                <w:webHidden/>
              </w:rPr>
              <w:instrText xml:space="preserve"> PAGEREF _Toc29229594 \h </w:instrText>
            </w:r>
            <w:r w:rsidRPr="00880D67">
              <w:rPr>
                <w:noProof/>
                <w:webHidden/>
              </w:rPr>
            </w:r>
            <w:r w:rsidRPr="00880D67">
              <w:rPr>
                <w:noProof/>
                <w:webHidden/>
              </w:rPr>
              <w:fldChar w:fldCharType="separate"/>
            </w:r>
            <w:r w:rsidR="00880D67" w:rsidRPr="00880D67">
              <w:rPr>
                <w:noProof/>
                <w:webHidden/>
              </w:rPr>
              <w:t>121</w:t>
            </w:r>
            <w:r w:rsidRPr="00880D67">
              <w:rPr>
                <w:noProof/>
                <w:webHidden/>
              </w:rPr>
              <w:fldChar w:fldCharType="end"/>
            </w:r>
          </w:hyperlink>
        </w:p>
        <w:p w:rsidR="00880D67" w:rsidRDefault="00EB5883">
          <w:pPr>
            <w:pStyle w:val="20"/>
            <w:tabs>
              <w:tab w:val="right" w:leader="dot" w:pos="8296"/>
            </w:tabs>
            <w:rPr>
              <w:rFonts w:asciiTheme="minorHAnsi" w:eastAsiaTheme="minorEastAsia" w:hAnsiTheme="minorHAnsi" w:cstheme="minorBidi"/>
              <w:noProof/>
              <w:sz w:val="22"/>
              <w:szCs w:val="22"/>
              <w:lang w:val="el-GR" w:eastAsia="el-GR"/>
            </w:rPr>
          </w:pPr>
          <w:hyperlink w:anchor="_Toc29229595" w:history="1">
            <w:r w:rsidR="00880D67" w:rsidRPr="00A26F2F">
              <w:rPr>
                <w:rStyle w:val="-"/>
                <w:noProof/>
              </w:rPr>
              <w:t>Β. ΑΠΟΤΕΛΕΣΜΑΤΑ</w:t>
            </w:r>
            <w:r w:rsidR="00880D67">
              <w:rPr>
                <w:noProof/>
                <w:webHidden/>
              </w:rPr>
              <w:tab/>
            </w:r>
            <w:r>
              <w:rPr>
                <w:noProof/>
                <w:webHidden/>
              </w:rPr>
              <w:fldChar w:fldCharType="begin"/>
            </w:r>
            <w:r w:rsidR="00880D67">
              <w:rPr>
                <w:noProof/>
                <w:webHidden/>
              </w:rPr>
              <w:instrText xml:space="preserve"> PAGEREF _Toc29229595 \h </w:instrText>
            </w:r>
            <w:r>
              <w:rPr>
                <w:noProof/>
                <w:webHidden/>
              </w:rPr>
            </w:r>
            <w:r>
              <w:rPr>
                <w:noProof/>
                <w:webHidden/>
              </w:rPr>
              <w:fldChar w:fldCharType="separate"/>
            </w:r>
            <w:r w:rsidR="00880D67">
              <w:rPr>
                <w:noProof/>
                <w:webHidden/>
              </w:rPr>
              <w:t>127</w:t>
            </w:r>
            <w:r>
              <w:rPr>
                <w:noProof/>
                <w:webHidden/>
              </w:rPr>
              <w:fldChar w:fldCharType="end"/>
            </w:r>
          </w:hyperlink>
        </w:p>
        <w:p w:rsidR="00254659" w:rsidRDefault="00EB5883">
          <w:pPr>
            <w:rPr>
              <w:lang w:val="el-GR"/>
            </w:rPr>
          </w:pPr>
          <w:r>
            <w:rPr>
              <w:b/>
              <w:noProof/>
              <w:lang w:val="el-GR"/>
            </w:rPr>
            <w:fldChar w:fldCharType="end"/>
          </w:r>
        </w:p>
      </w:sdtContent>
    </w:sdt>
    <w:p w:rsidR="00460863" w:rsidRDefault="00460863" w:rsidP="009564DB">
      <w:pPr>
        <w:spacing w:line="360" w:lineRule="auto"/>
        <w:ind w:firstLine="454"/>
        <w:jc w:val="both"/>
        <w:rPr>
          <w:sz w:val="28"/>
          <w:szCs w:val="28"/>
          <w:lang w:val="el-GR"/>
        </w:rPr>
      </w:pPr>
    </w:p>
    <w:p w:rsidR="00460863" w:rsidRPr="005B6769" w:rsidRDefault="00460863" w:rsidP="009564DB">
      <w:pPr>
        <w:spacing w:line="360" w:lineRule="auto"/>
        <w:ind w:firstLine="454"/>
        <w:jc w:val="both"/>
        <w:rPr>
          <w:sz w:val="28"/>
          <w:szCs w:val="28"/>
          <w:lang w:val="el-GR"/>
        </w:rPr>
      </w:pPr>
    </w:p>
    <w:p w:rsidR="00460863" w:rsidRPr="005B6769" w:rsidRDefault="00460863" w:rsidP="009564DB">
      <w:pPr>
        <w:spacing w:line="360" w:lineRule="auto"/>
        <w:ind w:firstLine="454"/>
        <w:jc w:val="both"/>
        <w:rPr>
          <w:sz w:val="28"/>
          <w:szCs w:val="28"/>
          <w:lang w:val="el-GR"/>
        </w:rPr>
      </w:pPr>
    </w:p>
    <w:p w:rsidR="00460863" w:rsidRPr="005B6769" w:rsidRDefault="00460863" w:rsidP="009564DB">
      <w:pPr>
        <w:spacing w:line="360" w:lineRule="auto"/>
        <w:ind w:firstLine="454"/>
        <w:jc w:val="both"/>
        <w:rPr>
          <w:sz w:val="28"/>
          <w:szCs w:val="28"/>
          <w:lang w:val="el-GR"/>
        </w:rPr>
      </w:pPr>
    </w:p>
    <w:p w:rsidR="00797678" w:rsidRPr="00797678" w:rsidRDefault="00C67B16" w:rsidP="00072EBC">
      <w:pPr>
        <w:pStyle w:val="1"/>
        <w:keepNext w:val="0"/>
        <w:keepLines w:val="0"/>
        <w:pageBreakBefore/>
        <w:rPr>
          <w:lang w:val="el-GR"/>
        </w:rPr>
      </w:pPr>
      <w:bookmarkStart w:id="3" w:name="_Toc21803957"/>
      <w:bookmarkStart w:id="4" w:name="_Toc29229526"/>
      <w:r w:rsidRPr="008C1ECD">
        <w:rPr>
          <w:rFonts w:ascii="Times New Roman" w:hAnsi="Times New Roman" w:cs="Times New Roman"/>
          <w:b/>
          <w:color w:val="auto"/>
          <w:sz w:val="28"/>
          <w:szCs w:val="28"/>
          <w:lang w:val="el-GR"/>
        </w:rPr>
        <w:lastRenderedPageBreak/>
        <w:t>Κατάλογος Σχημάτων</w:t>
      </w:r>
      <w:bookmarkEnd w:id="3"/>
      <w:bookmarkEnd w:id="4"/>
    </w:p>
    <w:p w:rsidR="00797678" w:rsidRPr="00170DE5" w:rsidRDefault="00EB5883" w:rsidP="00456292">
      <w:pPr>
        <w:pStyle w:val="aa"/>
        <w:tabs>
          <w:tab w:val="right" w:leader="dot" w:pos="8296"/>
        </w:tabs>
        <w:spacing w:line="360" w:lineRule="auto"/>
        <w:rPr>
          <w:rFonts w:asciiTheme="minorHAnsi" w:eastAsiaTheme="minorEastAsia" w:hAnsiTheme="minorHAnsi" w:cstheme="minorBidi"/>
          <w:noProof/>
          <w:sz w:val="22"/>
          <w:szCs w:val="22"/>
          <w:lang w:val="el-GR" w:eastAsia="el-GR"/>
        </w:rPr>
      </w:pPr>
      <w:r>
        <w:rPr>
          <w:b/>
          <w:sz w:val="28"/>
          <w:szCs w:val="28"/>
          <w:lang w:val="el-GR"/>
        </w:rPr>
        <w:fldChar w:fldCharType="begin"/>
      </w:r>
      <w:r w:rsidR="00797678">
        <w:rPr>
          <w:b/>
          <w:sz w:val="28"/>
          <w:szCs w:val="28"/>
          <w:lang w:val="el-GR"/>
        </w:rPr>
        <w:instrText xml:space="preserve"> TOC \h \z \c "Σχήμα" </w:instrText>
      </w:r>
      <w:r>
        <w:rPr>
          <w:b/>
          <w:sz w:val="28"/>
          <w:szCs w:val="28"/>
          <w:lang w:val="el-GR"/>
        </w:rPr>
        <w:fldChar w:fldCharType="separate"/>
      </w:r>
      <w:hyperlink w:anchor="_Toc22048217" w:history="1">
        <w:r w:rsidR="00797678" w:rsidRPr="00797678">
          <w:rPr>
            <w:rStyle w:val="-"/>
            <w:b/>
            <w:noProof/>
          </w:rPr>
          <w:t>Σχήμα 1</w:t>
        </w:r>
        <w:r w:rsidR="00797678" w:rsidRPr="00B570F5">
          <w:rPr>
            <w:rStyle w:val="-"/>
            <w:noProof/>
            <w:lang w:val="el-GR"/>
          </w:rPr>
          <w:t>. Το Ολοκληρωμένο μοντέλο (</w:t>
        </w:r>
        <w:r w:rsidR="00797678" w:rsidRPr="00B570F5">
          <w:rPr>
            <w:rStyle w:val="-"/>
            <w:noProof/>
          </w:rPr>
          <w:t>Augmentation</w:t>
        </w:r>
        <w:r w:rsidR="00797678" w:rsidRPr="00B570F5">
          <w:rPr>
            <w:rStyle w:val="-"/>
            <w:noProof/>
            <w:lang w:val="el-GR"/>
          </w:rPr>
          <w:t xml:space="preserve"> </w:t>
        </w:r>
        <w:r w:rsidR="00797678" w:rsidRPr="00B570F5">
          <w:rPr>
            <w:rStyle w:val="-"/>
            <w:noProof/>
          </w:rPr>
          <w:t>Model</w:t>
        </w:r>
        <w:r w:rsidR="00797678" w:rsidRPr="00B570F5">
          <w:rPr>
            <w:rStyle w:val="-"/>
            <w:noProof/>
            <w:lang w:val="el-GR"/>
          </w:rPr>
          <w:t xml:space="preserve">) της συναλλακτικής και μετασχηματιστικής ηγεσίας των </w:t>
        </w:r>
        <w:r w:rsidR="00797678" w:rsidRPr="00B570F5">
          <w:rPr>
            <w:rStyle w:val="-"/>
            <w:noProof/>
          </w:rPr>
          <w:t>Avolio</w:t>
        </w:r>
        <w:r w:rsidR="00797678" w:rsidRPr="00B570F5">
          <w:rPr>
            <w:rStyle w:val="-"/>
            <w:noProof/>
            <w:lang w:val="el-GR"/>
          </w:rPr>
          <w:t xml:space="preserve"> &amp; </w:t>
        </w:r>
        <w:r w:rsidR="00797678" w:rsidRPr="00B570F5">
          <w:rPr>
            <w:rStyle w:val="-"/>
            <w:noProof/>
          </w:rPr>
          <w:t>Bass</w:t>
        </w:r>
        <w:r w:rsidR="00797678" w:rsidRPr="00B570F5">
          <w:rPr>
            <w:rStyle w:val="-"/>
            <w:noProof/>
            <w:lang w:val="el-GR"/>
          </w:rPr>
          <w:t xml:space="preserve"> (Τζουνοπούλου, 2012)</w:t>
        </w:r>
        <w:r w:rsidR="00797678">
          <w:rPr>
            <w:noProof/>
            <w:webHidden/>
          </w:rPr>
          <w:tab/>
        </w:r>
        <w:r>
          <w:rPr>
            <w:noProof/>
            <w:webHidden/>
          </w:rPr>
          <w:fldChar w:fldCharType="begin"/>
        </w:r>
        <w:r w:rsidR="00797678">
          <w:rPr>
            <w:noProof/>
            <w:webHidden/>
          </w:rPr>
          <w:instrText xml:space="preserve"> PAGEREF _Toc22048217 \h </w:instrText>
        </w:r>
        <w:r>
          <w:rPr>
            <w:noProof/>
            <w:webHidden/>
          </w:rPr>
        </w:r>
        <w:r>
          <w:rPr>
            <w:noProof/>
            <w:webHidden/>
          </w:rPr>
          <w:fldChar w:fldCharType="separate"/>
        </w:r>
        <w:r w:rsidR="00170DE5">
          <w:rPr>
            <w:noProof/>
            <w:webHidden/>
          </w:rPr>
          <w:t>43</w:t>
        </w:r>
        <w:r>
          <w:rPr>
            <w:noProof/>
            <w:webHidden/>
          </w:rPr>
          <w:fldChar w:fldCharType="end"/>
        </w:r>
      </w:hyperlink>
    </w:p>
    <w:p w:rsidR="00797678" w:rsidRDefault="00EB5883" w:rsidP="00797678">
      <w:pPr>
        <w:pStyle w:val="aa"/>
        <w:tabs>
          <w:tab w:val="right" w:leader="dot" w:pos="8296"/>
        </w:tabs>
        <w:spacing w:line="276" w:lineRule="auto"/>
        <w:rPr>
          <w:rFonts w:asciiTheme="minorHAnsi" w:eastAsiaTheme="minorEastAsia" w:hAnsiTheme="minorHAnsi" w:cstheme="minorBidi"/>
          <w:noProof/>
          <w:sz w:val="22"/>
          <w:szCs w:val="22"/>
          <w:lang w:val="el-GR" w:eastAsia="el-GR"/>
        </w:rPr>
      </w:pPr>
      <w:hyperlink w:anchor="_Toc22048218" w:history="1">
        <w:r w:rsidR="00797678" w:rsidRPr="00797678">
          <w:rPr>
            <w:rStyle w:val="-"/>
            <w:b/>
            <w:noProof/>
          </w:rPr>
          <w:t>Σχήμα 2</w:t>
        </w:r>
        <w:r w:rsidR="00797678" w:rsidRPr="00B570F5">
          <w:rPr>
            <w:rStyle w:val="-"/>
            <w:noProof/>
            <w:lang w:val="el-GR"/>
          </w:rPr>
          <w:t xml:space="preserve">. Θεωρία Ιεράρχησης αναγκών του </w:t>
        </w:r>
        <w:r w:rsidR="00797678" w:rsidRPr="00B570F5">
          <w:rPr>
            <w:rStyle w:val="-"/>
            <w:noProof/>
          </w:rPr>
          <w:t>Maslow</w:t>
        </w:r>
        <w:r w:rsidR="00797678" w:rsidRPr="00B570F5">
          <w:rPr>
            <w:rStyle w:val="-"/>
            <w:noProof/>
            <w:lang w:val="el-GR"/>
          </w:rPr>
          <w:t xml:space="preserve"> (Κυριακούλη, 2017)</w:t>
        </w:r>
        <w:r w:rsidR="00797678">
          <w:rPr>
            <w:noProof/>
            <w:webHidden/>
          </w:rPr>
          <w:tab/>
        </w:r>
        <w:r>
          <w:rPr>
            <w:noProof/>
            <w:webHidden/>
          </w:rPr>
          <w:fldChar w:fldCharType="begin"/>
        </w:r>
        <w:r w:rsidR="00797678">
          <w:rPr>
            <w:noProof/>
            <w:webHidden/>
          </w:rPr>
          <w:instrText xml:space="preserve"> PAGEREF _Toc22048218 \h </w:instrText>
        </w:r>
        <w:r>
          <w:rPr>
            <w:noProof/>
            <w:webHidden/>
          </w:rPr>
        </w:r>
        <w:r>
          <w:rPr>
            <w:noProof/>
            <w:webHidden/>
          </w:rPr>
          <w:fldChar w:fldCharType="separate"/>
        </w:r>
        <w:r w:rsidR="00170DE5">
          <w:rPr>
            <w:noProof/>
            <w:webHidden/>
          </w:rPr>
          <w:t>54</w:t>
        </w:r>
        <w:r>
          <w:rPr>
            <w:noProof/>
            <w:webHidden/>
          </w:rPr>
          <w:fldChar w:fldCharType="end"/>
        </w:r>
      </w:hyperlink>
    </w:p>
    <w:p w:rsidR="00797678" w:rsidRDefault="00EB5883" w:rsidP="00797678">
      <w:pPr>
        <w:pStyle w:val="aa"/>
        <w:tabs>
          <w:tab w:val="right" w:leader="dot" w:pos="8296"/>
        </w:tabs>
        <w:spacing w:line="276" w:lineRule="auto"/>
        <w:rPr>
          <w:rFonts w:asciiTheme="minorHAnsi" w:eastAsiaTheme="minorEastAsia" w:hAnsiTheme="minorHAnsi" w:cstheme="minorBidi"/>
          <w:noProof/>
          <w:sz w:val="22"/>
          <w:szCs w:val="22"/>
          <w:lang w:val="el-GR" w:eastAsia="el-GR"/>
        </w:rPr>
      </w:pPr>
      <w:hyperlink w:anchor="_Toc22048219" w:history="1">
        <w:r w:rsidR="00797678" w:rsidRPr="00797678">
          <w:rPr>
            <w:rStyle w:val="-"/>
            <w:b/>
            <w:noProof/>
          </w:rPr>
          <w:t>Σχήμα 3</w:t>
        </w:r>
        <w:r w:rsidR="00797678" w:rsidRPr="00B570F5">
          <w:rPr>
            <w:rStyle w:val="-"/>
            <w:noProof/>
            <w:lang w:val="el-GR"/>
          </w:rPr>
          <w:t xml:space="preserve">. Σχέση μεταξύ θεωριών </w:t>
        </w:r>
        <w:r w:rsidR="00797678" w:rsidRPr="00B570F5">
          <w:rPr>
            <w:rStyle w:val="-"/>
            <w:noProof/>
          </w:rPr>
          <w:t>Maslow</w:t>
        </w:r>
        <w:r w:rsidR="00797678" w:rsidRPr="00B570F5">
          <w:rPr>
            <w:rStyle w:val="-"/>
            <w:noProof/>
            <w:lang w:val="el-GR"/>
          </w:rPr>
          <w:t xml:space="preserve"> - </w:t>
        </w:r>
        <w:r w:rsidR="00797678" w:rsidRPr="00B570F5">
          <w:rPr>
            <w:rStyle w:val="-"/>
            <w:noProof/>
          </w:rPr>
          <w:t>Herzberg</w:t>
        </w:r>
        <w:r w:rsidR="00797678" w:rsidRPr="00B570F5">
          <w:rPr>
            <w:rStyle w:val="-"/>
            <w:noProof/>
            <w:lang w:val="el-GR"/>
          </w:rPr>
          <w:t xml:space="preserve"> – </w:t>
        </w:r>
        <w:r w:rsidR="00797678" w:rsidRPr="00B570F5">
          <w:rPr>
            <w:rStyle w:val="-"/>
            <w:noProof/>
          </w:rPr>
          <w:t>Alderfer</w:t>
        </w:r>
        <w:r w:rsidR="00797678" w:rsidRPr="00B570F5">
          <w:rPr>
            <w:rStyle w:val="-"/>
            <w:noProof/>
            <w:lang w:val="el-GR"/>
          </w:rPr>
          <w:t xml:space="preserve"> (Μπουραντάς, 2002)</w:t>
        </w:r>
        <w:r w:rsidR="00797678">
          <w:rPr>
            <w:noProof/>
            <w:webHidden/>
          </w:rPr>
          <w:tab/>
        </w:r>
        <w:r>
          <w:rPr>
            <w:noProof/>
            <w:webHidden/>
          </w:rPr>
          <w:fldChar w:fldCharType="begin"/>
        </w:r>
        <w:r w:rsidR="00797678">
          <w:rPr>
            <w:noProof/>
            <w:webHidden/>
          </w:rPr>
          <w:instrText xml:space="preserve"> PAGEREF _Toc22048219 \h </w:instrText>
        </w:r>
        <w:r>
          <w:rPr>
            <w:noProof/>
            <w:webHidden/>
          </w:rPr>
        </w:r>
        <w:r>
          <w:rPr>
            <w:noProof/>
            <w:webHidden/>
          </w:rPr>
          <w:fldChar w:fldCharType="separate"/>
        </w:r>
        <w:r w:rsidR="00170DE5">
          <w:rPr>
            <w:noProof/>
            <w:webHidden/>
          </w:rPr>
          <w:t>59</w:t>
        </w:r>
        <w:r>
          <w:rPr>
            <w:noProof/>
            <w:webHidden/>
          </w:rPr>
          <w:fldChar w:fldCharType="end"/>
        </w:r>
      </w:hyperlink>
    </w:p>
    <w:p w:rsidR="00DD0428" w:rsidRDefault="00EB5883" w:rsidP="00923DAF">
      <w:pPr>
        <w:spacing w:line="360" w:lineRule="auto"/>
        <w:jc w:val="both"/>
        <w:rPr>
          <w:b/>
          <w:sz w:val="28"/>
          <w:szCs w:val="28"/>
          <w:lang w:val="el-GR"/>
        </w:rPr>
      </w:pPr>
      <w:r>
        <w:rPr>
          <w:b/>
          <w:sz w:val="28"/>
          <w:szCs w:val="28"/>
          <w:lang w:val="el-GR"/>
        </w:rPr>
        <w:fldChar w:fldCharType="end"/>
      </w:r>
    </w:p>
    <w:p w:rsidR="00797678" w:rsidRPr="00797678" w:rsidRDefault="00797678" w:rsidP="00797678">
      <w:pPr>
        <w:pStyle w:val="a9"/>
        <w:rPr>
          <w:b w:val="0"/>
          <w:sz w:val="28"/>
          <w:szCs w:val="28"/>
          <w:lang w:val="el-GR"/>
        </w:rPr>
      </w:pPr>
    </w:p>
    <w:p w:rsidR="00797678" w:rsidRDefault="00797678" w:rsidP="00923DAF">
      <w:pPr>
        <w:spacing w:line="360" w:lineRule="auto"/>
        <w:jc w:val="both"/>
        <w:rPr>
          <w:b/>
          <w:sz w:val="28"/>
          <w:szCs w:val="28"/>
          <w:lang w:val="el-GR"/>
        </w:rPr>
      </w:pPr>
    </w:p>
    <w:p w:rsidR="00797678" w:rsidRDefault="00797678" w:rsidP="00923DAF">
      <w:pPr>
        <w:spacing w:line="360" w:lineRule="auto"/>
        <w:jc w:val="both"/>
        <w:rPr>
          <w:b/>
          <w:sz w:val="28"/>
          <w:szCs w:val="28"/>
          <w:lang w:val="el-GR"/>
        </w:rPr>
      </w:pPr>
    </w:p>
    <w:p w:rsidR="00797678" w:rsidRDefault="00797678" w:rsidP="00923DAF">
      <w:pPr>
        <w:spacing w:line="360" w:lineRule="auto"/>
        <w:jc w:val="both"/>
        <w:rPr>
          <w:b/>
          <w:sz w:val="28"/>
          <w:szCs w:val="28"/>
          <w:lang w:val="el-GR"/>
        </w:rPr>
      </w:pPr>
    </w:p>
    <w:p w:rsidR="00797678" w:rsidRPr="00C337EA" w:rsidRDefault="00797678" w:rsidP="00923DAF">
      <w:pPr>
        <w:spacing w:line="360" w:lineRule="auto"/>
        <w:jc w:val="both"/>
        <w:rPr>
          <w:b/>
          <w:sz w:val="28"/>
          <w:szCs w:val="28"/>
          <w:lang w:val="el-GR"/>
        </w:rPr>
      </w:pPr>
    </w:p>
    <w:p w:rsidR="00A56B08" w:rsidRPr="00A56B08" w:rsidRDefault="00A56B08" w:rsidP="00923DAF">
      <w:pPr>
        <w:spacing w:line="360" w:lineRule="auto"/>
        <w:jc w:val="both"/>
        <w:rPr>
          <w:lang w:val="el-GR"/>
        </w:rPr>
      </w:pPr>
    </w:p>
    <w:p w:rsidR="00A56B08" w:rsidRPr="00A56B08" w:rsidRDefault="00A56B08" w:rsidP="00923DAF">
      <w:pPr>
        <w:spacing w:line="360" w:lineRule="auto"/>
        <w:jc w:val="both"/>
        <w:rPr>
          <w:lang w:val="el-GR"/>
        </w:rPr>
      </w:pPr>
    </w:p>
    <w:p w:rsidR="00A56B08" w:rsidRPr="00A56B08" w:rsidRDefault="00A56B08" w:rsidP="00923DAF">
      <w:pPr>
        <w:spacing w:line="360" w:lineRule="auto"/>
        <w:jc w:val="both"/>
        <w:rPr>
          <w:lang w:val="el-GR"/>
        </w:rPr>
      </w:pPr>
    </w:p>
    <w:p w:rsidR="00A56B08" w:rsidRPr="00A56B08" w:rsidRDefault="00A56B08" w:rsidP="00923DAF">
      <w:pPr>
        <w:spacing w:line="360" w:lineRule="auto"/>
        <w:jc w:val="both"/>
        <w:rPr>
          <w:lang w:val="el-GR"/>
        </w:rPr>
      </w:pPr>
    </w:p>
    <w:p w:rsidR="00A56B08" w:rsidRPr="00A56B08" w:rsidRDefault="00A56B08" w:rsidP="00923DAF">
      <w:pPr>
        <w:spacing w:line="360" w:lineRule="auto"/>
        <w:jc w:val="both"/>
        <w:rPr>
          <w:lang w:val="el-GR"/>
        </w:rPr>
      </w:pPr>
    </w:p>
    <w:p w:rsidR="00A56B08" w:rsidRPr="00A56B08" w:rsidRDefault="00A56B08" w:rsidP="00923DAF">
      <w:pPr>
        <w:spacing w:line="360" w:lineRule="auto"/>
        <w:jc w:val="both"/>
        <w:rPr>
          <w:lang w:val="el-GR"/>
        </w:rPr>
      </w:pPr>
    </w:p>
    <w:p w:rsidR="00A56B08" w:rsidRPr="00A56B08" w:rsidRDefault="00A56B08" w:rsidP="00923DAF">
      <w:pPr>
        <w:spacing w:line="360" w:lineRule="auto"/>
        <w:jc w:val="both"/>
        <w:rPr>
          <w:lang w:val="el-GR"/>
        </w:rPr>
      </w:pPr>
    </w:p>
    <w:p w:rsidR="00A56B08" w:rsidRPr="00A56B08" w:rsidRDefault="00A56B08" w:rsidP="00923DAF">
      <w:pPr>
        <w:spacing w:line="360" w:lineRule="auto"/>
        <w:jc w:val="both"/>
        <w:rPr>
          <w:lang w:val="el-GR"/>
        </w:rPr>
      </w:pPr>
    </w:p>
    <w:p w:rsidR="00C67B16" w:rsidRPr="00C337EA" w:rsidRDefault="00C67B16" w:rsidP="009564DB">
      <w:pPr>
        <w:spacing w:line="360" w:lineRule="auto"/>
        <w:ind w:firstLine="454"/>
        <w:jc w:val="both"/>
        <w:rPr>
          <w:b/>
          <w:sz w:val="28"/>
          <w:szCs w:val="28"/>
          <w:lang w:val="el-GR"/>
        </w:rPr>
      </w:pPr>
    </w:p>
    <w:p w:rsidR="00C67B16" w:rsidRPr="00C337EA" w:rsidRDefault="00C67B16" w:rsidP="009564DB">
      <w:pPr>
        <w:spacing w:line="360" w:lineRule="auto"/>
        <w:ind w:firstLine="454"/>
        <w:jc w:val="both"/>
        <w:rPr>
          <w:b/>
          <w:sz w:val="28"/>
          <w:szCs w:val="28"/>
          <w:lang w:val="el-GR"/>
        </w:rPr>
      </w:pPr>
    </w:p>
    <w:p w:rsidR="00C67B16" w:rsidRPr="00C337EA" w:rsidRDefault="00C67B16" w:rsidP="009564DB">
      <w:pPr>
        <w:spacing w:line="360" w:lineRule="auto"/>
        <w:ind w:firstLine="454"/>
        <w:jc w:val="both"/>
        <w:rPr>
          <w:b/>
          <w:sz w:val="28"/>
          <w:szCs w:val="28"/>
          <w:lang w:val="el-GR"/>
        </w:rPr>
      </w:pPr>
    </w:p>
    <w:p w:rsidR="00C67B16" w:rsidRPr="00C337EA" w:rsidRDefault="00C67B16" w:rsidP="009564DB">
      <w:pPr>
        <w:spacing w:line="360" w:lineRule="auto"/>
        <w:ind w:firstLine="454"/>
        <w:jc w:val="both"/>
        <w:rPr>
          <w:b/>
          <w:sz w:val="28"/>
          <w:szCs w:val="28"/>
          <w:lang w:val="el-GR"/>
        </w:rPr>
      </w:pPr>
    </w:p>
    <w:p w:rsidR="00C67B16" w:rsidRPr="00C337EA" w:rsidRDefault="00C67B16" w:rsidP="009564DB">
      <w:pPr>
        <w:spacing w:line="360" w:lineRule="auto"/>
        <w:ind w:firstLine="454"/>
        <w:jc w:val="both"/>
        <w:rPr>
          <w:b/>
          <w:sz w:val="28"/>
          <w:szCs w:val="28"/>
          <w:lang w:val="el-GR"/>
        </w:rPr>
      </w:pPr>
    </w:p>
    <w:p w:rsidR="00C67B16" w:rsidRPr="00C337EA" w:rsidRDefault="00C67B16" w:rsidP="009564DB">
      <w:pPr>
        <w:spacing w:line="360" w:lineRule="auto"/>
        <w:ind w:firstLine="454"/>
        <w:jc w:val="both"/>
        <w:rPr>
          <w:b/>
          <w:sz w:val="28"/>
          <w:szCs w:val="28"/>
          <w:lang w:val="el-GR"/>
        </w:rPr>
      </w:pPr>
    </w:p>
    <w:p w:rsidR="00C67B16" w:rsidRPr="00C337EA" w:rsidRDefault="00C67B16" w:rsidP="009564DB">
      <w:pPr>
        <w:spacing w:line="360" w:lineRule="auto"/>
        <w:ind w:firstLine="454"/>
        <w:jc w:val="both"/>
        <w:rPr>
          <w:b/>
          <w:sz w:val="28"/>
          <w:szCs w:val="28"/>
          <w:lang w:val="el-GR"/>
        </w:rPr>
      </w:pPr>
    </w:p>
    <w:p w:rsidR="00C67B16" w:rsidRPr="00C337EA" w:rsidRDefault="00C67B16" w:rsidP="009564DB">
      <w:pPr>
        <w:spacing w:line="360" w:lineRule="auto"/>
        <w:ind w:firstLine="454"/>
        <w:jc w:val="both"/>
        <w:rPr>
          <w:b/>
          <w:sz w:val="28"/>
          <w:szCs w:val="28"/>
          <w:lang w:val="el-GR"/>
        </w:rPr>
      </w:pPr>
    </w:p>
    <w:p w:rsidR="00C67B16" w:rsidRPr="00C337EA" w:rsidRDefault="00C67B16" w:rsidP="009564DB">
      <w:pPr>
        <w:spacing w:line="360" w:lineRule="auto"/>
        <w:ind w:firstLine="454"/>
        <w:jc w:val="both"/>
        <w:rPr>
          <w:b/>
          <w:sz w:val="28"/>
          <w:szCs w:val="28"/>
          <w:lang w:val="el-GR"/>
        </w:rPr>
      </w:pPr>
    </w:p>
    <w:p w:rsidR="00C67B16" w:rsidRPr="00C337EA" w:rsidRDefault="00C67B16" w:rsidP="009564DB">
      <w:pPr>
        <w:spacing w:line="360" w:lineRule="auto"/>
        <w:ind w:firstLine="454"/>
        <w:jc w:val="both"/>
        <w:rPr>
          <w:b/>
          <w:sz w:val="28"/>
          <w:szCs w:val="28"/>
          <w:lang w:val="el-GR"/>
        </w:rPr>
      </w:pPr>
    </w:p>
    <w:p w:rsidR="00C67B16" w:rsidRDefault="00C67B16" w:rsidP="00F869F7">
      <w:pPr>
        <w:pStyle w:val="1"/>
        <w:keepNext w:val="0"/>
        <w:keepLines w:val="0"/>
        <w:pageBreakBefore/>
        <w:rPr>
          <w:rFonts w:ascii="Times New Roman" w:hAnsi="Times New Roman" w:cs="Times New Roman"/>
          <w:b/>
          <w:color w:val="auto"/>
          <w:sz w:val="28"/>
          <w:szCs w:val="28"/>
          <w:lang w:val="el-GR"/>
        </w:rPr>
      </w:pPr>
      <w:bookmarkStart w:id="5" w:name="_Toc21803958"/>
      <w:bookmarkStart w:id="6" w:name="_Toc29229527"/>
      <w:r w:rsidRPr="008C1ECD">
        <w:rPr>
          <w:rFonts w:ascii="Times New Roman" w:hAnsi="Times New Roman" w:cs="Times New Roman"/>
          <w:b/>
          <w:color w:val="auto"/>
          <w:sz w:val="28"/>
          <w:szCs w:val="28"/>
          <w:lang w:val="el-GR"/>
        </w:rPr>
        <w:lastRenderedPageBreak/>
        <w:t>Κατάλογος Πινάκων</w:t>
      </w:r>
      <w:bookmarkEnd w:id="5"/>
      <w:bookmarkEnd w:id="6"/>
    </w:p>
    <w:p w:rsidR="00456292" w:rsidRPr="00456292" w:rsidRDefault="00456292" w:rsidP="00456292">
      <w:pPr>
        <w:rPr>
          <w:lang w:val="el-GR"/>
        </w:rPr>
      </w:pPr>
    </w:p>
    <w:p w:rsidR="00E71DA9" w:rsidRDefault="00EB5883" w:rsidP="000E4ADF">
      <w:pPr>
        <w:pStyle w:val="aa"/>
        <w:tabs>
          <w:tab w:val="right" w:leader="dot" w:pos="8296"/>
        </w:tabs>
        <w:spacing w:line="360" w:lineRule="auto"/>
        <w:rPr>
          <w:rFonts w:asciiTheme="minorHAnsi" w:eastAsiaTheme="minorEastAsia" w:hAnsiTheme="minorHAnsi" w:cstheme="minorBidi"/>
          <w:noProof/>
          <w:sz w:val="22"/>
          <w:szCs w:val="22"/>
          <w:lang w:val="el-GR" w:eastAsia="el-GR"/>
        </w:rPr>
      </w:pPr>
      <w:r>
        <w:rPr>
          <w:lang w:val="el-GR"/>
        </w:rPr>
        <w:fldChar w:fldCharType="begin"/>
      </w:r>
      <w:r w:rsidR="00E71DA9">
        <w:rPr>
          <w:lang w:val="el-GR"/>
        </w:rPr>
        <w:instrText xml:space="preserve"> TOC \h \z \c "Πίνακας" </w:instrText>
      </w:r>
      <w:r>
        <w:rPr>
          <w:lang w:val="el-GR"/>
        </w:rPr>
        <w:fldChar w:fldCharType="separate"/>
      </w:r>
      <w:hyperlink w:anchor="_Toc22048744" w:history="1">
        <w:r w:rsidR="00E71DA9" w:rsidRPr="00E71DA9">
          <w:rPr>
            <w:rStyle w:val="-"/>
            <w:b/>
            <w:noProof/>
            <w:lang w:val="el-GR"/>
          </w:rPr>
          <w:t>Πίνακας 1</w:t>
        </w:r>
        <w:r w:rsidR="00E71DA9" w:rsidRPr="00E611F8">
          <w:rPr>
            <w:rStyle w:val="-"/>
            <w:noProof/>
            <w:lang w:val="el-GR"/>
          </w:rPr>
          <w:t>: Βασικές Διαστάσεις του ερωτηματολογίου μας για την Παρακίνηση των εκπαιδευτικών.</w:t>
        </w:r>
        <w:r w:rsidR="00E71DA9">
          <w:rPr>
            <w:noProof/>
            <w:webHidden/>
          </w:rPr>
          <w:tab/>
        </w:r>
        <w:r>
          <w:rPr>
            <w:noProof/>
            <w:webHidden/>
          </w:rPr>
          <w:fldChar w:fldCharType="begin"/>
        </w:r>
        <w:r w:rsidR="00E71DA9">
          <w:rPr>
            <w:noProof/>
            <w:webHidden/>
          </w:rPr>
          <w:instrText xml:space="preserve"> PAGEREF _Toc22048744 \h </w:instrText>
        </w:r>
        <w:r>
          <w:rPr>
            <w:noProof/>
            <w:webHidden/>
          </w:rPr>
        </w:r>
        <w:r>
          <w:rPr>
            <w:noProof/>
            <w:webHidden/>
          </w:rPr>
          <w:fldChar w:fldCharType="separate"/>
        </w:r>
        <w:r w:rsidR="00170DE5">
          <w:rPr>
            <w:noProof/>
            <w:webHidden/>
          </w:rPr>
          <w:t>73</w:t>
        </w:r>
        <w:r>
          <w:rPr>
            <w:noProof/>
            <w:webHidden/>
          </w:rPr>
          <w:fldChar w:fldCharType="end"/>
        </w:r>
      </w:hyperlink>
    </w:p>
    <w:p w:rsidR="00E71DA9" w:rsidRDefault="00EB5883" w:rsidP="000E4ADF">
      <w:pPr>
        <w:pStyle w:val="aa"/>
        <w:tabs>
          <w:tab w:val="right" w:leader="dot" w:pos="8296"/>
        </w:tabs>
        <w:spacing w:line="360" w:lineRule="auto"/>
        <w:rPr>
          <w:rFonts w:asciiTheme="minorHAnsi" w:eastAsiaTheme="minorEastAsia" w:hAnsiTheme="minorHAnsi" w:cstheme="minorBidi"/>
          <w:noProof/>
          <w:sz w:val="22"/>
          <w:szCs w:val="22"/>
          <w:lang w:val="el-GR" w:eastAsia="el-GR"/>
        </w:rPr>
      </w:pPr>
      <w:hyperlink w:anchor="_Toc22048745" w:history="1">
        <w:r w:rsidR="00E71DA9" w:rsidRPr="00456292">
          <w:rPr>
            <w:rStyle w:val="-"/>
            <w:b/>
            <w:noProof/>
            <w:lang w:val="el-GR"/>
          </w:rPr>
          <w:t xml:space="preserve">Πίνακας </w:t>
        </w:r>
        <w:r w:rsidR="00E71DA9" w:rsidRPr="00456292">
          <w:rPr>
            <w:rStyle w:val="-"/>
            <w:b/>
            <w:noProof/>
          </w:rPr>
          <w:t>2</w:t>
        </w:r>
        <w:r w:rsidR="00456292">
          <w:rPr>
            <w:rStyle w:val="-"/>
            <w:noProof/>
            <w:lang w:val="el-GR"/>
          </w:rPr>
          <w:t>. Φύλο των συμμετεχόντων</w:t>
        </w:r>
        <w:r w:rsidR="00E71DA9">
          <w:rPr>
            <w:noProof/>
            <w:webHidden/>
          </w:rPr>
          <w:tab/>
        </w:r>
        <w:r>
          <w:rPr>
            <w:noProof/>
            <w:webHidden/>
          </w:rPr>
          <w:fldChar w:fldCharType="begin"/>
        </w:r>
        <w:r w:rsidR="00E71DA9">
          <w:rPr>
            <w:noProof/>
            <w:webHidden/>
          </w:rPr>
          <w:instrText xml:space="preserve"> PAGEREF _Toc22048745 \h </w:instrText>
        </w:r>
        <w:r>
          <w:rPr>
            <w:noProof/>
            <w:webHidden/>
          </w:rPr>
        </w:r>
        <w:r>
          <w:rPr>
            <w:noProof/>
            <w:webHidden/>
          </w:rPr>
          <w:fldChar w:fldCharType="separate"/>
        </w:r>
        <w:r w:rsidR="00170DE5">
          <w:rPr>
            <w:noProof/>
            <w:webHidden/>
          </w:rPr>
          <w:t>77</w:t>
        </w:r>
        <w:r>
          <w:rPr>
            <w:noProof/>
            <w:webHidden/>
          </w:rPr>
          <w:fldChar w:fldCharType="end"/>
        </w:r>
      </w:hyperlink>
    </w:p>
    <w:p w:rsidR="00E71DA9" w:rsidRDefault="00EB5883" w:rsidP="000E4ADF">
      <w:pPr>
        <w:pStyle w:val="aa"/>
        <w:tabs>
          <w:tab w:val="right" w:leader="dot" w:pos="8296"/>
        </w:tabs>
        <w:spacing w:line="360" w:lineRule="auto"/>
        <w:rPr>
          <w:rFonts w:asciiTheme="minorHAnsi" w:eastAsiaTheme="minorEastAsia" w:hAnsiTheme="minorHAnsi" w:cstheme="minorBidi"/>
          <w:noProof/>
          <w:sz w:val="22"/>
          <w:szCs w:val="22"/>
          <w:lang w:val="el-GR" w:eastAsia="el-GR"/>
        </w:rPr>
      </w:pPr>
      <w:hyperlink w:anchor="_Toc22048746" w:history="1">
        <w:r w:rsidR="00E71DA9" w:rsidRPr="00456292">
          <w:rPr>
            <w:rStyle w:val="-"/>
            <w:b/>
            <w:noProof/>
          </w:rPr>
          <w:t>Πίνακας 3</w:t>
        </w:r>
        <w:r w:rsidR="00E71DA9" w:rsidRPr="00E611F8">
          <w:rPr>
            <w:rStyle w:val="-"/>
            <w:noProof/>
          </w:rPr>
          <w:t>. Ηλικία των συμμετεχόντων</w:t>
        </w:r>
        <w:r w:rsidR="00E71DA9">
          <w:rPr>
            <w:noProof/>
            <w:webHidden/>
          </w:rPr>
          <w:tab/>
        </w:r>
        <w:r>
          <w:rPr>
            <w:noProof/>
            <w:webHidden/>
          </w:rPr>
          <w:fldChar w:fldCharType="begin"/>
        </w:r>
        <w:r w:rsidR="00E71DA9">
          <w:rPr>
            <w:noProof/>
            <w:webHidden/>
          </w:rPr>
          <w:instrText xml:space="preserve"> PAGEREF _Toc22048746 \h </w:instrText>
        </w:r>
        <w:r>
          <w:rPr>
            <w:noProof/>
            <w:webHidden/>
          </w:rPr>
        </w:r>
        <w:r>
          <w:rPr>
            <w:noProof/>
            <w:webHidden/>
          </w:rPr>
          <w:fldChar w:fldCharType="separate"/>
        </w:r>
        <w:r w:rsidR="00170DE5">
          <w:rPr>
            <w:noProof/>
            <w:webHidden/>
          </w:rPr>
          <w:t>78</w:t>
        </w:r>
        <w:r>
          <w:rPr>
            <w:noProof/>
            <w:webHidden/>
          </w:rPr>
          <w:fldChar w:fldCharType="end"/>
        </w:r>
      </w:hyperlink>
    </w:p>
    <w:p w:rsidR="00E71DA9" w:rsidRDefault="00EB5883" w:rsidP="000E4ADF">
      <w:pPr>
        <w:pStyle w:val="aa"/>
        <w:tabs>
          <w:tab w:val="right" w:leader="dot" w:pos="8296"/>
        </w:tabs>
        <w:spacing w:line="360" w:lineRule="auto"/>
        <w:rPr>
          <w:rFonts w:asciiTheme="minorHAnsi" w:eastAsiaTheme="minorEastAsia" w:hAnsiTheme="minorHAnsi" w:cstheme="minorBidi"/>
          <w:noProof/>
          <w:sz w:val="22"/>
          <w:szCs w:val="22"/>
          <w:lang w:val="el-GR" w:eastAsia="el-GR"/>
        </w:rPr>
      </w:pPr>
      <w:hyperlink w:anchor="_Toc22048747" w:history="1">
        <w:r w:rsidR="00E71DA9" w:rsidRPr="00456292">
          <w:rPr>
            <w:rStyle w:val="-"/>
            <w:b/>
            <w:noProof/>
            <w:lang w:val="el-GR"/>
          </w:rPr>
          <w:t xml:space="preserve">Πίνακας </w:t>
        </w:r>
        <w:r w:rsidR="00E71DA9" w:rsidRPr="00456292">
          <w:rPr>
            <w:rStyle w:val="-"/>
            <w:b/>
            <w:noProof/>
          </w:rPr>
          <w:t>4</w:t>
        </w:r>
        <w:r w:rsidR="00E71DA9" w:rsidRPr="00E611F8">
          <w:rPr>
            <w:rStyle w:val="-"/>
            <w:noProof/>
            <w:lang w:val="el-GR"/>
          </w:rPr>
          <w:t>. Χρόνια υπηρεσίας των εκπαιδευτικών</w:t>
        </w:r>
        <w:r w:rsidR="00E71DA9">
          <w:rPr>
            <w:noProof/>
            <w:webHidden/>
          </w:rPr>
          <w:tab/>
        </w:r>
        <w:r>
          <w:rPr>
            <w:noProof/>
            <w:webHidden/>
          </w:rPr>
          <w:fldChar w:fldCharType="begin"/>
        </w:r>
        <w:r w:rsidR="00E71DA9">
          <w:rPr>
            <w:noProof/>
            <w:webHidden/>
          </w:rPr>
          <w:instrText xml:space="preserve"> PAGEREF _Toc22048747 \h </w:instrText>
        </w:r>
        <w:r>
          <w:rPr>
            <w:noProof/>
            <w:webHidden/>
          </w:rPr>
        </w:r>
        <w:r>
          <w:rPr>
            <w:noProof/>
            <w:webHidden/>
          </w:rPr>
          <w:fldChar w:fldCharType="separate"/>
        </w:r>
        <w:r w:rsidR="00170DE5">
          <w:rPr>
            <w:noProof/>
            <w:webHidden/>
          </w:rPr>
          <w:t>78</w:t>
        </w:r>
        <w:r>
          <w:rPr>
            <w:noProof/>
            <w:webHidden/>
          </w:rPr>
          <w:fldChar w:fldCharType="end"/>
        </w:r>
      </w:hyperlink>
    </w:p>
    <w:p w:rsidR="00E71DA9" w:rsidRDefault="00EB5883" w:rsidP="000E4ADF">
      <w:pPr>
        <w:pStyle w:val="aa"/>
        <w:tabs>
          <w:tab w:val="right" w:leader="dot" w:pos="8296"/>
        </w:tabs>
        <w:spacing w:line="360" w:lineRule="auto"/>
        <w:rPr>
          <w:rFonts w:asciiTheme="minorHAnsi" w:eastAsiaTheme="minorEastAsia" w:hAnsiTheme="minorHAnsi" w:cstheme="minorBidi"/>
          <w:noProof/>
          <w:sz w:val="22"/>
          <w:szCs w:val="22"/>
          <w:lang w:val="el-GR" w:eastAsia="el-GR"/>
        </w:rPr>
      </w:pPr>
      <w:hyperlink w:anchor="_Toc22048748" w:history="1">
        <w:r w:rsidR="00E71DA9" w:rsidRPr="00456292">
          <w:rPr>
            <w:rStyle w:val="-"/>
            <w:b/>
            <w:noProof/>
          </w:rPr>
          <w:t>Πίνακας 5</w:t>
        </w:r>
        <w:r w:rsidR="00E71DA9" w:rsidRPr="00E611F8">
          <w:rPr>
            <w:rStyle w:val="-"/>
            <w:noProof/>
            <w:lang w:val="el-GR"/>
          </w:rPr>
          <w:t>. Χρόνια υπηρεσίας στην σχολική μονάδα</w:t>
        </w:r>
        <w:r w:rsidR="00E71DA9">
          <w:rPr>
            <w:noProof/>
            <w:webHidden/>
          </w:rPr>
          <w:tab/>
        </w:r>
        <w:r>
          <w:rPr>
            <w:noProof/>
            <w:webHidden/>
          </w:rPr>
          <w:fldChar w:fldCharType="begin"/>
        </w:r>
        <w:r w:rsidR="00E71DA9">
          <w:rPr>
            <w:noProof/>
            <w:webHidden/>
          </w:rPr>
          <w:instrText xml:space="preserve"> PAGEREF _Toc22048748 \h </w:instrText>
        </w:r>
        <w:r>
          <w:rPr>
            <w:noProof/>
            <w:webHidden/>
          </w:rPr>
        </w:r>
        <w:r>
          <w:rPr>
            <w:noProof/>
            <w:webHidden/>
          </w:rPr>
          <w:fldChar w:fldCharType="separate"/>
        </w:r>
        <w:r w:rsidR="00170DE5">
          <w:rPr>
            <w:noProof/>
            <w:webHidden/>
          </w:rPr>
          <w:t>79</w:t>
        </w:r>
        <w:r>
          <w:rPr>
            <w:noProof/>
            <w:webHidden/>
          </w:rPr>
          <w:fldChar w:fldCharType="end"/>
        </w:r>
      </w:hyperlink>
    </w:p>
    <w:p w:rsidR="00E71DA9" w:rsidRDefault="00EB5883" w:rsidP="000E4ADF">
      <w:pPr>
        <w:pStyle w:val="aa"/>
        <w:tabs>
          <w:tab w:val="right" w:leader="dot" w:pos="8296"/>
        </w:tabs>
        <w:spacing w:line="360" w:lineRule="auto"/>
        <w:rPr>
          <w:rFonts w:asciiTheme="minorHAnsi" w:eastAsiaTheme="minorEastAsia" w:hAnsiTheme="minorHAnsi" w:cstheme="minorBidi"/>
          <w:noProof/>
          <w:sz w:val="22"/>
          <w:szCs w:val="22"/>
          <w:lang w:val="el-GR" w:eastAsia="el-GR"/>
        </w:rPr>
      </w:pPr>
      <w:hyperlink w:anchor="_Toc22048749" w:history="1">
        <w:r w:rsidR="00E71DA9" w:rsidRPr="00456292">
          <w:rPr>
            <w:rStyle w:val="-"/>
            <w:b/>
            <w:noProof/>
          </w:rPr>
          <w:t>Πίνακας 6</w:t>
        </w:r>
        <w:r w:rsidR="00E71DA9" w:rsidRPr="00E611F8">
          <w:rPr>
            <w:rStyle w:val="-"/>
            <w:noProof/>
            <w:lang w:val="el-GR"/>
          </w:rPr>
          <w:t>. Εργασιακή σχέση εκπαιδευτικών στη σχολική μονάδα</w:t>
        </w:r>
        <w:r w:rsidR="00E71DA9">
          <w:rPr>
            <w:noProof/>
            <w:webHidden/>
          </w:rPr>
          <w:tab/>
        </w:r>
        <w:r>
          <w:rPr>
            <w:noProof/>
            <w:webHidden/>
          </w:rPr>
          <w:fldChar w:fldCharType="begin"/>
        </w:r>
        <w:r w:rsidR="00E71DA9">
          <w:rPr>
            <w:noProof/>
            <w:webHidden/>
          </w:rPr>
          <w:instrText xml:space="preserve"> PAGEREF _Toc22048749 \h </w:instrText>
        </w:r>
        <w:r>
          <w:rPr>
            <w:noProof/>
            <w:webHidden/>
          </w:rPr>
        </w:r>
        <w:r>
          <w:rPr>
            <w:noProof/>
            <w:webHidden/>
          </w:rPr>
          <w:fldChar w:fldCharType="separate"/>
        </w:r>
        <w:r w:rsidR="00170DE5">
          <w:rPr>
            <w:noProof/>
            <w:webHidden/>
          </w:rPr>
          <w:t>79</w:t>
        </w:r>
        <w:r>
          <w:rPr>
            <w:noProof/>
            <w:webHidden/>
          </w:rPr>
          <w:fldChar w:fldCharType="end"/>
        </w:r>
      </w:hyperlink>
    </w:p>
    <w:p w:rsidR="00E71DA9" w:rsidRDefault="00EB5883" w:rsidP="000E4ADF">
      <w:pPr>
        <w:pStyle w:val="aa"/>
        <w:tabs>
          <w:tab w:val="right" w:leader="dot" w:pos="8296"/>
        </w:tabs>
        <w:spacing w:line="360" w:lineRule="auto"/>
        <w:rPr>
          <w:rFonts w:asciiTheme="minorHAnsi" w:eastAsiaTheme="minorEastAsia" w:hAnsiTheme="minorHAnsi" w:cstheme="minorBidi"/>
          <w:noProof/>
          <w:sz w:val="22"/>
          <w:szCs w:val="22"/>
          <w:lang w:val="el-GR" w:eastAsia="el-GR"/>
        </w:rPr>
      </w:pPr>
      <w:hyperlink w:anchor="_Toc22048750" w:history="1">
        <w:r w:rsidR="00E71DA9" w:rsidRPr="00456292">
          <w:rPr>
            <w:rStyle w:val="-"/>
            <w:b/>
            <w:noProof/>
          </w:rPr>
          <w:t>Πίνακας 7</w:t>
        </w:r>
        <w:r w:rsidR="00E71DA9" w:rsidRPr="00E611F8">
          <w:rPr>
            <w:rStyle w:val="-"/>
            <w:noProof/>
          </w:rPr>
          <w:t>. Οργανικότητα σχολικής μονάδας</w:t>
        </w:r>
        <w:r w:rsidR="00E71DA9">
          <w:rPr>
            <w:noProof/>
            <w:webHidden/>
          </w:rPr>
          <w:tab/>
        </w:r>
        <w:r>
          <w:rPr>
            <w:noProof/>
            <w:webHidden/>
          </w:rPr>
          <w:fldChar w:fldCharType="begin"/>
        </w:r>
        <w:r w:rsidR="00E71DA9">
          <w:rPr>
            <w:noProof/>
            <w:webHidden/>
          </w:rPr>
          <w:instrText xml:space="preserve"> PAGEREF _Toc22048750 \h </w:instrText>
        </w:r>
        <w:r>
          <w:rPr>
            <w:noProof/>
            <w:webHidden/>
          </w:rPr>
        </w:r>
        <w:r>
          <w:rPr>
            <w:noProof/>
            <w:webHidden/>
          </w:rPr>
          <w:fldChar w:fldCharType="separate"/>
        </w:r>
        <w:r w:rsidR="00170DE5">
          <w:rPr>
            <w:noProof/>
            <w:webHidden/>
          </w:rPr>
          <w:t>80</w:t>
        </w:r>
        <w:r>
          <w:rPr>
            <w:noProof/>
            <w:webHidden/>
          </w:rPr>
          <w:fldChar w:fldCharType="end"/>
        </w:r>
      </w:hyperlink>
    </w:p>
    <w:p w:rsidR="00E71DA9" w:rsidRDefault="00EB5883" w:rsidP="000E4ADF">
      <w:pPr>
        <w:pStyle w:val="aa"/>
        <w:tabs>
          <w:tab w:val="right" w:leader="dot" w:pos="8296"/>
        </w:tabs>
        <w:spacing w:line="360" w:lineRule="auto"/>
        <w:rPr>
          <w:rFonts w:asciiTheme="minorHAnsi" w:eastAsiaTheme="minorEastAsia" w:hAnsiTheme="minorHAnsi" w:cstheme="minorBidi"/>
          <w:noProof/>
          <w:sz w:val="22"/>
          <w:szCs w:val="22"/>
          <w:lang w:val="el-GR" w:eastAsia="el-GR"/>
        </w:rPr>
      </w:pPr>
      <w:hyperlink w:anchor="_Toc22048751" w:history="1">
        <w:r w:rsidR="00E71DA9" w:rsidRPr="00456292">
          <w:rPr>
            <w:rStyle w:val="-"/>
            <w:b/>
            <w:noProof/>
            <w:lang w:val="el-GR"/>
          </w:rPr>
          <w:t xml:space="preserve">Πίνακας </w:t>
        </w:r>
        <w:r w:rsidR="00E71DA9" w:rsidRPr="00456292">
          <w:rPr>
            <w:rStyle w:val="-"/>
            <w:b/>
            <w:noProof/>
          </w:rPr>
          <w:t>8</w:t>
        </w:r>
        <w:r w:rsidR="00E71DA9" w:rsidRPr="00E611F8">
          <w:rPr>
            <w:rStyle w:val="-"/>
            <w:noProof/>
            <w:lang w:val="el-GR"/>
          </w:rPr>
          <w:t>. Περιοχή της σχολικής μονάδας</w:t>
        </w:r>
        <w:r w:rsidR="00E71DA9">
          <w:rPr>
            <w:noProof/>
            <w:webHidden/>
          </w:rPr>
          <w:tab/>
        </w:r>
        <w:r>
          <w:rPr>
            <w:noProof/>
            <w:webHidden/>
          </w:rPr>
          <w:fldChar w:fldCharType="begin"/>
        </w:r>
        <w:r w:rsidR="00E71DA9">
          <w:rPr>
            <w:noProof/>
            <w:webHidden/>
          </w:rPr>
          <w:instrText xml:space="preserve"> PAGEREF _Toc22048751 \h </w:instrText>
        </w:r>
        <w:r>
          <w:rPr>
            <w:noProof/>
            <w:webHidden/>
          </w:rPr>
        </w:r>
        <w:r>
          <w:rPr>
            <w:noProof/>
            <w:webHidden/>
          </w:rPr>
          <w:fldChar w:fldCharType="separate"/>
        </w:r>
        <w:r w:rsidR="00170DE5">
          <w:rPr>
            <w:noProof/>
            <w:webHidden/>
          </w:rPr>
          <w:t>80</w:t>
        </w:r>
        <w:r>
          <w:rPr>
            <w:noProof/>
            <w:webHidden/>
          </w:rPr>
          <w:fldChar w:fldCharType="end"/>
        </w:r>
      </w:hyperlink>
    </w:p>
    <w:p w:rsidR="00E71DA9" w:rsidRDefault="00EB5883" w:rsidP="000E4ADF">
      <w:pPr>
        <w:pStyle w:val="aa"/>
        <w:tabs>
          <w:tab w:val="right" w:leader="dot" w:pos="8296"/>
        </w:tabs>
        <w:spacing w:line="360" w:lineRule="auto"/>
        <w:rPr>
          <w:rFonts w:asciiTheme="minorHAnsi" w:eastAsiaTheme="minorEastAsia" w:hAnsiTheme="minorHAnsi" w:cstheme="minorBidi"/>
          <w:noProof/>
          <w:sz w:val="22"/>
          <w:szCs w:val="22"/>
          <w:lang w:val="el-GR" w:eastAsia="el-GR"/>
        </w:rPr>
      </w:pPr>
      <w:hyperlink w:anchor="_Toc22048752" w:history="1">
        <w:r w:rsidR="00E71DA9" w:rsidRPr="00456292">
          <w:rPr>
            <w:rStyle w:val="-"/>
            <w:b/>
            <w:noProof/>
            <w:lang w:val="el-GR"/>
          </w:rPr>
          <w:t>Πίνακας 9</w:t>
        </w:r>
        <w:r w:rsidR="00E71DA9" w:rsidRPr="00E611F8">
          <w:rPr>
            <w:rStyle w:val="-"/>
            <w:noProof/>
            <w:lang w:val="el-GR"/>
          </w:rPr>
          <w:t>.Μορφωτικό επίπεδο των συμμετεχόντων</w:t>
        </w:r>
        <w:r w:rsidR="00E71DA9">
          <w:rPr>
            <w:noProof/>
            <w:webHidden/>
          </w:rPr>
          <w:tab/>
        </w:r>
        <w:r>
          <w:rPr>
            <w:noProof/>
            <w:webHidden/>
          </w:rPr>
          <w:fldChar w:fldCharType="begin"/>
        </w:r>
        <w:r w:rsidR="00E71DA9">
          <w:rPr>
            <w:noProof/>
            <w:webHidden/>
          </w:rPr>
          <w:instrText xml:space="preserve"> PAGEREF _Toc22048752 \h </w:instrText>
        </w:r>
        <w:r>
          <w:rPr>
            <w:noProof/>
            <w:webHidden/>
          </w:rPr>
        </w:r>
        <w:r>
          <w:rPr>
            <w:noProof/>
            <w:webHidden/>
          </w:rPr>
          <w:fldChar w:fldCharType="separate"/>
        </w:r>
        <w:r w:rsidR="00170DE5">
          <w:rPr>
            <w:noProof/>
            <w:webHidden/>
          </w:rPr>
          <w:t>80</w:t>
        </w:r>
        <w:r>
          <w:rPr>
            <w:noProof/>
            <w:webHidden/>
          </w:rPr>
          <w:fldChar w:fldCharType="end"/>
        </w:r>
      </w:hyperlink>
    </w:p>
    <w:p w:rsidR="00E71DA9" w:rsidRDefault="00EB5883" w:rsidP="000E4ADF">
      <w:pPr>
        <w:pStyle w:val="aa"/>
        <w:tabs>
          <w:tab w:val="right" w:leader="dot" w:pos="8296"/>
        </w:tabs>
        <w:spacing w:line="360" w:lineRule="auto"/>
        <w:rPr>
          <w:rFonts w:asciiTheme="minorHAnsi" w:eastAsiaTheme="minorEastAsia" w:hAnsiTheme="minorHAnsi" w:cstheme="minorBidi"/>
          <w:noProof/>
          <w:sz w:val="22"/>
          <w:szCs w:val="22"/>
          <w:lang w:val="el-GR" w:eastAsia="el-GR"/>
        </w:rPr>
      </w:pPr>
      <w:hyperlink w:anchor="_Toc22048753" w:history="1">
        <w:r w:rsidR="00E71DA9" w:rsidRPr="00456292">
          <w:rPr>
            <w:rStyle w:val="-"/>
            <w:b/>
            <w:noProof/>
          </w:rPr>
          <w:t>Πίνακας 10</w:t>
        </w:r>
        <w:r w:rsidR="00E71DA9" w:rsidRPr="00E611F8">
          <w:rPr>
            <w:rStyle w:val="-"/>
            <w:noProof/>
            <w:lang w:val="el-GR"/>
          </w:rPr>
          <w:t xml:space="preserve">. Αξιοπιστία του ερωτηματολογίου (ερωτ.1-27)  με βάση τον συντελεστή </w:t>
        </w:r>
        <w:r w:rsidR="00E71DA9" w:rsidRPr="00E611F8">
          <w:rPr>
            <w:rStyle w:val="-"/>
            <w:noProof/>
          </w:rPr>
          <w:t>Cronbach</w:t>
        </w:r>
        <w:r w:rsidR="00E71DA9" w:rsidRPr="00E611F8">
          <w:rPr>
            <w:rStyle w:val="-"/>
            <w:noProof/>
            <w:lang w:val="el-GR"/>
          </w:rPr>
          <w:t>’</w:t>
        </w:r>
        <w:r w:rsidR="00E71DA9" w:rsidRPr="00E611F8">
          <w:rPr>
            <w:rStyle w:val="-"/>
            <w:noProof/>
          </w:rPr>
          <w:t>s</w:t>
        </w:r>
        <w:r w:rsidR="00E71DA9" w:rsidRPr="00E611F8">
          <w:rPr>
            <w:rStyle w:val="-"/>
            <w:noProof/>
            <w:lang w:val="el-GR"/>
          </w:rPr>
          <w:t xml:space="preserve"> </w:t>
        </w:r>
        <w:r w:rsidR="00E71DA9" w:rsidRPr="00E611F8">
          <w:rPr>
            <w:rStyle w:val="-"/>
            <w:noProof/>
          </w:rPr>
          <w:t>alpha</w:t>
        </w:r>
        <w:r w:rsidR="00E71DA9">
          <w:rPr>
            <w:noProof/>
            <w:webHidden/>
          </w:rPr>
          <w:tab/>
        </w:r>
        <w:r>
          <w:rPr>
            <w:noProof/>
            <w:webHidden/>
          </w:rPr>
          <w:fldChar w:fldCharType="begin"/>
        </w:r>
        <w:r w:rsidR="00E71DA9">
          <w:rPr>
            <w:noProof/>
            <w:webHidden/>
          </w:rPr>
          <w:instrText xml:space="preserve"> PAGEREF _Toc22048753 \h </w:instrText>
        </w:r>
        <w:r>
          <w:rPr>
            <w:noProof/>
            <w:webHidden/>
          </w:rPr>
        </w:r>
        <w:r>
          <w:rPr>
            <w:noProof/>
            <w:webHidden/>
          </w:rPr>
          <w:fldChar w:fldCharType="separate"/>
        </w:r>
        <w:r w:rsidR="00170DE5">
          <w:rPr>
            <w:noProof/>
            <w:webHidden/>
          </w:rPr>
          <w:t>81</w:t>
        </w:r>
        <w:r>
          <w:rPr>
            <w:noProof/>
            <w:webHidden/>
          </w:rPr>
          <w:fldChar w:fldCharType="end"/>
        </w:r>
      </w:hyperlink>
    </w:p>
    <w:p w:rsidR="00E71DA9" w:rsidRDefault="00EB5883" w:rsidP="000E4ADF">
      <w:pPr>
        <w:pStyle w:val="aa"/>
        <w:tabs>
          <w:tab w:val="right" w:leader="dot" w:pos="8296"/>
        </w:tabs>
        <w:spacing w:line="360" w:lineRule="auto"/>
        <w:rPr>
          <w:rFonts w:asciiTheme="minorHAnsi" w:eastAsiaTheme="minorEastAsia" w:hAnsiTheme="minorHAnsi" w:cstheme="minorBidi"/>
          <w:noProof/>
          <w:sz w:val="22"/>
          <w:szCs w:val="22"/>
          <w:lang w:val="el-GR" w:eastAsia="el-GR"/>
        </w:rPr>
      </w:pPr>
      <w:hyperlink w:anchor="_Toc22048754" w:history="1">
        <w:r w:rsidR="00E71DA9" w:rsidRPr="00456292">
          <w:rPr>
            <w:rStyle w:val="-"/>
            <w:b/>
            <w:noProof/>
          </w:rPr>
          <w:t>Πίνακας 11</w:t>
        </w:r>
        <w:r w:rsidR="00E71DA9" w:rsidRPr="00E611F8">
          <w:rPr>
            <w:rStyle w:val="-"/>
            <w:noProof/>
            <w:lang w:val="el-GR"/>
          </w:rPr>
          <w:t>. Αξιοπιστία 1</w:t>
        </w:r>
        <w:r w:rsidR="00E71DA9" w:rsidRPr="00E611F8">
          <w:rPr>
            <w:rStyle w:val="-"/>
            <w:noProof/>
            <w:vertAlign w:val="superscript"/>
            <w:lang w:val="el-GR"/>
          </w:rPr>
          <w:t>ης</w:t>
        </w:r>
        <w:r w:rsidR="00E71DA9" w:rsidRPr="00E611F8">
          <w:rPr>
            <w:rStyle w:val="-"/>
            <w:noProof/>
            <w:lang w:val="el-GR"/>
          </w:rPr>
          <w:t xml:space="preserve"> Διάστασης:</w:t>
        </w:r>
        <w:r w:rsidR="00E71DA9" w:rsidRPr="00E611F8">
          <w:rPr>
            <w:rStyle w:val="-"/>
            <w:noProof/>
            <w:shd w:val="clear" w:color="auto" w:fill="FFFFFF"/>
            <w:lang w:val="el-GR"/>
          </w:rPr>
          <w:t xml:space="preserve"> ΕΡΓΑΣΙΑΚΗ ΙΚΑΝΟΠΟΙΗΣΗ-ΕΠΙΒΡΑΒΕΥΣΗ: ερωτ. 2, 14, 17, 19</w:t>
        </w:r>
        <w:r w:rsidR="00E71DA9">
          <w:rPr>
            <w:noProof/>
            <w:webHidden/>
          </w:rPr>
          <w:tab/>
        </w:r>
        <w:r>
          <w:rPr>
            <w:noProof/>
            <w:webHidden/>
          </w:rPr>
          <w:fldChar w:fldCharType="begin"/>
        </w:r>
        <w:r w:rsidR="00E71DA9">
          <w:rPr>
            <w:noProof/>
            <w:webHidden/>
          </w:rPr>
          <w:instrText xml:space="preserve"> PAGEREF _Toc22048754 \h </w:instrText>
        </w:r>
        <w:r>
          <w:rPr>
            <w:noProof/>
            <w:webHidden/>
          </w:rPr>
        </w:r>
        <w:r>
          <w:rPr>
            <w:noProof/>
            <w:webHidden/>
          </w:rPr>
          <w:fldChar w:fldCharType="separate"/>
        </w:r>
        <w:r w:rsidR="00170DE5">
          <w:rPr>
            <w:noProof/>
            <w:webHidden/>
          </w:rPr>
          <w:t>82</w:t>
        </w:r>
        <w:r>
          <w:rPr>
            <w:noProof/>
            <w:webHidden/>
          </w:rPr>
          <w:fldChar w:fldCharType="end"/>
        </w:r>
      </w:hyperlink>
    </w:p>
    <w:p w:rsidR="00E71DA9" w:rsidRDefault="00EB5883" w:rsidP="000E4ADF">
      <w:pPr>
        <w:pStyle w:val="aa"/>
        <w:tabs>
          <w:tab w:val="right" w:leader="dot" w:pos="8296"/>
        </w:tabs>
        <w:spacing w:line="360" w:lineRule="auto"/>
        <w:rPr>
          <w:rFonts w:asciiTheme="minorHAnsi" w:eastAsiaTheme="minorEastAsia" w:hAnsiTheme="minorHAnsi" w:cstheme="minorBidi"/>
          <w:noProof/>
          <w:sz w:val="22"/>
          <w:szCs w:val="22"/>
          <w:lang w:val="el-GR" w:eastAsia="el-GR"/>
        </w:rPr>
      </w:pPr>
      <w:hyperlink w:anchor="_Toc22048755" w:history="1">
        <w:r w:rsidR="00E71DA9" w:rsidRPr="00456292">
          <w:rPr>
            <w:rStyle w:val="-"/>
            <w:b/>
            <w:noProof/>
          </w:rPr>
          <w:t>Πίνακας 12</w:t>
        </w:r>
        <w:r w:rsidR="00E71DA9" w:rsidRPr="00E611F8">
          <w:rPr>
            <w:rStyle w:val="-"/>
            <w:noProof/>
            <w:lang w:val="el-GR"/>
          </w:rPr>
          <w:t>. Αξιοπιστία 2</w:t>
        </w:r>
        <w:r w:rsidR="00E71DA9" w:rsidRPr="00E611F8">
          <w:rPr>
            <w:rStyle w:val="-"/>
            <w:noProof/>
            <w:vertAlign w:val="superscript"/>
            <w:lang w:val="el-GR"/>
          </w:rPr>
          <w:t xml:space="preserve">ης </w:t>
        </w:r>
        <w:r w:rsidR="00E71DA9" w:rsidRPr="00E611F8">
          <w:rPr>
            <w:rStyle w:val="-"/>
            <w:noProof/>
            <w:lang w:val="el-GR"/>
          </w:rPr>
          <w:t>Διάστασης:</w:t>
        </w:r>
        <w:r w:rsidR="00E71DA9" w:rsidRPr="00E611F8">
          <w:rPr>
            <w:rStyle w:val="-"/>
            <w:noProof/>
            <w:shd w:val="clear" w:color="auto" w:fill="FFFFFF"/>
            <w:lang w:val="el-GR"/>
          </w:rPr>
          <w:t xml:space="preserve"> ΔΗΜΙΟΥΡΓΙΑ ΘΕΤΙΚΟΥ ΚΛΙΜΑΤΟΣ-ΚΑΛΛΙΕΡΓΕΙΑ ΣΧΟΛΙΚΗΣ ΚΟΥΛΤΟΥΡΑΣ: ερωτ. </w:t>
        </w:r>
        <w:r w:rsidR="00E71DA9" w:rsidRPr="00E611F8">
          <w:rPr>
            <w:rStyle w:val="-"/>
            <w:noProof/>
            <w:shd w:val="clear" w:color="auto" w:fill="FFFFFF"/>
          </w:rPr>
          <w:t>1, 4, 5, 9, 10, 12, 13, 15, 21, 23</w:t>
        </w:r>
        <w:r w:rsidR="00E71DA9">
          <w:rPr>
            <w:noProof/>
            <w:webHidden/>
          </w:rPr>
          <w:tab/>
        </w:r>
        <w:r>
          <w:rPr>
            <w:noProof/>
            <w:webHidden/>
          </w:rPr>
          <w:fldChar w:fldCharType="begin"/>
        </w:r>
        <w:r w:rsidR="00E71DA9">
          <w:rPr>
            <w:noProof/>
            <w:webHidden/>
          </w:rPr>
          <w:instrText xml:space="preserve"> PAGEREF _Toc22048755 \h </w:instrText>
        </w:r>
        <w:r>
          <w:rPr>
            <w:noProof/>
            <w:webHidden/>
          </w:rPr>
        </w:r>
        <w:r>
          <w:rPr>
            <w:noProof/>
            <w:webHidden/>
          </w:rPr>
          <w:fldChar w:fldCharType="separate"/>
        </w:r>
        <w:r w:rsidR="00170DE5">
          <w:rPr>
            <w:noProof/>
            <w:webHidden/>
          </w:rPr>
          <w:t>82</w:t>
        </w:r>
        <w:r>
          <w:rPr>
            <w:noProof/>
            <w:webHidden/>
          </w:rPr>
          <w:fldChar w:fldCharType="end"/>
        </w:r>
      </w:hyperlink>
    </w:p>
    <w:p w:rsidR="00E71DA9" w:rsidRDefault="00EB5883" w:rsidP="000E4ADF">
      <w:pPr>
        <w:pStyle w:val="aa"/>
        <w:tabs>
          <w:tab w:val="right" w:leader="dot" w:pos="8296"/>
        </w:tabs>
        <w:spacing w:line="360" w:lineRule="auto"/>
        <w:rPr>
          <w:rFonts w:asciiTheme="minorHAnsi" w:eastAsiaTheme="minorEastAsia" w:hAnsiTheme="minorHAnsi" w:cstheme="minorBidi"/>
          <w:noProof/>
          <w:sz w:val="22"/>
          <w:szCs w:val="22"/>
          <w:lang w:val="el-GR" w:eastAsia="el-GR"/>
        </w:rPr>
      </w:pPr>
      <w:hyperlink w:anchor="_Toc22048756" w:history="1">
        <w:r w:rsidR="00E71DA9" w:rsidRPr="00456292">
          <w:rPr>
            <w:rStyle w:val="-"/>
            <w:b/>
            <w:noProof/>
          </w:rPr>
          <w:t>Πίνακας 13</w:t>
        </w:r>
        <w:r w:rsidR="00E71DA9" w:rsidRPr="00E611F8">
          <w:rPr>
            <w:rStyle w:val="-"/>
            <w:noProof/>
            <w:lang w:val="el-GR"/>
          </w:rPr>
          <w:t>. Αξιοπιστία 3</w:t>
        </w:r>
        <w:r w:rsidR="00E71DA9" w:rsidRPr="00E611F8">
          <w:rPr>
            <w:rStyle w:val="-"/>
            <w:noProof/>
            <w:vertAlign w:val="superscript"/>
            <w:lang w:val="el-GR"/>
          </w:rPr>
          <w:t>ης</w:t>
        </w:r>
        <w:r w:rsidR="00E71DA9" w:rsidRPr="00E611F8">
          <w:rPr>
            <w:rStyle w:val="-"/>
            <w:noProof/>
            <w:lang w:val="el-GR"/>
          </w:rPr>
          <w:t xml:space="preserve"> Διάστασης: ΣΥΜΜΕΤΟΧΗ ΣΤΗ ΛΗΨΗ ΑΠΟΦΑΣΕΩΝ- ΑΥΤΟΝΟΜΙΑ ΓΙΑ ΤΗΝ ΕΙΣΑΓΩΓΗ ΚΙ ΕΦΑΡΜΟΓΗ ΚΑΙΝΟΤΟΜΩΝ ΔΡΑΣΕΩΝ</w:t>
        </w:r>
        <w:r w:rsidR="00E71DA9" w:rsidRPr="00E611F8">
          <w:rPr>
            <w:rStyle w:val="-"/>
            <w:noProof/>
            <w:shd w:val="clear" w:color="auto" w:fill="FFFFFF"/>
            <w:lang w:val="el-GR"/>
          </w:rPr>
          <w:t xml:space="preserve">: ερωτ. </w:t>
        </w:r>
        <w:r w:rsidR="00E71DA9" w:rsidRPr="00E611F8">
          <w:rPr>
            <w:rStyle w:val="-"/>
            <w:noProof/>
            <w:shd w:val="clear" w:color="auto" w:fill="FFFFFF"/>
          </w:rPr>
          <w:t>7, 8, 11, 20, 26</w:t>
        </w:r>
        <w:r w:rsidR="00E71DA9">
          <w:rPr>
            <w:noProof/>
            <w:webHidden/>
          </w:rPr>
          <w:tab/>
        </w:r>
        <w:r>
          <w:rPr>
            <w:noProof/>
            <w:webHidden/>
          </w:rPr>
          <w:fldChar w:fldCharType="begin"/>
        </w:r>
        <w:r w:rsidR="00E71DA9">
          <w:rPr>
            <w:noProof/>
            <w:webHidden/>
          </w:rPr>
          <w:instrText xml:space="preserve"> PAGEREF _Toc22048756 \h </w:instrText>
        </w:r>
        <w:r>
          <w:rPr>
            <w:noProof/>
            <w:webHidden/>
          </w:rPr>
        </w:r>
        <w:r>
          <w:rPr>
            <w:noProof/>
            <w:webHidden/>
          </w:rPr>
          <w:fldChar w:fldCharType="separate"/>
        </w:r>
        <w:r w:rsidR="00170DE5">
          <w:rPr>
            <w:noProof/>
            <w:webHidden/>
          </w:rPr>
          <w:t>82</w:t>
        </w:r>
        <w:r>
          <w:rPr>
            <w:noProof/>
            <w:webHidden/>
          </w:rPr>
          <w:fldChar w:fldCharType="end"/>
        </w:r>
      </w:hyperlink>
    </w:p>
    <w:p w:rsidR="00E71DA9" w:rsidRDefault="00EB5883" w:rsidP="000E4ADF">
      <w:pPr>
        <w:pStyle w:val="aa"/>
        <w:tabs>
          <w:tab w:val="right" w:leader="dot" w:pos="8296"/>
        </w:tabs>
        <w:spacing w:line="360" w:lineRule="auto"/>
        <w:rPr>
          <w:rFonts w:asciiTheme="minorHAnsi" w:eastAsiaTheme="minorEastAsia" w:hAnsiTheme="minorHAnsi" w:cstheme="minorBidi"/>
          <w:noProof/>
          <w:sz w:val="22"/>
          <w:szCs w:val="22"/>
          <w:lang w:val="el-GR" w:eastAsia="el-GR"/>
        </w:rPr>
      </w:pPr>
      <w:hyperlink w:anchor="_Toc22048757" w:history="1">
        <w:r w:rsidR="00E71DA9" w:rsidRPr="00456292">
          <w:rPr>
            <w:rStyle w:val="-"/>
            <w:b/>
            <w:noProof/>
          </w:rPr>
          <w:t>Πίνακας 14</w:t>
        </w:r>
        <w:r w:rsidR="00E71DA9" w:rsidRPr="00E611F8">
          <w:rPr>
            <w:rStyle w:val="-"/>
            <w:noProof/>
            <w:lang w:val="el-GR"/>
          </w:rPr>
          <w:t>. Αξιοπιστία 4</w:t>
        </w:r>
        <w:r w:rsidR="00E71DA9" w:rsidRPr="00E611F8">
          <w:rPr>
            <w:rStyle w:val="-"/>
            <w:noProof/>
            <w:vertAlign w:val="superscript"/>
            <w:lang w:val="el-GR"/>
          </w:rPr>
          <w:t>ης</w:t>
        </w:r>
        <w:r w:rsidR="00E71DA9" w:rsidRPr="00E611F8">
          <w:rPr>
            <w:rStyle w:val="-"/>
            <w:noProof/>
            <w:lang w:val="el-GR"/>
          </w:rPr>
          <w:t xml:space="preserve"> Διάστασης:</w:t>
        </w:r>
        <w:r w:rsidR="00E71DA9" w:rsidRPr="00E611F8">
          <w:rPr>
            <w:rStyle w:val="-"/>
            <w:noProof/>
            <w:shd w:val="clear" w:color="auto" w:fill="FFFFFF"/>
            <w:lang w:val="el-GR"/>
          </w:rPr>
          <w:t xml:space="preserve"> ΙΚΑΝΟΤΗΤΑ ΔΙΟΙΚΗΣΗΣ: ερωτ. </w:t>
        </w:r>
        <w:r w:rsidR="00E71DA9" w:rsidRPr="00E611F8">
          <w:rPr>
            <w:rStyle w:val="-"/>
            <w:noProof/>
            <w:shd w:val="clear" w:color="auto" w:fill="FFFFFF"/>
          </w:rPr>
          <w:t>3, 6, 16, 18, 22, 24, 25</w:t>
        </w:r>
        <w:r w:rsidR="00E71DA9">
          <w:rPr>
            <w:noProof/>
            <w:webHidden/>
          </w:rPr>
          <w:tab/>
        </w:r>
        <w:r>
          <w:rPr>
            <w:noProof/>
            <w:webHidden/>
          </w:rPr>
          <w:fldChar w:fldCharType="begin"/>
        </w:r>
        <w:r w:rsidR="00E71DA9">
          <w:rPr>
            <w:noProof/>
            <w:webHidden/>
          </w:rPr>
          <w:instrText xml:space="preserve"> PAGEREF _Toc22048757 \h </w:instrText>
        </w:r>
        <w:r>
          <w:rPr>
            <w:noProof/>
            <w:webHidden/>
          </w:rPr>
        </w:r>
        <w:r>
          <w:rPr>
            <w:noProof/>
            <w:webHidden/>
          </w:rPr>
          <w:fldChar w:fldCharType="separate"/>
        </w:r>
        <w:r w:rsidR="00170DE5">
          <w:rPr>
            <w:noProof/>
            <w:webHidden/>
          </w:rPr>
          <w:t>82</w:t>
        </w:r>
        <w:r>
          <w:rPr>
            <w:noProof/>
            <w:webHidden/>
          </w:rPr>
          <w:fldChar w:fldCharType="end"/>
        </w:r>
      </w:hyperlink>
    </w:p>
    <w:p w:rsidR="00E71DA9" w:rsidRDefault="00EB5883" w:rsidP="000E4ADF">
      <w:pPr>
        <w:pStyle w:val="aa"/>
        <w:tabs>
          <w:tab w:val="right" w:leader="dot" w:pos="8296"/>
        </w:tabs>
        <w:spacing w:line="360" w:lineRule="auto"/>
        <w:rPr>
          <w:rFonts w:asciiTheme="minorHAnsi" w:eastAsiaTheme="minorEastAsia" w:hAnsiTheme="minorHAnsi" w:cstheme="minorBidi"/>
          <w:noProof/>
          <w:sz w:val="22"/>
          <w:szCs w:val="22"/>
          <w:lang w:val="el-GR" w:eastAsia="el-GR"/>
        </w:rPr>
      </w:pPr>
      <w:hyperlink w:anchor="_Toc22048758" w:history="1">
        <w:r w:rsidR="00E71DA9" w:rsidRPr="00456292">
          <w:rPr>
            <w:rStyle w:val="-"/>
            <w:b/>
            <w:noProof/>
          </w:rPr>
          <w:t>Πίνακας 15</w:t>
        </w:r>
        <w:r w:rsidR="00E71DA9" w:rsidRPr="00E611F8">
          <w:rPr>
            <w:rStyle w:val="-"/>
            <w:noProof/>
            <w:lang w:val="el-GR"/>
          </w:rPr>
          <w:t>. Παρουσίαση Μ.Τ. και Τ.Α. των Διαστάσεων Παρακίνησης</w:t>
        </w:r>
        <w:r w:rsidR="00E71DA9">
          <w:rPr>
            <w:noProof/>
            <w:webHidden/>
          </w:rPr>
          <w:tab/>
        </w:r>
        <w:r>
          <w:rPr>
            <w:noProof/>
            <w:webHidden/>
          </w:rPr>
          <w:fldChar w:fldCharType="begin"/>
        </w:r>
        <w:r w:rsidR="00E71DA9">
          <w:rPr>
            <w:noProof/>
            <w:webHidden/>
          </w:rPr>
          <w:instrText xml:space="preserve"> PAGEREF _Toc22048758 \h </w:instrText>
        </w:r>
        <w:r>
          <w:rPr>
            <w:noProof/>
            <w:webHidden/>
          </w:rPr>
        </w:r>
        <w:r>
          <w:rPr>
            <w:noProof/>
            <w:webHidden/>
          </w:rPr>
          <w:fldChar w:fldCharType="separate"/>
        </w:r>
        <w:r w:rsidR="00170DE5">
          <w:rPr>
            <w:noProof/>
            <w:webHidden/>
          </w:rPr>
          <w:t>83</w:t>
        </w:r>
        <w:r>
          <w:rPr>
            <w:noProof/>
            <w:webHidden/>
          </w:rPr>
          <w:fldChar w:fldCharType="end"/>
        </w:r>
      </w:hyperlink>
    </w:p>
    <w:p w:rsidR="00E71DA9" w:rsidRDefault="00EB5883" w:rsidP="000E4ADF">
      <w:pPr>
        <w:pStyle w:val="aa"/>
        <w:tabs>
          <w:tab w:val="right" w:leader="dot" w:pos="8296"/>
        </w:tabs>
        <w:spacing w:line="360" w:lineRule="auto"/>
        <w:rPr>
          <w:rFonts w:asciiTheme="minorHAnsi" w:eastAsiaTheme="minorEastAsia" w:hAnsiTheme="minorHAnsi" w:cstheme="minorBidi"/>
          <w:noProof/>
          <w:sz w:val="22"/>
          <w:szCs w:val="22"/>
          <w:lang w:val="el-GR" w:eastAsia="el-GR"/>
        </w:rPr>
      </w:pPr>
      <w:hyperlink w:anchor="_Toc22048759" w:history="1">
        <w:r w:rsidR="00E71DA9" w:rsidRPr="00456292">
          <w:rPr>
            <w:rStyle w:val="-"/>
            <w:b/>
            <w:noProof/>
          </w:rPr>
          <w:t>Πίνακας 16</w:t>
        </w:r>
        <w:r w:rsidR="00E71DA9" w:rsidRPr="00456292">
          <w:rPr>
            <w:rStyle w:val="-"/>
            <w:b/>
            <w:noProof/>
            <w:lang w:val="el-GR"/>
          </w:rPr>
          <w:t>.</w:t>
        </w:r>
        <w:r w:rsidR="00E71DA9" w:rsidRPr="00E611F8">
          <w:rPr>
            <w:rStyle w:val="-"/>
            <w:noProof/>
            <w:lang w:val="el-GR"/>
          </w:rPr>
          <w:t>Συγκριτική παρουσίαση Μ.Τ. των διαστάσεων παρακίνησης σε σχέση με το φύλο των εκπαιδευτικών</w:t>
        </w:r>
        <w:r w:rsidR="00E71DA9">
          <w:rPr>
            <w:noProof/>
            <w:webHidden/>
          </w:rPr>
          <w:tab/>
        </w:r>
        <w:r>
          <w:rPr>
            <w:noProof/>
            <w:webHidden/>
          </w:rPr>
          <w:fldChar w:fldCharType="begin"/>
        </w:r>
        <w:r w:rsidR="00E71DA9">
          <w:rPr>
            <w:noProof/>
            <w:webHidden/>
          </w:rPr>
          <w:instrText xml:space="preserve"> PAGEREF _Toc22048759 \h </w:instrText>
        </w:r>
        <w:r>
          <w:rPr>
            <w:noProof/>
            <w:webHidden/>
          </w:rPr>
        </w:r>
        <w:r>
          <w:rPr>
            <w:noProof/>
            <w:webHidden/>
          </w:rPr>
          <w:fldChar w:fldCharType="separate"/>
        </w:r>
        <w:r w:rsidR="00170DE5">
          <w:rPr>
            <w:noProof/>
            <w:webHidden/>
          </w:rPr>
          <w:t>84</w:t>
        </w:r>
        <w:r>
          <w:rPr>
            <w:noProof/>
            <w:webHidden/>
          </w:rPr>
          <w:fldChar w:fldCharType="end"/>
        </w:r>
      </w:hyperlink>
    </w:p>
    <w:p w:rsidR="00E71DA9" w:rsidRDefault="00EB5883" w:rsidP="000E4ADF">
      <w:pPr>
        <w:pStyle w:val="aa"/>
        <w:tabs>
          <w:tab w:val="right" w:leader="dot" w:pos="8296"/>
        </w:tabs>
        <w:spacing w:line="360" w:lineRule="auto"/>
        <w:rPr>
          <w:rFonts w:asciiTheme="minorHAnsi" w:eastAsiaTheme="minorEastAsia" w:hAnsiTheme="minorHAnsi" w:cstheme="minorBidi"/>
          <w:noProof/>
          <w:sz w:val="22"/>
          <w:szCs w:val="22"/>
          <w:lang w:val="el-GR" w:eastAsia="el-GR"/>
        </w:rPr>
      </w:pPr>
      <w:hyperlink w:anchor="_Toc22048760" w:history="1">
        <w:r w:rsidR="00E71DA9" w:rsidRPr="00456292">
          <w:rPr>
            <w:rStyle w:val="-"/>
            <w:b/>
            <w:noProof/>
          </w:rPr>
          <w:t>Πίνακας 17</w:t>
        </w:r>
        <w:r w:rsidR="00E71DA9" w:rsidRPr="00E611F8">
          <w:rPr>
            <w:rStyle w:val="-"/>
            <w:noProof/>
            <w:lang w:val="el-GR"/>
          </w:rPr>
          <w:t>. Ανάλυση της 3</w:t>
        </w:r>
        <w:r w:rsidR="00E71DA9" w:rsidRPr="00E611F8">
          <w:rPr>
            <w:rStyle w:val="-"/>
            <w:noProof/>
            <w:vertAlign w:val="superscript"/>
            <w:lang w:val="el-GR"/>
          </w:rPr>
          <w:t>ης</w:t>
        </w:r>
        <w:r w:rsidR="00E71DA9" w:rsidRPr="00E611F8">
          <w:rPr>
            <w:rStyle w:val="-"/>
            <w:noProof/>
            <w:lang w:val="el-GR"/>
          </w:rPr>
          <w:t xml:space="preserve"> Διάστασης (Αυτονομία-Καινοτομία) ως προς το Φύλο</w:t>
        </w:r>
        <w:r w:rsidR="00E71DA9">
          <w:rPr>
            <w:noProof/>
            <w:webHidden/>
          </w:rPr>
          <w:tab/>
        </w:r>
        <w:r>
          <w:rPr>
            <w:noProof/>
            <w:webHidden/>
          </w:rPr>
          <w:fldChar w:fldCharType="begin"/>
        </w:r>
        <w:r w:rsidR="00E71DA9">
          <w:rPr>
            <w:noProof/>
            <w:webHidden/>
          </w:rPr>
          <w:instrText xml:space="preserve"> PAGEREF _Toc22048760 \h </w:instrText>
        </w:r>
        <w:r>
          <w:rPr>
            <w:noProof/>
            <w:webHidden/>
          </w:rPr>
        </w:r>
        <w:r>
          <w:rPr>
            <w:noProof/>
            <w:webHidden/>
          </w:rPr>
          <w:fldChar w:fldCharType="separate"/>
        </w:r>
        <w:r w:rsidR="00170DE5">
          <w:rPr>
            <w:noProof/>
            <w:webHidden/>
          </w:rPr>
          <w:t>85</w:t>
        </w:r>
        <w:r>
          <w:rPr>
            <w:noProof/>
            <w:webHidden/>
          </w:rPr>
          <w:fldChar w:fldCharType="end"/>
        </w:r>
      </w:hyperlink>
    </w:p>
    <w:p w:rsidR="00E71DA9" w:rsidRDefault="00EB5883" w:rsidP="000E4ADF">
      <w:pPr>
        <w:pStyle w:val="aa"/>
        <w:tabs>
          <w:tab w:val="right" w:leader="dot" w:pos="8296"/>
        </w:tabs>
        <w:spacing w:line="360" w:lineRule="auto"/>
        <w:rPr>
          <w:rFonts w:asciiTheme="minorHAnsi" w:eastAsiaTheme="minorEastAsia" w:hAnsiTheme="minorHAnsi" w:cstheme="minorBidi"/>
          <w:noProof/>
          <w:sz w:val="22"/>
          <w:szCs w:val="22"/>
          <w:lang w:val="el-GR" w:eastAsia="el-GR"/>
        </w:rPr>
      </w:pPr>
      <w:hyperlink w:anchor="_Toc22048761" w:history="1">
        <w:r w:rsidR="00E71DA9" w:rsidRPr="00456292">
          <w:rPr>
            <w:rStyle w:val="-"/>
            <w:b/>
            <w:noProof/>
          </w:rPr>
          <w:t>Πίνακας 18</w:t>
        </w:r>
        <w:r w:rsidR="00E71DA9" w:rsidRPr="00E611F8">
          <w:rPr>
            <w:rStyle w:val="-"/>
            <w:noProof/>
            <w:lang w:val="el-GR"/>
          </w:rPr>
          <w:t>. Συγκριτική παρουσίαση Μ.Τ. των διαστάσεων παρακίνησης σε σχέση με την ηλικία των εκπαιδευτικών</w:t>
        </w:r>
        <w:r w:rsidR="00E71DA9">
          <w:rPr>
            <w:noProof/>
            <w:webHidden/>
          </w:rPr>
          <w:tab/>
        </w:r>
        <w:r>
          <w:rPr>
            <w:noProof/>
            <w:webHidden/>
          </w:rPr>
          <w:fldChar w:fldCharType="begin"/>
        </w:r>
        <w:r w:rsidR="00E71DA9">
          <w:rPr>
            <w:noProof/>
            <w:webHidden/>
          </w:rPr>
          <w:instrText xml:space="preserve"> PAGEREF _Toc22048761 \h </w:instrText>
        </w:r>
        <w:r>
          <w:rPr>
            <w:noProof/>
            <w:webHidden/>
          </w:rPr>
        </w:r>
        <w:r>
          <w:rPr>
            <w:noProof/>
            <w:webHidden/>
          </w:rPr>
          <w:fldChar w:fldCharType="separate"/>
        </w:r>
        <w:r w:rsidR="00170DE5">
          <w:rPr>
            <w:noProof/>
            <w:webHidden/>
          </w:rPr>
          <w:t>86</w:t>
        </w:r>
        <w:r>
          <w:rPr>
            <w:noProof/>
            <w:webHidden/>
          </w:rPr>
          <w:fldChar w:fldCharType="end"/>
        </w:r>
      </w:hyperlink>
    </w:p>
    <w:p w:rsidR="00E71DA9" w:rsidRDefault="00EB5883" w:rsidP="000E4ADF">
      <w:pPr>
        <w:pStyle w:val="aa"/>
        <w:tabs>
          <w:tab w:val="right" w:leader="dot" w:pos="8296"/>
        </w:tabs>
        <w:spacing w:line="360" w:lineRule="auto"/>
        <w:rPr>
          <w:rFonts w:asciiTheme="minorHAnsi" w:eastAsiaTheme="minorEastAsia" w:hAnsiTheme="minorHAnsi" w:cstheme="minorBidi"/>
          <w:noProof/>
          <w:sz w:val="22"/>
          <w:szCs w:val="22"/>
          <w:lang w:val="el-GR" w:eastAsia="el-GR"/>
        </w:rPr>
      </w:pPr>
      <w:hyperlink w:anchor="_Toc22048762" w:history="1">
        <w:r w:rsidR="00E71DA9" w:rsidRPr="00456292">
          <w:rPr>
            <w:rStyle w:val="-"/>
            <w:b/>
            <w:noProof/>
          </w:rPr>
          <w:t>Πίνακας 19</w:t>
        </w:r>
        <w:r w:rsidR="00E71DA9" w:rsidRPr="00E611F8">
          <w:rPr>
            <w:rStyle w:val="-"/>
            <w:noProof/>
            <w:lang w:val="el-GR"/>
          </w:rPr>
          <w:t>. Μέσοι όροι-τρίτη διάσταση ως προς χρόνια υπηρεσίας</w:t>
        </w:r>
        <w:r w:rsidR="00E71DA9">
          <w:rPr>
            <w:noProof/>
            <w:webHidden/>
          </w:rPr>
          <w:tab/>
        </w:r>
        <w:r>
          <w:rPr>
            <w:noProof/>
            <w:webHidden/>
          </w:rPr>
          <w:fldChar w:fldCharType="begin"/>
        </w:r>
        <w:r w:rsidR="00E71DA9">
          <w:rPr>
            <w:noProof/>
            <w:webHidden/>
          </w:rPr>
          <w:instrText xml:space="preserve"> PAGEREF _Toc22048762 \h </w:instrText>
        </w:r>
        <w:r>
          <w:rPr>
            <w:noProof/>
            <w:webHidden/>
          </w:rPr>
        </w:r>
        <w:r>
          <w:rPr>
            <w:noProof/>
            <w:webHidden/>
          </w:rPr>
          <w:fldChar w:fldCharType="separate"/>
        </w:r>
        <w:r w:rsidR="00170DE5">
          <w:rPr>
            <w:noProof/>
            <w:webHidden/>
          </w:rPr>
          <w:t>89</w:t>
        </w:r>
        <w:r>
          <w:rPr>
            <w:noProof/>
            <w:webHidden/>
          </w:rPr>
          <w:fldChar w:fldCharType="end"/>
        </w:r>
      </w:hyperlink>
    </w:p>
    <w:p w:rsidR="00E71DA9" w:rsidRDefault="00EB5883" w:rsidP="000E4ADF">
      <w:pPr>
        <w:pStyle w:val="aa"/>
        <w:tabs>
          <w:tab w:val="right" w:leader="dot" w:pos="8296"/>
        </w:tabs>
        <w:spacing w:line="360" w:lineRule="auto"/>
        <w:rPr>
          <w:rFonts w:asciiTheme="minorHAnsi" w:eastAsiaTheme="minorEastAsia" w:hAnsiTheme="minorHAnsi" w:cstheme="minorBidi"/>
          <w:noProof/>
          <w:sz w:val="22"/>
          <w:szCs w:val="22"/>
          <w:lang w:val="el-GR" w:eastAsia="el-GR"/>
        </w:rPr>
      </w:pPr>
      <w:hyperlink w:anchor="_Toc22048763" w:history="1">
        <w:r w:rsidR="00E71DA9" w:rsidRPr="00456292">
          <w:rPr>
            <w:rStyle w:val="-"/>
            <w:b/>
            <w:noProof/>
          </w:rPr>
          <w:t>Πίνακας 20</w:t>
        </w:r>
        <w:r w:rsidR="00E71DA9" w:rsidRPr="00E611F8">
          <w:rPr>
            <w:rStyle w:val="-"/>
            <w:noProof/>
            <w:lang w:val="el-GR"/>
          </w:rPr>
          <w:t>. Βαθμός Παρακίνησης εκπαιδευτικών για καινοτόμες δράσεις</w:t>
        </w:r>
        <w:r w:rsidR="00E71DA9">
          <w:rPr>
            <w:noProof/>
            <w:webHidden/>
          </w:rPr>
          <w:tab/>
        </w:r>
        <w:r>
          <w:rPr>
            <w:noProof/>
            <w:webHidden/>
          </w:rPr>
          <w:fldChar w:fldCharType="begin"/>
        </w:r>
        <w:r w:rsidR="00E71DA9">
          <w:rPr>
            <w:noProof/>
            <w:webHidden/>
          </w:rPr>
          <w:instrText xml:space="preserve"> PAGEREF _Toc22048763 \h </w:instrText>
        </w:r>
        <w:r>
          <w:rPr>
            <w:noProof/>
            <w:webHidden/>
          </w:rPr>
        </w:r>
        <w:r>
          <w:rPr>
            <w:noProof/>
            <w:webHidden/>
          </w:rPr>
          <w:fldChar w:fldCharType="separate"/>
        </w:r>
        <w:r w:rsidR="00170DE5">
          <w:rPr>
            <w:noProof/>
            <w:webHidden/>
          </w:rPr>
          <w:t>90</w:t>
        </w:r>
        <w:r>
          <w:rPr>
            <w:noProof/>
            <w:webHidden/>
          </w:rPr>
          <w:fldChar w:fldCharType="end"/>
        </w:r>
      </w:hyperlink>
    </w:p>
    <w:p w:rsidR="00E71DA9" w:rsidRDefault="00EB5883" w:rsidP="000E4ADF">
      <w:pPr>
        <w:pStyle w:val="aa"/>
        <w:tabs>
          <w:tab w:val="right" w:leader="dot" w:pos="8296"/>
        </w:tabs>
        <w:spacing w:line="360" w:lineRule="auto"/>
        <w:rPr>
          <w:rFonts w:asciiTheme="minorHAnsi" w:eastAsiaTheme="minorEastAsia" w:hAnsiTheme="minorHAnsi" w:cstheme="minorBidi"/>
          <w:noProof/>
          <w:sz w:val="22"/>
          <w:szCs w:val="22"/>
          <w:lang w:val="el-GR" w:eastAsia="el-GR"/>
        </w:rPr>
      </w:pPr>
      <w:hyperlink w:anchor="_Toc22048764" w:history="1">
        <w:r w:rsidR="00E71DA9" w:rsidRPr="00456292">
          <w:rPr>
            <w:rStyle w:val="-"/>
            <w:b/>
            <w:noProof/>
          </w:rPr>
          <w:t>Πίνακας 21</w:t>
        </w:r>
        <w:r w:rsidR="00E71DA9" w:rsidRPr="00E611F8">
          <w:rPr>
            <w:rStyle w:val="-"/>
            <w:noProof/>
            <w:lang w:val="el-GR"/>
          </w:rPr>
          <w:t>. Προτεινόμενες καλές πρακτικές από τους εκπαιδευτικούς</w:t>
        </w:r>
        <w:r w:rsidR="00E71DA9">
          <w:rPr>
            <w:noProof/>
            <w:webHidden/>
          </w:rPr>
          <w:tab/>
        </w:r>
        <w:r>
          <w:rPr>
            <w:noProof/>
            <w:webHidden/>
          </w:rPr>
          <w:fldChar w:fldCharType="begin"/>
        </w:r>
        <w:r w:rsidR="00E71DA9">
          <w:rPr>
            <w:noProof/>
            <w:webHidden/>
          </w:rPr>
          <w:instrText xml:space="preserve"> PAGEREF _Toc22048764 \h </w:instrText>
        </w:r>
        <w:r>
          <w:rPr>
            <w:noProof/>
            <w:webHidden/>
          </w:rPr>
        </w:r>
        <w:r>
          <w:rPr>
            <w:noProof/>
            <w:webHidden/>
          </w:rPr>
          <w:fldChar w:fldCharType="separate"/>
        </w:r>
        <w:r w:rsidR="00170DE5">
          <w:rPr>
            <w:noProof/>
            <w:webHidden/>
          </w:rPr>
          <w:t>92</w:t>
        </w:r>
        <w:r>
          <w:rPr>
            <w:noProof/>
            <w:webHidden/>
          </w:rPr>
          <w:fldChar w:fldCharType="end"/>
        </w:r>
      </w:hyperlink>
    </w:p>
    <w:p w:rsidR="00C67B16" w:rsidRPr="008C1ECD" w:rsidRDefault="00EB5883" w:rsidP="00F869F7">
      <w:pPr>
        <w:pageBreakBefore/>
        <w:spacing w:line="360" w:lineRule="auto"/>
        <w:rPr>
          <w:b/>
          <w:sz w:val="28"/>
          <w:szCs w:val="28"/>
          <w:lang w:val="el-GR"/>
        </w:rPr>
      </w:pPr>
      <w:r>
        <w:rPr>
          <w:lang w:val="el-GR"/>
        </w:rPr>
        <w:lastRenderedPageBreak/>
        <w:fldChar w:fldCharType="end"/>
      </w:r>
      <w:bookmarkStart w:id="7" w:name="_Toc21803959"/>
      <w:r w:rsidR="00C67B16" w:rsidRPr="008C1ECD">
        <w:rPr>
          <w:b/>
          <w:sz w:val="28"/>
          <w:szCs w:val="28"/>
          <w:lang w:val="el-GR"/>
        </w:rPr>
        <w:t>Ευχαριστίες</w:t>
      </w:r>
      <w:bookmarkEnd w:id="7"/>
    </w:p>
    <w:p w:rsidR="00C67B16" w:rsidRPr="00C337EA" w:rsidRDefault="00C67B16" w:rsidP="005B6769">
      <w:pPr>
        <w:rPr>
          <w:b/>
          <w:lang w:val="el-GR"/>
        </w:rPr>
      </w:pPr>
    </w:p>
    <w:p w:rsidR="007D1F67" w:rsidRPr="00C337EA" w:rsidRDefault="00C67B16" w:rsidP="008C1ECD">
      <w:pPr>
        <w:ind w:firstLine="454"/>
        <w:rPr>
          <w:lang w:val="el-GR"/>
        </w:rPr>
      </w:pPr>
      <w:r w:rsidRPr="00C337EA">
        <w:rPr>
          <w:lang w:val="el-GR"/>
        </w:rPr>
        <w:t>Η παρούσα μελέτη πραγματοποιήθηκε στα πλαίσια του Προγράμματος Μεταπτυχιακών Σπουδών στην «Οργάνωση και Διοίκηση Εκπαιδευτικών Μονάδων» του Διεθνούς Πανεπιστημίου Ελλάδος. Με την ολοκλ</w:t>
      </w:r>
      <w:r w:rsidR="007D1F67" w:rsidRPr="00C337EA">
        <w:rPr>
          <w:lang w:val="el-GR"/>
        </w:rPr>
        <w:t>ήρωση της εργασίας αυτής νιώθω έντονη την</w:t>
      </w:r>
      <w:r w:rsidRPr="00C337EA">
        <w:rPr>
          <w:lang w:val="el-GR"/>
        </w:rPr>
        <w:t xml:space="preserve"> ανάγκη να ευχαριστήσω όλους όσους συνέβαλαν </w:t>
      </w:r>
      <w:r w:rsidR="007D1F67" w:rsidRPr="00C337EA">
        <w:rPr>
          <w:lang w:val="el-GR"/>
        </w:rPr>
        <w:t>στην πραγματοποίησή της, άμεσα και</w:t>
      </w:r>
      <w:r w:rsidRPr="00C337EA">
        <w:rPr>
          <w:lang w:val="el-GR"/>
        </w:rPr>
        <w:t xml:space="preserve"> έμμεσα. </w:t>
      </w:r>
    </w:p>
    <w:p w:rsidR="00C67B16" w:rsidRPr="00C337EA" w:rsidRDefault="00C67B16" w:rsidP="008C1ECD">
      <w:pPr>
        <w:ind w:firstLine="454"/>
        <w:rPr>
          <w:lang w:val="el-GR"/>
        </w:rPr>
      </w:pPr>
      <w:r w:rsidRPr="00C337EA">
        <w:rPr>
          <w:lang w:val="el-GR"/>
        </w:rPr>
        <w:t>Πρώτα από όλους ευχαριστώ τον επιβλέποντα καθηγητή μου κο Χριστίδη Περικλή για τις εύστοχες υποδείξεις του, την καθοδήγησή του, την ψυχολογική στήριξη και τον χρόνο που μου διέθεσε. Ευχαριστώ επίσης τον συνάδελφο εκπαιδευτικό Πληροφορικής κο Ιωαννίδη Θεόδωρο για την πολύτιμη βοήθεια και τις εξαιρετικές γνώσεις που μου μετέδωσε πάνω στην κατανόηση και εκτέλεση της εκπαιδευτικής-στατιστικής αυτής έρευνας.</w:t>
      </w:r>
    </w:p>
    <w:p w:rsidR="00C67B16" w:rsidRPr="00C337EA" w:rsidRDefault="00C67B16" w:rsidP="008C1ECD">
      <w:pPr>
        <w:ind w:firstLine="454"/>
        <w:rPr>
          <w:lang w:val="el-GR"/>
        </w:rPr>
      </w:pPr>
      <w:r w:rsidRPr="00C337EA">
        <w:rPr>
          <w:lang w:val="el-GR"/>
        </w:rPr>
        <w:t>Οφείλω να ευχαριστήσω την οικογένειά μου και τους/τις φίλους/ες μου για την κατανόηση και τη συμπαράσταση που απλόχερα μου προσέφεραν και όλους τους εκπαιδευτικούς που συνεργάστηκαν μαζί μου γιατί χωρίς τη συμμετοχή τους δε θα μπορούσε να ολοκληρωθεί η παρούσα έρευνα. Τέλος, ευχαριστίες οφείλω σε όλους τους διδάσκοντες, το προσωπικό και τους συμφοιτητές του Μεταπτυχιακού Προγράμματος.  Η γνωριμία μου μαζί τους αποτέλεσε μια σημαντική εμπειρία Ζωής, Γνώσης και Αλληλεπίδρασης, πολύτιμη για τη μετέπειτα ζωή μου.</w:t>
      </w:r>
    </w:p>
    <w:p w:rsidR="006C3A65" w:rsidRPr="00C337EA" w:rsidRDefault="006C3A65" w:rsidP="005B6769">
      <w:pPr>
        <w:rPr>
          <w:lang w:val="el-GR"/>
        </w:rPr>
      </w:pPr>
    </w:p>
    <w:p w:rsidR="006C3A65" w:rsidRPr="00C337EA" w:rsidRDefault="006C3A65" w:rsidP="005B6769">
      <w:pPr>
        <w:rPr>
          <w:lang w:val="el-GR"/>
        </w:rPr>
      </w:pPr>
    </w:p>
    <w:p w:rsidR="006C3A65" w:rsidRPr="00C337EA" w:rsidRDefault="006C3A65" w:rsidP="005B6769">
      <w:pPr>
        <w:rPr>
          <w:lang w:val="el-GR"/>
        </w:rPr>
      </w:pPr>
    </w:p>
    <w:p w:rsidR="006C3A65" w:rsidRPr="00C337EA" w:rsidRDefault="006C3A65" w:rsidP="005B6769">
      <w:pPr>
        <w:rPr>
          <w:lang w:val="el-GR"/>
        </w:rPr>
      </w:pPr>
    </w:p>
    <w:p w:rsidR="006C3A65" w:rsidRPr="00C337EA" w:rsidRDefault="006C3A65" w:rsidP="005B6769">
      <w:pPr>
        <w:rPr>
          <w:lang w:val="el-GR"/>
        </w:rPr>
      </w:pPr>
    </w:p>
    <w:p w:rsidR="006C3A65" w:rsidRPr="00C337EA" w:rsidRDefault="006C3A65" w:rsidP="005B6769">
      <w:pPr>
        <w:rPr>
          <w:lang w:val="el-GR"/>
        </w:rPr>
      </w:pPr>
    </w:p>
    <w:p w:rsidR="006C3A65" w:rsidRPr="00C337EA" w:rsidRDefault="006C3A65" w:rsidP="005B6769">
      <w:pPr>
        <w:rPr>
          <w:lang w:val="el-GR"/>
        </w:rPr>
      </w:pPr>
    </w:p>
    <w:p w:rsidR="006C3A65" w:rsidRPr="00C337EA" w:rsidRDefault="006C3A65" w:rsidP="005B6769">
      <w:pPr>
        <w:rPr>
          <w:lang w:val="el-GR"/>
        </w:rPr>
      </w:pPr>
    </w:p>
    <w:p w:rsidR="006C3A65" w:rsidRPr="00C337EA" w:rsidRDefault="006C3A65" w:rsidP="005B6769">
      <w:pPr>
        <w:rPr>
          <w:lang w:val="el-GR"/>
        </w:rPr>
      </w:pPr>
    </w:p>
    <w:p w:rsidR="006C3A65" w:rsidRPr="00C337EA" w:rsidRDefault="006C3A65" w:rsidP="005B6769">
      <w:pPr>
        <w:rPr>
          <w:lang w:val="el-GR"/>
        </w:rPr>
      </w:pPr>
    </w:p>
    <w:p w:rsidR="006C3A65" w:rsidRPr="00C337EA" w:rsidRDefault="006C3A65" w:rsidP="005B6769">
      <w:pPr>
        <w:rPr>
          <w:lang w:val="el-GR"/>
        </w:rPr>
      </w:pPr>
    </w:p>
    <w:p w:rsidR="006C3A65" w:rsidRPr="00C337EA" w:rsidRDefault="006C3A65" w:rsidP="005B6769">
      <w:pPr>
        <w:rPr>
          <w:lang w:val="el-GR"/>
        </w:rPr>
      </w:pPr>
    </w:p>
    <w:p w:rsidR="006C3A65" w:rsidRDefault="006C3A65" w:rsidP="005B6769">
      <w:pPr>
        <w:rPr>
          <w:lang w:val="el-GR"/>
        </w:rPr>
      </w:pPr>
    </w:p>
    <w:p w:rsidR="008C1ECD" w:rsidRDefault="008C1ECD" w:rsidP="005B6769">
      <w:pPr>
        <w:rPr>
          <w:lang w:val="el-GR"/>
        </w:rPr>
      </w:pPr>
    </w:p>
    <w:p w:rsidR="008C1ECD" w:rsidRDefault="008C1ECD" w:rsidP="005B6769">
      <w:pPr>
        <w:rPr>
          <w:lang w:val="el-GR"/>
        </w:rPr>
      </w:pPr>
    </w:p>
    <w:p w:rsidR="008C1ECD" w:rsidRDefault="008C1ECD" w:rsidP="005B6769">
      <w:pPr>
        <w:rPr>
          <w:lang w:val="el-GR"/>
        </w:rPr>
      </w:pPr>
    </w:p>
    <w:p w:rsidR="008C1ECD" w:rsidRDefault="008C1ECD" w:rsidP="005B6769">
      <w:pPr>
        <w:rPr>
          <w:lang w:val="el-GR"/>
        </w:rPr>
      </w:pPr>
    </w:p>
    <w:p w:rsidR="008C1ECD" w:rsidRDefault="008C1ECD" w:rsidP="005B6769">
      <w:pPr>
        <w:rPr>
          <w:lang w:val="el-GR"/>
        </w:rPr>
      </w:pPr>
    </w:p>
    <w:p w:rsidR="008C1ECD" w:rsidRDefault="008C1ECD" w:rsidP="005B6769">
      <w:pPr>
        <w:rPr>
          <w:lang w:val="el-GR"/>
        </w:rPr>
      </w:pPr>
    </w:p>
    <w:p w:rsidR="008C1ECD" w:rsidRDefault="008C1ECD" w:rsidP="005B6769">
      <w:pPr>
        <w:rPr>
          <w:lang w:val="el-GR"/>
        </w:rPr>
      </w:pPr>
    </w:p>
    <w:p w:rsidR="008C1ECD" w:rsidRDefault="008C1ECD" w:rsidP="005B6769">
      <w:pPr>
        <w:rPr>
          <w:lang w:val="el-GR"/>
        </w:rPr>
      </w:pPr>
    </w:p>
    <w:p w:rsidR="008C1ECD" w:rsidRDefault="008C1ECD" w:rsidP="005B6769">
      <w:pPr>
        <w:rPr>
          <w:lang w:val="el-GR"/>
        </w:rPr>
      </w:pPr>
    </w:p>
    <w:p w:rsidR="008C1ECD" w:rsidRDefault="008C1ECD" w:rsidP="005B6769">
      <w:pPr>
        <w:rPr>
          <w:lang w:val="el-GR"/>
        </w:rPr>
      </w:pPr>
    </w:p>
    <w:p w:rsidR="008C1ECD" w:rsidRDefault="008C1ECD" w:rsidP="005B6769">
      <w:pPr>
        <w:rPr>
          <w:lang w:val="el-GR"/>
        </w:rPr>
      </w:pPr>
    </w:p>
    <w:p w:rsidR="008C1ECD" w:rsidRDefault="008C1ECD" w:rsidP="005B6769">
      <w:pPr>
        <w:rPr>
          <w:lang w:val="el-GR"/>
        </w:rPr>
      </w:pPr>
    </w:p>
    <w:p w:rsidR="008C1ECD" w:rsidRDefault="008C1ECD" w:rsidP="005B6769">
      <w:pPr>
        <w:rPr>
          <w:lang w:val="el-GR"/>
        </w:rPr>
      </w:pPr>
    </w:p>
    <w:p w:rsidR="008C1ECD" w:rsidRPr="00C337EA" w:rsidRDefault="008C1ECD" w:rsidP="005B6769">
      <w:pPr>
        <w:rPr>
          <w:lang w:val="el-GR"/>
        </w:rPr>
      </w:pPr>
    </w:p>
    <w:p w:rsidR="001B323B" w:rsidRDefault="001B323B" w:rsidP="001B323B">
      <w:pPr>
        <w:pStyle w:val="1"/>
        <w:rPr>
          <w:rFonts w:ascii="Times New Roman" w:hAnsi="Times New Roman" w:cs="Times New Roman"/>
          <w:b/>
          <w:color w:val="auto"/>
          <w:lang w:val="el-GR"/>
        </w:rPr>
      </w:pPr>
      <w:bookmarkStart w:id="8" w:name="_Toc21803953"/>
      <w:bookmarkStart w:id="9" w:name="_Toc29229528"/>
      <w:bookmarkStart w:id="10" w:name="_Toc21803960"/>
      <w:r w:rsidRPr="005B6769">
        <w:rPr>
          <w:rFonts w:ascii="Times New Roman" w:hAnsi="Times New Roman" w:cs="Times New Roman"/>
          <w:b/>
          <w:color w:val="auto"/>
          <w:lang w:val="el-GR"/>
        </w:rPr>
        <w:lastRenderedPageBreak/>
        <w:t>ΠΕΡΙΛΗΨΗ</w:t>
      </w:r>
      <w:bookmarkEnd w:id="8"/>
      <w:bookmarkEnd w:id="9"/>
    </w:p>
    <w:p w:rsidR="001B323B" w:rsidRPr="000227C0" w:rsidRDefault="001B323B" w:rsidP="001B323B">
      <w:pPr>
        <w:rPr>
          <w:lang w:val="el-GR"/>
        </w:rPr>
      </w:pPr>
    </w:p>
    <w:p w:rsidR="001B323B" w:rsidRPr="00C337EA" w:rsidRDefault="001B323B" w:rsidP="001B323B">
      <w:pPr>
        <w:spacing w:line="360" w:lineRule="auto"/>
        <w:ind w:firstLine="454"/>
        <w:jc w:val="both"/>
        <w:rPr>
          <w:lang w:val="el-GR"/>
        </w:rPr>
      </w:pPr>
      <w:r w:rsidRPr="00C337EA">
        <w:rPr>
          <w:lang w:val="el-GR"/>
        </w:rPr>
        <w:t>Η σύγχρονη κοινωνική πραγματικότητα του 21</w:t>
      </w:r>
      <w:r w:rsidRPr="00C337EA">
        <w:rPr>
          <w:vertAlign w:val="superscript"/>
          <w:lang w:val="el-GR"/>
        </w:rPr>
        <w:t>ου</w:t>
      </w:r>
      <w:r w:rsidRPr="00C337EA">
        <w:rPr>
          <w:lang w:val="el-GR"/>
        </w:rPr>
        <w:t xml:space="preserve"> αιώνα με τις οικονομικές, πολιτικές και κυρίως τις τεχνολογικές εξελίξεις αλλάζει επιφέροντας αλλαγές, προκλήσεις και νέες προοπτικές στην Εκπαίδευση. Η αναγκαιότητα υιοθέτησης καινοτόμων δράσεων από τα σχολεία μας γίνεται επιτακτική προκειμένου να ανταπεξέλθει στις επιταγές ενός διαρκώς μεταβαλλόμενου και εξελισσόμενου διεθνούς περιβάλλοντος. Αναγνωρίζοντας ότι η Παρακίνηση των εργαζομένων αποτελεί ένα από τα σημαντικότερα θέματα που σχετίζονται με τη διοίκηση του ανθρώπινου δυναμικού, είναι πολύ σημαντικό  ο Διευθυντής/Ηγέτης μιας σχολικής μονάδας να εφαρμόζει το κατάλληλο ή τον συνδυασμό των κατάλληλων στυλ ηγεσίας ώστε με τις πρακτικές του να δίνει κίνητρα στους εκπαιδευτικούς για να είναι περισσότερο δημιουργικοί και αποτελεσματικοί.</w:t>
      </w:r>
    </w:p>
    <w:p w:rsidR="001B323B" w:rsidRPr="00C337EA" w:rsidRDefault="001B323B" w:rsidP="001B323B">
      <w:pPr>
        <w:spacing w:line="360" w:lineRule="auto"/>
        <w:ind w:firstLine="454"/>
        <w:jc w:val="both"/>
        <w:rPr>
          <w:lang w:val="el-GR"/>
        </w:rPr>
      </w:pPr>
      <w:r w:rsidRPr="00C337EA">
        <w:rPr>
          <w:lang w:val="el-GR"/>
        </w:rPr>
        <w:t>Σκοπός της παρούσης έρευνας ήταν να διερευνηθεί το πώς αντιλαμβάνονται οι εκπαιδευτικοί της Πρωτοβάθμιας εκπαίδευσης την έννοια της Παρακίνησης και των Διαστάσεών της για τη συμμετοχή τους σε καινοτόμες δράσεις. Επίσης, κατά πόσο οι αντιλήψεις τους για την Παρακίνηση επηρεάζονται από δημογραφικά, κοινωνικά και εργασιακά κριτήρια καθώς και τη συσχέτιση του στυλ ηγεσίας με την παρακίνηση για συμμετοχή στην Καινοτομία.</w:t>
      </w:r>
    </w:p>
    <w:p w:rsidR="001B323B" w:rsidRPr="00C337EA" w:rsidRDefault="001B323B" w:rsidP="001B323B">
      <w:pPr>
        <w:spacing w:line="360" w:lineRule="auto"/>
        <w:ind w:firstLine="454"/>
        <w:jc w:val="both"/>
        <w:rPr>
          <w:lang w:val="el-GR"/>
        </w:rPr>
      </w:pPr>
      <w:r w:rsidRPr="00C337EA">
        <w:rPr>
          <w:lang w:val="el-GR"/>
        </w:rPr>
        <w:t>Ως μεθοδολογικό εργαλείο επιλέχτηκε το δομημένο ερωτηματολόγιο το οποίο περιλάμβανε 27 ερωτήσεις κλειστού τύπου το περιεχόμενο των οποίων ήταν οι τέσσερις Διαστάσεις της Παρακίνησης με τη μορφή προτάσεων και δύο ανοιχτού τύπου ερωτήσεις όπου καταγράφηκαν οι καλές πρακτικές Παρακίνησης εκπαιδευτικών από τον Διευθυντή τους. Η συγκεκριμένη έρευνα πραγματοποιήθηκε το χρονικό διάστημα Μαΐου- Ιουνίου 2019 και συμμετείχαν 178 εκπαιδευτικοί Πρωτοβάθμιας Εκπαίδευσης.</w:t>
      </w:r>
    </w:p>
    <w:p w:rsidR="001B323B" w:rsidRPr="00C337EA" w:rsidRDefault="001B323B" w:rsidP="001B323B">
      <w:pPr>
        <w:spacing w:line="360" w:lineRule="auto"/>
        <w:ind w:firstLine="454"/>
        <w:jc w:val="both"/>
        <w:rPr>
          <w:lang w:val="el-GR"/>
        </w:rPr>
      </w:pPr>
      <w:r w:rsidRPr="00C337EA">
        <w:rPr>
          <w:lang w:val="el-GR"/>
        </w:rPr>
        <w:t>Από τα αποτελέσματα διαπιστώθηκε ότι ο βαθμός Παρακίνησης των εκπαιδευτικών είναι αρκετά υψηλός και ότι εκτιμούν τις μετασχηματιστικού και συμμετοχικού τύπου πρακτικές των διευθυντών τους. Δίνουν, στο σύνολό τους, ιδιαίτερη βαρύτητα για την Παρακίνησή τους ως προς την Καινοτομία</w:t>
      </w:r>
      <w:r w:rsidRPr="00D969FA">
        <w:rPr>
          <w:lang w:val="el-GR"/>
        </w:rPr>
        <w:t>,</w:t>
      </w:r>
      <w:r w:rsidRPr="00C337EA">
        <w:rPr>
          <w:lang w:val="el-GR"/>
        </w:rPr>
        <w:t xml:space="preserve"> στην ανάπτυξη ενός θετικού εργασιακού κλίματος και </w:t>
      </w:r>
      <w:r w:rsidRPr="00AB07AC">
        <w:rPr>
          <w:lang w:val="el-GR"/>
        </w:rPr>
        <w:t>στην εφαρμογή μιας δίκαιης κι ευέλικτης ηγεσίας. Τ</w:t>
      </w:r>
      <w:r w:rsidRPr="00C337EA">
        <w:rPr>
          <w:lang w:val="el-GR"/>
        </w:rPr>
        <w:t xml:space="preserve">έλος, διαπιστώθηκε ότι όσο αυξάνονται τα χρόνια υπηρεσίας των εκπαιδευτικών κι επομένως η εμπειρία τους, τόσο αναζητούν έναν Ηγέτη που με το </w:t>
      </w:r>
      <w:r w:rsidRPr="00C337EA">
        <w:rPr>
          <w:lang w:val="el-GR"/>
        </w:rPr>
        <w:lastRenderedPageBreak/>
        <w:t>παράδειγμά του, τις αξίες του, την προσωπικότητά του και τις γνώσεις του θα ηγείται ενός καινοτόμου, σύγχρονου, «ανοιχτού» προς όλους σχολείου.</w:t>
      </w:r>
    </w:p>
    <w:p w:rsidR="001B323B" w:rsidRPr="00C337EA" w:rsidRDefault="001B323B" w:rsidP="001B323B">
      <w:pPr>
        <w:spacing w:line="360" w:lineRule="auto"/>
        <w:ind w:firstLine="454"/>
        <w:jc w:val="both"/>
        <w:rPr>
          <w:b/>
          <w:sz w:val="28"/>
          <w:szCs w:val="28"/>
          <w:lang w:val="el-GR"/>
        </w:rPr>
      </w:pPr>
    </w:p>
    <w:p w:rsidR="001B323B" w:rsidRPr="00C337EA" w:rsidRDefault="001B323B" w:rsidP="001B323B">
      <w:pPr>
        <w:spacing w:line="360" w:lineRule="auto"/>
        <w:ind w:firstLine="454"/>
        <w:jc w:val="both"/>
        <w:rPr>
          <w:b/>
          <w:sz w:val="28"/>
          <w:szCs w:val="28"/>
          <w:lang w:val="el-GR"/>
        </w:rPr>
      </w:pPr>
    </w:p>
    <w:p w:rsidR="001B323B" w:rsidRPr="00C337EA" w:rsidRDefault="001B323B" w:rsidP="001B323B">
      <w:pPr>
        <w:spacing w:line="360" w:lineRule="auto"/>
        <w:ind w:firstLine="454"/>
        <w:jc w:val="both"/>
        <w:rPr>
          <w:b/>
          <w:sz w:val="28"/>
          <w:szCs w:val="28"/>
          <w:lang w:val="el-GR"/>
        </w:rPr>
      </w:pPr>
    </w:p>
    <w:p w:rsidR="001B323B" w:rsidRPr="00C337EA" w:rsidRDefault="001B323B" w:rsidP="001B323B">
      <w:pPr>
        <w:spacing w:line="360" w:lineRule="auto"/>
        <w:ind w:firstLine="454"/>
        <w:jc w:val="both"/>
        <w:rPr>
          <w:b/>
          <w:sz w:val="28"/>
          <w:szCs w:val="28"/>
          <w:lang w:val="el-GR"/>
        </w:rPr>
      </w:pPr>
    </w:p>
    <w:p w:rsidR="001B323B" w:rsidRPr="00C337EA" w:rsidRDefault="001B323B" w:rsidP="001B323B">
      <w:pPr>
        <w:spacing w:line="360" w:lineRule="auto"/>
        <w:ind w:firstLine="454"/>
        <w:jc w:val="both"/>
        <w:rPr>
          <w:b/>
          <w:sz w:val="28"/>
          <w:szCs w:val="28"/>
          <w:lang w:val="el-GR"/>
        </w:rPr>
      </w:pPr>
    </w:p>
    <w:p w:rsidR="001B323B" w:rsidRPr="00C337EA" w:rsidRDefault="001B323B" w:rsidP="001B323B">
      <w:pPr>
        <w:spacing w:line="360" w:lineRule="auto"/>
        <w:ind w:firstLine="454"/>
        <w:jc w:val="both"/>
        <w:rPr>
          <w:b/>
          <w:sz w:val="28"/>
          <w:szCs w:val="28"/>
          <w:lang w:val="el-GR"/>
        </w:rPr>
      </w:pPr>
    </w:p>
    <w:p w:rsidR="001B323B" w:rsidRPr="00C337EA" w:rsidRDefault="001B323B" w:rsidP="001B323B">
      <w:pPr>
        <w:spacing w:line="360" w:lineRule="auto"/>
        <w:ind w:firstLine="454"/>
        <w:jc w:val="both"/>
        <w:rPr>
          <w:b/>
          <w:sz w:val="28"/>
          <w:szCs w:val="28"/>
          <w:lang w:val="el-GR"/>
        </w:rPr>
      </w:pPr>
    </w:p>
    <w:p w:rsidR="001B323B" w:rsidRPr="00C337EA" w:rsidRDefault="001B323B" w:rsidP="001B323B">
      <w:pPr>
        <w:spacing w:line="360" w:lineRule="auto"/>
        <w:ind w:firstLine="454"/>
        <w:jc w:val="both"/>
        <w:rPr>
          <w:b/>
          <w:sz w:val="28"/>
          <w:szCs w:val="28"/>
          <w:lang w:val="el-GR"/>
        </w:rPr>
      </w:pPr>
    </w:p>
    <w:p w:rsidR="001B323B" w:rsidRPr="00C337EA" w:rsidRDefault="001B323B" w:rsidP="001B323B">
      <w:pPr>
        <w:spacing w:line="360" w:lineRule="auto"/>
        <w:ind w:firstLine="454"/>
        <w:jc w:val="both"/>
        <w:rPr>
          <w:b/>
          <w:sz w:val="28"/>
          <w:szCs w:val="28"/>
          <w:lang w:val="el-GR"/>
        </w:rPr>
      </w:pPr>
    </w:p>
    <w:p w:rsidR="001B323B" w:rsidRPr="00E6219D" w:rsidRDefault="001B323B" w:rsidP="001B323B">
      <w:pPr>
        <w:spacing w:line="360" w:lineRule="auto"/>
        <w:ind w:firstLine="454"/>
        <w:jc w:val="both"/>
        <w:rPr>
          <w:b/>
          <w:sz w:val="28"/>
          <w:szCs w:val="28"/>
          <w:lang w:val="el-GR"/>
        </w:rPr>
      </w:pPr>
    </w:p>
    <w:p w:rsidR="001B323B" w:rsidRPr="00E6219D" w:rsidRDefault="001B323B" w:rsidP="001B323B">
      <w:pPr>
        <w:spacing w:line="360" w:lineRule="auto"/>
        <w:ind w:firstLine="454"/>
        <w:jc w:val="both"/>
        <w:rPr>
          <w:b/>
          <w:sz w:val="28"/>
          <w:szCs w:val="28"/>
          <w:lang w:val="el-GR"/>
        </w:rPr>
      </w:pPr>
    </w:p>
    <w:p w:rsidR="001B323B" w:rsidRPr="00E6219D" w:rsidRDefault="001B323B" w:rsidP="001B323B">
      <w:pPr>
        <w:spacing w:line="360" w:lineRule="auto"/>
        <w:ind w:firstLine="454"/>
        <w:jc w:val="both"/>
        <w:rPr>
          <w:b/>
          <w:sz w:val="28"/>
          <w:szCs w:val="28"/>
          <w:lang w:val="el-GR"/>
        </w:rPr>
      </w:pPr>
    </w:p>
    <w:p w:rsidR="001B323B" w:rsidRPr="00E6219D" w:rsidRDefault="001B323B" w:rsidP="001B323B">
      <w:pPr>
        <w:spacing w:line="360" w:lineRule="auto"/>
        <w:ind w:firstLine="454"/>
        <w:jc w:val="both"/>
        <w:rPr>
          <w:b/>
          <w:sz w:val="28"/>
          <w:szCs w:val="28"/>
          <w:lang w:val="el-GR"/>
        </w:rPr>
      </w:pPr>
    </w:p>
    <w:p w:rsidR="001B323B" w:rsidRPr="00E6219D" w:rsidRDefault="001B323B" w:rsidP="001B323B">
      <w:pPr>
        <w:spacing w:line="360" w:lineRule="auto"/>
        <w:ind w:firstLine="454"/>
        <w:jc w:val="both"/>
        <w:rPr>
          <w:b/>
          <w:sz w:val="28"/>
          <w:szCs w:val="28"/>
          <w:lang w:val="el-GR"/>
        </w:rPr>
      </w:pPr>
    </w:p>
    <w:p w:rsidR="001B323B" w:rsidRPr="00E6219D" w:rsidRDefault="001B323B" w:rsidP="001B323B">
      <w:pPr>
        <w:spacing w:line="360" w:lineRule="auto"/>
        <w:ind w:firstLine="454"/>
        <w:jc w:val="both"/>
        <w:rPr>
          <w:b/>
          <w:sz w:val="28"/>
          <w:szCs w:val="28"/>
          <w:lang w:val="el-GR"/>
        </w:rPr>
      </w:pPr>
    </w:p>
    <w:p w:rsidR="001B323B" w:rsidRPr="00E6219D" w:rsidRDefault="001B323B" w:rsidP="001B323B">
      <w:pPr>
        <w:spacing w:line="360" w:lineRule="auto"/>
        <w:ind w:firstLine="454"/>
        <w:jc w:val="both"/>
        <w:rPr>
          <w:b/>
          <w:sz w:val="28"/>
          <w:szCs w:val="28"/>
          <w:lang w:val="el-GR"/>
        </w:rPr>
      </w:pPr>
    </w:p>
    <w:p w:rsidR="001B323B" w:rsidRPr="00E6219D" w:rsidRDefault="001B323B" w:rsidP="001B323B">
      <w:pPr>
        <w:spacing w:line="360" w:lineRule="auto"/>
        <w:ind w:firstLine="454"/>
        <w:jc w:val="both"/>
        <w:rPr>
          <w:b/>
          <w:sz w:val="28"/>
          <w:szCs w:val="28"/>
          <w:lang w:val="el-GR"/>
        </w:rPr>
      </w:pPr>
    </w:p>
    <w:p w:rsidR="001B323B" w:rsidRDefault="001B323B" w:rsidP="001B323B">
      <w:pPr>
        <w:spacing w:line="360" w:lineRule="auto"/>
        <w:ind w:firstLine="454"/>
        <w:jc w:val="both"/>
        <w:rPr>
          <w:b/>
          <w:sz w:val="28"/>
          <w:szCs w:val="28"/>
          <w:lang w:val="el-GR"/>
        </w:rPr>
      </w:pPr>
    </w:p>
    <w:p w:rsidR="001B323B" w:rsidRDefault="001B323B" w:rsidP="001B323B">
      <w:pPr>
        <w:spacing w:line="360" w:lineRule="auto"/>
        <w:ind w:firstLine="454"/>
        <w:jc w:val="both"/>
        <w:rPr>
          <w:b/>
          <w:sz w:val="28"/>
          <w:szCs w:val="28"/>
          <w:lang w:val="el-GR"/>
        </w:rPr>
      </w:pPr>
    </w:p>
    <w:p w:rsidR="001B323B" w:rsidRPr="00E6219D" w:rsidRDefault="001B323B" w:rsidP="001B323B">
      <w:pPr>
        <w:spacing w:line="360" w:lineRule="auto"/>
        <w:ind w:firstLine="454"/>
        <w:jc w:val="both"/>
        <w:rPr>
          <w:b/>
          <w:sz w:val="28"/>
          <w:szCs w:val="28"/>
          <w:lang w:val="el-GR"/>
        </w:rPr>
      </w:pPr>
    </w:p>
    <w:p w:rsidR="001B323B" w:rsidRPr="00E6219D" w:rsidRDefault="001B323B" w:rsidP="001B323B">
      <w:pPr>
        <w:spacing w:line="360" w:lineRule="auto"/>
        <w:ind w:firstLine="454"/>
        <w:jc w:val="both"/>
        <w:rPr>
          <w:b/>
          <w:sz w:val="28"/>
          <w:szCs w:val="28"/>
          <w:lang w:val="el-GR"/>
        </w:rPr>
      </w:pPr>
    </w:p>
    <w:p w:rsidR="001B323B" w:rsidRDefault="001B323B" w:rsidP="001B323B">
      <w:pPr>
        <w:spacing w:line="360" w:lineRule="auto"/>
        <w:ind w:firstLine="454"/>
        <w:jc w:val="both"/>
        <w:rPr>
          <w:b/>
          <w:sz w:val="28"/>
          <w:szCs w:val="28"/>
          <w:lang w:val="el-GR"/>
        </w:rPr>
      </w:pPr>
    </w:p>
    <w:p w:rsidR="001B323B" w:rsidRPr="00C337EA" w:rsidRDefault="001B323B" w:rsidP="001B323B">
      <w:pPr>
        <w:spacing w:line="360" w:lineRule="auto"/>
        <w:ind w:firstLine="454"/>
        <w:jc w:val="both"/>
        <w:rPr>
          <w:sz w:val="28"/>
          <w:szCs w:val="28"/>
          <w:lang w:val="el-GR"/>
        </w:rPr>
      </w:pPr>
      <w:r w:rsidRPr="005B6769">
        <w:rPr>
          <w:b/>
          <w:sz w:val="28"/>
          <w:szCs w:val="28"/>
          <w:lang w:val="el-GR"/>
        </w:rPr>
        <w:t>Λέξεις- Κλειδιά</w:t>
      </w:r>
      <w:r w:rsidRPr="00C337EA">
        <w:rPr>
          <w:b/>
          <w:sz w:val="28"/>
          <w:szCs w:val="28"/>
          <w:lang w:val="el-GR"/>
        </w:rPr>
        <w:t>:</w:t>
      </w:r>
      <w:r w:rsidRPr="00C337EA">
        <w:rPr>
          <w:sz w:val="28"/>
          <w:szCs w:val="28"/>
          <w:lang w:val="el-GR"/>
        </w:rPr>
        <w:t xml:space="preserve"> εκπαιδευτική Διοίκηση, ηγεσία, Παρακίνηση, εκπαιδευτικοί, καινοτόμες δράσεις</w:t>
      </w:r>
    </w:p>
    <w:p w:rsidR="001B323B" w:rsidRDefault="001B323B" w:rsidP="001B323B">
      <w:pPr>
        <w:pStyle w:val="1"/>
        <w:rPr>
          <w:rFonts w:ascii="Times New Roman" w:hAnsi="Times New Roman" w:cs="Times New Roman"/>
          <w:b/>
          <w:lang w:val="el-GR"/>
        </w:rPr>
      </w:pPr>
      <w:bookmarkStart w:id="11" w:name="_Toc21803954"/>
    </w:p>
    <w:p w:rsidR="001B323B" w:rsidRDefault="001B323B" w:rsidP="001B323B">
      <w:pPr>
        <w:rPr>
          <w:lang w:val="el-GR"/>
        </w:rPr>
      </w:pPr>
    </w:p>
    <w:p w:rsidR="001B323B" w:rsidRPr="00476FE0" w:rsidRDefault="001B323B" w:rsidP="001B323B">
      <w:pPr>
        <w:rPr>
          <w:lang w:val="el-GR"/>
        </w:rPr>
      </w:pPr>
    </w:p>
    <w:p w:rsidR="001B323B" w:rsidRPr="003D760B" w:rsidRDefault="001B323B" w:rsidP="001B323B">
      <w:pPr>
        <w:pStyle w:val="1"/>
        <w:rPr>
          <w:rFonts w:ascii="Times New Roman" w:hAnsi="Times New Roman" w:cs="Times New Roman"/>
          <w:b/>
        </w:rPr>
      </w:pPr>
      <w:bookmarkStart w:id="12" w:name="_Toc29229529"/>
      <w:r w:rsidRPr="00C337EA">
        <w:rPr>
          <w:rFonts w:ascii="Times New Roman" w:hAnsi="Times New Roman" w:cs="Times New Roman"/>
          <w:b/>
        </w:rPr>
        <w:lastRenderedPageBreak/>
        <w:t>A</w:t>
      </w:r>
      <w:bookmarkEnd w:id="11"/>
      <w:r>
        <w:rPr>
          <w:rFonts w:ascii="Times New Roman" w:hAnsi="Times New Roman" w:cs="Times New Roman"/>
          <w:b/>
        </w:rPr>
        <w:t>BSTRACT</w:t>
      </w:r>
      <w:bookmarkEnd w:id="12"/>
    </w:p>
    <w:p w:rsidR="001B323B" w:rsidRPr="00432228" w:rsidRDefault="001B323B" w:rsidP="001B323B">
      <w:pPr>
        <w:ind w:firstLine="454"/>
      </w:pPr>
    </w:p>
    <w:p w:rsidR="001B323B" w:rsidRPr="00432228" w:rsidRDefault="001B323B" w:rsidP="001B323B">
      <w:pPr>
        <w:ind w:firstLine="454"/>
      </w:pPr>
      <w:r w:rsidRPr="00432228">
        <w:t>The contemporary 21st century social conditions,</w:t>
      </w:r>
      <w:r w:rsidR="00BB2E11" w:rsidRPr="00BB2E11">
        <w:t xml:space="preserve"> </w:t>
      </w:r>
      <w:r w:rsidRPr="00432228">
        <w:t>along with the economic,</w:t>
      </w:r>
      <w:r w:rsidR="00BB2E11" w:rsidRPr="00BB2E11">
        <w:t xml:space="preserve"> </w:t>
      </w:r>
      <w:r w:rsidRPr="00432228">
        <w:t>political and mainly technological advances,</w:t>
      </w:r>
      <w:r w:rsidR="00BB2E11" w:rsidRPr="00BB2E11">
        <w:t xml:space="preserve"> </w:t>
      </w:r>
      <w:r w:rsidRPr="00432228">
        <w:t>are changing,</w:t>
      </w:r>
      <w:r w:rsidR="00BB2E11" w:rsidRPr="00BB2E11">
        <w:t xml:space="preserve"> </w:t>
      </w:r>
      <w:r w:rsidRPr="00432228">
        <w:t>bringing about changes,</w:t>
      </w:r>
      <w:r w:rsidR="00BB2E11" w:rsidRPr="00BB2E11">
        <w:t xml:space="preserve"> </w:t>
      </w:r>
      <w:r w:rsidRPr="00432228">
        <w:t>challenges and new prospects in Education.</w:t>
      </w:r>
      <w:r w:rsidR="00BB2E11" w:rsidRPr="00BB2E11">
        <w:t xml:space="preserve"> </w:t>
      </w:r>
      <w:r w:rsidRPr="00432228">
        <w:t>It is,</w:t>
      </w:r>
      <w:r w:rsidR="00BB2E11" w:rsidRPr="00BB2E11">
        <w:t xml:space="preserve"> </w:t>
      </w:r>
      <w:r w:rsidRPr="00432228">
        <w:t>thus,</w:t>
      </w:r>
      <w:r w:rsidR="00BB2E11" w:rsidRPr="00BB2E11">
        <w:t xml:space="preserve"> </w:t>
      </w:r>
      <w:r w:rsidRPr="00432228">
        <w:t>imperative that innovative actions be adopted,</w:t>
      </w:r>
      <w:r w:rsidR="00BB2E11" w:rsidRPr="00BB2E11">
        <w:t xml:space="preserve"> </w:t>
      </w:r>
      <w:r w:rsidRPr="00432228">
        <w:t>so that schools can answer to the needs of a constantly changing and developing international environment.</w:t>
      </w:r>
      <w:r w:rsidR="00BB2E11" w:rsidRPr="00BB2E11">
        <w:t xml:space="preserve"> </w:t>
      </w:r>
      <w:r w:rsidRPr="00432228">
        <w:t>Given that employees' motivation is among the most significant issues concerning Human Resources Administration,</w:t>
      </w:r>
      <w:r w:rsidR="00BB2E11" w:rsidRPr="00BB2E11">
        <w:t xml:space="preserve"> </w:t>
      </w:r>
      <w:r w:rsidRPr="00432228">
        <w:t>it is of utmost importance that the Principal of a school unit apply the appropriate or a combination of appropriate leading styles to ensure that,</w:t>
      </w:r>
      <w:r w:rsidR="00BB2E11" w:rsidRPr="00BB2E11">
        <w:t xml:space="preserve"> </w:t>
      </w:r>
      <w:r w:rsidRPr="00432228">
        <w:t>with his chosen practices,</w:t>
      </w:r>
      <w:r w:rsidR="00BB2E11" w:rsidRPr="00BB2E11">
        <w:t xml:space="preserve"> </w:t>
      </w:r>
      <w:r w:rsidRPr="00432228">
        <w:t>he motivates teachers to be more creative and effective.</w:t>
      </w:r>
    </w:p>
    <w:p w:rsidR="001B323B" w:rsidRPr="00BC3881" w:rsidRDefault="001B323B" w:rsidP="001B323B">
      <w:pPr>
        <w:ind w:firstLine="454"/>
      </w:pPr>
    </w:p>
    <w:p w:rsidR="001B323B" w:rsidRPr="0036486A" w:rsidRDefault="001B323B" w:rsidP="001B323B">
      <w:pPr>
        <w:ind w:firstLine="454"/>
      </w:pPr>
      <w:r w:rsidRPr="00BC3881">
        <w:t>The a</w:t>
      </w:r>
      <w:r>
        <w:t xml:space="preserve">im of the particular research </w:t>
      </w:r>
      <w:r w:rsidRPr="00BC3881">
        <w:t xml:space="preserve"> </w:t>
      </w:r>
      <w:r>
        <w:t xml:space="preserve">was </w:t>
      </w:r>
      <w:r w:rsidRPr="00BC3881">
        <w:t>to study how the educat</w:t>
      </w:r>
      <w:r>
        <w:t>ors of Primary education conceive the notion</w:t>
      </w:r>
      <w:r w:rsidRPr="00BC3881">
        <w:t xml:space="preserve"> of Motivation and its Dimensions in light of their participation in innovative acts. </w:t>
      </w:r>
      <w:r>
        <w:t>Moreover, it intended</w:t>
      </w:r>
      <w:r w:rsidRPr="0036486A">
        <w:t xml:space="preserve"> to show the extent to which thei</w:t>
      </w:r>
      <w:r>
        <w:t>r attitude towards Motivation were</w:t>
      </w:r>
      <w:r w:rsidRPr="0036486A">
        <w:t xml:space="preserve"> affected by demographic, social and job criteria as well as the correlation of the leading style with the </w:t>
      </w:r>
      <w:r>
        <w:t>motivation</w:t>
      </w:r>
      <w:r w:rsidRPr="0036486A">
        <w:t xml:space="preserve"> for participation in Innovation</w:t>
      </w:r>
      <w:r>
        <w:t>.</w:t>
      </w:r>
    </w:p>
    <w:p w:rsidR="001B323B" w:rsidRPr="0036486A" w:rsidRDefault="001B323B" w:rsidP="001B323B">
      <w:pPr>
        <w:ind w:firstLine="454"/>
      </w:pPr>
    </w:p>
    <w:p w:rsidR="001B323B" w:rsidRPr="00BC3881" w:rsidRDefault="001B323B" w:rsidP="001B323B">
      <w:pPr>
        <w:ind w:firstLine="454"/>
      </w:pPr>
      <w:r w:rsidRPr="00BC3881">
        <w:t xml:space="preserve">A </w:t>
      </w:r>
      <w:r>
        <w:t>survey</w:t>
      </w:r>
      <w:r w:rsidRPr="00BC3881">
        <w:t xml:space="preserve"> questionnaire was designated as a </w:t>
      </w:r>
      <w:r>
        <w:t>methodological tool. It consisted</w:t>
      </w:r>
      <w:r w:rsidRPr="00BC3881">
        <w:t xml:space="preserve"> of 27</w:t>
      </w:r>
      <w:r>
        <w:t xml:space="preserve"> closed-ended questions that were</w:t>
      </w:r>
      <w:r w:rsidRPr="00BC3881">
        <w:t xml:space="preserve"> related to the four Dimensions of the Motiv</w:t>
      </w:r>
      <w:r>
        <w:t>ation. The questionnaire encluded</w:t>
      </w:r>
      <w:r w:rsidRPr="00BC3881">
        <w:t xml:space="preserve"> sentences and two open-ended questions</w:t>
      </w:r>
      <w:r>
        <w:t>,</w:t>
      </w:r>
      <w:r w:rsidRPr="00BC3881">
        <w:t xml:space="preserve"> </w:t>
      </w:r>
      <w:r>
        <w:t xml:space="preserve">documenting </w:t>
      </w:r>
      <w:r w:rsidRPr="00BC3881">
        <w:t>the good practices of Motivation</w:t>
      </w:r>
      <w:r>
        <w:t xml:space="preserve"> followed</w:t>
      </w:r>
      <w:r w:rsidRPr="00BC3881">
        <w:t xml:space="preserve"> by the </w:t>
      </w:r>
      <w:r>
        <w:t xml:space="preserve">schools’ Principals </w:t>
      </w:r>
      <w:r w:rsidRPr="00BC3881">
        <w:t>. The specific research took place between May and June 2019</w:t>
      </w:r>
      <w:r>
        <w:t>,</w:t>
      </w:r>
      <w:r w:rsidRPr="00BC3881">
        <w:t xml:space="preserve"> </w:t>
      </w:r>
      <w:r>
        <w:t>with</w:t>
      </w:r>
      <w:r w:rsidRPr="00BC3881">
        <w:t xml:space="preserve"> 178 educators of Primar</w:t>
      </w:r>
      <w:r>
        <w:t>y Education participating in it.</w:t>
      </w:r>
    </w:p>
    <w:p w:rsidR="001B323B" w:rsidRPr="00BC3881" w:rsidRDefault="001B323B" w:rsidP="001B323B">
      <w:pPr>
        <w:ind w:firstLine="454"/>
      </w:pPr>
    </w:p>
    <w:p w:rsidR="001B323B" w:rsidRPr="000A7E32" w:rsidRDefault="001B323B" w:rsidP="001B323B">
      <w:pPr>
        <w:ind w:firstLine="454"/>
      </w:pPr>
      <w:r w:rsidRPr="000A7E32">
        <w:t>Results have shown that the rate of teachers’ Motivation is quite high while they appreciate their Transformational and Participative</w:t>
      </w:r>
      <w:r>
        <w:t xml:space="preserve"> Principal</w:t>
      </w:r>
      <w:r w:rsidRPr="000A7E32">
        <w:t>’ practices. As</w:t>
      </w:r>
      <w:r w:rsidRPr="00BC3881">
        <w:t xml:space="preserve"> a whole, they emphasize the </w:t>
      </w:r>
      <w:r>
        <w:t xml:space="preserve">effect of </w:t>
      </w:r>
      <w:r w:rsidRPr="00BC3881">
        <w:t xml:space="preserve">Motivation as a means towards Innovation, developement of a positive working environment and the </w:t>
      </w:r>
      <w:r w:rsidRPr="00AB07AC">
        <w:t>implementation</w:t>
      </w:r>
      <w:r>
        <w:rPr>
          <w:color w:val="FF0000"/>
        </w:rPr>
        <w:t xml:space="preserve"> </w:t>
      </w:r>
      <w:r w:rsidRPr="00BC3881">
        <w:t>of a fair and flexible leadership</w:t>
      </w:r>
      <w:r w:rsidRPr="000A7E32">
        <w:t>. Ultimately, it is ascertained that the more experienced the teachers are, the more it is expected that a Leader should lead by example, promote his/her values, personality and knowledge, leading an innovative, modern and open to the society school.</w:t>
      </w:r>
    </w:p>
    <w:p w:rsidR="001B323B" w:rsidRPr="00BC3881" w:rsidRDefault="001B323B" w:rsidP="001B323B">
      <w:pPr>
        <w:ind w:firstLine="454"/>
      </w:pPr>
    </w:p>
    <w:p w:rsidR="001B323B" w:rsidRPr="00BC3881" w:rsidRDefault="001B323B" w:rsidP="001B323B">
      <w:pPr>
        <w:ind w:firstLine="454"/>
      </w:pPr>
    </w:p>
    <w:p w:rsidR="001B323B" w:rsidRPr="00642624" w:rsidRDefault="001B323B" w:rsidP="001B323B">
      <w:pPr>
        <w:jc w:val="both"/>
      </w:pPr>
    </w:p>
    <w:p w:rsidR="001B323B" w:rsidRPr="00642624" w:rsidRDefault="001B323B" w:rsidP="001B323B">
      <w:pPr>
        <w:jc w:val="both"/>
      </w:pPr>
    </w:p>
    <w:p w:rsidR="001B323B" w:rsidRPr="00642624" w:rsidRDefault="001B323B" w:rsidP="001B323B">
      <w:pPr>
        <w:jc w:val="both"/>
      </w:pPr>
    </w:p>
    <w:p w:rsidR="001B323B" w:rsidRPr="00642624" w:rsidRDefault="001B323B" w:rsidP="001B323B">
      <w:pPr>
        <w:jc w:val="both"/>
      </w:pPr>
    </w:p>
    <w:p w:rsidR="001B323B" w:rsidRPr="00642624" w:rsidRDefault="001B323B" w:rsidP="001B323B">
      <w:pPr>
        <w:jc w:val="both"/>
      </w:pPr>
    </w:p>
    <w:p w:rsidR="001B323B" w:rsidRPr="00642624" w:rsidRDefault="001B323B" w:rsidP="001B323B">
      <w:pPr>
        <w:jc w:val="both"/>
      </w:pPr>
    </w:p>
    <w:p w:rsidR="001B323B" w:rsidRPr="00642624" w:rsidRDefault="001B323B" w:rsidP="001B323B">
      <w:pPr>
        <w:jc w:val="both"/>
      </w:pPr>
    </w:p>
    <w:p w:rsidR="001B323B" w:rsidRPr="00642624" w:rsidRDefault="001B323B" w:rsidP="001B323B">
      <w:pPr>
        <w:jc w:val="both"/>
      </w:pPr>
      <w:r w:rsidRPr="00642624">
        <w:rPr>
          <w:b/>
        </w:rPr>
        <w:t>Key words:</w:t>
      </w:r>
      <w:r w:rsidRPr="00642624">
        <w:t xml:space="preserve"> educational Administration, leadership, </w:t>
      </w:r>
      <w:r>
        <w:t>Motivation</w:t>
      </w:r>
      <w:r w:rsidRPr="00642624">
        <w:t>, educators, innovative actions</w:t>
      </w:r>
    </w:p>
    <w:p w:rsidR="00BF1579" w:rsidRPr="00BC3881" w:rsidRDefault="00BF1579" w:rsidP="00F869F7">
      <w:pPr>
        <w:pStyle w:val="1"/>
        <w:keepNext w:val="0"/>
        <w:keepLines w:val="0"/>
        <w:pageBreakBefore/>
        <w:rPr>
          <w:rFonts w:ascii="Times New Roman" w:hAnsi="Times New Roman" w:cs="Times New Roman"/>
          <w:b/>
          <w:color w:val="auto"/>
          <w:lang w:val="el-GR"/>
        </w:rPr>
      </w:pPr>
      <w:bookmarkStart w:id="13" w:name="_Toc29229530"/>
      <w:r w:rsidRPr="008C1ECD">
        <w:rPr>
          <w:rFonts w:ascii="Times New Roman" w:hAnsi="Times New Roman" w:cs="Times New Roman"/>
          <w:b/>
          <w:color w:val="auto"/>
          <w:lang w:val="el-GR"/>
        </w:rPr>
        <w:lastRenderedPageBreak/>
        <w:t>ΕΙΣΑΓΩΓΗ</w:t>
      </w:r>
      <w:bookmarkEnd w:id="10"/>
      <w:bookmarkEnd w:id="13"/>
    </w:p>
    <w:p w:rsidR="003A5808" w:rsidRPr="00BC3881" w:rsidRDefault="003A5808" w:rsidP="003A5808">
      <w:pPr>
        <w:rPr>
          <w:lang w:val="el-GR"/>
        </w:rPr>
      </w:pPr>
    </w:p>
    <w:p w:rsidR="00BF1579" w:rsidRPr="00C337EA" w:rsidRDefault="00BF1579" w:rsidP="009564DB">
      <w:pPr>
        <w:spacing w:line="360" w:lineRule="auto"/>
        <w:ind w:firstLine="454"/>
        <w:jc w:val="both"/>
        <w:rPr>
          <w:lang w:val="el-GR"/>
        </w:rPr>
      </w:pPr>
      <w:r w:rsidRPr="00C337EA">
        <w:rPr>
          <w:lang w:val="el-GR"/>
        </w:rPr>
        <w:t>Ζούμε σε μια εποχή που οι εξελίξεις στην οικονομία, την επιστήμη και την τεχνολογία είναι ραγδαίες επιφέροντας την ταχύτατη παραγωγή και διακίνηση πληροφοριών και γνώσεων. Μέσα σε αυτόν τον κυκεώνα εξελίξεων και την εποχή της Καινοτομίας, το σχολείο ως κοινωνικός θεσμός και ως ζωντανός οργανισμός δεν μπορεί παρά να προσαρμόζεται στις νέες συνθήκες με ταχύτητα και αποτελεσματικότητα. Οφείλει να παρακολουθεί τις εξελίξεις σε κοινωνικοοικονομικό, επιστημονικό και τεχνολογικό επίπεδο και να ανταποκριθεί στις γενικότερες και ειδικότερες ανάγκες και απαιτήσεις των μαθητών του (Γιαννακάκη, 2005). Να διαπαιδαγωγήσει συνειδητοποιημένους, ενημερωμένους και κυρίως ενεργούς πολίτες οι οποίοι με τις δεξιότητες και ικανότητες που θα αποκτήσουν από το σχολικό περιβάλλον θα μπορούν να συμμετέχουν πλήρως στον ταχέως μεταβαλλόμενο κόσμο. Άλλωστε, ο (</w:t>
      </w:r>
      <w:r w:rsidRPr="00C337EA">
        <w:t>Dubberly</w:t>
      </w:r>
      <w:r w:rsidRPr="00C337EA">
        <w:rPr>
          <w:lang w:val="el-GR"/>
        </w:rPr>
        <w:t>, 2008) υποστηρίζει ότι δεν είναι δυνατό να υπάρξει μια κοινωνία χωρίς καινοτομία.</w:t>
      </w:r>
    </w:p>
    <w:p w:rsidR="00BF1579" w:rsidRPr="00C14B1F" w:rsidRDefault="00BF1579" w:rsidP="009564DB">
      <w:pPr>
        <w:spacing w:line="360" w:lineRule="auto"/>
        <w:ind w:firstLine="454"/>
        <w:jc w:val="both"/>
        <w:rPr>
          <w:lang w:val="el-GR"/>
        </w:rPr>
      </w:pPr>
      <w:r w:rsidRPr="00C337EA">
        <w:rPr>
          <w:lang w:val="el-GR"/>
        </w:rPr>
        <w:t>Η επιτυχία εισαγωγής και εφαρμογής καινοτόμων δράσεων στο σχολείο δεν είναι ποτέ σίγουρο ότι θα πετύχει. Η επιτυχία εισαγωγής τους εξαρτάται από τα χαρακτηριστικά του εσωτερικού και εξωτερικού περιβάλλοντος, όπως: τη δομική συγκρότηση της σχολικής μονάδας, το σχολικό κλίμα, την επαγγελματική ανάπτυξη των εκπαιδευτικών, τα γενικά γνωρίσματα της σχολικής μονάδας και της ευρύτερης κοινότητας στην οποία ανήκει, την εργασιακή κουλτούρα των εκπαιδευτικών και τον τρόπο διοίκησης/ηγεσίας της σχολικής μονάδας από τον Διευθυντή/Ηγέτη</w:t>
      </w:r>
      <w:r w:rsidR="00C14B1F">
        <w:rPr>
          <w:lang w:val="el-GR"/>
        </w:rPr>
        <w:t xml:space="preserve"> </w:t>
      </w:r>
      <w:r w:rsidR="00C14B1F" w:rsidRPr="008A508D">
        <w:rPr>
          <w:lang w:val="el-GR"/>
        </w:rPr>
        <w:t>(Βογιατζή, 2018).</w:t>
      </w:r>
    </w:p>
    <w:p w:rsidR="00BF1579" w:rsidRPr="00C337EA" w:rsidRDefault="00BF1579" w:rsidP="009564DB">
      <w:pPr>
        <w:spacing w:line="360" w:lineRule="auto"/>
        <w:ind w:firstLine="454"/>
        <w:jc w:val="both"/>
        <w:rPr>
          <w:lang w:val="el-GR"/>
        </w:rPr>
      </w:pPr>
      <w:r w:rsidRPr="00C337EA">
        <w:rPr>
          <w:lang w:val="el-GR"/>
        </w:rPr>
        <w:t>Τα ευρήματα πολλών εκπαιδευτικών ερευνών αναδεικνύουν τον καταλυτικό ρόλο του Διευθυντή στην εισαγωγή και εφαρμογή καινοτόμων δράσεων στα σχολεία (</w:t>
      </w:r>
      <w:r w:rsidRPr="00C337EA">
        <w:t>Vandenberghe</w:t>
      </w:r>
      <w:r w:rsidRPr="00C337EA">
        <w:rPr>
          <w:lang w:val="el-GR"/>
        </w:rPr>
        <w:t xml:space="preserve">, 1995). Ο ρόλος του γίνεται πολυδιάστατος και απαιτητικός καθώς με τον τρόπο διοίκησης της σχολικής μονάδας απαιτείται να εξισορροπεί την ανάγκη για αλλαγή με τη σταθερότητα. Απαιτείται να συμπεριφέρεται ως ηγέτης μιας ομάδας εκπαιδευτικών και μαθητών και ταυτόχρονα να δρα σύμφωνα  με τις εντολές και τις προσδοκίες των ανωτέρων του στην ιεραρχία (Σαΐτης, 2008). </w:t>
      </w:r>
    </w:p>
    <w:p w:rsidR="00BF1579" w:rsidRPr="00C337EA" w:rsidRDefault="00BF1579" w:rsidP="009564DB">
      <w:pPr>
        <w:spacing w:line="360" w:lineRule="auto"/>
        <w:ind w:firstLine="454"/>
        <w:jc w:val="both"/>
        <w:rPr>
          <w:lang w:val="el-GR"/>
        </w:rPr>
      </w:pPr>
      <w:r w:rsidRPr="00C337EA">
        <w:rPr>
          <w:lang w:val="el-GR"/>
        </w:rPr>
        <w:t xml:space="preserve">Λόγω της σπουδαιότητας του ρόλου του Διευθυντή/Ηγέτη έχουν διερευνηθεί διαφορετικές θεωρίες/ στυλ ηγεσίας και πρακτικές. Στην παρούσα εργασία θα αναφερθούμε αναλυτικά κυρίως σε σύγχρονα στυλ ηγεσίας όπως το συναλλακτικό, </w:t>
      </w:r>
      <w:r w:rsidRPr="00C337EA">
        <w:rPr>
          <w:lang w:val="el-GR"/>
        </w:rPr>
        <w:lastRenderedPageBreak/>
        <w:t>το χαρισματικό, το συμμετοχικό και το μετασχηματιστικό στα οποία υπάρχει έντονα ένα κοινό χαρακτηριστικό, η Παρακίνηση.</w:t>
      </w:r>
    </w:p>
    <w:p w:rsidR="00BF1579" w:rsidRPr="00C337EA" w:rsidRDefault="00BF1579" w:rsidP="009564DB">
      <w:pPr>
        <w:spacing w:line="360" w:lineRule="auto"/>
        <w:ind w:firstLine="454"/>
        <w:jc w:val="both"/>
        <w:rPr>
          <w:lang w:val="el-GR"/>
        </w:rPr>
      </w:pPr>
      <w:r w:rsidRPr="00C337EA">
        <w:rPr>
          <w:lang w:val="el-GR"/>
        </w:rPr>
        <w:t xml:space="preserve">Από τις θεωρίες Παρακίνησης, όπως διαβάζουμε στη βιβλιογραφία, ο ηγέτης εφαρμόζει τέτοιες πρακτικές διοίκησης οι οποίες συμβάλλουν στην καλή λειτουργία και την επιτυχία των στόχων μιας σχολικής μονάδας και στην επαγγελματική ικανοποίηση των εκπαιδευτικών. Στην Ελλάδα του σήμερα είναι πολύ σημαντική η αξιολόγηση της Παρακίνησης στην Εκπαίδευση λόγω πολιτικών, κοινωνικών αλλά και οικονομικών συγκυριών που συμβαίνουν. Άλλωστε η Παρακίνηση ως διαδικασία στόχο έχει τη σύνδεση των προσωπικών αναγκών των εργαζομένων με τους στόχους του οργανισμού. Για να υπάρχει Παρακίνηση θα πρέπει να ισχύουν οι κατάλληλες συνθήκες ώστε ο εργαζόμενος οικειοθελώς να προσπαθεί να πετύχει τους στόχους του οργανισμού χωρίς συνθήκες πίεσης. Τέλος, η Παρακίνηση των εκπαιδευτικών έχει συνδεθεί στενά με την Παρακίνηση των μαθητών, γεγονός που καταδεικνύει τη σπουδαιότητά της στη συνολική αποδοτικότητα της σχολικής </w:t>
      </w:r>
      <w:r w:rsidRPr="008A508D">
        <w:rPr>
          <w:lang w:val="el-GR"/>
        </w:rPr>
        <w:t>μονάδας</w:t>
      </w:r>
      <w:r w:rsidR="00C14B1F" w:rsidRPr="008A508D">
        <w:rPr>
          <w:lang w:val="el-GR"/>
        </w:rPr>
        <w:t xml:space="preserve"> (</w:t>
      </w:r>
      <w:r w:rsidR="003239C8" w:rsidRPr="008A508D">
        <w:rPr>
          <w:lang w:val="el-GR"/>
        </w:rPr>
        <w:t>Γεραλή-Ρούσσου, 2006</w:t>
      </w:r>
      <w:r w:rsidR="00C14B1F" w:rsidRPr="008A508D">
        <w:rPr>
          <w:bCs/>
          <w:lang w:val="el-GR"/>
        </w:rPr>
        <w:t>).</w:t>
      </w:r>
    </w:p>
    <w:p w:rsidR="00BF1579" w:rsidRPr="00C337EA" w:rsidRDefault="00BF1579" w:rsidP="009564DB">
      <w:pPr>
        <w:spacing w:line="360" w:lineRule="auto"/>
        <w:ind w:firstLine="454"/>
        <w:jc w:val="both"/>
        <w:rPr>
          <w:lang w:val="el-GR"/>
        </w:rPr>
      </w:pPr>
      <w:r w:rsidRPr="00C337EA">
        <w:rPr>
          <w:lang w:val="el-GR"/>
        </w:rPr>
        <w:t>Τις τελευταίες δύο δεκαετίες η μετασχηματιστική ηγεσία κατέχει εξέχουσα θέση στην εκπαιδευτική διοίκηση ως η ιδανικότερη πρακτική ηγεσίας στα σχολεία (</w:t>
      </w:r>
      <w:r w:rsidRPr="00C337EA">
        <w:t>Hallinger</w:t>
      </w:r>
      <w:r w:rsidRPr="00C337EA">
        <w:rPr>
          <w:lang w:val="el-GR"/>
        </w:rPr>
        <w:t>, 2003). Ένας μετασχηματιστικός ηγέτης υιοθετεί καινοτόμες ιδέες, ενθαρρύνει και παρακινεί τους εργαζομένους του σε ομαδική εργασία, ενισχύει τον ενθουσιασμό και δίνει έμφαση στο Όραμα και τους στόχους του οργανισμού. Επομένως, η διερεύνηση του τρόπου διοίκησης των σχολικών οργανισμών από τους διευθυντές κρίνεται απαραίτητη ώστε να μελετηθούν, να καταρτιστούν και να εφαρμοστούν επιμορφωτικά προγράμματα που θα βοηθούν τους διευθυντές/ ηγέτες να υιοθετήσουν μετασχηματιστικού τύπου ή μίξη πολλών στυλ ηγεσίας, πρακτικές και δράσεις.</w:t>
      </w:r>
    </w:p>
    <w:p w:rsidR="00BF1579" w:rsidRPr="00C337EA" w:rsidRDefault="00BF1579" w:rsidP="009564DB">
      <w:pPr>
        <w:spacing w:line="360" w:lineRule="auto"/>
        <w:ind w:firstLine="454"/>
        <w:jc w:val="both"/>
        <w:rPr>
          <w:lang w:val="el-GR"/>
        </w:rPr>
      </w:pPr>
      <w:r w:rsidRPr="00C337EA">
        <w:rPr>
          <w:lang w:val="el-GR"/>
        </w:rPr>
        <w:t xml:space="preserve">Στην παρούσα εργασία διερευνούμε τις αντιλήψεις των εκπαιδευτικών της Πρωτοβάθμιας εκπαίδευσης για την Παρακίνηση και συσχετίζουμε τις απόψεις τους με τις εφαρμοσμένες πρακτικές του Διευθυντή/Ηγέτη που ευνοούν ή παρεμποδίζουν την Παρακίνησή τους για συμμετοχή σε καινοτόμες δράσεις. Διερευνούμε επίσης το κατά πόσο οι απόψεις αυτές επηρεάζονται από δημογραφικά, κοινωνικά και εργασιακά κριτήρια όπως το φύλο, η ηλικία, τα χρόνια υπηρεσίας, το μορφωτικό επίπεδο των συμμετεχόντων, την εργασιακή σχέση, την οργανικότητα του σχολείου και την περιοχή του. Τέλος, από τις απαντήσεις των συμμετεχόντων εκπαιδευτικών της έρευνάς μας συγκεντρώνουμε τις δικές τους προτεινόμενες καλές πρακτικές που </w:t>
      </w:r>
      <w:r w:rsidRPr="00C337EA">
        <w:rPr>
          <w:lang w:val="el-GR"/>
        </w:rPr>
        <w:lastRenderedPageBreak/>
        <w:t>θα ενισχύσουν την Παρακίνησή τους κι αυτό είναι και η προστιθέμενη αξία της δικής μας έρευνας.</w:t>
      </w:r>
    </w:p>
    <w:p w:rsidR="00BF1579" w:rsidRPr="00C337EA" w:rsidRDefault="00BF1579" w:rsidP="009564DB">
      <w:pPr>
        <w:spacing w:line="360" w:lineRule="auto"/>
        <w:ind w:firstLine="454"/>
        <w:jc w:val="both"/>
        <w:rPr>
          <w:lang w:val="el-GR"/>
        </w:rPr>
      </w:pPr>
      <w:r w:rsidRPr="00C337EA">
        <w:rPr>
          <w:lang w:val="el-GR"/>
        </w:rPr>
        <w:t xml:space="preserve">Η διπλωματική μελέτη αποτελείται από δύο μέρη: το θεωρητικό και το ερευνητικό μέρος. Το θεωρητικό μέρος περιλαμβάνει τρία κεφάλαια. Στο πρώτο κεφάλαιο επιχειρείται η εννοιολογική προσέγγιση της καινοτομίας και </w:t>
      </w:r>
      <w:r w:rsidR="00015B5E" w:rsidRPr="00015B5E">
        <w:rPr>
          <w:lang w:val="el-GR"/>
        </w:rPr>
        <w:t>οι μορφές</w:t>
      </w:r>
      <w:r w:rsidRPr="00C337EA">
        <w:rPr>
          <w:lang w:val="el-GR"/>
        </w:rPr>
        <w:t xml:space="preserve"> της καθώς και η διαδικασία σχεδιασμού και εφαρμογής της. Κατόπιν αναλύονται οι παράγοντες που επηρεάζουν θετικά ή αρνητικά την επιτυχία ή μη της διαδικασίας σχεδιασμού κι εφαρμογής καινοτόμων δράσεων, όπως την εκπαιδευτική Διοίκηση, το σχολικό κλίμα, </w:t>
      </w:r>
      <w:r w:rsidR="00015B5E">
        <w:rPr>
          <w:lang w:val="el-GR"/>
        </w:rPr>
        <w:t>τη σχολική κοινότητα και τ</w:t>
      </w:r>
      <w:r w:rsidRPr="00C337EA">
        <w:rPr>
          <w:lang w:val="el-GR"/>
        </w:rPr>
        <w:t>ον ρόλο του εκπαιδευτικού</w:t>
      </w:r>
      <w:r w:rsidR="00015B5E">
        <w:rPr>
          <w:lang w:val="el-GR"/>
        </w:rPr>
        <w:t>.</w:t>
      </w:r>
      <w:r w:rsidRPr="00152316">
        <w:rPr>
          <w:u w:val="single"/>
          <w:lang w:val="el-GR"/>
        </w:rPr>
        <w:t xml:space="preserve"> </w:t>
      </w:r>
      <w:r w:rsidRPr="00C337EA">
        <w:rPr>
          <w:lang w:val="el-GR"/>
        </w:rPr>
        <w:t>Τέλος, γίνεται αναφορά στις καινοτόμες δράσεις που λειτουργούν στη χώρα μας σήμερα.</w:t>
      </w:r>
    </w:p>
    <w:p w:rsidR="00BF1579" w:rsidRPr="00C337EA" w:rsidRDefault="00BF1579" w:rsidP="009564DB">
      <w:pPr>
        <w:spacing w:line="360" w:lineRule="auto"/>
        <w:ind w:firstLine="454"/>
        <w:jc w:val="both"/>
        <w:rPr>
          <w:lang w:val="el-GR"/>
        </w:rPr>
      </w:pPr>
      <w:r w:rsidRPr="00C337EA">
        <w:rPr>
          <w:lang w:val="el-GR"/>
        </w:rPr>
        <w:t>Στο δεύτερο κεφάλαιο επιχειρείται η διάκριση των εννοιών Διοίκηση και Ηγεσία  μέσα από την ανάλυση των χαρακτηριστικών ενός Διευθυντή/Ηγέτη</w:t>
      </w:r>
      <w:r w:rsidR="00015B5E">
        <w:rPr>
          <w:lang w:val="el-GR"/>
        </w:rPr>
        <w:t xml:space="preserve"> και τον ρόλο του στην εκπαιδευτική </w:t>
      </w:r>
      <w:r w:rsidR="00A673B1">
        <w:rPr>
          <w:lang w:val="el-GR"/>
        </w:rPr>
        <w:t>Κ</w:t>
      </w:r>
      <w:r w:rsidR="00015B5E">
        <w:rPr>
          <w:lang w:val="el-GR"/>
        </w:rPr>
        <w:t>αινοτομία</w:t>
      </w:r>
      <w:r w:rsidRPr="00C337EA">
        <w:rPr>
          <w:lang w:val="el-GR"/>
        </w:rPr>
        <w:t>. Αναφερόμαστε εκτενώς στο συναλλακτικό, μετασχηματιστικό, χαρισματικό και συμμετοχικό στυλ ηγεσίας και την επιρροή που ασκούν τόσο στην Παρακίνηση όσο και στην Καινοτομία.</w:t>
      </w:r>
    </w:p>
    <w:p w:rsidR="00BF1579" w:rsidRPr="00C337EA" w:rsidRDefault="00BF1579" w:rsidP="009564DB">
      <w:pPr>
        <w:spacing w:line="360" w:lineRule="auto"/>
        <w:ind w:firstLine="454"/>
        <w:jc w:val="both"/>
        <w:rPr>
          <w:lang w:val="el-GR"/>
        </w:rPr>
      </w:pPr>
      <w:r w:rsidRPr="00C337EA">
        <w:rPr>
          <w:lang w:val="el-GR"/>
        </w:rPr>
        <w:t>Στο τρίτο κεφάλαιο εμβαθύνουμε στην έννοια της Παρακίνησης και αναπτύσσουμε τις θεωρίες της, τόσο τις θεωρίες περιεχομένου όσο και τις θεωρίες διαδικασίας που παρουσιάζουν μεγάλο ενδιαφέρον για την εργασία μας. Με τον τρόπο αυτό αναδεικνύουμε την πολυπλοκότητα της έννοιας Παρακίνηση αλλά και τη σημαντικότητά της στον εκπαιδευτικό χώρο.</w:t>
      </w:r>
    </w:p>
    <w:p w:rsidR="00BF1579" w:rsidRPr="00C337EA" w:rsidRDefault="00BF1579" w:rsidP="009564DB">
      <w:pPr>
        <w:spacing w:line="360" w:lineRule="auto"/>
        <w:ind w:firstLine="454"/>
        <w:jc w:val="both"/>
        <w:rPr>
          <w:lang w:val="el-GR"/>
        </w:rPr>
      </w:pPr>
      <w:r w:rsidRPr="00C337EA">
        <w:rPr>
          <w:lang w:val="el-GR"/>
        </w:rPr>
        <w:t>Το ερευνητικό μέρος αποτελείται από δύο κεφάλαια. Στο πρώτο κεφάλαιο (4</w:t>
      </w:r>
      <w:r w:rsidRPr="00C337EA">
        <w:rPr>
          <w:vertAlign w:val="superscript"/>
          <w:lang w:val="el-GR"/>
        </w:rPr>
        <w:t>ο</w:t>
      </w:r>
      <w:r w:rsidRPr="00C337EA">
        <w:rPr>
          <w:lang w:val="el-GR"/>
        </w:rPr>
        <w:t xml:space="preserve"> της συνολικής εργασίας) παρουσιάζεται ο σκοπός της έρευνάς μας, τα ερευνητικά ερωτήματα αυτής και ο πληθυσμός του δείγματός μας. Επίσης, χρησιμοποιήσαμε το δομημένο ερωτηματολόγιο ως μεθοδολογικό εργαλείο και συλλέξαμε ποσοτικά στοιχεία για την Παρακίνηση και τις Διαστάσεις της. Έτσι, στο 5</w:t>
      </w:r>
      <w:r w:rsidRPr="00C337EA">
        <w:rPr>
          <w:vertAlign w:val="superscript"/>
          <w:lang w:val="el-GR"/>
        </w:rPr>
        <w:t>ο</w:t>
      </w:r>
      <w:r w:rsidRPr="00C337EA">
        <w:rPr>
          <w:lang w:val="el-GR"/>
        </w:rPr>
        <w:t xml:space="preserve"> και τελευταίο κεφάλαιο (2</w:t>
      </w:r>
      <w:r w:rsidRPr="00C337EA">
        <w:rPr>
          <w:vertAlign w:val="superscript"/>
          <w:lang w:val="el-GR"/>
        </w:rPr>
        <w:t>ο</w:t>
      </w:r>
      <w:r w:rsidRPr="00C337EA">
        <w:rPr>
          <w:lang w:val="el-GR"/>
        </w:rPr>
        <w:t xml:space="preserve"> του ερευνητικού μέρους) ακολούθησε η περιγραφική ανάλυση του δείγματος ως προς τα δημογραφικά, κοινωνικά και εργασιακά χαρακτηριστικά. Έγινε ανάλυση των κύριων διαστάσεων της Παρακίνησης και καταγράφηκαν οι Μ.Τ. και οι Τ.Α. κάθε πρότασης. Ακολούθησε η συσχέτιση εξαρτημένων και ανεξάρτητων μεταβλητών και τέλος καταγράφηκαν οι προτεινόμενες καλές πρακτικές των συμμετεχόντων. Το κεφάλαιο ολοκληρώνεται με την εξαγωγή των συμπερασμάτων, των μελλοντικών προεκτάσεων αλλά και των περιορισμών της έρευνάς μας.</w:t>
      </w:r>
    </w:p>
    <w:p w:rsidR="006C3A65" w:rsidRPr="008C1ECD" w:rsidRDefault="00C42D8A" w:rsidP="00F869F7">
      <w:pPr>
        <w:pStyle w:val="1"/>
        <w:keepNext w:val="0"/>
        <w:keepLines w:val="0"/>
        <w:pageBreakBefore/>
        <w:rPr>
          <w:rFonts w:ascii="Times New Roman" w:hAnsi="Times New Roman" w:cs="Times New Roman"/>
          <w:b/>
          <w:color w:val="auto"/>
          <w:lang w:val="el-GR"/>
        </w:rPr>
      </w:pPr>
      <w:bookmarkStart w:id="14" w:name="_Toc21803961"/>
      <w:bookmarkStart w:id="15" w:name="_Toc29229531"/>
      <w:r w:rsidRPr="008C1ECD">
        <w:rPr>
          <w:rFonts w:ascii="Times New Roman" w:hAnsi="Times New Roman" w:cs="Times New Roman"/>
          <w:b/>
          <w:color w:val="auto"/>
          <w:lang w:val="el-GR"/>
        </w:rPr>
        <w:lastRenderedPageBreak/>
        <w:t xml:space="preserve">Α. </w:t>
      </w:r>
      <w:r w:rsidR="006C3A65" w:rsidRPr="008C1ECD">
        <w:rPr>
          <w:rFonts w:ascii="Times New Roman" w:hAnsi="Times New Roman" w:cs="Times New Roman"/>
          <w:b/>
          <w:color w:val="auto"/>
          <w:lang w:val="el-GR"/>
        </w:rPr>
        <w:t>Θεωρητική προσέγγιση</w:t>
      </w:r>
      <w:bookmarkEnd w:id="14"/>
      <w:bookmarkEnd w:id="15"/>
    </w:p>
    <w:p w:rsidR="006C3A65" w:rsidRPr="00C337EA" w:rsidRDefault="006C3A65" w:rsidP="009564DB">
      <w:pPr>
        <w:spacing w:line="360" w:lineRule="auto"/>
        <w:ind w:firstLine="454"/>
        <w:jc w:val="both"/>
        <w:rPr>
          <w:lang w:val="el-GR"/>
        </w:rPr>
      </w:pPr>
    </w:p>
    <w:p w:rsidR="006C3A65" w:rsidRPr="00C337EA" w:rsidRDefault="00C42D8A" w:rsidP="0018737F">
      <w:pPr>
        <w:pStyle w:val="1"/>
        <w:rPr>
          <w:rFonts w:ascii="Times New Roman" w:hAnsi="Times New Roman" w:cs="Times New Roman"/>
          <w:color w:val="auto"/>
        </w:rPr>
      </w:pPr>
      <w:bookmarkStart w:id="16" w:name="_Toc21803962"/>
      <w:bookmarkStart w:id="17" w:name="_Toc29229532"/>
      <w:r w:rsidRPr="00C337EA">
        <w:rPr>
          <w:rFonts w:ascii="Times New Roman" w:hAnsi="Times New Roman" w:cs="Times New Roman"/>
          <w:color w:val="auto"/>
        </w:rPr>
        <w:t>Κεφάλαιο 1.</w:t>
      </w:r>
      <w:r w:rsidR="006C3A65" w:rsidRPr="00C337EA">
        <w:rPr>
          <w:rFonts w:ascii="Times New Roman" w:hAnsi="Times New Roman" w:cs="Times New Roman"/>
          <w:color w:val="auto"/>
        </w:rPr>
        <w:t xml:space="preserve">  ΚΑΙΝΟΤΟΜΙΑ</w:t>
      </w:r>
      <w:bookmarkEnd w:id="16"/>
      <w:bookmarkEnd w:id="17"/>
    </w:p>
    <w:p w:rsidR="006C3A65" w:rsidRPr="001B323B" w:rsidRDefault="006C3A65" w:rsidP="0018737F">
      <w:pPr>
        <w:pStyle w:val="a5"/>
        <w:numPr>
          <w:ilvl w:val="1"/>
          <w:numId w:val="2"/>
        </w:numPr>
        <w:spacing w:after="200" w:line="360" w:lineRule="auto"/>
        <w:ind w:firstLine="454"/>
        <w:jc w:val="both"/>
        <w:outlineLvl w:val="1"/>
        <w:rPr>
          <w:b/>
          <w:sz w:val="28"/>
          <w:szCs w:val="28"/>
          <w:lang w:val="el-GR"/>
        </w:rPr>
      </w:pPr>
      <w:bookmarkStart w:id="18" w:name="_Toc21803963"/>
      <w:bookmarkStart w:id="19" w:name="_Toc29229533"/>
      <w:r w:rsidRPr="001B323B">
        <w:rPr>
          <w:b/>
          <w:sz w:val="28"/>
          <w:szCs w:val="28"/>
          <w:lang w:val="el-GR"/>
        </w:rPr>
        <w:t>Η έννοια της καινοτομίας</w:t>
      </w:r>
      <w:bookmarkEnd w:id="18"/>
      <w:bookmarkEnd w:id="19"/>
    </w:p>
    <w:p w:rsidR="006C3A65" w:rsidRPr="00C337EA" w:rsidRDefault="006C3A65" w:rsidP="009564DB">
      <w:pPr>
        <w:spacing w:line="360" w:lineRule="auto"/>
        <w:ind w:firstLine="454"/>
        <w:jc w:val="both"/>
        <w:rPr>
          <w:lang w:val="el-GR"/>
        </w:rPr>
      </w:pPr>
      <w:r w:rsidRPr="00C337EA">
        <w:rPr>
          <w:lang w:val="el-GR"/>
        </w:rPr>
        <w:t xml:space="preserve">Ο όρος καινοτομία αναφέρεται συχνά στη χρήση ευρηματικών  ιδεών, στη δημιουργία λύσεων και νέων τρόπων δράσης ( </w:t>
      </w:r>
      <w:r w:rsidRPr="00C337EA">
        <w:t>Lindfors</w:t>
      </w:r>
      <w:r w:rsidRPr="00C337EA">
        <w:rPr>
          <w:lang w:val="el-GR"/>
        </w:rPr>
        <w:t xml:space="preserve">, </w:t>
      </w:r>
      <w:r w:rsidRPr="00C337EA">
        <w:t>Hilmola</w:t>
      </w:r>
      <w:r w:rsidRPr="00C337EA">
        <w:rPr>
          <w:lang w:val="el-GR"/>
        </w:rPr>
        <w:t>, 2016). Χρησιμοποιήθηκε ως έννοια στον τομέα των επιχειρήσεων αρχικά και εξαπλώθηκε ως σήμερα σε πολλούς άλλους τομείς, όπως την Υγεία, τη βιομηχανία, την Τεχνολογία, την Εκπαίδευση και αλλού. Στη βιβλιογραφία συναντάται σε πλήθος ορισμών ανάλογα με τον τύπο και τις διαστάσεις της.</w:t>
      </w:r>
    </w:p>
    <w:p w:rsidR="006C3A65" w:rsidRPr="00C337EA" w:rsidRDefault="006C3A65" w:rsidP="009564DB">
      <w:pPr>
        <w:spacing w:line="360" w:lineRule="auto"/>
        <w:ind w:firstLine="454"/>
        <w:jc w:val="both"/>
        <w:rPr>
          <w:lang w:val="el-GR"/>
        </w:rPr>
      </w:pPr>
      <w:r w:rsidRPr="00C337EA">
        <w:rPr>
          <w:lang w:val="el-GR"/>
        </w:rPr>
        <w:t>Καινοτομία είναι μια πρωτοποριακή οπτική προσδιορισμού της πραγματικότητας (Σπυροπούλου, 2007) αλλά και « Η σκόπιμη εισαγωγή κι εφαρμογή νέων ιδεών, προϊόντων ή διαδικασιών που έχουν σκοπό να ωφελήσουν σημαντικά το άτομο, την ομάδα, την οργάνωση ή την ευρύτερη κοινωνία» (</w:t>
      </w:r>
      <w:r w:rsidRPr="00C337EA">
        <w:t>West</w:t>
      </w:r>
      <w:r w:rsidRPr="00C337EA">
        <w:rPr>
          <w:lang w:val="el-GR"/>
        </w:rPr>
        <w:t xml:space="preserve"> &amp; </w:t>
      </w:r>
      <w:r w:rsidRPr="00C337EA">
        <w:t>Wallace</w:t>
      </w:r>
      <w:r w:rsidRPr="00C337EA">
        <w:rPr>
          <w:lang w:val="el-GR"/>
        </w:rPr>
        <w:t>, 1991). Η καινοτομία έρχεται για να βελτιώσει μια κατάσταση εισάγοντας κάτι νέο, που δεν υπήρξε στο παρελθόν, αφού λάβει όμως σοβαρά υπόψη του και το σύστημα αξιών μέσα στο οποίο σημειώνεται (</w:t>
      </w:r>
      <w:r w:rsidRPr="00C337EA">
        <w:t>Johannessen</w:t>
      </w:r>
      <w:r w:rsidRPr="00C337EA">
        <w:rPr>
          <w:lang w:val="el-GR"/>
        </w:rPr>
        <w:t xml:space="preserve"> </w:t>
      </w:r>
      <w:r w:rsidRPr="00C337EA">
        <w:t>et</w:t>
      </w:r>
      <w:r w:rsidRPr="00C337EA">
        <w:rPr>
          <w:lang w:val="el-GR"/>
        </w:rPr>
        <w:t xml:space="preserve"> </w:t>
      </w:r>
      <w:r w:rsidRPr="00C337EA">
        <w:t>all</w:t>
      </w:r>
      <w:r w:rsidRPr="00C337EA">
        <w:rPr>
          <w:lang w:val="el-GR"/>
        </w:rPr>
        <w:t xml:space="preserve">., 2001). Κατά τον </w:t>
      </w:r>
      <w:r w:rsidRPr="00C337EA">
        <w:t>Inbar</w:t>
      </w:r>
      <w:r w:rsidRPr="00C337EA">
        <w:rPr>
          <w:lang w:val="el-GR"/>
        </w:rPr>
        <w:t xml:space="preserve"> (1996), καινοτομία θεωρούνται «…οι νέοι μέθοδοι δράσης και οι νέοι τρόποι αντίληψης και προσέγγισης των καταστάσεων και των προβλημάτων του οργανισμού, που προκύπτουν από την αναθεώρηση και τον επαναπροσδιορισμό των προηγούμενων αντιλήψεων και δράσεων του οργανισμού και προκαλούν αλλαγές στον τρόπο που λειτουργεί» (</w:t>
      </w:r>
      <w:r w:rsidRPr="00C337EA">
        <w:t>Inbar</w:t>
      </w:r>
      <w:r w:rsidRPr="00C337EA">
        <w:rPr>
          <w:lang w:val="el-GR"/>
        </w:rPr>
        <w:t>, 1996).</w:t>
      </w:r>
    </w:p>
    <w:p w:rsidR="006C3A65" w:rsidRPr="00C337EA" w:rsidRDefault="006C3A65" w:rsidP="009564DB">
      <w:pPr>
        <w:spacing w:line="360" w:lineRule="auto"/>
        <w:ind w:firstLine="454"/>
        <w:jc w:val="both"/>
        <w:rPr>
          <w:lang w:val="el-GR"/>
        </w:rPr>
      </w:pPr>
      <w:r w:rsidRPr="00C337EA">
        <w:rPr>
          <w:lang w:val="el-GR"/>
        </w:rPr>
        <w:t xml:space="preserve">Κατά τους  </w:t>
      </w:r>
      <w:r w:rsidRPr="00C337EA">
        <w:t>Ones</w:t>
      </w:r>
      <w:r w:rsidRPr="00C337EA">
        <w:rPr>
          <w:lang w:val="el-GR"/>
        </w:rPr>
        <w:t xml:space="preserve">, </w:t>
      </w:r>
      <w:r w:rsidRPr="00C337EA">
        <w:t>Anderson</w:t>
      </w:r>
      <w:r w:rsidRPr="00C337EA">
        <w:rPr>
          <w:lang w:val="el-GR"/>
        </w:rPr>
        <w:t xml:space="preserve">, </w:t>
      </w:r>
      <w:r w:rsidRPr="00C337EA">
        <w:t>Viswesvaran</w:t>
      </w:r>
      <w:r w:rsidRPr="00C337EA">
        <w:rPr>
          <w:lang w:val="el-GR"/>
        </w:rPr>
        <w:t xml:space="preserve"> &amp; </w:t>
      </w:r>
      <w:r w:rsidRPr="00C337EA">
        <w:t>Sinangil</w:t>
      </w:r>
      <w:r w:rsidRPr="00C337EA">
        <w:rPr>
          <w:lang w:val="el-GR"/>
        </w:rPr>
        <w:t>, 2017, υπάρχουν τέσσερα επίπεδα καινοτομίας: η ατομική, η ομαδική, η οργανωτική και η βιομηχανική. Στην παρούσα έρευνα επικεντρώνουμε το ενδιαφέρον μας στον ρόλο του Διευθυντή / Ηγέτη ως προς την παρακίνηση των εκπαιδευτικών του για τη συμμετοχή τους σε καινοτόμες δράσεις, κι έτσι θα μας απασχολήσει η καινοτομία σε επίπεδο ομάδας στους εκπαιδευτικούς  οργανισμούς. Οι (</w:t>
      </w:r>
      <w:r w:rsidRPr="00C337EA">
        <w:t>Kamal</w:t>
      </w:r>
      <w:r w:rsidRPr="00C337EA">
        <w:rPr>
          <w:lang w:val="el-GR"/>
        </w:rPr>
        <w:t xml:space="preserve">, </w:t>
      </w:r>
      <w:r w:rsidRPr="00C337EA">
        <w:t>Singh</w:t>
      </w:r>
      <w:r w:rsidRPr="00C337EA">
        <w:rPr>
          <w:lang w:val="el-GR"/>
        </w:rPr>
        <w:t>, 2013) θεωρούν ότι καινοτομίες στην εκπαίδευση συναντούμε στις υποδομές της και στα μέσα διδασκαλίας της. Κατά τους (</w:t>
      </w:r>
      <w:r w:rsidRPr="00C337EA">
        <w:t>Stukalenko</w:t>
      </w:r>
      <w:r w:rsidRPr="00C337EA">
        <w:rPr>
          <w:lang w:val="el-GR"/>
        </w:rPr>
        <w:t xml:space="preserve">, </w:t>
      </w:r>
      <w:r w:rsidRPr="00C337EA">
        <w:t>Zhakhina</w:t>
      </w:r>
      <w:r w:rsidRPr="00C337EA">
        <w:rPr>
          <w:lang w:val="el-GR"/>
        </w:rPr>
        <w:t xml:space="preserve">, </w:t>
      </w:r>
      <w:r w:rsidRPr="00C337EA">
        <w:t>Kukubaeva</w:t>
      </w:r>
      <w:r w:rsidRPr="00C337EA">
        <w:rPr>
          <w:lang w:val="el-GR"/>
        </w:rPr>
        <w:t xml:space="preserve">, </w:t>
      </w:r>
      <w:r w:rsidRPr="00C337EA">
        <w:t>Smagulova</w:t>
      </w:r>
      <w:r w:rsidRPr="00C337EA">
        <w:rPr>
          <w:lang w:val="el-GR"/>
        </w:rPr>
        <w:t xml:space="preserve"> &amp; </w:t>
      </w:r>
      <w:r w:rsidRPr="00C337EA">
        <w:t>Kazhibaeva</w:t>
      </w:r>
      <w:r w:rsidRPr="00C337EA">
        <w:rPr>
          <w:lang w:val="el-GR"/>
        </w:rPr>
        <w:t xml:space="preserve">, 2016) δύο είναι τα είδη των εκπαιδευτικών καινοτομιών: καινοτομίες στο εκπαιδευτικό σύστημα και καινοτομίες στη μάθηση και τη διδασκαλία. </w:t>
      </w:r>
      <w:r w:rsidRPr="00C337EA">
        <w:rPr>
          <w:lang w:val="el-GR"/>
        </w:rPr>
        <w:lastRenderedPageBreak/>
        <w:t>Καινοτομία στην εκπαίδευση θα συναντήσουμε σε επίπεδα πρακτικών, δομών, τεχνικών αλλά και αλλαγής συμπεριφοράς/ αντιλήψεων ατόμων (Παπακωνσταντίνου, 2008).</w:t>
      </w:r>
    </w:p>
    <w:p w:rsidR="006C3A65" w:rsidRPr="00C337EA" w:rsidRDefault="006C3A65" w:rsidP="009564DB">
      <w:pPr>
        <w:spacing w:line="360" w:lineRule="auto"/>
        <w:ind w:firstLine="454"/>
        <w:jc w:val="both"/>
        <w:rPr>
          <w:lang w:val="el-GR"/>
        </w:rPr>
      </w:pPr>
      <w:r w:rsidRPr="00C337EA">
        <w:rPr>
          <w:lang w:val="el-GR"/>
        </w:rPr>
        <w:t>Καθώς ανατρέχουμε στη βιβλιογραφία για την εκπαιδευτική καινοτομία, συχνά συναντούμε να αναφέρονται οι όροι «αλλαγή» και «μεταρρύθμιση» χωρίς όμως να μπορούμε να τους ταυτίσουμε λόγω του περιεχομένου, του μεγέθους, του βάθους των αλλαγών, των διαδικασιών σχεδιασμού και εφαρμογής τους και της σχέσης τους με το σύ</w:t>
      </w:r>
      <w:r w:rsidRPr="00BB3139">
        <w:rPr>
          <w:lang w:val="el-GR"/>
        </w:rPr>
        <w:t>σ</w:t>
      </w:r>
      <w:r w:rsidRPr="00C337EA">
        <w:rPr>
          <w:lang w:val="el-GR"/>
        </w:rPr>
        <w:t>τημα (Μαυροσκούφης, 2002).</w:t>
      </w:r>
    </w:p>
    <w:p w:rsidR="006C3A65" w:rsidRPr="00C337EA" w:rsidRDefault="006C3A65" w:rsidP="009564DB">
      <w:pPr>
        <w:spacing w:line="360" w:lineRule="auto"/>
        <w:ind w:firstLine="454"/>
        <w:jc w:val="both"/>
        <w:rPr>
          <w:lang w:val="el-GR"/>
        </w:rPr>
      </w:pPr>
      <w:r w:rsidRPr="00BB3139">
        <w:rPr>
          <w:lang w:val="el-GR"/>
        </w:rPr>
        <w:t>Η αλ</w:t>
      </w:r>
      <w:r w:rsidR="00067696">
        <w:rPr>
          <w:lang w:val="el-GR"/>
        </w:rPr>
        <w:t>λαγή είναι μια</w:t>
      </w:r>
      <w:r w:rsidRPr="00BB3139">
        <w:rPr>
          <w:lang w:val="el-GR"/>
        </w:rPr>
        <w:t xml:space="preserve"> διαδικασία</w:t>
      </w:r>
      <w:r w:rsidR="00BB3139" w:rsidRPr="00BB3139">
        <w:rPr>
          <w:lang w:val="el-GR"/>
        </w:rPr>
        <w:t xml:space="preserve"> που α</w:t>
      </w:r>
      <w:r w:rsidRPr="00BB3139">
        <w:rPr>
          <w:lang w:val="el-GR"/>
        </w:rPr>
        <w:t>φορά οποιαδήποτε</w:t>
      </w:r>
      <w:r w:rsidRPr="00C337EA">
        <w:rPr>
          <w:lang w:val="el-GR"/>
        </w:rPr>
        <w:t xml:space="preserve"> διαφοροποίηση επέρχεται στο πλαίσιο του σχολικού οργανισμού, προγραμματισμένα ή όχι, και νοηματοδοτείται από εσωτερικές και εξωτερικές δυνάμεις. Κατά τον </w:t>
      </w:r>
      <w:r w:rsidRPr="00C337EA">
        <w:t>Johannessen</w:t>
      </w:r>
      <w:r w:rsidRPr="00C337EA">
        <w:rPr>
          <w:lang w:val="el-GR"/>
        </w:rPr>
        <w:t xml:space="preserve"> (2001), κάθε αλλαγή δεν αποτελεί καινοτομία, αν και η καινοτομία εμπεριέχει την έννοια της αλλαγής. Η διαφορά τους έγκειται στο ότι στην εκπαιδευτική αλλαγή δεν εφαρμόζεται απαραίτητα κάτι πρωτοποριακό αλλά μια νέα ιδέα ή πρακτική, η οποία έχει εφαρμοστεί ξανά στο παρελθόν. Αντίθετα  στην καινοτομία εμφανίζεται κάτι νέο, «αδοκίμαστο», πρωτότυπο, συνοδευόμενο από συγκεκριμένους σκοπούς και στόχους, ενώ η αλλαγή μπορεί να είναι απροσχεδίαστη. Τέλος, κάθε αλλαγή κατά τον </w:t>
      </w:r>
      <w:r w:rsidRPr="00C337EA">
        <w:t>Dean</w:t>
      </w:r>
      <w:r w:rsidRPr="00C337EA">
        <w:rPr>
          <w:lang w:val="el-GR"/>
        </w:rPr>
        <w:t xml:space="preserve"> (1993), μπορεί να είναι θετική ή αρνητική, εκούσια ή ακούσια, μεγάλης ή μικρής εμβέλειας, εσωτερική ή εξωτερική του σχολικού περιβάλλοντος, καθολική ή μερική, εθελοντική ή επιβεβλημένη, απειλητική ή μη (Ιορδανίδης, 2006).</w:t>
      </w:r>
    </w:p>
    <w:p w:rsidR="006C3A65" w:rsidRPr="00C337EA" w:rsidRDefault="00067696" w:rsidP="009564DB">
      <w:pPr>
        <w:spacing w:line="360" w:lineRule="auto"/>
        <w:ind w:firstLine="454"/>
        <w:jc w:val="both"/>
        <w:rPr>
          <w:lang w:val="el-GR"/>
        </w:rPr>
      </w:pPr>
      <w:r w:rsidRPr="008A508D">
        <w:rPr>
          <w:lang w:val="el-GR"/>
        </w:rPr>
        <w:t>Κ</w:t>
      </w:r>
      <w:r w:rsidR="006C3A65" w:rsidRPr="008A508D">
        <w:rPr>
          <w:lang w:val="el-GR"/>
        </w:rPr>
        <w:t xml:space="preserve">ατά τον </w:t>
      </w:r>
      <w:r w:rsidR="006C3A65" w:rsidRPr="008A508D">
        <w:t>Vandenberghe</w:t>
      </w:r>
      <w:r w:rsidRPr="008A508D">
        <w:rPr>
          <w:lang w:val="el-GR"/>
        </w:rPr>
        <w:t xml:space="preserve"> (1998)</w:t>
      </w:r>
      <w:r w:rsidR="006C3A65" w:rsidRPr="008A508D">
        <w:rPr>
          <w:lang w:val="el-GR"/>
        </w:rPr>
        <w:t xml:space="preserve"> καινοτομία θεωρεί</w:t>
      </w:r>
      <w:r w:rsidRPr="008A508D">
        <w:rPr>
          <w:lang w:val="el-GR"/>
        </w:rPr>
        <w:t>ται μια</w:t>
      </w:r>
      <w:r w:rsidR="006C3A65" w:rsidRPr="008A508D">
        <w:rPr>
          <w:lang w:val="el-GR"/>
        </w:rPr>
        <w:t xml:space="preserve"> μικρής κλίμακας αλλαγή με στόχο τη βελτίωση μόνο συγκεκριμένων τομέων της σχολικής μονάδας</w:t>
      </w:r>
      <w:r w:rsidRPr="008A508D">
        <w:rPr>
          <w:lang w:val="el-GR"/>
        </w:rPr>
        <w:t xml:space="preserve"> σε αντίθεση με τη μεταρρύθμιση που θεωρείται μεγάλης κλίμακας αλλαγή</w:t>
      </w:r>
      <w:r w:rsidR="006C3A65" w:rsidRPr="008A508D">
        <w:rPr>
          <w:lang w:val="el-GR"/>
        </w:rPr>
        <w:t>.</w:t>
      </w:r>
      <w:r w:rsidR="006C3A65" w:rsidRPr="00C337EA">
        <w:rPr>
          <w:lang w:val="el-GR"/>
        </w:rPr>
        <w:t xml:space="preserve"> Η μεταρρύθμιση για να υλοποιηθεί και να εφαρμοστεί σε ευρεία κλίμακα απαιτεί τη νομοθετική νομιμοποίησή της από το κεντρικό εκπαιδευτικό σύστημα (</w:t>
      </w:r>
      <w:r w:rsidR="006C3A65" w:rsidRPr="00C337EA">
        <w:t>Inbar</w:t>
      </w:r>
      <w:r w:rsidR="006C3A65" w:rsidRPr="00C337EA">
        <w:rPr>
          <w:lang w:val="el-GR"/>
        </w:rPr>
        <w:t xml:space="preserve">, 1996). </w:t>
      </w:r>
      <w:r w:rsidR="006C3A65" w:rsidRPr="00067696">
        <w:rPr>
          <w:lang w:val="el-GR"/>
        </w:rPr>
        <w:t>Άλλωστε σχεδιάζεται από μια κεντρική διοίκηση, επιβάλλεται υποχρεωτικά προς όλες τις σχολικές μονάδες και αποτελεί έκφραση της οικονομικής και επιχειρησιακής πολιτικής της κυβέρνησης κάθε κράτους (</w:t>
      </w:r>
      <w:r w:rsidR="006C3A65" w:rsidRPr="00067696">
        <w:t>Fullan</w:t>
      </w:r>
      <w:r w:rsidR="006C3A65" w:rsidRPr="00067696">
        <w:rPr>
          <w:lang w:val="el-GR"/>
        </w:rPr>
        <w:t xml:space="preserve"> &amp; </w:t>
      </w:r>
      <w:r w:rsidR="006C3A65" w:rsidRPr="00067696">
        <w:t>Miles</w:t>
      </w:r>
      <w:r w:rsidR="006C3A65" w:rsidRPr="00067696">
        <w:rPr>
          <w:lang w:val="el-GR"/>
        </w:rPr>
        <w:t>, 1992).</w:t>
      </w:r>
    </w:p>
    <w:p w:rsidR="00372B41" w:rsidRPr="00C337EA" w:rsidRDefault="00372B41" w:rsidP="009564DB">
      <w:pPr>
        <w:spacing w:line="360" w:lineRule="auto"/>
        <w:ind w:firstLine="454"/>
        <w:jc w:val="both"/>
        <w:rPr>
          <w:lang w:val="el-GR"/>
        </w:rPr>
      </w:pPr>
    </w:p>
    <w:p w:rsidR="006C3A65" w:rsidRPr="008A508D" w:rsidRDefault="008A508D" w:rsidP="0018737F">
      <w:pPr>
        <w:pStyle w:val="a5"/>
        <w:keepNext/>
        <w:numPr>
          <w:ilvl w:val="1"/>
          <w:numId w:val="2"/>
        </w:numPr>
        <w:spacing w:after="200" w:line="360" w:lineRule="auto"/>
        <w:ind w:left="357" w:firstLine="454"/>
        <w:jc w:val="both"/>
        <w:outlineLvl w:val="1"/>
        <w:rPr>
          <w:b/>
          <w:sz w:val="28"/>
          <w:szCs w:val="28"/>
        </w:rPr>
      </w:pPr>
      <w:bookmarkStart w:id="20" w:name="_Toc21803964"/>
      <w:bookmarkStart w:id="21" w:name="_Toc29229534"/>
      <w:r w:rsidRPr="008A508D">
        <w:rPr>
          <w:b/>
          <w:sz w:val="28"/>
          <w:szCs w:val="28"/>
          <w:lang w:val="el-GR"/>
        </w:rPr>
        <w:t xml:space="preserve">Μορφές </w:t>
      </w:r>
      <w:r w:rsidR="006C3A65" w:rsidRPr="008A508D">
        <w:rPr>
          <w:b/>
          <w:sz w:val="28"/>
          <w:szCs w:val="28"/>
        </w:rPr>
        <w:t>εκπαιδευτικών καινοτομιών</w:t>
      </w:r>
      <w:bookmarkEnd w:id="20"/>
      <w:bookmarkEnd w:id="21"/>
    </w:p>
    <w:p w:rsidR="006C3A65" w:rsidRPr="00C337EA" w:rsidRDefault="006C3A65" w:rsidP="009564DB">
      <w:pPr>
        <w:spacing w:line="360" w:lineRule="auto"/>
        <w:ind w:firstLine="454"/>
        <w:jc w:val="both"/>
        <w:rPr>
          <w:lang w:val="el-GR"/>
        </w:rPr>
      </w:pPr>
      <w:r w:rsidRPr="00C337EA">
        <w:rPr>
          <w:lang w:val="el-GR"/>
        </w:rPr>
        <w:t>Οι εκπαιδευτικές καινοτομίες διακρίνονται σε :</w:t>
      </w:r>
    </w:p>
    <w:p w:rsidR="006C3A65" w:rsidRPr="00921CFD" w:rsidRDefault="006C3A65" w:rsidP="009564DB">
      <w:pPr>
        <w:spacing w:line="360" w:lineRule="auto"/>
        <w:ind w:firstLine="454"/>
        <w:jc w:val="both"/>
        <w:rPr>
          <w:lang w:val="el-GR"/>
        </w:rPr>
      </w:pPr>
      <w:r w:rsidRPr="00C337EA">
        <w:rPr>
          <w:lang w:val="el-GR"/>
        </w:rPr>
        <w:t xml:space="preserve"> </w:t>
      </w:r>
      <w:r w:rsidRPr="00921CFD">
        <w:rPr>
          <w:lang w:val="el-GR"/>
        </w:rPr>
        <w:t xml:space="preserve">α) Υποχρεωτικές, οι οποίες επιβάλλονται από το Υπουργείο Παιδείας σε όλες τις σχολικές μονάδες της χώρας κι έχουν τους ίδιους/κοινούς σκοπούς και στόχους. </w:t>
      </w:r>
      <w:r w:rsidRPr="00921CFD">
        <w:rPr>
          <w:lang w:val="el-GR"/>
        </w:rPr>
        <w:lastRenderedPageBreak/>
        <w:t>Αρκετά συχνά συνοδεύονται από αναλυτικές οδηγίες, πρακτικές εφαρμογές, βιβλία, σεμινάρια ή επιμορφώσεις- μικρής ή μεγάλης διάρκειας- προς εκπαιδευτικούς ή Διευθυντές και υποστήριξη σε υλικοτεχνική υποδομή, ώστε να μειωθεί το εύρος των αποκλίσεων ή η πιθανότητα αποτυχίας της καινοτομίας στα σχολεία (Καβούρη, 1999).</w:t>
      </w:r>
    </w:p>
    <w:p w:rsidR="006C3A65" w:rsidRPr="00C337EA" w:rsidRDefault="006C3A65" w:rsidP="009564DB">
      <w:pPr>
        <w:spacing w:line="360" w:lineRule="auto"/>
        <w:ind w:firstLine="454"/>
        <w:jc w:val="both"/>
        <w:rPr>
          <w:lang w:val="el-GR"/>
        </w:rPr>
      </w:pPr>
      <w:r w:rsidRPr="00921CFD">
        <w:rPr>
          <w:lang w:val="el-GR"/>
        </w:rPr>
        <w:t>β) Προαιρετικές, θεωρούνται οι καινοτομίες οι οποίες εφαρμόζονται μόνο από μια μερίδα εκπαιδευτικών και των Διευθυντών τους  οι οποίοι θέλοντας να οδηγηθούν σε αποτελεσματική μάθηση και στην καλύτερη επαγγελματική τους ανέλιξη, ενημερώθηκαν, πειραματίστηκαν και εφάρμοσαν καινοτόμες δράσεις. Με τον τρόπο αυτό βοήθησαν ώστε να επιλυθούν ή να βελτιωθούν προβλήματα ή πρακτικές που αφορούσαν κατά κύριο λόγο τη δική τους σχολική μονάδα. Για το λόγο αυτό, αυτού του είδους οι καινοτομίες ονομάζονται και «καινοτομίες με επίκεντρο το σχολείο» (</w:t>
      </w:r>
      <w:r w:rsidRPr="00921CFD">
        <w:t>School</w:t>
      </w:r>
      <w:r w:rsidRPr="00921CFD">
        <w:rPr>
          <w:lang w:val="el-GR"/>
        </w:rPr>
        <w:t xml:space="preserve">- </w:t>
      </w:r>
      <w:r w:rsidRPr="00921CFD">
        <w:t>Cendred</w:t>
      </w:r>
      <w:r w:rsidRPr="00921CFD">
        <w:rPr>
          <w:lang w:val="el-GR"/>
        </w:rPr>
        <w:t xml:space="preserve"> </w:t>
      </w:r>
      <w:r w:rsidRPr="00921CFD">
        <w:t>Innovation</w:t>
      </w:r>
      <w:r w:rsidRPr="00921CFD">
        <w:rPr>
          <w:lang w:val="el-GR"/>
        </w:rPr>
        <w:t>) και θεωρούνται οι πιο αποτελεσματικές, γιατί εμπλέκουν όλους τους ενδιαφερόμενους της σχολικής μονάδας, αφορά πραγματικές ανάγκες του σχολείου, είναι πιο ευέλικτες κι ευνοούν τη συμμετοχική λήψη αποφάσεων (</w:t>
      </w:r>
      <w:r w:rsidRPr="00921CFD">
        <w:t>Hargreaves</w:t>
      </w:r>
      <w:r w:rsidRPr="00921CFD">
        <w:rPr>
          <w:lang w:val="el-GR"/>
        </w:rPr>
        <w:t>, 1982).</w:t>
      </w:r>
    </w:p>
    <w:p w:rsidR="006C3A65" w:rsidRPr="00C337EA" w:rsidRDefault="006C3A65" w:rsidP="009564DB">
      <w:pPr>
        <w:spacing w:line="360" w:lineRule="auto"/>
        <w:ind w:firstLine="454"/>
        <w:jc w:val="both"/>
        <w:rPr>
          <w:lang w:val="el-GR"/>
        </w:rPr>
      </w:pPr>
      <w:r w:rsidRPr="00C337EA">
        <w:rPr>
          <w:lang w:val="el-GR"/>
        </w:rPr>
        <w:t xml:space="preserve">Επιπρόσθετα, οι εκπαιδευτικές καινοτομίες μπορούν να διακριθούν κατά τους </w:t>
      </w:r>
      <w:r w:rsidRPr="00C337EA">
        <w:t>Cohen</w:t>
      </w:r>
      <w:r w:rsidRPr="00C337EA">
        <w:rPr>
          <w:lang w:val="el-GR"/>
        </w:rPr>
        <w:t xml:space="preserve"> &amp; </w:t>
      </w:r>
      <w:r w:rsidRPr="00C337EA">
        <w:t>Ball</w:t>
      </w:r>
      <w:r w:rsidRPr="00C337EA">
        <w:rPr>
          <w:lang w:val="el-GR"/>
        </w:rPr>
        <w:t>, (2006) με κριτήρια:</w:t>
      </w:r>
    </w:p>
    <w:p w:rsidR="006C3A65" w:rsidRPr="00C337EA" w:rsidRDefault="006C3A65" w:rsidP="009564DB">
      <w:pPr>
        <w:pStyle w:val="a5"/>
        <w:numPr>
          <w:ilvl w:val="0"/>
          <w:numId w:val="3"/>
        </w:numPr>
        <w:spacing w:after="200" w:line="360" w:lineRule="auto"/>
        <w:ind w:firstLine="454"/>
        <w:jc w:val="both"/>
        <w:rPr>
          <w:lang w:val="el-GR"/>
        </w:rPr>
      </w:pPr>
      <w:r w:rsidRPr="00C337EA">
        <w:rPr>
          <w:lang w:val="el-GR"/>
        </w:rPr>
        <w:t>τις πηγές χρηματοδότησής τους (από ιδιωτικούς ή δημόσιους οργανισμούς)</w:t>
      </w:r>
    </w:p>
    <w:p w:rsidR="006C3A65" w:rsidRPr="00C337EA" w:rsidRDefault="006C3A65" w:rsidP="009564DB">
      <w:pPr>
        <w:pStyle w:val="a5"/>
        <w:numPr>
          <w:ilvl w:val="0"/>
          <w:numId w:val="3"/>
        </w:numPr>
        <w:spacing w:after="200" w:line="360" w:lineRule="auto"/>
        <w:ind w:firstLine="454"/>
        <w:jc w:val="both"/>
        <w:rPr>
          <w:lang w:val="el-GR"/>
        </w:rPr>
      </w:pPr>
      <w:r w:rsidRPr="00C337EA">
        <w:rPr>
          <w:lang w:val="el-GR"/>
        </w:rPr>
        <w:t>τον τομέα όπου θα εισαχθούν (διδακτικές, διοικητικές, οργανωσιακές κ.α.)</w:t>
      </w:r>
    </w:p>
    <w:p w:rsidR="006C3A65" w:rsidRPr="00C337EA" w:rsidRDefault="006C3A65" w:rsidP="009564DB">
      <w:pPr>
        <w:pStyle w:val="a5"/>
        <w:numPr>
          <w:ilvl w:val="0"/>
          <w:numId w:val="3"/>
        </w:numPr>
        <w:spacing w:after="200" w:line="360" w:lineRule="auto"/>
        <w:ind w:firstLine="454"/>
        <w:jc w:val="both"/>
        <w:rPr>
          <w:lang w:val="el-GR"/>
        </w:rPr>
      </w:pPr>
      <w:r w:rsidRPr="00C337EA">
        <w:rPr>
          <w:lang w:val="el-GR"/>
        </w:rPr>
        <w:t>τον χαρακτήρα της εφαρμογής και της λειτουργικότητάς τους (τυποποιημένες ή όχι διαδικασίες).</w:t>
      </w:r>
    </w:p>
    <w:p w:rsidR="006C3A65" w:rsidRPr="00C337EA" w:rsidRDefault="006C3A65" w:rsidP="009564DB">
      <w:pPr>
        <w:spacing w:line="360" w:lineRule="auto"/>
        <w:ind w:firstLine="454"/>
        <w:jc w:val="both"/>
        <w:rPr>
          <w:lang w:val="el-GR"/>
        </w:rPr>
      </w:pPr>
      <w:r w:rsidRPr="00C337EA">
        <w:rPr>
          <w:lang w:val="el-GR"/>
        </w:rPr>
        <w:t>Ειδικότερα, παίρνοντας ως κριτήρια το περιεχόμενο, τους στόχους, τις διαδικασίες, το εύρος διάχυσης και τα επίπεδα εφαρμογής τους, οι εκπαιδευτικές καινοτομίες μπορούν να κατηγοριοποιηθούν σε :  (Μαυροσκούφης, 2002)</w:t>
      </w:r>
    </w:p>
    <w:p w:rsidR="006C3A65" w:rsidRPr="00921CFD" w:rsidRDefault="006C3A65" w:rsidP="009564DB">
      <w:pPr>
        <w:pStyle w:val="a5"/>
        <w:numPr>
          <w:ilvl w:val="0"/>
          <w:numId w:val="4"/>
        </w:numPr>
        <w:spacing w:after="200" w:line="360" w:lineRule="auto"/>
        <w:ind w:firstLine="454"/>
        <w:jc w:val="both"/>
        <w:rPr>
          <w:lang w:val="el-GR"/>
        </w:rPr>
      </w:pPr>
      <w:r w:rsidRPr="00921CFD">
        <w:rPr>
          <w:lang w:val="el-GR"/>
        </w:rPr>
        <w:t>καινοτομίες που αποσκοπούν στην αποκατάσταση του χάσματος μεταξύ επίσημων προδιαγραφών και της πραγματικότητας (π.χ. κριτική σκέψη, αποστήθιση)</w:t>
      </w:r>
    </w:p>
    <w:p w:rsidR="006C3A65" w:rsidRPr="00921CFD" w:rsidRDefault="006C3A65" w:rsidP="009564DB">
      <w:pPr>
        <w:pStyle w:val="a5"/>
        <w:numPr>
          <w:ilvl w:val="0"/>
          <w:numId w:val="4"/>
        </w:numPr>
        <w:spacing w:after="200" w:line="360" w:lineRule="auto"/>
        <w:ind w:firstLine="454"/>
        <w:jc w:val="both"/>
        <w:rPr>
          <w:lang w:val="el-GR"/>
        </w:rPr>
      </w:pPr>
      <w:r w:rsidRPr="00921CFD">
        <w:rPr>
          <w:lang w:val="el-GR"/>
        </w:rPr>
        <w:t xml:space="preserve">καινοτομίες που οδηγούν στην εισαγωγή νέων προδιαγραφών (μέθοδο </w:t>
      </w:r>
      <w:r w:rsidRPr="00921CFD">
        <w:t>project</w:t>
      </w:r>
      <w:r w:rsidRPr="00921CFD">
        <w:rPr>
          <w:lang w:val="el-GR"/>
        </w:rPr>
        <w:t>, διαφοροποιημένη διδασκαλία, συμπερίληψη)</w:t>
      </w:r>
    </w:p>
    <w:p w:rsidR="006C3A65" w:rsidRPr="00921CFD" w:rsidRDefault="006C3A65" w:rsidP="009564DB">
      <w:pPr>
        <w:pStyle w:val="a5"/>
        <w:numPr>
          <w:ilvl w:val="0"/>
          <w:numId w:val="4"/>
        </w:numPr>
        <w:spacing w:after="200" w:line="360" w:lineRule="auto"/>
        <w:ind w:firstLine="454"/>
        <w:jc w:val="both"/>
        <w:rPr>
          <w:lang w:val="el-GR"/>
        </w:rPr>
      </w:pPr>
      <w:r w:rsidRPr="00921CFD">
        <w:rPr>
          <w:lang w:val="el-GR"/>
        </w:rPr>
        <w:lastRenderedPageBreak/>
        <w:t>καινοτομίες μικροεπιπέδου (οργάνωση της διδασκαλίας, «Τσάντα στο σχολείο»)</w:t>
      </w:r>
    </w:p>
    <w:p w:rsidR="006C3A65" w:rsidRPr="00921CFD" w:rsidRDefault="006C3A65" w:rsidP="009564DB">
      <w:pPr>
        <w:pStyle w:val="a5"/>
        <w:numPr>
          <w:ilvl w:val="0"/>
          <w:numId w:val="4"/>
        </w:numPr>
        <w:spacing w:after="200" w:line="360" w:lineRule="auto"/>
        <w:ind w:firstLine="454"/>
        <w:jc w:val="both"/>
        <w:rPr>
          <w:lang w:val="el-GR"/>
        </w:rPr>
      </w:pPr>
      <w:r w:rsidRPr="00921CFD">
        <w:rPr>
          <w:lang w:val="el-GR"/>
        </w:rPr>
        <w:t xml:space="preserve"> καινοτομίες μακροεπιπέδου (αξιολόγηση εκπαιδευτικών συστημάτων, Νέα Προγράμματα Σπουδών)</w:t>
      </w:r>
    </w:p>
    <w:p w:rsidR="006C3A65" w:rsidRPr="00921CFD" w:rsidRDefault="006C3A65" w:rsidP="009564DB">
      <w:pPr>
        <w:pStyle w:val="a5"/>
        <w:numPr>
          <w:ilvl w:val="0"/>
          <w:numId w:val="4"/>
        </w:numPr>
        <w:spacing w:after="200" w:line="360" w:lineRule="auto"/>
        <w:ind w:firstLine="454"/>
        <w:jc w:val="both"/>
        <w:rPr>
          <w:lang w:val="el-GR"/>
        </w:rPr>
      </w:pPr>
      <w:r w:rsidRPr="00921CFD">
        <w:rPr>
          <w:lang w:val="el-GR"/>
        </w:rPr>
        <w:t>Καινοτομίες περιεχομένου (νέοι σκοποί και στόχοι)</w:t>
      </w:r>
    </w:p>
    <w:p w:rsidR="006C3A65" w:rsidRPr="00921CFD" w:rsidRDefault="006C3A65" w:rsidP="009564DB">
      <w:pPr>
        <w:pStyle w:val="a5"/>
        <w:numPr>
          <w:ilvl w:val="0"/>
          <w:numId w:val="4"/>
        </w:numPr>
        <w:spacing w:after="200" w:line="360" w:lineRule="auto"/>
        <w:ind w:firstLine="454"/>
        <w:jc w:val="both"/>
        <w:rPr>
          <w:lang w:val="el-GR"/>
        </w:rPr>
      </w:pPr>
      <w:r w:rsidRPr="00921CFD">
        <w:rPr>
          <w:lang w:val="el-GR"/>
        </w:rPr>
        <w:t>Καινοτομίες διαδικαστικού τύπου (περιγραφική αξιολόγηση)</w:t>
      </w:r>
    </w:p>
    <w:p w:rsidR="006C3A65" w:rsidRPr="00C337EA" w:rsidRDefault="006C3A65" w:rsidP="009564DB">
      <w:pPr>
        <w:pStyle w:val="a5"/>
        <w:spacing w:line="360" w:lineRule="auto"/>
        <w:ind w:firstLine="454"/>
        <w:jc w:val="both"/>
        <w:rPr>
          <w:lang w:val="el-GR"/>
        </w:rPr>
      </w:pPr>
      <w:r w:rsidRPr="00921CFD">
        <w:rPr>
          <w:lang w:val="el-GR"/>
        </w:rPr>
        <w:t>(Μαυροσκούφης, 2002).</w:t>
      </w:r>
    </w:p>
    <w:p w:rsidR="006C3A65" w:rsidRPr="00C337EA" w:rsidRDefault="006C3A65" w:rsidP="009564DB">
      <w:pPr>
        <w:spacing w:line="360" w:lineRule="auto"/>
        <w:ind w:firstLine="454"/>
        <w:jc w:val="both"/>
        <w:rPr>
          <w:lang w:val="el-GR"/>
        </w:rPr>
      </w:pPr>
      <w:r w:rsidRPr="00C337EA">
        <w:rPr>
          <w:lang w:val="el-GR"/>
        </w:rPr>
        <w:t>Τέλος, όπως αναφέρεται στη (Γιαννακάκη, 2005) τα είδη των εκπαιδευτικών καινοτομιών είναι:</w:t>
      </w:r>
    </w:p>
    <w:p w:rsidR="006C3A65" w:rsidRPr="00C337EA" w:rsidRDefault="006C3A65" w:rsidP="009564DB">
      <w:pPr>
        <w:pStyle w:val="a5"/>
        <w:numPr>
          <w:ilvl w:val="0"/>
          <w:numId w:val="5"/>
        </w:numPr>
        <w:spacing w:after="200" w:line="360" w:lineRule="auto"/>
        <w:ind w:firstLine="454"/>
        <w:jc w:val="both"/>
        <w:rPr>
          <w:lang w:val="el-GR"/>
        </w:rPr>
      </w:pPr>
      <w:r w:rsidRPr="00C337EA">
        <w:rPr>
          <w:lang w:val="el-GR"/>
        </w:rPr>
        <w:t>Η Εκπαιδευτική-Παιδαγωγική καινοτομία (</w:t>
      </w:r>
      <w:r w:rsidRPr="00C337EA">
        <w:t>instructional</w:t>
      </w:r>
      <w:r w:rsidRPr="00C337EA">
        <w:rPr>
          <w:lang w:val="el-GR"/>
        </w:rPr>
        <w:t xml:space="preserve"> </w:t>
      </w:r>
      <w:r w:rsidRPr="00C337EA">
        <w:t>innovation</w:t>
      </w:r>
      <w:r w:rsidRPr="00C337EA">
        <w:rPr>
          <w:lang w:val="el-GR"/>
        </w:rPr>
        <w:t>) κι αφορά την εισαγωγή νέων ιδεών σε μεθόδους διδασκαλίας κι αξιολόγησης, στα μέσα διδασκαλίας, στο περιεχόμενο της μάθησης αλλά και στους μαθησιακούς στόχους (Γιαννακάκη,2005)</w:t>
      </w:r>
    </w:p>
    <w:p w:rsidR="006C3A65" w:rsidRPr="00C337EA" w:rsidRDefault="006C3A65" w:rsidP="009564DB">
      <w:pPr>
        <w:pStyle w:val="a5"/>
        <w:numPr>
          <w:ilvl w:val="0"/>
          <w:numId w:val="5"/>
        </w:numPr>
        <w:spacing w:after="200" w:line="360" w:lineRule="auto"/>
        <w:ind w:firstLine="454"/>
        <w:jc w:val="both"/>
        <w:rPr>
          <w:lang w:val="el-GR"/>
        </w:rPr>
      </w:pPr>
      <w:r w:rsidRPr="00C337EA">
        <w:rPr>
          <w:lang w:val="el-GR"/>
        </w:rPr>
        <w:t>Η Οργανωτική-Διοικητική καινοτομία (</w:t>
      </w:r>
      <w:r w:rsidRPr="00C337EA">
        <w:t>administrative</w:t>
      </w:r>
      <w:r w:rsidRPr="00C337EA">
        <w:rPr>
          <w:lang w:val="el-GR"/>
        </w:rPr>
        <w:t xml:space="preserve"> </w:t>
      </w:r>
      <w:r w:rsidRPr="00C337EA">
        <w:t>innovation</w:t>
      </w:r>
      <w:r w:rsidRPr="00C337EA">
        <w:rPr>
          <w:lang w:val="el-GR"/>
        </w:rPr>
        <w:t>) που αφορά την εισαγωγή και αξιοποίηση νέων μεθόδων οργάνωσης και διοίκησης της εκπαιδευτικής μονάδας, την καλύτερη διαχείριση του Ανθρώπινου Δυναμικού καθώς και τους τρόπους παρακίνησης των εκπαιδευτικών από τον Διευθυντή για μεγαλύτερη αποτελεσματικότητα της σχολικής μονάδας και την καλύτερη επαγγελματική εξέλιξή τους.</w:t>
      </w:r>
    </w:p>
    <w:p w:rsidR="006C3A65" w:rsidRPr="00C337EA" w:rsidRDefault="006C3A65" w:rsidP="009564DB">
      <w:pPr>
        <w:pStyle w:val="a5"/>
        <w:numPr>
          <w:ilvl w:val="0"/>
          <w:numId w:val="5"/>
        </w:numPr>
        <w:spacing w:after="200" w:line="360" w:lineRule="auto"/>
        <w:ind w:firstLine="454"/>
        <w:jc w:val="both"/>
        <w:rPr>
          <w:lang w:val="el-GR"/>
        </w:rPr>
      </w:pPr>
      <w:r w:rsidRPr="00C337EA">
        <w:rPr>
          <w:lang w:val="el-GR"/>
        </w:rPr>
        <w:t>Καινοτομία στη σχολική κουλτούρα, που αφορά την αλλαγή στις στάσεις/αξίες/πεποιθήσεις των εκπαιδευτικών του σχολείου αλλά και τις αμφίδρομες σχέσεις που αναπτύσσονται μεταξύ όλων των εμπλεκομένων της εκπαιδευτικής κοινότητας (μαθητές, εκπαιδευτικοί, γονείς, τοπική κοινωνία) (Γιαννακάκη, 2005)</w:t>
      </w:r>
    </w:p>
    <w:p w:rsidR="006C3A65" w:rsidRDefault="006C3A65" w:rsidP="009564DB">
      <w:pPr>
        <w:spacing w:line="360" w:lineRule="auto"/>
        <w:ind w:left="357" w:firstLine="454"/>
        <w:jc w:val="both"/>
        <w:rPr>
          <w:lang w:val="el-GR"/>
        </w:rPr>
      </w:pPr>
      <w:r w:rsidRPr="00C337EA">
        <w:rPr>
          <w:lang w:val="el-GR"/>
        </w:rPr>
        <w:t>Από τα παραπάνω και λαμβάνοντας υπόψη τις συνεχώς αυξανόμενες τεχνολογικές, οικονομικές και κοινωνικές εξελίξεις, γίνεται πλέον επιτακτική η ανάγκη επιτυχούς προσαρμογής και ανταπόκρισης όλων των σχολικών οργανισμών στα νέα δεδομένα και στις προκλήσεις της σύγχρονης εποχής με την εισαγωγή, εφαρμογή και διάχυση καινοτομιών σε εθνικό επίπεδο (</w:t>
      </w:r>
      <w:r w:rsidRPr="00C337EA">
        <w:t>Inbar</w:t>
      </w:r>
      <w:r w:rsidRPr="00C337EA">
        <w:rPr>
          <w:lang w:val="el-GR"/>
        </w:rPr>
        <w:t>, 1996). Ο σωστός, οργανωμένος και αποτελεσματικός σχεδιασμός των καινοτομιών σε τοπικό ή εθνικό επίπεδο, είναι το βασικότερο κριτήριο επιτυχίας τους ώστε να επέλθει η βελτίωση.</w:t>
      </w:r>
    </w:p>
    <w:p w:rsidR="00067696" w:rsidRDefault="00067696" w:rsidP="009564DB">
      <w:pPr>
        <w:spacing w:line="360" w:lineRule="auto"/>
        <w:ind w:left="357" w:firstLine="454"/>
        <w:jc w:val="both"/>
        <w:rPr>
          <w:lang w:val="el-GR"/>
        </w:rPr>
      </w:pPr>
    </w:p>
    <w:p w:rsidR="00067696" w:rsidRPr="008A508D" w:rsidRDefault="00067696" w:rsidP="00254659">
      <w:pPr>
        <w:pStyle w:val="a5"/>
        <w:keepNext/>
        <w:numPr>
          <w:ilvl w:val="1"/>
          <w:numId w:val="2"/>
        </w:numPr>
        <w:spacing w:after="200" w:line="360" w:lineRule="auto"/>
        <w:jc w:val="both"/>
        <w:outlineLvl w:val="1"/>
        <w:rPr>
          <w:b/>
          <w:sz w:val="28"/>
          <w:szCs w:val="28"/>
        </w:rPr>
      </w:pPr>
      <w:bookmarkStart w:id="22" w:name="_Toc21803967"/>
      <w:bookmarkStart w:id="23" w:name="_Toc29229535"/>
      <w:r w:rsidRPr="008A508D">
        <w:rPr>
          <w:b/>
          <w:sz w:val="28"/>
          <w:szCs w:val="28"/>
        </w:rPr>
        <w:lastRenderedPageBreak/>
        <w:t>Τα χαρακτηριστικά της καινοτομίας</w:t>
      </w:r>
      <w:bookmarkEnd w:id="22"/>
      <w:bookmarkEnd w:id="23"/>
    </w:p>
    <w:p w:rsidR="00067696" w:rsidRPr="00921CFD" w:rsidRDefault="00067696" w:rsidP="00067696">
      <w:pPr>
        <w:spacing w:line="360" w:lineRule="auto"/>
        <w:ind w:firstLine="454"/>
        <w:jc w:val="both"/>
        <w:rPr>
          <w:lang w:val="el-GR"/>
        </w:rPr>
      </w:pPr>
      <w:r w:rsidRPr="00C337EA">
        <w:rPr>
          <w:lang w:val="el-GR"/>
        </w:rPr>
        <w:t xml:space="preserve">Κατά το στάδιο σχεδιασμού και υιοθέτησης μιας καινοτομίας είναι πολύ σημαντικό να μελετηθούν τα δομικά χαρακτηριστικά της γιατί από αυτά θα εξαρτηθεί και η επιτυχής </w:t>
      </w:r>
      <w:r w:rsidRPr="00921CFD">
        <w:rPr>
          <w:lang w:val="el-GR"/>
        </w:rPr>
        <w:t>ή όχι θεσμοποίησή της. Αυτά είναι:</w:t>
      </w:r>
    </w:p>
    <w:p w:rsidR="00067696" w:rsidRPr="00921CFD" w:rsidRDefault="00067696" w:rsidP="00067696">
      <w:pPr>
        <w:pStyle w:val="a5"/>
        <w:numPr>
          <w:ilvl w:val="0"/>
          <w:numId w:val="9"/>
        </w:numPr>
        <w:spacing w:after="200" w:line="360" w:lineRule="auto"/>
        <w:ind w:firstLine="454"/>
        <w:jc w:val="both"/>
        <w:rPr>
          <w:lang w:val="el-GR"/>
        </w:rPr>
      </w:pPr>
      <w:r w:rsidRPr="00921CFD">
        <w:rPr>
          <w:lang w:val="el-GR"/>
        </w:rPr>
        <w:t>Η αναγκαιότητα της καινοτόμου δράσης. Αν η καινοτομία που θα εφαρμοστεί εξυπηρετεί τις πραγματικές ανάγκες της σχολικής μονάδας και αντιμετωπίζει τα υπαρκτά προβλήματα/ανάγκες αυτής, τότε οι πιθανότητες επιτυχίας της αυξάνονται (</w:t>
      </w:r>
      <w:r w:rsidRPr="00921CFD">
        <w:t>Fullan</w:t>
      </w:r>
      <w:r w:rsidRPr="00921CFD">
        <w:rPr>
          <w:lang w:val="el-GR"/>
        </w:rPr>
        <w:t>,1988).</w:t>
      </w:r>
    </w:p>
    <w:p w:rsidR="00067696" w:rsidRPr="00921CFD" w:rsidRDefault="00067696" w:rsidP="00067696">
      <w:pPr>
        <w:pStyle w:val="a5"/>
        <w:numPr>
          <w:ilvl w:val="0"/>
          <w:numId w:val="9"/>
        </w:numPr>
        <w:spacing w:after="200" w:line="360" w:lineRule="auto"/>
        <w:ind w:firstLine="454"/>
        <w:jc w:val="both"/>
        <w:rPr>
          <w:lang w:val="el-GR"/>
        </w:rPr>
      </w:pPr>
      <w:r w:rsidRPr="00921CFD">
        <w:rPr>
          <w:lang w:val="el-GR"/>
        </w:rPr>
        <w:t>Η σαφήνεια της δράσης. Όταν οι σκοποί και οι στόχοι της καινοτομίας που θέλουμε να εφαρμόσουμε είναι σαφείς και συγκεκριμένοι, οι πρακτικές και η ορολογία της ξεκάθαρες, τότε και το σύνολο των εμπλεκομένων εκπαιδευτικών θα είναι θετικά προδιατιθέμενοι για την άμεση υλοποίησή της (</w:t>
      </w:r>
      <w:r w:rsidRPr="00921CFD">
        <w:t>Fullan</w:t>
      </w:r>
      <w:r w:rsidRPr="00921CFD">
        <w:rPr>
          <w:lang w:val="el-GR"/>
        </w:rPr>
        <w:t>, 1988).</w:t>
      </w:r>
    </w:p>
    <w:p w:rsidR="00067696" w:rsidRPr="00921CFD" w:rsidRDefault="00067696" w:rsidP="00067696">
      <w:pPr>
        <w:pStyle w:val="a5"/>
        <w:numPr>
          <w:ilvl w:val="0"/>
          <w:numId w:val="9"/>
        </w:numPr>
        <w:spacing w:after="200" w:line="360" w:lineRule="auto"/>
        <w:ind w:firstLine="454"/>
        <w:jc w:val="both"/>
        <w:rPr>
          <w:lang w:val="el-GR"/>
        </w:rPr>
      </w:pPr>
      <w:r w:rsidRPr="00921CFD">
        <w:rPr>
          <w:lang w:val="el-GR"/>
        </w:rPr>
        <w:t>Η πολυπλοκότητα της δράσης. Όσο πιο πολύπλοκη είναι μια καινοτομία στο περιεχόμενο και στην εφαρμογή της τόσο περισσότερο αυξάνεται η αποθάρρυνση από την πλευρά των εκπαιδευτικών, οι οποίοι χρειάζονται περισσότερη στήριξη με σαφείς οδηγίες και υλικοτεχνική υποδομή (</w:t>
      </w:r>
      <w:r w:rsidRPr="00921CFD">
        <w:t>Fullan</w:t>
      </w:r>
      <w:r w:rsidRPr="00921CFD">
        <w:rPr>
          <w:lang w:val="el-GR"/>
        </w:rPr>
        <w:t>, 1988).</w:t>
      </w:r>
    </w:p>
    <w:p w:rsidR="00067696" w:rsidRPr="00921CFD" w:rsidRDefault="00067696" w:rsidP="00067696">
      <w:pPr>
        <w:pStyle w:val="a5"/>
        <w:numPr>
          <w:ilvl w:val="0"/>
          <w:numId w:val="9"/>
        </w:numPr>
        <w:spacing w:after="200" w:line="360" w:lineRule="auto"/>
        <w:ind w:firstLine="454"/>
        <w:jc w:val="both"/>
        <w:rPr>
          <w:lang w:val="el-GR"/>
        </w:rPr>
      </w:pPr>
      <w:r w:rsidRPr="00921CFD">
        <w:rPr>
          <w:lang w:val="el-GR"/>
        </w:rPr>
        <w:t>Τέλος, η ποιότητα και η δυνατότητα υλοποίησης των καινοτόμων δράσεων. Είναι σημαντικό για κάθε καινοτομία που θα εισαχθεί στο εκπαιδευτικό σύστημα να ελεγχθεί ο βαθμός δυσκολίας της στην πράξη για όλους τους αποδέκτες αυτής (εκπαιδευτικούς- μαθητές) και αν διαθέτουν τις απαραίτητες δεξιότητες οι εκπαιδευτικοί ώστε να ανταπεξέλθουν στις απαιτήσεις της (</w:t>
      </w:r>
      <w:r w:rsidRPr="00921CFD">
        <w:t>Spiering</w:t>
      </w:r>
      <w:r w:rsidRPr="00921CFD">
        <w:rPr>
          <w:lang w:val="el-GR"/>
        </w:rPr>
        <w:t>, 2006).</w:t>
      </w:r>
    </w:p>
    <w:p w:rsidR="00067696" w:rsidRPr="008A508D" w:rsidRDefault="00067696" w:rsidP="009564DB">
      <w:pPr>
        <w:spacing w:line="360" w:lineRule="auto"/>
        <w:ind w:left="357" w:firstLine="454"/>
        <w:jc w:val="both"/>
        <w:rPr>
          <w:lang w:val="el-GR"/>
        </w:rPr>
      </w:pPr>
    </w:p>
    <w:p w:rsidR="00372B41" w:rsidRPr="008A508D" w:rsidRDefault="00372B41" w:rsidP="009564DB">
      <w:pPr>
        <w:spacing w:line="360" w:lineRule="auto"/>
        <w:ind w:left="360" w:firstLine="454"/>
        <w:jc w:val="both"/>
        <w:rPr>
          <w:lang w:val="el-GR"/>
        </w:rPr>
      </w:pPr>
    </w:p>
    <w:p w:rsidR="006C3A65" w:rsidRPr="008A508D" w:rsidRDefault="008A508D" w:rsidP="0018737F">
      <w:pPr>
        <w:pStyle w:val="a5"/>
        <w:keepNext/>
        <w:numPr>
          <w:ilvl w:val="1"/>
          <w:numId w:val="2"/>
        </w:numPr>
        <w:spacing w:after="200" w:line="360" w:lineRule="auto"/>
        <w:ind w:left="357" w:firstLine="454"/>
        <w:jc w:val="both"/>
        <w:outlineLvl w:val="1"/>
        <w:rPr>
          <w:b/>
          <w:sz w:val="28"/>
          <w:szCs w:val="28"/>
          <w:lang w:val="el-GR"/>
        </w:rPr>
      </w:pPr>
      <w:bookmarkStart w:id="24" w:name="_Toc21803965"/>
      <w:bookmarkStart w:id="25" w:name="_Toc29229536"/>
      <w:r w:rsidRPr="008A508D">
        <w:rPr>
          <w:b/>
          <w:sz w:val="28"/>
          <w:szCs w:val="28"/>
          <w:lang w:val="el-GR"/>
        </w:rPr>
        <w:t>Σχεδιασμός κι εφαρμογή</w:t>
      </w:r>
      <w:r w:rsidR="006C3A65" w:rsidRPr="008A508D">
        <w:rPr>
          <w:b/>
          <w:sz w:val="28"/>
          <w:szCs w:val="28"/>
          <w:lang w:val="el-GR"/>
        </w:rPr>
        <w:t xml:space="preserve"> των καινοτομιών</w:t>
      </w:r>
      <w:bookmarkEnd w:id="24"/>
      <w:bookmarkEnd w:id="25"/>
    </w:p>
    <w:p w:rsidR="006C3A65" w:rsidRPr="00C337EA" w:rsidRDefault="006C3A65" w:rsidP="009564DB">
      <w:pPr>
        <w:spacing w:line="360" w:lineRule="auto"/>
        <w:ind w:firstLine="454"/>
        <w:jc w:val="both"/>
        <w:rPr>
          <w:lang w:val="el-GR"/>
        </w:rPr>
      </w:pPr>
      <w:r w:rsidRPr="00C337EA">
        <w:rPr>
          <w:lang w:val="el-GR"/>
        </w:rPr>
        <w:t>Ανατρέχοντας στη βιβλιογραφία συναντούμε μελέτες οι οποίες αναλύουν τη διαδικασία εισαγωγής μιας καινοτομίας στη σχολική μονάδα βασιζόμενες σε διάφορα μοντέλα. Σύμφωνα με αυτά, υπάρχουν κάποια στάδια/φάσεις που πρέπει να ακολουθηθούν ώστε η καινοτομία να υλοποιηθεί πιο αποτελεσματικά.</w:t>
      </w:r>
    </w:p>
    <w:p w:rsidR="006C3A65" w:rsidRPr="00C337EA" w:rsidRDefault="006C3A65" w:rsidP="009564DB">
      <w:pPr>
        <w:spacing w:line="360" w:lineRule="auto"/>
        <w:ind w:firstLine="454"/>
        <w:jc w:val="both"/>
        <w:rPr>
          <w:lang w:val="el-GR"/>
        </w:rPr>
      </w:pPr>
      <w:r w:rsidRPr="00C337EA">
        <w:rPr>
          <w:lang w:val="el-GR"/>
        </w:rPr>
        <w:t xml:space="preserve">Κατά τον </w:t>
      </w:r>
      <w:r w:rsidRPr="00C337EA">
        <w:t>Fullan</w:t>
      </w:r>
      <w:r w:rsidRPr="00C337EA">
        <w:rPr>
          <w:lang w:val="el-GR"/>
        </w:rPr>
        <w:t xml:space="preserve"> (1986) τα στάδια αυτά είναι:</w:t>
      </w:r>
    </w:p>
    <w:p w:rsidR="006C3A65" w:rsidRPr="00C337EA" w:rsidRDefault="006C3A65" w:rsidP="009564DB">
      <w:pPr>
        <w:pStyle w:val="a5"/>
        <w:numPr>
          <w:ilvl w:val="0"/>
          <w:numId w:val="6"/>
        </w:numPr>
        <w:spacing w:after="200" w:line="360" w:lineRule="auto"/>
        <w:ind w:firstLine="454"/>
        <w:jc w:val="both"/>
      </w:pPr>
      <w:r w:rsidRPr="00C337EA">
        <w:lastRenderedPageBreak/>
        <w:t>Διαπίστωση της ανάγκης για αλλαγή</w:t>
      </w:r>
    </w:p>
    <w:p w:rsidR="006C3A65" w:rsidRPr="00C337EA" w:rsidRDefault="006C3A65" w:rsidP="009564DB">
      <w:pPr>
        <w:pStyle w:val="a5"/>
        <w:numPr>
          <w:ilvl w:val="0"/>
          <w:numId w:val="6"/>
        </w:numPr>
        <w:spacing w:after="200" w:line="360" w:lineRule="auto"/>
        <w:ind w:firstLine="454"/>
        <w:jc w:val="both"/>
      </w:pPr>
      <w:r w:rsidRPr="00C337EA">
        <w:t>Σύλληψη της θεωρίας της καινοτομίας</w:t>
      </w:r>
    </w:p>
    <w:p w:rsidR="006C3A65" w:rsidRPr="00C337EA" w:rsidRDefault="006C3A65" w:rsidP="009564DB">
      <w:pPr>
        <w:pStyle w:val="a5"/>
        <w:numPr>
          <w:ilvl w:val="0"/>
          <w:numId w:val="6"/>
        </w:numPr>
        <w:spacing w:after="200" w:line="360" w:lineRule="auto"/>
        <w:ind w:firstLine="454"/>
        <w:jc w:val="both"/>
      </w:pPr>
      <w:r w:rsidRPr="00C337EA">
        <w:t>Σχεδιασμός της καινοτομίας</w:t>
      </w:r>
    </w:p>
    <w:p w:rsidR="006C3A65" w:rsidRPr="00C337EA" w:rsidRDefault="006C3A65" w:rsidP="009564DB">
      <w:pPr>
        <w:pStyle w:val="a5"/>
        <w:numPr>
          <w:ilvl w:val="0"/>
          <w:numId w:val="6"/>
        </w:numPr>
        <w:spacing w:after="200" w:line="360" w:lineRule="auto"/>
        <w:ind w:firstLine="454"/>
        <w:jc w:val="both"/>
      </w:pPr>
      <w:r w:rsidRPr="00C337EA">
        <w:t>Καταμερισμός ρόλων των συμμετεχόντων</w:t>
      </w:r>
    </w:p>
    <w:p w:rsidR="006C3A65" w:rsidRPr="00C337EA" w:rsidRDefault="006C3A65" w:rsidP="009564DB">
      <w:pPr>
        <w:pStyle w:val="a5"/>
        <w:numPr>
          <w:ilvl w:val="0"/>
          <w:numId w:val="6"/>
        </w:numPr>
        <w:spacing w:after="200" w:line="360" w:lineRule="auto"/>
        <w:ind w:firstLine="454"/>
        <w:jc w:val="both"/>
      </w:pPr>
      <w:r w:rsidRPr="00C337EA">
        <w:t>Επιλογή του σχολικού οργανισμού</w:t>
      </w:r>
    </w:p>
    <w:p w:rsidR="006C3A65" w:rsidRPr="00C337EA" w:rsidRDefault="006C3A65" w:rsidP="009564DB">
      <w:pPr>
        <w:pStyle w:val="a5"/>
        <w:numPr>
          <w:ilvl w:val="0"/>
          <w:numId w:val="6"/>
        </w:numPr>
        <w:spacing w:after="200" w:line="360" w:lineRule="auto"/>
        <w:ind w:firstLine="454"/>
        <w:jc w:val="both"/>
        <w:rPr>
          <w:lang w:val="el-GR"/>
        </w:rPr>
      </w:pPr>
      <w:r w:rsidRPr="00C337EA">
        <w:rPr>
          <w:lang w:val="el-GR"/>
        </w:rPr>
        <w:t>Προσδιορισμός του ρόλου του Διευθυντή/Ηγέτη του σχολείου</w:t>
      </w:r>
    </w:p>
    <w:p w:rsidR="006C3A65" w:rsidRPr="00C337EA" w:rsidRDefault="006C3A65" w:rsidP="009564DB">
      <w:pPr>
        <w:pStyle w:val="a5"/>
        <w:numPr>
          <w:ilvl w:val="0"/>
          <w:numId w:val="6"/>
        </w:numPr>
        <w:spacing w:after="200" w:line="360" w:lineRule="auto"/>
        <w:ind w:firstLine="454"/>
        <w:jc w:val="both"/>
      </w:pPr>
      <w:r w:rsidRPr="00C337EA">
        <w:t>Μια πρώτη εφαρμογή</w:t>
      </w:r>
    </w:p>
    <w:p w:rsidR="006C3A65" w:rsidRPr="00C337EA" w:rsidRDefault="006C3A65" w:rsidP="009564DB">
      <w:pPr>
        <w:pStyle w:val="a5"/>
        <w:numPr>
          <w:ilvl w:val="0"/>
          <w:numId w:val="6"/>
        </w:numPr>
        <w:spacing w:after="200" w:line="360" w:lineRule="auto"/>
        <w:ind w:firstLine="454"/>
        <w:jc w:val="both"/>
        <w:rPr>
          <w:lang w:val="el-GR"/>
        </w:rPr>
      </w:pPr>
      <w:r w:rsidRPr="00C337EA">
        <w:rPr>
          <w:lang w:val="el-GR"/>
        </w:rPr>
        <w:t>Ψυχολογική αλλά και τεχνολογική υποστήριξη των εκπαιδευτικών κι η αξιολόγησή τους</w:t>
      </w:r>
    </w:p>
    <w:p w:rsidR="006C3A65" w:rsidRPr="00C337EA" w:rsidRDefault="006C3A65" w:rsidP="009564DB">
      <w:pPr>
        <w:pStyle w:val="a5"/>
        <w:numPr>
          <w:ilvl w:val="0"/>
          <w:numId w:val="6"/>
        </w:numPr>
        <w:spacing w:after="200" w:line="360" w:lineRule="auto"/>
        <w:ind w:firstLine="454"/>
        <w:jc w:val="both"/>
      </w:pPr>
      <w:r w:rsidRPr="00C337EA">
        <w:t>Σχεδιασμός για επέκταση της καινοτομίας</w:t>
      </w:r>
    </w:p>
    <w:p w:rsidR="006C3A65" w:rsidRPr="00015B5E" w:rsidRDefault="006F77E8" w:rsidP="009564DB">
      <w:pPr>
        <w:pStyle w:val="a5"/>
        <w:numPr>
          <w:ilvl w:val="0"/>
          <w:numId w:val="6"/>
        </w:numPr>
        <w:spacing w:after="200" w:line="360" w:lineRule="auto"/>
        <w:ind w:firstLine="454"/>
        <w:jc w:val="both"/>
        <w:rPr>
          <w:lang w:val="el-GR"/>
        </w:rPr>
      </w:pPr>
      <w:r w:rsidRPr="00015B5E">
        <w:rPr>
          <w:lang w:val="el-GR"/>
        </w:rPr>
        <w:t>Τελική εφαρμογή με συνεχή</w:t>
      </w:r>
      <w:r w:rsidR="006C3A65" w:rsidRPr="00015B5E">
        <w:rPr>
          <w:lang w:val="el-GR"/>
        </w:rPr>
        <w:t xml:space="preserve"> αξιολόγηση</w:t>
      </w:r>
    </w:p>
    <w:p w:rsidR="006C3A65" w:rsidRPr="00C337EA" w:rsidRDefault="006C3A65" w:rsidP="009564DB">
      <w:pPr>
        <w:pStyle w:val="a5"/>
        <w:spacing w:line="360" w:lineRule="auto"/>
        <w:ind w:left="913" w:firstLine="454"/>
        <w:jc w:val="both"/>
      </w:pPr>
      <w:r w:rsidRPr="00C337EA">
        <w:t>(Fullan, 1986).</w:t>
      </w:r>
    </w:p>
    <w:p w:rsidR="006C3A65" w:rsidRPr="00C337EA" w:rsidRDefault="006C3A65" w:rsidP="009564DB">
      <w:pPr>
        <w:spacing w:line="360" w:lineRule="auto"/>
        <w:ind w:firstLine="454"/>
        <w:jc w:val="both"/>
        <w:rPr>
          <w:lang w:val="el-GR"/>
        </w:rPr>
      </w:pPr>
      <w:r w:rsidRPr="00C337EA">
        <w:rPr>
          <w:lang w:val="el-GR"/>
        </w:rPr>
        <w:t>Τα παραπάνω στάδια έχουν άμεση αλληλεπίδραση μεταξύ τους και δεν αποτελούν μια γραμμική σχέση.</w:t>
      </w:r>
    </w:p>
    <w:p w:rsidR="006C3A65" w:rsidRPr="00C337EA" w:rsidRDefault="006C3A65" w:rsidP="009564DB">
      <w:pPr>
        <w:spacing w:line="360" w:lineRule="auto"/>
        <w:ind w:firstLine="454"/>
        <w:jc w:val="both"/>
        <w:rPr>
          <w:lang w:val="el-GR"/>
        </w:rPr>
      </w:pPr>
      <w:r w:rsidRPr="00C337EA">
        <w:rPr>
          <w:lang w:val="el-GR"/>
        </w:rPr>
        <w:t xml:space="preserve">Ο </w:t>
      </w:r>
      <w:r w:rsidRPr="00C337EA">
        <w:t>Inbar</w:t>
      </w:r>
      <w:r w:rsidRPr="00C337EA">
        <w:rPr>
          <w:lang w:val="el-GR"/>
        </w:rPr>
        <w:t xml:space="preserve"> αργότερα (1996) παρουσίασε τα στάδια από τη σύλληψη της ιδέας της καινοτομίας ως την εφαρμογή της σε πέντε φάσεις:</w:t>
      </w:r>
    </w:p>
    <w:p w:rsidR="006C3A65" w:rsidRPr="00C337EA" w:rsidRDefault="006C3A65" w:rsidP="009564DB">
      <w:pPr>
        <w:pStyle w:val="a5"/>
        <w:numPr>
          <w:ilvl w:val="0"/>
          <w:numId w:val="7"/>
        </w:numPr>
        <w:spacing w:after="200" w:line="360" w:lineRule="auto"/>
        <w:ind w:firstLine="454"/>
        <w:jc w:val="both"/>
        <w:rPr>
          <w:lang w:val="el-GR"/>
        </w:rPr>
      </w:pPr>
      <w:r w:rsidRPr="00C337EA">
        <w:rPr>
          <w:lang w:val="el-GR"/>
        </w:rPr>
        <w:t>Της κατανόησης (</w:t>
      </w:r>
      <w:r w:rsidRPr="00C337EA">
        <w:t>understanding</w:t>
      </w:r>
      <w:r w:rsidRPr="00C337EA">
        <w:rPr>
          <w:lang w:val="el-GR"/>
        </w:rPr>
        <w:t>), όπου αξιολογούνται και ορίζονται τα προβλήματα/ανάγκες του σχολικού οργανισμού. Κατανοούνται πρώτα απ’ όλα τα χαρακτηριστικά του (οργανωτικά, διοικητικά, διδακτικά), η σύνθεση του ανθρώπινου δυναμικού του και η γενικότερη κουλτούρα του.</w:t>
      </w:r>
    </w:p>
    <w:p w:rsidR="006C3A65" w:rsidRPr="00C337EA" w:rsidRDefault="006C3A65" w:rsidP="009564DB">
      <w:pPr>
        <w:pStyle w:val="a5"/>
        <w:numPr>
          <w:ilvl w:val="0"/>
          <w:numId w:val="7"/>
        </w:numPr>
        <w:spacing w:after="200" w:line="360" w:lineRule="auto"/>
        <w:ind w:firstLine="454"/>
        <w:jc w:val="both"/>
        <w:rPr>
          <w:lang w:val="el-GR"/>
        </w:rPr>
      </w:pPr>
      <w:r w:rsidRPr="00C337EA">
        <w:rPr>
          <w:lang w:val="el-GR"/>
        </w:rPr>
        <w:t>Του οράματος (</w:t>
      </w:r>
      <w:r w:rsidRPr="00C337EA">
        <w:t>vision</w:t>
      </w:r>
      <w:r w:rsidRPr="00C337EA">
        <w:rPr>
          <w:lang w:val="el-GR"/>
        </w:rPr>
        <w:t>) όπου, έχοντας κατανοήσει τα ιδιαίτερα χαρακτηριστικά του σχολικού οργανισμού και γνωρίζοντας τις ανάγκες του, θέτονται εφικτοί στόχοι και παρακινούνται όλοι οι εμπλεκόμενοι προς την επίτευξή τους.</w:t>
      </w:r>
    </w:p>
    <w:p w:rsidR="006C3A65" w:rsidRPr="00C337EA" w:rsidRDefault="006C3A65" w:rsidP="009564DB">
      <w:pPr>
        <w:pStyle w:val="a5"/>
        <w:numPr>
          <w:ilvl w:val="0"/>
          <w:numId w:val="7"/>
        </w:numPr>
        <w:spacing w:after="200" w:line="360" w:lineRule="auto"/>
        <w:ind w:firstLine="454"/>
        <w:jc w:val="both"/>
        <w:rPr>
          <w:lang w:val="el-GR"/>
        </w:rPr>
      </w:pPr>
      <w:r w:rsidRPr="00C337EA">
        <w:rPr>
          <w:lang w:val="el-GR"/>
        </w:rPr>
        <w:t>Των προσδοκιών (</w:t>
      </w:r>
      <w:r w:rsidRPr="00C337EA">
        <w:t>expectations</w:t>
      </w:r>
      <w:r w:rsidRPr="00C337EA">
        <w:rPr>
          <w:lang w:val="el-GR"/>
        </w:rPr>
        <w:t>), όπου το όραμα μετατρέπεται σε ρεαλιστικούς, υλοποιήσιμους πια στόχους, δημιουργώντας μια θετική στάση των εμπλεκομένων απέναντι στην καινοτομία.</w:t>
      </w:r>
    </w:p>
    <w:p w:rsidR="006C3A65" w:rsidRPr="00C337EA" w:rsidRDefault="006C3A65" w:rsidP="009564DB">
      <w:pPr>
        <w:pStyle w:val="a5"/>
        <w:numPr>
          <w:ilvl w:val="0"/>
          <w:numId w:val="7"/>
        </w:numPr>
        <w:spacing w:after="200" w:line="360" w:lineRule="auto"/>
        <w:ind w:firstLine="454"/>
        <w:jc w:val="both"/>
        <w:rPr>
          <w:lang w:val="el-GR"/>
        </w:rPr>
      </w:pPr>
      <w:r w:rsidRPr="00C337EA">
        <w:rPr>
          <w:lang w:val="el-GR"/>
        </w:rPr>
        <w:t>Της ενδυνάμωσης (</w:t>
      </w:r>
      <w:r w:rsidRPr="00C337EA">
        <w:t>empowerment</w:t>
      </w:r>
      <w:r w:rsidRPr="00C337EA">
        <w:rPr>
          <w:lang w:val="el-GR"/>
        </w:rPr>
        <w:t>), όπου στοχεύει στην ενίσχυση του γνωστικού επιπέδου του εκπαιδευτικού σχετικά με την καινοτομία. Με τον τρόπο αυτό τον παρακινεί περισσότερο για συμμετοχή σε καινοτόμες δράσεις, τον δεσμεύει και αυξάνει τις πιθανότητες θεσμοθέτησης αυτών (</w:t>
      </w:r>
      <w:r w:rsidRPr="00C337EA">
        <w:t>Fullan</w:t>
      </w:r>
      <w:r w:rsidRPr="00C337EA">
        <w:rPr>
          <w:lang w:val="el-GR"/>
        </w:rPr>
        <w:t xml:space="preserve">, 1993, </w:t>
      </w:r>
      <w:r w:rsidRPr="00C337EA">
        <w:t>Cohen</w:t>
      </w:r>
      <w:r w:rsidRPr="00C337EA">
        <w:rPr>
          <w:lang w:val="el-GR"/>
        </w:rPr>
        <w:t xml:space="preserve"> &amp; </w:t>
      </w:r>
      <w:r w:rsidRPr="00C337EA">
        <w:t>Ball</w:t>
      </w:r>
      <w:r w:rsidRPr="00C337EA">
        <w:rPr>
          <w:lang w:val="el-GR"/>
        </w:rPr>
        <w:t>, 2006).</w:t>
      </w:r>
    </w:p>
    <w:p w:rsidR="006C3A65" w:rsidRPr="00C337EA" w:rsidRDefault="006C3A65" w:rsidP="009564DB">
      <w:pPr>
        <w:pStyle w:val="a5"/>
        <w:numPr>
          <w:ilvl w:val="0"/>
          <w:numId w:val="7"/>
        </w:numPr>
        <w:spacing w:after="200" w:line="360" w:lineRule="auto"/>
        <w:ind w:firstLine="454"/>
        <w:jc w:val="both"/>
        <w:rPr>
          <w:lang w:val="el-GR"/>
        </w:rPr>
      </w:pPr>
      <w:r w:rsidRPr="00C337EA">
        <w:rPr>
          <w:lang w:val="el-GR"/>
        </w:rPr>
        <w:lastRenderedPageBreak/>
        <w:t>Της υποστήριξης (</w:t>
      </w:r>
      <w:r w:rsidRPr="00C337EA">
        <w:t>supportiveness</w:t>
      </w:r>
      <w:r w:rsidRPr="00C337EA">
        <w:rPr>
          <w:lang w:val="el-GR"/>
        </w:rPr>
        <w:t>), όπου αναπτύσσονται οι κατάλληλες υποστηρικτικές δράσεις προς όλους τους εμπλεκομένους της καινοτομίας ώστε να αισθανθούν περισσότερο ασφαλείς και βέβαιοι απέναντι στα χαρακτηριστικά της καινοτομίας.</w:t>
      </w:r>
    </w:p>
    <w:p w:rsidR="006C3A65" w:rsidRPr="00C337EA" w:rsidRDefault="006C3A65" w:rsidP="009564DB">
      <w:pPr>
        <w:spacing w:line="360" w:lineRule="auto"/>
        <w:ind w:firstLine="454"/>
        <w:jc w:val="both"/>
        <w:rPr>
          <w:lang w:val="el-GR"/>
        </w:rPr>
      </w:pPr>
      <w:r w:rsidRPr="00C337EA">
        <w:rPr>
          <w:lang w:val="el-GR"/>
        </w:rPr>
        <w:t>Οι παραπάνω φάσεις εμπεριέχονται στη γενικότερη κλασική διάκριση της διαδικασίας εφαρμογής καινοτομιών: «του σχεδιασμού-έρευνας-ανάπτυξης-διάχυσης» ή «εκκίνησης-ανάπτυξης-εφαρμογής-θεσμοποίησης» (</w:t>
      </w:r>
      <w:r w:rsidRPr="00C337EA">
        <w:t>Imbar</w:t>
      </w:r>
      <w:r w:rsidRPr="00C337EA">
        <w:rPr>
          <w:lang w:val="el-GR"/>
        </w:rPr>
        <w:t>, 1996, όπως αναφ. στο Τζουνοπούλου, 2012)</w:t>
      </w:r>
    </w:p>
    <w:p w:rsidR="006C3A65" w:rsidRPr="00C337EA" w:rsidRDefault="006C3A65" w:rsidP="009564DB">
      <w:pPr>
        <w:spacing w:line="360" w:lineRule="auto"/>
        <w:ind w:firstLine="454"/>
        <w:jc w:val="both"/>
        <w:rPr>
          <w:lang w:val="el-GR"/>
        </w:rPr>
      </w:pPr>
      <w:r w:rsidRPr="00C337EA">
        <w:rPr>
          <w:lang w:val="el-GR"/>
        </w:rPr>
        <w:t xml:space="preserve">Σύμφωνα με τον  </w:t>
      </w:r>
      <w:r w:rsidRPr="00C337EA">
        <w:t>Fullan</w:t>
      </w:r>
      <w:r w:rsidRPr="00C337EA">
        <w:rPr>
          <w:lang w:val="el-GR"/>
        </w:rPr>
        <w:t xml:space="preserve"> (2001) κάθε αλλαγή ακολουθεί τρία στάδια εξέλιξης:</w:t>
      </w:r>
    </w:p>
    <w:p w:rsidR="006C3A65" w:rsidRPr="00C337EA" w:rsidRDefault="006C3A65" w:rsidP="009564DB">
      <w:pPr>
        <w:pStyle w:val="a5"/>
        <w:numPr>
          <w:ilvl w:val="0"/>
          <w:numId w:val="8"/>
        </w:numPr>
        <w:spacing w:after="200" w:line="360" w:lineRule="auto"/>
        <w:ind w:firstLine="454"/>
        <w:jc w:val="both"/>
        <w:rPr>
          <w:lang w:val="el-GR"/>
        </w:rPr>
      </w:pPr>
      <w:r w:rsidRPr="00C337EA">
        <w:rPr>
          <w:lang w:val="el-GR"/>
        </w:rPr>
        <w:t>Στο πρώτο στάδιο, της εισαγωγής (</w:t>
      </w:r>
      <w:r w:rsidRPr="00C337EA">
        <w:t>initiation</w:t>
      </w:r>
      <w:r w:rsidRPr="00C337EA">
        <w:rPr>
          <w:lang w:val="el-GR"/>
        </w:rPr>
        <w:t>), κινητοποίησης (</w:t>
      </w:r>
      <w:r w:rsidRPr="00C337EA">
        <w:t>mobilization</w:t>
      </w:r>
      <w:r w:rsidRPr="00C337EA">
        <w:rPr>
          <w:lang w:val="el-GR"/>
        </w:rPr>
        <w:t>) ή υιοθέτησης (</w:t>
      </w:r>
      <w:r w:rsidRPr="00C337EA">
        <w:t>adoption</w:t>
      </w:r>
      <w:r w:rsidRPr="00C337EA">
        <w:rPr>
          <w:lang w:val="el-GR"/>
        </w:rPr>
        <w:t>) γίνεται η δέσμευση όλων των εμπλεκομένων της σχολικής μονάδας με τη λήψη απόφασής τους για την εισαγωγή μιας καινοτομίας.</w:t>
      </w:r>
    </w:p>
    <w:p w:rsidR="006C3A65" w:rsidRPr="00C337EA" w:rsidRDefault="006C3A65" w:rsidP="009564DB">
      <w:pPr>
        <w:pStyle w:val="a5"/>
        <w:numPr>
          <w:ilvl w:val="0"/>
          <w:numId w:val="8"/>
        </w:numPr>
        <w:spacing w:after="200" w:line="360" w:lineRule="auto"/>
        <w:ind w:firstLine="454"/>
        <w:jc w:val="both"/>
        <w:rPr>
          <w:lang w:val="el-GR"/>
        </w:rPr>
      </w:pPr>
      <w:r w:rsidRPr="00C337EA">
        <w:rPr>
          <w:lang w:val="el-GR"/>
        </w:rPr>
        <w:t>Στο δεύτερο στάδιο της εφαρμογής (</w:t>
      </w:r>
      <w:r w:rsidRPr="00C337EA">
        <w:t>implementation</w:t>
      </w:r>
      <w:r w:rsidRPr="00C337EA">
        <w:rPr>
          <w:lang w:val="el-GR"/>
        </w:rPr>
        <w:t xml:space="preserve">) ή αρχικής χρήσης ( </w:t>
      </w:r>
      <w:r w:rsidRPr="00C337EA">
        <w:t>unitial</w:t>
      </w:r>
      <w:r w:rsidRPr="00C337EA">
        <w:rPr>
          <w:lang w:val="el-GR"/>
        </w:rPr>
        <w:t xml:space="preserve"> </w:t>
      </w:r>
      <w:r w:rsidRPr="00C337EA">
        <w:t>use</w:t>
      </w:r>
      <w:r w:rsidRPr="00C337EA">
        <w:rPr>
          <w:lang w:val="el-GR"/>
        </w:rPr>
        <w:t>) σχεδιάζεται και εφαρμόζεται η αλλαγή. Λέγοντας αρχική χρήση εννοούμε τα πρώτα χρόνια εφαρμογής της καινοτομίας μας.</w:t>
      </w:r>
    </w:p>
    <w:p w:rsidR="006C3A65" w:rsidRPr="00C337EA" w:rsidRDefault="006C3A65" w:rsidP="009564DB">
      <w:pPr>
        <w:pStyle w:val="a5"/>
        <w:numPr>
          <w:ilvl w:val="0"/>
          <w:numId w:val="8"/>
        </w:numPr>
        <w:spacing w:after="200" w:line="360" w:lineRule="auto"/>
        <w:ind w:firstLine="454"/>
        <w:jc w:val="both"/>
        <w:rPr>
          <w:lang w:val="el-GR"/>
        </w:rPr>
      </w:pPr>
      <w:r w:rsidRPr="00C337EA">
        <w:rPr>
          <w:lang w:val="el-GR"/>
        </w:rPr>
        <w:t>Στο τρίτο στάδιο της συνέχισης (</w:t>
      </w:r>
      <w:r w:rsidRPr="00C337EA">
        <w:t>continuation</w:t>
      </w:r>
      <w:r w:rsidRPr="00C337EA">
        <w:rPr>
          <w:lang w:val="el-GR"/>
        </w:rPr>
        <w:t>), ενσωμάτωσης (</w:t>
      </w:r>
      <w:r w:rsidRPr="00C337EA">
        <w:t>incorporation</w:t>
      </w:r>
      <w:r w:rsidRPr="00C337EA">
        <w:rPr>
          <w:lang w:val="el-GR"/>
        </w:rPr>
        <w:t>) ή θεσμοθέτησης (</w:t>
      </w:r>
      <w:r w:rsidRPr="00C337EA">
        <w:t>institutionalization</w:t>
      </w:r>
      <w:r w:rsidRPr="00C337EA">
        <w:rPr>
          <w:lang w:val="el-GR"/>
        </w:rPr>
        <w:t>) η καινοτομία μας δε θεωρείται κάτι νέο και πρωτοποριακό, έχει ενσωματωθεί ως πρακτική στη σχολική μονάδα και έχει διαχυθεί προς όλους (</w:t>
      </w:r>
      <w:r w:rsidRPr="00C337EA">
        <w:t>Fullan</w:t>
      </w:r>
      <w:r w:rsidRPr="00C337EA">
        <w:rPr>
          <w:lang w:val="el-GR"/>
        </w:rPr>
        <w:t>, 2001, όπως αναφ. στο Βογιατζή, 2018).</w:t>
      </w:r>
    </w:p>
    <w:p w:rsidR="006C3A65" w:rsidRPr="00C337EA" w:rsidRDefault="006C3A65" w:rsidP="009564DB">
      <w:pPr>
        <w:spacing w:line="360" w:lineRule="auto"/>
        <w:ind w:left="360" w:firstLine="454"/>
        <w:jc w:val="both"/>
        <w:rPr>
          <w:lang w:val="el-GR"/>
        </w:rPr>
      </w:pPr>
      <w:r w:rsidRPr="00C337EA">
        <w:rPr>
          <w:lang w:val="el-GR"/>
        </w:rPr>
        <w:t>Συμπερασματικά, μπορούμε εύκολα να διαπιστώσουμε, ανατρέχοντας σε κάθε μοντέλο διάκρισης κι εφαρμογής των καινοτομιών, ότι διαθέτουν κάποια κοινά χαρακτηριστικά τα οποία, αναλογιζόμενοι με κριτική διάθεση, είναι εξαιρετικά σημαντικά για την επιτυχία θεσμοποίησης των καινοτομιών. Αυτά είναι: α) Ο αρχικός εντοπισμός του γενικότερου προβλήματος/ανάγκης του σχολικού οργανισμού και η αντιμετώπισή του με την εισαγωγή μιας καινοτομίας όχι αυθαίρετης αλλά τέτοιας που θα ανταποκρίνεται στα ιδιαίτερα χαρακτηριστικά της σχολικής μονάδας, και β) Η δημιουργία πάντα τέτοιων υποστηρικτικών μηχανισμών σε γνωστικό υλικό και ηθικό επίπεδο προς τους εμπλεκομένους-εκπαιδευτικούς, Διευθυντές</w:t>
      </w:r>
      <w:r w:rsidR="005F5C15">
        <w:rPr>
          <w:lang w:val="el-GR"/>
        </w:rPr>
        <w:t xml:space="preserve"> </w:t>
      </w:r>
      <w:r w:rsidRPr="00C337EA">
        <w:rPr>
          <w:lang w:val="el-GR"/>
        </w:rPr>
        <w:t>- ώστε να μειωθεί στο ελάχιστο ο κίνδυνος αποτυχίας της θεσμοποίησης της καινοτομίας.</w:t>
      </w:r>
    </w:p>
    <w:p w:rsidR="00372B41" w:rsidRPr="00C337EA" w:rsidRDefault="00372B41" w:rsidP="009564DB">
      <w:pPr>
        <w:spacing w:line="360" w:lineRule="auto"/>
        <w:ind w:left="360" w:firstLine="454"/>
        <w:jc w:val="both"/>
        <w:rPr>
          <w:lang w:val="el-GR"/>
        </w:rPr>
      </w:pPr>
    </w:p>
    <w:p w:rsidR="006C3A65" w:rsidRPr="008A508D" w:rsidRDefault="006C3A65" w:rsidP="0018737F">
      <w:pPr>
        <w:pStyle w:val="a5"/>
        <w:keepNext/>
        <w:numPr>
          <w:ilvl w:val="1"/>
          <w:numId w:val="2"/>
        </w:numPr>
        <w:spacing w:after="200" w:line="360" w:lineRule="auto"/>
        <w:ind w:left="357" w:firstLine="454"/>
        <w:jc w:val="both"/>
        <w:outlineLvl w:val="1"/>
        <w:rPr>
          <w:b/>
          <w:sz w:val="28"/>
          <w:szCs w:val="28"/>
          <w:lang w:val="el-GR"/>
        </w:rPr>
      </w:pPr>
      <w:bookmarkStart w:id="26" w:name="_Toc21803966"/>
      <w:bookmarkStart w:id="27" w:name="_Toc29229537"/>
      <w:r w:rsidRPr="008A508D">
        <w:rPr>
          <w:b/>
          <w:sz w:val="28"/>
          <w:szCs w:val="28"/>
          <w:lang w:val="el-GR"/>
        </w:rPr>
        <w:t>Π</w:t>
      </w:r>
      <w:r w:rsidR="0048027A" w:rsidRPr="008A508D">
        <w:rPr>
          <w:b/>
          <w:sz w:val="28"/>
          <w:szCs w:val="28"/>
          <w:lang w:val="el-GR"/>
        </w:rPr>
        <w:t>αράγοντες</w:t>
      </w:r>
      <w:r w:rsidRPr="008A508D">
        <w:rPr>
          <w:b/>
          <w:sz w:val="28"/>
          <w:szCs w:val="28"/>
          <w:lang w:val="el-GR"/>
        </w:rPr>
        <w:t xml:space="preserve"> διαδικασίας σχεδιασμού κι εφαρμογής καινοτόμων δράσεων</w:t>
      </w:r>
      <w:bookmarkEnd w:id="26"/>
      <w:bookmarkEnd w:id="27"/>
    </w:p>
    <w:p w:rsidR="006C3A65" w:rsidRPr="00C337EA" w:rsidRDefault="006C3A65" w:rsidP="009564DB">
      <w:pPr>
        <w:spacing w:line="360" w:lineRule="auto"/>
        <w:ind w:firstLine="454"/>
        <w:jc w:val="both"/>
        <w:rPr>
          <w:lang w:val="el-GR"/>
        </w:rPr>
      </w:pPr>
      <w:r w:rsidRPr="00C337EA">
        <w:rPr>
          <w:lang w:val="el-GR"/>
        </w:rPr>
        <w:t>Κάθε εκπαιδευτική καινοτομία που εισάγεται στο εκπαιδευτικό σύστημα έχει στόχο να αλλάξει κάτι στα δεδομένα αυτού του συστήματος. Αλλάζουν συνθήκες και πρακτικές στην εκπαιδευτική διαδικασία ώστε να αντιμετωπιστούν προβλήματα που εντοπίστηκαν σε αυτή είτε από την εξουσία είτε από τους ίδιους τους εμπλεκόμενους σε αυτή, ανανεώνοντας τις συνήθεις πρακτικές (Παπακωνσταντίνου, 2008). Δημιουργείται πλήθος συναισθημάτων, πολλές φορές αντιφατικών, όπως αισιοδοξία κι ενθουσιασμός αρχικά, αναστάτωση κι εκνευρισμός αργότερα. Η έντονη διάθεση για εργασία και δημιουργικότητα μέσω των καινοτόμων δράσεων συναντά τις έντονες αντιστάσεις του παραδοσιακού τρόπου εκπαίδευσης (</w:t>
      </w:r>
      <w:r w:rsidRPr="00C337EA">
        <w:t>Fullan</w:t>
      </w:r>
      <w:r w:rsidRPr="00C337EA">
        <w:rPr>
          <w:lang w:val="el-GR"/>
        </w:rPr>
        <w:t>,1986).</w:t>
      </w:r>
    </w:p>
    <w:p w:rsidR="00372B41" w:rsidRPr="00C337EA" w:rsidRDefault="006C3A65" w:rsidP="009564DB">
      <w:pPr>
        <w:spacing w:line="360" w:lineRule="auto"/>
        <w:ind w:firstLine="454"/>
        <w:jc w:val="both"/>
        <w:rPr>
          <w:lang w:val="el-GR"/>
        </w:rPr>
      </w:pPr>
      <w:r w:rsidRPr="00C337EA">
        <w:rPr>
          <w:lang w:val="el-GR"/>
        </w:rPr>
        <w:t>Η ανάγκη για την αλλαγή, η φύση της καινοτομίας, οι αποφάσεις της κεντρικής διοίκησης, το ανθρώπινο δυναμικό που εμπλέκεται σε αυτή και η κουλτούρα του σχολείου απέναντι στην αλλαγή είναι σημαντικοί παράγοντες για την επιτυχή ή μη έκβαση της καινοτόμου δράσης. Μπορούν να παρουσιαστούν προβλήματα σε κάθε στάδιο της διαδικασίας τα οποία αν δεν αντιμετωπιστούν κατάλληλα στο χρόνο που πρέπει, ακυρώνουν την καινοτομία στο σύνολό της (</w:t>
      </w:r>
      <w:r w:rsidRPr="00C337EA">
        <w:t>Fullan</w:t>
      </w:r>
      <w:r w:rsidRPr="00C337EA">
        <w:rPr>
          <w:lang w:val="el-GR"/>
        </w:rPr>
        <w:t xml:space="preserve"> &amp; </w:t>
      </w:r>
      <w:r w:rsidRPr="00C337EA">
        <w:t>Miles</w:t>
      </w:r>
      <w:r w:rsidRPr="00C337EA">
        <w:rPr>
          <w:lang w:val="el-GR"/>
        </w:rPr>
        <w:t xml:space="preserve"> 1992).</w:t>
      </w:r>
    </w:p>
    <w:p w:rsidR="00A57BFC" w:rsidRPr="00C337EA" w:rsidRDefault="00A57BFC" w:rsidP="009564DB">
      <w:pPr>
        <w:spacing w:line="360" w:lineRule="auto"/>
        <w:ind w:firstLine="454"/>
        <w:jc w:val="both"/>
        <w:rPr>
          <w:lang w:val="el-GR"/>
        </w:rPr>
      </w:pPr>
    </w:p>
    <w:p w:rsidR="006C3A65" w:rsidRPr="00C337EA" w:rsidRDefault="006C3A65" w:rsidP="009564DB">
      <w:pPr>
        <w:pStyle w:val="a5"/>
        <w:spacing w:line="360" w:lineRule="auto"/>
        <w:ind w:firstLine="454"/>
        <w:jc w:val="both"/>
        <w:rPr>
          <w:lang w:val="el-GR"/>
        </w:rPr>
      </w:pPr>
    </w:p>
    <w:p w:rsidR="006C3A65" w:rsidRPr="008A508D" w:rsidRDefault="006C3A65" w:rsidP="0018737F">
      <w:pPr>
        <w:pStyle w:val="a5"/>
        <w:keepNext/>
        <w:numPr>
          <w:ilvl w:val="2"/>
          <w:numId w:val="2"/>
        </w:numPr>
        <w:spacing w:after="200" w:line="360" w:lineRule="auto"/>
        <w:ind w:firstLine="454"/>
        <w:jc w:val="both"/>
        <w:outlineLvl w:val="2"/>
        <w:rPr>
          <w:b/>
        </w:rPr>
      </w:pPr>
      <w:bookmarkStart w:id="28" w:name="_Toc21803968"/>
      <w:bookmarkStart w:id="29" w:name="_Toc29229538"/>
      <w:r w:rsidRPr="008A508D">
        <w:rPr>
          <w:b/>
        </w:rPr>
        <w:t>Η εκπαιδευτική Διοίκηση</w:t>
      </w:r>
      <w:bookmarkEnd w:id="28"/>
      <w:bookmarkEnd w:id="29"/>
    </w:p>
    <w:p w:rsidR="006C3A65" w:rsidRPr="00C337EA" w:rsidRDefault="002173AC" w:rsidP="009564DB">
      <w:pPr>
        <w:spacing w:line="360" w:lineRule="auto"/>
        <w:ind w:firstLine="454"/>
        <w:jc w:val="both"/>
        <w:rPr>
          <w:lang w:val="el-GR"/>
        </w:rPr>
      </w:pPr>
      <w:r w:rsidRPr="008A508D">
        <w:rPr>
          <w:lang w:val="el-GR"/>
        </w:rPr>
        <w:t xml:space="preserve">Κάθε εκπαιδευτική μονάδα ακολουθεί τις οδηγίες και τις διατάξεις </w:t>
      </w:r>
      <w:r w:rsidR="0046599C" w:rsidRPr="008A508D">
        <w:rPr>
          <w:lang w:val="el-GR"/>
        </w:rPr>
        <w:t>του εκάστοτε εκπαιδευτικού συστήματος της χώρας όπου ανήκει.</w:t>
      </w:r>
      <w:r w:rsidRPr="002173AC">
        <w:rPr>
          <w:lang w:val="el-GR"/>
        </w:rPr>
        <w:t xml:space="preserve"> </w:t>
      </w:r>
      <w:r w:rsidR="006C3A65" w:rsidRPr="0046599C">
        <w:rPr>
          <w:lang w:val="el-GR"/>
        </w:rPr>
        <w:t>Απόλυτα συγκεντρωτικό χαρακτηρίζουμε το εκπαιδευτικό σύστημα που διαμορφώνει, υλοποιεί και εφαρμόζει την εκπαιδευτική του πολιτική με αποκλειστική ευθύνη και πρωτοβουλία των οργάνων του Υπουργείου Παιδείας. Διοικητικά αποκεντρωτικό, αντίθετα, είναι το εκπαιδευτικό σύστημα που ενώ το Υπουργείο Παιδείας διαμορφώνει την εκπαιδευτική πολιτική του, αφήνει πολλά περιθώρια πρωτοβουλιών και στα περιφερειακά όργανα. Τέλος, σε ένα πολιτικά αποκεντρωτικό εκπαιδευτικό σύστημα, η ευθύνη υλοποίησης και εφαρμογής της εκπαιδευτικής πολιτικής ανατίθεται στα περιφερειακά όργανα χωρίς την παρέμβαση του Υπουργείου (Λαϊνάς, 1993).</w:t>
      </w:r>
    </w:p>
    <w:p w:rsidR="006C3A65" w:rsidRPr="00C337EA" w:rsidRDefault="006C3A65" w:rsidP="009564DB">
      <w:pPr>
        <w:spacing w:line="360" w:lineRule="auto"/>
        <w:ind w:firstLine="454"/>
        <w:jc w:val="both"/>
        <w:rPr>
          <w:lang w:val="el-GR"/>
        </w:rPr>
      </w:pPr>
      <w:r w:rsidRPr="00C337EA">
        <w:rPr>
          <w:lang w:val="el-GR"/>
        </w:rPr>
        <w:lastRenderedPageBreak/>
        <w:t>Έτσι, σε ένα συγκεντρωτικό εκπαιδευτικό σύστημα όπως της Ελλάδας, η βίαιη εισαγωγή μιας καινοτομίας στην εκπαίδευση έχει πολλές πιθανότητες να αποτύχει γιατί σχεδιάστηκε από ανθρώπους ή φορείς του Υπουργείου που δεν γνωρίζουν τη σχολική πραγματικότητα. Η πίεση που ασκείται πολλές φορές από τη Διοίκηση για την εισαγωγή μιας καινοτόμου δράσης, έχει συχνά αρνητικά αποτελέσματα γιατί καθίσταται υποχρεωτική και δεν αντιλαμβάνεται τις ανάγκες και τις διαθέσεις της σχολικής μονάδας ως προς τη δράση αυτή (</w:t>
      </w:r>
      <w:r w:rsidRPr="00C337EA">
        <w:t>Miles</w:t>
      </w:r>
      <w:r w:rsidRPr="00C337EA">
        <w:rPr>
          <w:lang w:val="el-GR"/>
        </w:rPr>
        <w:t>, 1998).</w:t>
      </w:r>
    </w:p>
    <w:p w:rsidR="006C3A65" w:rsidRPr="00C337EA" w:rsidRDefault="006C3A65" w:rsidP="009564DB">
      <w:pPr>
        <w:spacing w:line="360" w:lineRule="auto"/>
        <w:ind w:firstLine="454"/>
        <w:jc w:val="both"/>
        <w:rPr>
          <w:lang w:val="el-GR"/>
        </w:rPr>
      </w:pPr>
      <w:r w:rsidRPr="00C337EA">
        <w:rPr>
          <w:lang w:val="el-GR"/>
        </w:rPr>
        <w:t xml:space="preserve">Η εστίαση των επιστημόνων κυρίως στα στάδια έρευνας και ανάπτυξης, η άγνοια για τα πραγματικά προβλήματα στην εκπαίδευση και η μη συμμετοχή των άμεσα εμπλεκομένων εκπαιδευτικών-Διευθυντών-μαθητών στη λήψη αποφάσεων σε όλες τις φάσεις εφαρμογής των καινοτομιών, αποδεικνύει την </w:t>
      </w:r>
      <w:r w:rsidRPr="001A7E2D">
        <w:rPr>
          <w:lang w:val="el-GR"/>
        </w:rPr>
        <w:t>έλλειψη ετοιμότητας της Κεντρικής Διοίκησης να υποστηρίξει ένα τέτοιο εγχείρημα (Τσιμηρίκα, 2007).</w:t>
      </w:r>
    </w:p>
    <w:p w:rsidR="006C3A65" w:rsidRPr="00C337EA" w:rsidRDefault="006C3A65" w:rsidP="009564DB">
      <w:pPr>
        <w:spacing w:line="360" w:lineRule="auto"/>
        <w:ind w:firstLine="454"/>
        <w:jc w:val="both"/>
        <w:rPr>
          <w:lang w:val="el-GR"/>
        </w:rPr>
      </w:pPr>
      <w:r w:rsidRPr="00C337EA">
        <w:rPr>
          <w:lang w:val="el-GR"/>
        </w:rPr>
        <w:t>Άλλες φορές η εισαγωγή καινοτομιών σε ένα εκπαιδευτικό σύστημα υποκρύπτει πολιτικές σκοπιμότητες που το αντίκτυπό τους, θετικό ή αρνητικό, καταλογίζεται στην εκάστοτε πολιτική ηγεσία (</w:t>
      </w:r>
      <w:r w:rsidRPr="00C337EA">
        <w:t>Riley</w:t>
      </w:r>
      <w:r w:rsidRPr="00C337EA">
        <w:rPr>
          <w:lang w:val="el-GR"/>
        </w:rPr>
        <w:t xml:space="preserve">, 2000). Με βιαστικές και ουτοπικές πολλές φορές δράσεις από τη Διοίκηση, παρακάμπτονται τα πραγματικά προβλήματα της σχολικής μονάδας για να εισαχθεί κάτι νέο και πρωτοποριακό. Αντί όμως αυτό να βελτιώσει ή </w:t>
      </w:r>
      <w:r w:rsidRPr="001A7E2D">
        <w:rPr>
          <w:lang w:val="el-GR"/>
        </w:rPr>
        <w:t>να λύσει κάποια κακώς κείμενα στο εκπαιδευτικό σύστημα, δημιουργεί άλλα νέα (Τσιμηρίκα, 2007).</w:t>
      </w:r>
    </w:p>
    <w:p w:rsidR="006C3A65" w:rsidRPr="00C337EA" w:rsidRDefault="006C3A65" w:rsidP="009564DB">
      <w:pPr>
        <w:spacing w:line="360" w:lineRule="auto"/>
        <w:ind w:firstLine="454"/>
        <w:jc w:val="both"/>
        <w:rPr>
          <w:lang w:val="el-GR"/>
        </w:rPr>
      </w:pPr>
      <w:r w:rsidRPr="00C337EA">
        <w:rPr>
          <w:lang w:val="el-GR"/>
        </w:rPr>
        <w:t>Συχνά επίσης, πολύπλοκες ή πολλές και διαφορετικές μεταξύ τους καινοτομίες «βομβαρδίζουν» τη σχολική μονάδα από το κεντρικό διοικητικό σύστημα χωρίς να λάβουν υπόψη τις ικανότητες/δεξιότητες των εκπαιδευτικών που θα κληθούν να τις εφαρμόσουν. Έτσι προκαλείται σύγχυση στη λειτουργία του σχολείου και οι εκπαιδευτικοί αποθαρρύνονται (Μπαρκατσάς, 1998).</w:t>
      </w:r>
    </w:p>
    <w:p w:rsidR="006C3A65" w:rsidRPr="00C337EA" w:rsidRDefault="006C3A65" w:rsidP="009564DB">
      <w:pPr>
        <w:spacing w:line="360" w:lineRule="auto"/>
        <w:ind w:firstLine="454"/>
        <w:jc w:val="both"/>
        <w:rPr>
          <w:lang w:val="el-GR"/>
        </w:rPr>
      </w:pPr>
      <w:r w:rsidRPr="00C337EA">
        <w:rPr>
          <w:lang w:val="el-GR"/>
        </w:rPr>
        <w:t>Ένα πολιτικά αποκεντρωτικό σύστημα ενθαρρύνει κατά πολύ την ανάληψη καινοτόμων πρωτοβουλιών γιατί η λήψη για την απόφαση εισαγωγής κι εφαρμογής της λαμβάνεται από τα ίδια τα μέλη της σχολικής μονάδας, αφού διερευνήσουν τις πραγματικές ανάγκες που πρέπει να καλύψει η εφαρμογή της καινοτομίας αυτής. Μόνο τότε το σχολείο γίνεται χώρος ενεργητικής μάθησης και βγαίνει από την απομόνωση (</w:t>
      </w:r>
      <w:r w:rsidRPr="00C337EA">
        <w:t>Hallinger</w:t>
      </w:r>
      <w:r w:rsidRPr="00C337EA">
        <w:rPr>
          <w:lang w:val="el-GR"/>
        </w:rPr>
        <w:t xml:space="preserve">, 1992). Κανείς όμως δεν είναι σε θέση να εξασφαλίσει και τη σίγουρη επιτυχία των στόχων της καινοτομίας που εφαρμόζεται στα αποκεντρωτικά συστήματα. Έρευνες έχουν δείξει ότι στα αποκεντρωτικά συστήματα είναι πιο αργή η επιβολή μιας καινοτομίας που ξεφεύγει από τη στοχοθεσία των καθαρά διδακτικών </w:t>
      </w:r>
      <w:r w:rsidRPr="00C337EA">
        <w:rPr>
          <w:lang w:val="el-GR"/>
        </w:rPr>
        <w:lastRenderedPageBreak/>
        <w:t>και παιδαγωγικών πρακτικών σε σχέση με τα συγκεντρωτικά συστήματα όπου ευνοείται η εισαγωγή και θεσμοποίηση μεταρρυθμίσεων (Λαϊνάς, 1993)</w:t>
      </w:r>
    </w:p>
    <w:p w:rsidR="006C3A65" w:rsidRPr="00C337EA" w:rsidRDefault="006C3A65" w:rsidP="009564DB">
      <w:pPr>
        <w:spacing w:line="360" w:lineRule="auto"/>
        <w:ind w:firstLine="454"/>
        <w:jc w:val="both"/>
        <w:rPr>
          <w:lang w:val="el-GR"/>
        </w:rPr>
      </w:pPr>
      <w:r w:rsidRPr="00C337EA">
        <w:rPr>
          <w:lang w:val="el-GR"/>
        </w:rPr>
        <w:t>Τέλος, πρέπει να υπάρξει κλίμα αμοιβαίας εμπιστοσύνης ανάμεσα σε αυτούς που προωθούν την αλλαγή και σε αυτούς που την εφαρμόζουν ώστε να συμμετέχουν ενεργά όλοι στο σχεδιασμό των διαδικασιών (</w:t>
      </w:r>
      <w:r w:rsidRPr="00C337EA">
        <w:t>Meyer</w:t>
      </w:r>
      <w:r w:rsidRPr="00C337EA">
        <w:rPr>
          <w:lang w:val="el-GR"/>
        </w:rPr>
        <w:t xml:space="preserve"> &amp; </w:t>
      </w:r>
      <w:r w:rsidRPr="00C337EA">
        <w:t>Macmillan</w:t>
      </w:r>
      <w:r w:rsidRPr="00C337EA">
        <w:rPr>
          <w:lang w:val="el-GR"/>
        </w:rPr>
        <w:t>, 2001). Να υπάρχει πάντα πρόβλεψη για την κάλυψη των απαραίτητων οικονομικών αναγκών και μέσων για τη στήριξη της εφαρμογής της καινοτομίας (Κωττούλα, 2000) και να υπάρχει συνεχής επιμορφωτική υποστήριξη προς τους εκπαιδευτικούς ώστε να γεφυρωθεί η απόσταση της θεωρητικής προσέγγισης της καινοτομίας με την πρακτική εφαρμογή της από αυτούς.</w:t>
      </w:r>
    </w:p>
    <w:p w:rsidR="00372B41" w:rsidRPr="00C337EA" w:rsidRDefault="00372B41" w:rsidP="009564DB">
      <w:pPr>
        <w:spacing w:line="360" w:lineRule="auto"/>
        <w:ind w:firstLine="454"/>
        <w:jc w:val="both"/>
        <w:rPr>
          <w:lang w:val="el-GR"/>
        </w:rPr>
      </w:pPr>
    </w:p>
    <w:p w:rsidR="002173AC" w:rsidRPr="008A508D" w:rsidRDefault="002173AC" w:rsidP="00254659">
      <w:pPr>
        <w:pStyle w:val="a5"/>
        <w:keepNext/>
        <w:numPr>
          <w:ilvl w:val="2"/>
          <w:numId w:val="2"/>
        </w:numPr>
        <w:spacing w:after="200" w:line="360" w:lineRule="auto"/>
        <w:jc w:val="both"/>
        <w:outlineLvl w:val="2"/>
        <w:rPr>
          <w:b/>
          <w:lang w:val="el-GR"/>
        </w:rPr>
      </w:pPr>
      <w:bookmarkStart w:id="30" w:name="_Toc21803972"/>
      <w:bookmarkStart w:id="31" w:name="_Toc29229539"/>
      <w:bookmarkStart w:id="32" w:name="_Toc21803969"/>
      <w:r w:rsidRPr="008A508D">
        <w:rPr>
          <w:b/>
          <w:lang w:val="el-GR"/>
        </w:rPr>
        <w:t>Ο ρόλος του εκπαιδευτικού στην εισαγωγή και εφαρμογή καινοτόμων δράσεων</w:t>
      </w:r>
      <w:bookmarkEnd w:id="30"/>
      <w:bookmarkEnd w:id="31"/>
    </w:p>
    <w:p w:rsidR="002173AC" w:rsidRPr="00C337EA" w:rsidRDefault="002173AC" w:rsidP="002173AC">
      <w:pPr>
        <w:spacing w:line="360" w:lineRule="auto"/>
        <w:ind w:firstLine="454"/>
        <w:jc w:val="both"/>
        <w:rPr>
          <w:lang w:val="el-GR"/>
        </w:rPr>
      </w:pPr>
      <w:r w:rsidRPr="00C337EA">
        <w:rPr>
          <w:lang w:val="el-GR"/>
        </w:rPr>
        <w:t>Στη σύγχρονη εποχή οι στόχοι της εκπαίδευσης αλλά και ο ρόλος του εκπαιδευτικού αλλάζουν σημαντικά. Οι κοινωνικές, πολιτισμικές, οικονομικές και τεχνολογικές αλλαγές δεν αφήνουν ανεπηρέαστο τον εκπαιδευτικό που ως ηθικός φορέας της αλλαγής πρέπει να καταστεί άμεσος συμμέτοχος στο όραμά της. Πολλές έρευνες ως τώρα έχουν δείξει ότι οι αντιλήψεις και οι ανησυχίες των εκπαιδευτικών ως προς την αλλαγή αλλά και το κατά πόσο θεωρούν σημαντική την αλλαγή, αποτελούν βασικά κριτήρια για την επιτυχία της διαδικασίας της αλλαγής (</w:t>
      </w:r>
      <w:r w:rsidRPr="00C337EA">
        <w:t>Fuller</w:t>
      </w:r>
      <w:r w:rsidRPr="00C337EA">
        <w:rPr>
          <w:lang w:val="el-GR"/>
        </w:rPr>
        <w:t>, 1969). Μια καινοτομία θεωρείται επιτυχημένη όταν οι εκπαιδευτικοί αισθάνονται ικανοί και επιθυμούν να την εφαρμόσουν στα σχολεία τους κι επιπλέον αισθάνονται σίγουροι ότι η καινοτομία αυτή μπορεί να προσαρμοστεί στις ικανότητες των μαθητών τους. Έτσι, κρίνοντας την καινοτομία αυτή ως πρακτική, την υιοθετούν (</w:t>
      </w:r>
      <w:r w:rsidRPr="00C337EA">
        <w:t>Hall</w:t>
      </w:r>
      <w:r w:rsidRPr="00C337EA">
        <w:rPr>
          <w:lang w:val="el-GR"/>
        </w:rPr>
        <w:t xml:space="preserve"> </w:t>
      </w:r>
      <w:r w:rsidRPr="00C337EA">
        <w:t>et</w:t>
      </w:r>
      <w:r w:rsidRPr="00C337EA">
        <w:rPr>
          <w:lang w:val="el-GR"/>
        </w:rPr>
        <w:t xml:space="preserve"> </w:t>
      </w:r>
      <w:r w:rsidRPr="00C337EA">
        <w:t>al</w:t>
      </w:r>
      <w:r w:rsidRPr="00C337EA">
        <w:rPr>
          <w:lang w:val="el-GR"/>
        </w:rPr>
        <w:t>.,1977)</w:t>
      </w:r>
    </w:p>
    <w:p w:rsidR="002173AC" w:rsidRPr="00C337EA" w:rsidRDefault="002173AC" w:rsidP="002173AC">
      <w:pPr>
        <w:spacing w:line="360" w:lineRule="auto"/>
        <w:ind w:firstLine="454"/>
        <w:jc w:val="both"/>
        <w:rPr>
          <w:lang w:val="el-GR"/>
        </w:rPr>
      </w:pPr>
      <w:r w:rsidRPr="00C337EA">
        <w:rPr>
          <w:lang w:val="el-GR"/>
        </w:rPr>
        <w:t xml:space="preserve">Σύμφωνα με τον </w:t>
      </w:r>
      <w:r w:rsidRPr="00C337EA">
        <w:t>Vandenberghe</w:t>
      </w:r>
      <w:r w:rsidRPr="00C337EA">
        <w:rPr>
          <w:lang w:val="el-GR"/>
        </w:rPr>
        <w:t xml:space="preserve"> (1984)  για να κριθεί μια καινοτομία/αλλαγή ως πρακτική, θα πρέπει να εξασφαλίσει τρία κριτήρια:</w:t>
      </w:r>
    </w:p>
    <w:p w:rsidR="002173AC" w:rsidRPr="00C337EA" w:rsidRDefault="002173AC" w:rsidP="002173AC">
      <w:pPr>
        <w:pStyle w:val="a5"/>
        <w:numPr>
          <w:ilvl w:val="0"/>
          <w:numId w:val="10"/>
        </w:numPr>
        <w:spacing w:after="200" w:line="360" w:lineRule="auto"/>
        <w:ind w:firstLine="454"/>
        <w:jc w:val="both"/>
        <w:rPr>
          <w:lang w:val="el-GR"/>
        </w:rPr>
      </w:pPr>
      <w:r w:rsidRPr="00C337EA">
        <w:rPr>
          <w:lang w:val="el-GR"/>
        </w:rPr>
        <w:t>Χρησιμότητα (όταν οι στόχοι της καινοτομίας μετατρέπονται σε σαφείς διαδικασίες)</w:t>
      </w:r>
    </w:p>
    <w:p w:rsidR="002173AC" w:rsidRPr="00C337EA" w:rsidRDefault="002173AC" w:rsidP="002173AC">
      <w:pPr>
        <w:pStyle w:val="a5"/>
        <w:numPr>
          <w:ilvl w:val="0"/>
          <w:numId w:val="10"/>
        </w:numPr>
        <w:spacing w:after="200" w:line="360" w:lineRule="auto"/>
        <w:ind w:firstLine="454"/>
        <w:jc w:val="both"/>
        <w:rPr>
          <w:lang w:val="el-GR"/>
        </w:rPr>
      </w:pPr>
      <w:r w:rsidRPr="00C337EA">
        <w:rPr>
          <w:lang w:val="el-GR"/>
        </w:rPr>
        <w:t>Συνάφεια (όταν η καινοτομία καλύπτει μια πραγματική ανάγκη και θα επιφέρει λύσεις)</w:t>
      </w:r>
    </w:p>
    <w:p w:rsidR="002173AC" w:rsidRPr="00C337EA" w:rsidRDefault="002173AC" w:rsidP="002173AC">
      <w:pPr>
        <w:pStyle w:val="a5"/>
        <w:numPr>
          <w:ilvl w:val="0"/>
          <w:numId w:val="10"/>
        </w:numPr>
        <w:spacing w:after="200" w:line="360" w:lineRule="auto"/>
        <w:ind w:firstLine="454"/>
        <w:jc w:val="both"/>
        <w:rPr>
          <w:lang w:val="el-GR"/>
        </w:rPr>
      </w:pPr>
      <w:r w:rsidRPr="00C337EA">
        <w:rPr>
          <w:lang w:val="el-GR"/>
        </w:rPr>
        <w:t>Κόστος (όταν μετράται ο χρόνος, η ενέργεια που απαιτούνται από τον εκπαιδευτικό, αλλά και η επιβράβευσή του)</w:t>
      </w:r>
    </w:p>
    <w:p w:rsidR="002173AC" w:rsidRPr="00C337EA" w:rsidRDefault="002173AC" w:rsidP="002173AC">
      <w:pPr>
        <w:spacing w:line="360" w:lineRule="auto"/>
        <w:ind w:firstLine="454"/>
        <w:jc w:val="both"/>
        <w:rPr>
          <w:lang w:val="el-GR"/>
        </w:rPr>
      </w:pPr>
      <w:r w:rsidRPr="00C337EA">
        <w:rPr>
          <w:lang w:val="el-GR"/>
        </w:rPr>
        <w:lastRenderedPageBreak/>
        <w:t>Μόνο όταν μια καινοτομία πληροί τα παραπάνω κριτήρια θεωρείται ότι «αξίζει τον κόπο» από τον εκπαιδευτικό και υπάρχουν πολλές πιθανότητες για τη θεσμοθέτησή της.</w:t>
      </w:r>
    </w:p>
    <w:p w:rsidR="002173AC" w:rsidRPr="00C337EA" w:rsidRDefault="002173AC" w:rsidP="002173AC">
      <w:pPr>
        <w:spacing w:line="360" w:lineRule="auto"/>
        <w:ind w:firstLine="454"/>
        <w:jc w:val="both"/>
        <w:rPr>
          <w:lang w:val="el-GR"/>
        </w:rPr>
      </w:pPr>
      <w:r w:rsidRPr="00C337EA">
        <w:rPr>
          <w:lang w:val="el-GR"/>
        </w:rPr>
        <w:t>Ανατρέχοντας στη βιβλιογραφία διακρίνουμε τρία είδη εκπαιδευτικών ως προς τη συμμετοχή τους σε καινοτόμα προγράμματα:</w:t>
      </w:r>
    </w:p>
    <w:p w:rsidR="002173AC" w:rsidRPr="00C337EA" w:rsidRDefault="002173AC" w:rsidP="002173AC">
      <w:pPr>
        <w:pStyle w:val="a5"/>
        <w:numPr>
          <w:ilvl w:val="0"/>
          <w:numId w:val="11"/>
        </w:numPr>
        <w:spacing w:after="200" w:line="360" w:lineRule="auto"/>
        <w:ind w:firstLine="454"/>
        <w:jc w:val="both"/>
        <w:rPr>
          <w:lang w:val="el-GR"/>
        </w:rPr>
      </w:pPr>
      <w:r w:rsidRPr="00C337EA">
        <w:rPr>
          <w:lang w:val="el-GR"/>
        </w:rPr>
        <w:t>Οι καινοτόμοι (</w:t>
      </w:r>
      <w:r w:rsidRPr="00C337EA">
        <w:t>innovators</w:t>
      </w:r>
      <w:r w:rsidRPr="00C337EA">
        <w:rPr>
          <w:lang w:val="el-GR"/>
        </w:rPr>
        <w:t>), είναι αυτοί που τολμούν την εφαρμογή νέων προσεγγίσεων και αλλαγών.</w:t>
      </w:r>
    </w:p>
    <w:p w:rsidR="002173AC" w:rsidRPr="00C337EA" w:rsidRDefault="002173AC" w:rsidP="002173AC">
      <w:pPr>
        <w:pStyle w:val="a5"/>
        <w:numPr>
          <w:ilvl w:val="0"/>
          <w:numId w:val="11"/>
        </w:numPr>
        <w:spacing w:after="200" w:line="360" w:lineRule="auto"/>
        <w:ind w:firstLine="454"/>
        <w:jc w:val="both"/>
        <w:rPr>
          <w:lang w:val="el-GR"/>
        </w:rPr>
      </w:pPr>
      <w:r w:rsidRPr="00C337EA">
        <w:rPr>
          <w:lang w:val="el-GR"/>
        </w:rPr>
        <w:t>Οι αμετακίνητοι (</w:t>
      </w:r>
      <w:r w:rsidRPr="00C337EA">
        <w:t>the</w:t>
      </w:r>
      <w:r w:rsidRPr="00C337EA">
        <w:rPr>
          <w:lang w:val="el-GR"/>
        </w:rPr>
        <w:t xml:space="preserve"> </w:t>
      </w:r>
      <w:r w:rsidRPr="00C337EA">
        <w:t>immovable</w:t>
      </w:r>
      <w:r w:rsidRPr="00C337EA">
        <w:rPr>
          <w:lang w:val="el-GR"/>
        </w:rPr>
        <w:t>), είναι αυτοί που αποστρέφονται την αλλαγή.</w:t>
      </w:r>
    </w:p>
    <w:p w:rsidR="002173AC" w:rsidRPr="00C337EA" w:rsidRDefault="002173AC" w:rsidP="002173AC">
      <w:pPr>
        <w:pStyle w:val="a5"/>
        <w:numPr>
          <w:ilvl w:val="0"/>
          <w:numId w:val="11"/>
        </w:numPr>
        <w:spacing w:after="200" w:line="360" w:lineRule="auto"/>
        <w:ind w:firstLine="454"/>
        <w:jc w:val="both"/>
        <w:rPr>
          <w:lang w:val="el-GR"/>
        </w:rPr>
      </w:pPr>
      <w:r w:rsidRPr="00C337EA">
        <w:rPr>
          <w:lang w:val="el-GR"/>
        </w:rPr>
        <w:t>Οι «περιμένω και βλέπω» (</w:t>
      </w:r>
      <w:r w:rsidRPr="00C337EA">
        <w:t>wait</w:t>
      </w:r>
      <w:r w:rsidRPr="00C337EA">
        <w:rPr>
          <w:lang w:val="el-GR"/>
        </w:rPr>
        <w:t xml:space="preserve"> </w:t>
      </w:r>
      <w:r w:rsidRPr="00C337EA">
        <w:t>and</w:t>
      </w:r>
      <w:r w:rsidRPr="00C337EA">
        <w:rPr>
          <w:lang w:val="el-GR"/>
        </w:rPr>
        <w:t xml:space="preserve"> </w:t>
      </w:r>
      <w:r w:rsidRPr="00C337EA">
        <w:t>see</w:t>
      </w:r>
      <w:r w:rsidRPr="00C337EA">
        <w:rPr>
          <w:lang w:val="el-GR"/>
        </w:rPr>
        <w:t>), είναι η πιο πολυπληθής ομάδα εκπαιδευτικών, είναι συχνά αρκετά πρόθυμοι στην αλλαγή και παίρνουν ρίσκα. Ακριβώς όμως επειδή το ρίσκο κρύβει και την έννοια του αγνώστου, της άγνωστης έκβασης, αποτελεί τροχοπέδη για το σύνολο των υπόλοιπων εκπαιδευτικών.</w:t>
      </w:r>
    </w:p>
    <w:p w:rsidR="002173AC" w:rsidRPr="00C337EA" w:rsidRDefault="002173AC" w:rsidP="002173AC">
      <w:pPr>
        <w:spacing w:line="360" w:lineRule="auto"/>
        <w:ind w:firstLine="454"/>
        <w:jc w:val="both"/>
        <w:rPr>
          <w:lang w:val="el-GR"/>
        </w:rPr>
      </w:pPr>
      <w:r w:rsidRPr="00C337EA">
        <w:rPr>
          <w:lang w:val="el-GR"/>
        </w:rPr>
        <w:t>Άλλωστε είναι παρατηρημένο πως μόνο μια μειονότητα εκπαιδευτικών υιοθετεί και εφαρμόζει τελικά νέα προγράμματα (</w:t>
      </w:r>
      <w:r w:rsidRPr="00C337EA">
        <w:t>Cuban</w:t>
      </w:r>
      <w:r w:rsidRPr="00C337EA">
        <w:rPr>
          <w:lang w:val="el-GR"/>
        </w:rPr>
        <w:t xml:space="preserve"> &amp; </w:t>
      </w:r>
      <w:r w:rsidRPr="00C337EA">
        <w:t>Usban</w:t>
      </w:r>
      <w:r w:rsidRPr="00C337EA">
        <w:rPr>
          <w:lang w:val="el-GR"/>
        </w:rPr>
        <w:t xml:space="preserve">, 2003. </w:t>
      </w:r>
      <w:r w:rsidRPr="00C337EA">
        <w:t>Datnow</w:t>
      </w:r>
      <w:r w:rsidRPr="00C337EA">
        <w:rPr>
          <w:lang w:val="el-GR"/>
        </w:rPr>
        <w:t xml:space="preserve"> </w:t>
      </w:r>
      <w:r w:rsidRPr="00C337EA">
        <w:t>et</w:t>
      </w:r>
      <w:r w:rsidRPr="00C337EA">
        <w:rPr>
          <w:lang w:val="el-GR"/>
        </w:rPr>
        <w:t xml:space="preserve"> </w:t>
      </w:r>
      <w:r w:rsidRPr="00C337EA">
        <w:t>al</w:t>
      </w:r>
      <w:r w:rsidRPr="00C337EA">
        <w:rPr>
          <w:lang w:val="el-GR"/>
        </w:rPr>
        <w:t>., 2002).</w:t>
      </w:r>
    </w:p>
    <w:p w:rsidR="002173AC" w:rsidRPr="00C337EA" w:rsidRDefault="002173AC" w:rsidP="002173AC">
      <w:pPr>
        <w:spacing w:line="360" w:lineRule="auto"/>
        <w:ind w:firstLine="454"/>
        <w:jc w:val="both"/>
        <w:rPr>
          <w:lang w:val="el-GR"/>
        </w:rPr>
      </w:pPr>
      <w:r w:rsidRPr="00C337EA">
        <w:rPr>
          <w:lang w:val="el-GR"/>
        </w:rPr>
        <w:t>Κάθε εκπαιδευτικός, ανάλογα με την προσωπικότητά του, προσπαθεί να ικανοποιήσει τις δικές του ανάγκες βάσει των εσωτερικών του κινητήριων δυνάμεων και προσαρμόζει έτσι τη συμπεριφορά του προς επίτευξη τόσο ατομικών όσο και συλλογικών στόχων (Πασιαρδής, 2004). Μια επιβαλλόμενη εκ των άνω αλλαγή, για παράδειγμα, μπορεί να δημιουργήσει συναισθήματα θυμού, φόβου και άγχους για το άγνωστο, ενώ είναι δεδομένο ότι η εισαγωγή μιας αλλαγής εκ των προτέρων δημιουργεί συναισθήματα ελπίδας κι ενθουσιασμού (</w:t>
      </w:r>
      <w:r w:rsidRPr="00C337EA">
        <w:t>James</w:t>
      </w:r>
      <w:r w:rsidRPr="00C337EA">
        <w:rPr>
          <w:lang w:val="el-GR"/>
        </w:rPr>
        <w:t xml:space="preserve"> &amp; </w:t>
      </w:r>
      <w:r w:rsidRPr="00C337EA">
        <w:t>Conolly</w:t>
      </w:r>
      <w:r w:rsidRPr="00C337EA">
        <w:rPr>
          <w:lang w:val="el-GR"/>
        </w:rPr>
        <w:t>, 2000). Μια επιβαλλόμενη αλλαγή οδηγεί σε μια προσωρινή συμμετοχή του εκπαιδευτικού σε αυτή υπό το φόβο των κυρώσεων και όχι γιατί θέλουν να την ενσωματώσουν στην εκπαιδευτική διαδικασία (</w:t>
      </w:r>
      <w:r w:rsidRPr="00C337EA">
        <w:t>Sergiovanni</w:t>
      </w:r>
      <w:r w:rsidRPr="00C337EA">
        <w:rPr>
          <w:lang w:val="el-GR"/>
        </w:rPr>
        <w:t>, 1998).</w:t>
      </w:r>
    </w:p>
    <w:p w:rsidR="002173AC" w:rsidRPr="00C337EA" w:rsidRDefault="002173AC" w:rsidP="002173AC">
      <w:pPr>
        <w:spacing w:line="360" w:lineRule="auto"/>
        <w:ind w:firstLine="454"/>
        <w:jc w:val="both"/>
      </w:pPr>
      <w:r w:rsidRPr="00C337EA">
        <w:rPr>
          <w:lang w:val="el-GR"/>
        </w:rPr>
        <w:t xml:space="preserve">Ανατρέχοντας στη διεθνή βιβλιογραφία διακρίνουμε κι άλλους λόγους για τους οποίους οι εκπαιδευτικοί είναι επιφυλακτικοί απέναντι στη συμμετοχή τους στην εισαγωγή κι εφαρμογή καινοτόμων δράσεων. </w:t>
      </w:r>
      <w:r w:rsidRPr="00C337EA">
        <w:t>Αυτοί είναι:</w:t>
      </w:r>
    </w:p>
    <w:p w:rsidR="002173AC" w:rsidRPr="00C337EA" w:rsidRDefault="002173AC" w:rsidP="002173AC">
      <w:pPr>
        <w:pStyle w:val="a5"/>
        <w:numPr>
          <w:ilvl w:val="0"/>
          <w:numId w:val="12"/>
        </w:numPr>
        <w:spacing w:after="200" w:line="360" w:lineRule="auto"/>
        <w:ind w:firstLine="454"/>
        <w:jc w:val="both"/>
      </w:pPr>
      <w:r w:rsidRPr="00C337EA">
        <w:t>Η συνήθεια</w:t>
      </w:r>
    </w:p>
    <w:p w:rsidR="002173AC" w:rsidRPr="00C337EA" w:rsidRDefault="002173AC" w:rsidP="002173AC">
      <w:pPr>
        <w:pStyle w:val="a5"/>
        <w:numPr>
          <w:ilvl w:val="0"/>
          <w:numId w:val="12"/>
        </w:numPr>
        <w:spacing w:after="200" w:line="360" w:lineRule="auto"/>
        <w:ind w:firstLine="454"/>
        <w:jc w:val="both"/>
        <w:rPr>
          <w:lang w:val="el-GR"/>
        </w:rPr>
      </w:pPr>
      <w:r w:rsidRPr="00C337EA">
        <w:rPr>
          <w:lang w:val="el-GR"/>
        </w:rPr>
        <w:t>Η αίσθηση της ασφάλειας που αισθάνεται κάποιος όταν κάνει πράγματα με τον γνωστό τρόπο, για παράδειγμα γνωστές κι εφαρμοσμένες διδακτικές πρακτικές (</w:t>
      </w:r>
      <w:r w:rsidRPr="00C337EA">
        <w:t>Fullan</w:t>
      </w:r>
      <w:r w:rsidRPr="00C337EA">
        <w:rPr>
          <w:lang w:val="el-GR"/>
        </w:rPr>
        <w:t>,2001)</w:t>
      </w:r>
    </w:p>
    <w:p w:rsidR="002173AC" w:rsidRPr="00C337EA" w:rsidRDefault="002173AC" w:rsidP="002173AC">
      <w:pPr>
        <w:pStyle w:val="a5"/>
        <w:numPr>
          <w:ilvl w:val="0"/>
          <w:numId w:val="12"/>
        </w:numPr>
        <w:spacing w:after="200" w:line="360" w:lineRule="auto"/>
        <w:ind w:firstLine="454"/>
        <w:jc w:val="both"/>
        <w:rPr>
          <w:lang w:val="el-GR"/>
        </w:rPr>
      </w:pPr>
      <w:r w:rsidRPr="00C337EA">
        <w:rPr>
          <w:lang w:val="el-GR"/>
        </w:rPr>
        <w:lastRenderedPageBreak/>
        <w:t>Κάποιες ανεπιτυχείς προσπάθειες του ίδιου του εκπαιδευτικού ή του σχολείου του για αλλαγή, οι οποίες έφεραν ανησυχία και άρνηση για περαιτέρω προσπάθεια ως προς την αλλαγή (</w:t>
      </w:r>
      <w:r w:rsidRPr="00C337EA">
        <w:t>Greenberg</w:t>
      </w:r>
      <w:r w:rsidRPr="00C337EA">
        <w:rPr>
          <w:lang w:val="el-GR"/>
        </w:rPr>
        <w:t xml:space="preserve"> &amp; </w:t>
      </w:r>
      <w:r w:rsidRPr="00C337EA">
        <w:t>Bacon</w:t>
      </w:r>
      <w:r w:rsidRPr="00C337EA">
        <w:rPr>
          <w:lang w:val="el-GR"/>
        </w:rPr>
        <w:t>, 2000)</w:t>
      </w:r>
    </w:p>
    <w:p w:rsidR="002173AC" w:rsidRPr="00C337EA" w:rsidRDefault="002173AC" w:rsidP="002173AC">
      <w:pPr>
        <w:pStyle w:val="a5"/>
        <w:numPr>
          <w:ilvl w:val="0"/>
          <w:numId w:val="12"/>
        </w:numPr>
        <w:spacing w:after="200" w:line="360" w:lineRule="auto"/>
        <w:ind w:firstLine="454"/>
        <w:jc w:val="both"/>
      </w:pPr>
      <w:r w:rsidRPr="00C337EA">
        <w:rPr>
          <w:lang w:val="el-GR"/>
        </w:rPr>
        <w:t>Η ανασφάλεια ως προς την εξειδίκευσή τους και ως προς την κατοχή των απαραίτητων δεξιοτήτων/ικανοτήτων ή γνώσεων για την επιτυχή εφαρμογή της αλλαγής (</w:t>
      </w:r>
      <w:r w:rsidRPr="00C337EA">
        <w:t>Fullan</w:t>
      </w:r>
      <w:r w:rsidRPr="00C337EA">
        <w:rPr>
          <w:lang w:val="el-GR"/>
        </w:rPr>
        <w:t xml:space="preserve">,2001. </w:t>
      </w:r>
      <w:r w:rsidRPr="00C337EA">
        <w:t>Greenberg &amp; Bacon, 2000)</w:t>
      </w:r>
    </w:p>
    <w:p w:rsidR="002173AC" w:rsidRPr="00C337EA" w:rsidRDefault="002173AC" w:rsidP="002173AC">
      <w:pPr>
        <w:pStyle w:val="a5"/>
        <w:numPr>
          <w:ilvl w:val="0"/>
          <w:numId w:val="12"/>
        </w:numPr>
        <w:spacing w:after="200" w:line="360" w:lineRule="auto"/>
        <w:ind w:firstLine="454"/>
        <w:jc w:val="both"/>
        <w:rPr>
          <w:lang w:val="el-GR"/>
        </w:rPr>
      </w:pPr>
      <w:r w:rsidRPr="00C337EA">
        <w:rPr>
          <w:lang w:val="el-GR"/>
        </w:rPr>
        <w:t>Η ελλιπής κι ελάχιστη υποστήριξη των εκπαιδευτικών κι η ελάχιστη επιμόρφωσή τους σε σχέση με την πολυπλοκότητα των προβλημάτων που ανακύπτουν κατά την εισαγωγή καινοτομιών τους μεταδίδουν το αίσθημα της αβεβαιότητας για τις ικανότητές τους.</w:t>
      </w:r>
    </w:p>
    <w:p w:rsidR="002173AC" w:rsidRPr="00C337EA" w:rsidRDefault="002173AC" w:rsidP="002173AC">
      <w:pPr>
        <w:spacing w:line="360" w:lineRule="auto"/>
        <w:ind w:left="360" w:firstLine="454"/>
        <w:jc w:val="both"/>
        <w:rPr>
          <w:lang w:val="el-GR"/>
        </w:rPr>
      </w:pPr>
      <w:r w:rsidRPr="00C337EA">
        <w:rPr>
          <w:lang w:val="el-GR"/>
        </w:rPr>
        <w:t>Από τα παραπάνω κατανοούμε πως η αλλαγή  των αντιλήψεων των εκπαιδευτικών θα επιτευχθεί μόνο όταν τους δοθεί σαφής και ορατή βοήθεια στην καθημερινότητά τους (οικονομική υποστήριξη της καινοτομίας, εύκολη πρόσβαση σε πηγές πληροφόρησης, δυνατότητα ανταλλαγής απόψεων με ειδικούς ή άλλους συναδέλφους) (Καβούρη, 1999).</w:t>
      </w:r>
    </w:p>
    <w:p w:rsidR="002173AC" w:rsidRPr="00C337EA" w:rsidRDefault="002173AC" w:rsidP="002173AC">
      <w:pPr>
        <w:spacing w:line="360" w:lineRule="auto"/>
        <w:ind w:left="360" w:firstLine="454"/>
        <w:jc w:val="both"/>
        <w:rPr>
          <w:lang w:val="el-GR"/>
        </w:rPr>
      </w:pPr>
      <w:r w:rsidRPr="00C337EA">
        <w:rPr>
          <w:lang w:val="el-GR"/>
        </w:rPr>
        <w:t>Επιπρόσθετα, ο σημερινός εκπαιδευτικός, ο οποίος είναι ο κύριος παραγωγός της γνώσης στη σχολική μονάδα, είναι απαραίτητο να άρει την «απομόνωσή του» και να διαχειριστεί την αλλαγή (</w:t>
      </w:r>
      <w:r w:rsidRPr="00C337EA">
        <w:t>Everard</w:t>
      </w:r>
      <w:r w:rsidRPr="00C337EA">
        <w:rPr>
          <w:lang w:val="el-GR"/>
        </w:rPr>
        <w:t xml:space="preserve">, 2004 αναφ. σε Καράμπελας, </w:t>
      </w:r>
      <w:r w:rsidRPr="00C337EA">
        <w:t>Kelly</w:t>
      </w:r>
      <w:r w:rsidRPr="00C337EA">
        <w:rPr>
          <w:lang w:val="el-GR"/>
        </w:rPr>
        <w:t xml:space="preserve"> &amp; Φώκιαλη, 2006). Να εκμεταλλευτεί όλες τις δυνατότητες που του δίνει το περιβάλλον του, να αντλεί πληροφορίες και να ενημερώνεται για τις νέες διδακτικές πρακτικές, να ξεπερνά τα προβλήματα που του παρουσιάζονται (θέματα χρόνου, χώρου, εξοπλισμού, συμπεριφορών) ώστε να υλοποιήσει με επιτυχία την αλλαγή.</w:t>
      </w:r>
    </w:p>
    <w:p w:rsidR="002173AC" w:rsidRPr="00C337EA" w:rsidRDefault="002173AC" w:rsidP="002173AC">
      <w:pPr>
        <w:spacing w:line="360" w:lineRule="auto"/>
        <w:ind w:left="360" w:firstLine="454"/>
        <w:jc w:val="both"/>
      </w:pPr>
      <w:r w:rsidRPr="00C337EA">
        <w:t>Μέσα από την καινοτομία:</w:t>
      </w:r>
    </w:p>
    <w:p w:rsidR="002173AC" w:rsidRPr="00C337EA" w:rsidRDefault="002173AC" w:rsidP="002173AC">
      <w:pPr>
        <w:pStyle w:val="a5"/>
        <w:numPr>
          <w:ilvl w:val="0"/>
          <w:numId w:val="13"/>
        </w:numPr>
        <w:spacing w:after="200" w:line="360" w:lineRule="auto"/>
        <w:ind w:firstLine="454"/>
        <w:jc w:val="both"/>
        <w:rPr>
          <w:lang w:val="el-GR"/>
        </w:rPr>
      </w:pPr>
      <w:r w:rsidRPr="00C337EA">
        <w:rPr>
          <w:lang w:val="el-GR"/>
        </w:rPr>
        <w:t>θα μπορέσει να βελτιώσει τη διδακτική πρακτική του (ΠΡΑΚΤΙΚΟΣ)</w:t>
      </w:r>
    </w:p>
    <w:p w:rsidR="002173AC" w:rsidRPr="00C337EA" w:rsidRDefault="002173AC" w:rsidP="002173AC">
      <w:pPr>
        <w:pStyle w:val="a5"/>
        <w:numPr>
          <w:ilvl w:val="0"/>
          <w:numId w:val="13"/>
        </w:numPr>
        <w:spacing w:after="200" w:line="360" w:lineRule="auto"/>
        <w:ind w:firstLine="454"/>
        <w:jc w:val="both"/>
        <w:rPr>
          <w:lang w:val="el-GR"/>
        </w:rPr>
      </w:pPr>
      <w:r w:rsidRPr="00C337EA">
        <w:rPr>
          <w:lang w:val="el-GR"/>
        </w:rPr>
        <w:t>Θα χειραφετηθεί από τη συνήθεια και θα αποκτήσει κριτική στάση απέναντι στα πράγματα (ΑΠΕΛΕΥΘΕΡΩΤΙΚΟΣ)</w:t>
      </w:r>
    </w:p>
    <w:p w:rsidR="002173AC" w:rsidRPr="00C337EA" w:rsidRDefault="002173AC" w:rsidP="002173AC">
      <w:pPr>
        <w:pStyle w:val="a5"/>
        <w:numPr>
          <w:ilvl w:val="0"/>
          <w:numId w:val="13"/>
        </w:numPr>
        <w:spacing w:after="200" w:line="360" w:lineRule="auto"/>
        <w:ind w:firstLine="454"/>
        <w:jc w:val="both"/>
        <w:rPr>
          <w:lang w:val="el-GR"/>
        </w:rPr>
      </w:pPr>
      <w:r w:rsidRPr="00C337EA">
        <w:rPr>
          <w:lang w:val="el-GR"/>
        </w:rPr>
        <w:t>Θα συμμετέχει στη διαμόρφωση της εκπαιδευτικής διαδικασίας (ΣΥΜΜΕΤΟΧΙΚΟΣ)</w:t>
      </w:r>
    </w:p>
    <w:p w:rsidR="002173AC" w:rsidRPr="00C337EA" w:rsidRDefault="002173AC" w:rsidP="002173AC">
      <w:pPr>
        <w:pStyle w:val="a5"/>
        <w:numPr>
          <w:ilvl w:val="0"/>
          <w:numId w:val="13"/>
        </w:numPr>
        <w:spacing w:after="200" w:line="360" w:lineRule="auto"/>
        <w:ind w:firstLine="454"/>
        <w:jc w:val="both"/>
        <w:rPr>
          <w:lang w:val="el-GR"/>
        </w:rPr>
      </w:pPr>
      <w:r w:rsidRPr="00C337EA">
        <w:rPr>
          <w:lang w:val="el-GR"/>
        </w:rPr>
        <w:t xml:space="preserve">Θα επιμορφώνεται μέσω των συνεργασιών του με συναδέλφους ή άλλους φορείς, ή ακόμη θα προχωρήσει στην αυτο-επιμόρφωσή του μέσα από προσωπικές του επιπλέον σπουδές </w:t>
      </w:r>
      <w:r w:rsidRPr="00C337EA">
        <w:rPr>
          <w:lang w:val="el-GR"/>
        </w:rPr>
        <w:lastRenderedPageBreak/>
        <w:t>(μεταπτυχιακό, διδακτορικό) κι έτσι θα γίνεται δέκτης καινούριας αυθεντικής πληροφόρησης (ΕΠΙΜΟΡΦΩΤΙΚΟΣ)</w:t>
      </w:r>
    </w:p>
    <w:p w:rsidR="002173AC" w:rsidRPr="00C337EA" w:rsidRDefault="002173AC" w:rsidP="002173AC">
      <w:pPr>
        <w:pStyle w:val="a5"/>
        <w:numPr>
          <w:ilvl w:val="0"/>
          <w:numId w:val="13"/>
        </w:numPr>
        <w:spacing w:after="200" w:line="360" w:lineRule="auto"/>
        <w:ind w:firstLine="454"/>
        <w:jc w:val="both"/>
        <w:rPr>
          <w:lang w:val="el-GR"/>
        </w:rPr>
      </w:pPr>
      <w:r w:rsidRPr="00C337EA">
        <w:rPr>
          <w:lang w:val="el-GR"/>
        </w:rPr>
        <w:t>Θα μαθαίνει περισσότερα πράγματα σχετικά με το γνωστικό του αντικείμενο, θα αναλύει βαθύτερα την πρακτική του, θα επιλύει τα όποια προβλήματα διακρίνει, και γενικά θα μαθαίνει πώς να μαθαίνει (ΑΝΑΣΤΟΧΑΣΤΙΚΟΣ) (Χατζηπαναγιώτου, 2015)</w:t>
      </w:r>
    </w:p>
    <w:p w:rsidR="005E7F4F" w:rsidRDefault="002173AC" w:rsidP="002173AC">
      <w:pPr>
        <w:spacing w:line="360" w:lineRule="auto"/>
        <w:ind w:left="781" w:firstLine="454"/>
        <w:jc w:val="both"/>
        <w:rPr>
          <w:lang w:val="el-GR"/>
        </w:rPr>
      </w:pPr>
      <w:r w:rsidRPr="00C337EA">
        <w:rPr>
          <w:lang w:val="el-GR"/>
        </w:rPr>
        <w:t>Συμπερασματικά, θα λέγαμε ότι το μεγαλύτερο μέρος της επιτυχίας των καινοτομιών στα σχολεία μας εξαρτάται από τη στάση των εκπαιδευτικών ως προς την εισαγωγή κι εφαρμογή αυτών αλλά και από τον σκεπτικισμό και τον προβληματισμό τους για την αλλαγή που επέρχεται σε συνδυασμό με ένα υψηλό επίπεδο κατάρτισης στη Διδακτική και Παιδαγωγική, οι οποίες αποτελούν και την καλύτερη πηγή για μια διαρκή αλλαγή στο σχολείο (Παπακωνσταντίνου, 2008)</w:t>
      </w:r>
      <w:r w:rsidR="005E7F4F">
        <w:rPr>
          <w:lang w:val="el-GR"/>
        </w:rPr>
        <w:t xml:space="preserve">. </w:t>
      </w:r>
      <w:r w:rsidR="005E7F4F" w:rsidRPr="008A508D">
        <w:rPr>
          <w:lang w:val="el-GR"/>
        </w:rPr>
        <w:t>Σημαντικός θεωρείται και ο ρόλος του Διευθυντή-Ηγέτη στην εισαγωγή κι εφαρμογή καινοτόμων δράσεων στο σχολείο και για το λόγο αυτό, σκοπίμως, θα αναφερθούμε εκτενέστερα στο κεφάλαιο Ηγεσία και Καινοτομία που θα ακολουθήσει.</w:t>
      </w:r>
      <w:r w:rsidR="005E7F4F">
        <w:rPr>
          <w:lang w:val="el-GR"/>
        </w:rPr>
        <w:t xml:space="preserve"> </w:t>
      </w:r>
    </w:p>
    <w:p w:rsidR="008A508D" w:rsidRPr="008A508D" w:rsidRDefault="008A508D" w:rsidP="002173AC">
      <w:pPr>
        <w:spacing w:line="360" w:lineRule="auto"/>
        <w:ind w:left="781" w:firstLine="454"/>
        <w:jc w:val="both"/>
        <w:rPr>
          <w:lang w:val="el-GR"/>
        </w:rPr>
      </w:pPr>
    </w:p>
    <w:p w:rsidR="002173AC" w:rsidRPr="008A508D" w:rsidRDefault="002173AC" w:rsidP="002173AC">
      <w:pPr>
        <w:pStyle w:val="a5"/>
        <w:keepNext/>
        <w:numPr>
          <w:ilvl w:val="2"/>
          <w:numId w:val="2"/>
        </w:numPr>
        <w:spacing w:after="200" w:line="360" w:lineRule="auto"/>
        <w:ind w:firstLine="454"/>
        <w:jc w:val="both"/>
        <w:outlineLvl w:val="2"/>
        <w:rPr>
          <w:b/>
        </w:rPr>
      </w:pPr>
      <w:bookmarkStart w:id="33" w:name="_Toc29229540"/>
      <w:r w:rsidRPr="008A508D">
        <w:rPr>
          <w:b/>
        </w:rPr>
        <w:t>Σχολικό κλίμα</w:t>
      </w:r>
      <w:bookmarkEnd w:id="33"/>
      <w:r w:rsidRPr="008A508D">
        <w:rPr>
          <w:b/>
        </w:rPr>
        <w:t xml:space="preserve">  </w:t>
      </w:r>
    </w:p>
    <w:p w:rsidR="002173AC" w:rsidRPr="00C337EA" w:rsidRDefault="00675970" w:rsidP="002173AC">
      <w:pPr>
        <w:spacing w:line="360" w:lineRule="auto"/>
        <w:ind w:firstLine="454"/>
        <w:jc w:val="both"/>
        <w:rPr>
          <w:lang w:val="el-GR"/>
        </w:rPr>
      </w:pPr>
      <w:r w:rsidRPr="008A508D">
        <w:rPr>
          <w:lang w:val="el-GR"/>
        </w:rPr>
        <w:t>Ως σχολικό κλίμα νοείται ένα σύνολο αξιών, πιστεύω, προτύπων, υποθέσεων και τρόπου σκέψης που αποδέχονται συνειδητά ή ασυνείδητα όλα τα μέλη μιας σχολικής μονάδας (Ζαβλανός, 2003). Είναι όλες εκείνες οι παγιωμένες αντιλήψεις και πρακτικές καθώς και το ήθος των μελών μιας σχολικής κοινότητας (</w:t>
      </w:r>
      <w:r w:rsidRPr="008A508D">
        <w:t>McBeath</w:t>
      </w:r>
      <w:r w:rsidRPr="008A508D">
        <w:rPr>
          <w:lang w:val="el-GR"/>
        </w:rPr>
        <w:t xml:space="preserve">, 2001). Είναι, θα λέγαμε, η καρδιά και η ψυχή ενός σχολείου. </w:t>
      </w:r>
      <w:r w:rsidR="002173AC" w:rsidRPr="008A508D">
        <w:rPr>
          <w:lang w:val="el-GR"/>
        </w:rPr>
        <w:t>Κατά</w:t>
      </w:r>
      <w:r w:rsidR="002173AC" w:rsidRPr="00C337EA">
        <w:rPr>
          <w:lang w:val="el-GR"/>
        </w:rPr>
        <w:t xml:space="preserve"> τους (</w:t>
      </w:r>
      <w:r w:rsidR="002173AC" w:rsidRPr="00C337EA">
        <w:t>Short</w:t>
      </w:r>
      <w:r w:rsidR="002173AC" w:rsidRPr="00C337EA">
        <w:rPr>
          <w:lang w:val="el-GR"/>
        </w:rPr>
        <w:t xml:space="preserve"> &amp; </w:t>
      </w:r>
      <w:r w:rsidR="002173AC" w:rsidRPr="00C337EA">
        <w:t>Greer</w:t>
      </w:r>
      <w:r w:rsidR="002173AC" w:rsidRPr="00C337EA">
        <w:rPr>
          <w:lang w:val="el-GR"/>
        </w:rPr>
        <w:t>,1997) η κουλτούρα ενός σχολικού οργανισμού είναι το σύνολο των πεποιθήσεων, των κανόνων και των πολιτικών του σχολείου, τα οποία διαμορφώνονται και ενισχύονται μέσα από τον Διευθυντή και τους εκπαιδευτικούς της σχολικής μονάδας. Ουσιαστικά, το κλίμα για το σχολείο διαδραματίζει τον ίδιο ρόλο με την προσωπικότητα για τον άνθρωπο (Πασιαρδή, 2001). Επίσης, σε πολλές μελέτες έχει διαπιστωθεί το μέγεθος επίδρασης του σχολικού κλίματος στην παραγωγικότητα των εκπαιδευτικών, αλλά και στη γενικότερη αποτελεσματικότητά τους (Πασιαρδής, 2004).</w:t>
      </w:r>
    </w:p>
    <w:p w:rsidR="002173AC" w:rsidRPr="00C337EA" w:rsidRDefault="002173AC" w:rsidP="002173AC">
      <w:pPr>
        <w:spacing w:line="360" w:lineRule="auto"/>
        <w:ind w:firstLine="454"/>
        <w:jc w:val="both"/>
        <w:rPr>
          <w:lang w:val="el-GR"/>
        </w:rPr>
      </w:pPr>
      <w:r w:rsidRPr="008A508D">
        <w:rPr>
          <w:lang w:val="el-GR"/>
        </w:rPr>
        <w:t xml:space="preserve">Κατά την εισαγωγή μιας καινοτομίας στο σχολείο παρατηρούμε μια ανατροπή στην κουλτούρα αυτού διότι δημιουργούνται συγκρούσεις μεταξύ διαφορετικών </w:t>
      </w:r>
      <w:r w:rsidRPr="008A508D">
        <w:rPr>
          <w:lang w:val="el-GR"/>
        </w:rPr>
        <w:lastRenderedPageBreak/>
        <w:t>νοοτροπιών, θίγονται παγιωμένες συμπεριφορές και ο προσανατολισμός της εκπαιδευτικής πράξης αλλάζει (Κωττούλα, 2000). Λογικό είναι τότε να απαιτείται η εφαρμογή τέτοιων στρατηγικών ώστε να επηρεαστούν άμεσα οι συμμετέχοντες προς τη δημιουργία μιας υποδομής για συνεχή βελτίωση (Μαυροσκούφης, 2002). Άλλωστε με την εισαγωγή και την εφαρμογή μιας καινοτομίας δεν επηρεάζονται μόνο οι σχέσεις των ανθρώπων, οι αξίες τους και τα προβλήματα της σχολικής μονάδας τους αλλά παρατηρούνται και αλλαγές στη δομή της και κυρίως στην κουλτούρα της (</w:t>
      </w:r>
      <w:r w:rsidRPr="008A508D">
        <w:t>Fullan</w:t>
      </w:r>
      <w:r w:rsidRPr="008A508D">
        <w:rPr>
          <w:lang w:val="el-GR"/>
        </w:rPr>
        <w:t xml:space="preserve"> &amp; </w:t>
      </w:r>
      <w:r w:rsidRPr="008A508D">
        <w:t>Miles</w:t>
      </w:r>
      <w:r w:rsidRPr="008A508D">
        <w:rPr>
          <w:lang w:val="el-GR"/>
        </w:rPr>
        <w:t>, 1992). Έχει παρατηρηθεί ότι οι σχολικοί οργανισμοί που είναι</w:t>
      </w:r>
      <w:r w:rsidRPr="00C337EA">
        <w:rPr>
          <w:lang w:val="el-GR"/>
        </w:rPr>
        <w:t xml:space="preserve"> θετικοί στην εισαγωγή και εφαρμογή καινοτομιών και τα μέλη του είναι πρόθυμα να ρισκάρουν και να εμπλουτίσουν τις γνώσεις τους με νέες μεθόδους και πρακτικές, μπορούν να επιτύχουν σε μεγαλύτερο βαθμό την εφαρμογή καινοτομιών σε σχέση με άλλους οργανισμούς που τίθενται αρνητικά σε αυτή (</w:t>
      </w:r>
      <w:r w:rsidRPr="00C337EA">
        <w:t>Geijsel</w:t>
      </w:r>
      <w:r w:rsidRPr="00C337EA">
        <w:rPr>
          <w:lang w:val="el-GR"/>
        </w:rPr>
        <w:t>, 2001).</w:t>
      </w:r>
    </w:p>
    <w:p w:rsidR="00CE7046" w:rsidRDefault="002173AC" w:rsidP="002173AC">
      <w:pPr>
        <w:spacing w:line="360" w:lineRule="auto"/>
        <w:ind w:firstLine="454"/>
        <w:jc w:val="both"/>
        <w:rPr>
          <w:lang w:val="el-GR"/>
        </w:rPr>
      </w:pPr>
      <w:r w:rsidRPr="00C337EA">
        <w:rPr>
          <w:lang w:val="el-GR"/>
        </w:rPr>
        <w:t xml:space="preserve"> Συμπερασματικά, μπορούμε να πούμε ότι για να θεωρηθεί μια εκπαιδευτική καινοτομία επιτυχημένη θα πρέπει να έχει εξασφαλίσει τη συναίνεση του περιβάλλοντος στο οποίο εφαρμόζεται. Η σχολική μονάδα να αποτελείται από εκπαιδευτικούς οι οποίοι θεωρούν το σχολείο τόπο έρευνας και πειραματισμού και οι ίδιοι ως αποτελεσματικοί επαγγελματίες να πειραματίζονται και να ψάχνουν λύσεις </w:t>
      </w:r>
      <w:r w:rsidRPr="00E479AB">
        <w:rPr>
          <w:lang w:val="el-GR"/>
        </w:rPr>
        <w:t>στα ερωτήματα που δημιουργούνται για το έργο τους (Παπαναούμ, 2000</w:t>
      </w:r>
      <w:r w:rsidRPr="008A508D">
        <w:rPr>
          <w:lang w:val="el-GR"/>
        </w:rPr>
        <w:t xml:space="preserve">). </w:t>
      </w:r>
      <w:r w:rsidR="00E479AB" w:rsidRPr="008A508D">
        <w:rPr>
          <w:lang w:val="el-GR"/>
        </w:rPr>
        <w:t>Άλλωστε μόνο με την ύπαρξη ενός υγιούς σχολικού κλίματος ενθαρρύνεται η δημιουργία της αλλαγής</w:t>
      </w:r>
      <w:r w:rsidR="00F140F0" w:rsidRPr="008A508D">
        <w:rPr>
          <w:lang w:val="el-GR"/>
        </w:rPr>
        <w:t>,</w:t>
      </w:r>
      <w:r w:rsidR="00E479AB" w:rsidRPr="008A508D">
        <w:rPr>
          <w:lang w:val="el-GR"/>
        </w:rPr>
        <w:t xml:space="preserve"> απαραίτητης σε μια διαρκώς μεταβαλλόμενη κοινωνία.</w:t>
      </w:r>
      <w:r w:rsidR="00E479AB">
        <w:rPr>
          <w:lang w:val="el-GR"/>
        </w:rPr>
        <w:t xml:space="preserve"> </w:t>
      </w:r>
    </w:p>
    <w:p w:rsidR="002173AC" w:rsidRPr="00C337EA" w:rsidRDefault="00E479AB" w:rsidP="002173AC">
      <w:pPr>
        <w:spacing w:line="360" w:lineRule="auto"/>
        <w:ind w:firstLine="454"/>
        <w:jc w:val="both"/>
        <w:rPr>
          <w:lang w:val="el-GR"/>
        </w:rPr>
      </w:pPr>
      <w:r>
        <w:rPr>
          <w:lang w:val="el-GR"/>
        </w:rPr>
        <w:t xml:space="preserve"> </w:t>
      </w:r>
    </w:p>
    <w:p w:rsidR="002173AC" w:rsidRPr="008A508D" w:rsidRDefault="002173AC" w:rsidP="002173AC">
      <w:pPr>
        <w:pStyle w:val="a5"/>
        <w:keepNext/>
        <w:numPr>
          <w:ilvl w:val="2"/>
          <w:numId w:val="2"/>
        </w:numPr>
        <w:spacing w:after="200" w:line="360" w:lineRule="auto"/>
        <w:jc w:val="both"/>
        <w:outlineLvl w:val="2"/>
        <w:rPr>
          <w:b/>
        </w:rPr>
      </w:pPr>
      <w:bookmarkStart w:id="34" w:name="_Toc29229541"/>
      <w:r w:rsidRPr="008A508D">
        <w:rPr>
          <w:b/>
          <w:lang w:val="el-GR"/>
        </w:rPr>
        <w:t>Σχολική κοινότητα</w:t>
      </w:r>
      <w:bookmarkEnd w:id="34"/>
    </w:p>
    <w:p w:rsidR="006B2C1D" w:rsidRPr="008A508D" w:rsidRDefault="006B2C1D" w:rsidP="002173AC">
      <w:pPr>
        <w:spacing w:line="360" w:lineRule="auto"/>
        <w:ind w:firstLine="454"/>
        <w:jc w:val="both"/>
        <w:rPr>
          <w:lang w:val="el-GR"/>
        </w:rPr>
      </w:pPr>
      <w:r w:rsidRPr="008A508D">
        <w:rPr>
          <w:lang w:val="el-GR"/>
        </w:rPr>
        <w:t>Ως συνέχεια των παραπάνω θεωρούμε ότι ο συνδυασμός ενός θετικού κλίματος, οι θετικές προς την καινοτομία αντιλήψεις των εκπαιδευτικών, η ενεργός συμμετοχή όλου του προσωπικού, των μαθητών, των γονέων αλλά και της τοπικής κοινωνίας προετοιμά</w:t>
      </w:r>
      <w:r w:rsidR="00BB586E" w:rsidRPr="008A508D">
        <w:rPr>
          <w:lang w:val="el-GR"/>
        </w:rPr>
        <w:t>ζει την ύπαρξη ενός καινοτόμου</w:t>
      </w:r>
      <w:r w:rsidRPr="008A508D">
        <w:rPr>
          <w:lang w:val="el-GR"/>
        </w:rPr>
        <w:t xml:space="preserve"> σχολείου. Λόγω της εξέλιξης της τεχνολογίας υπάρχουν πλέον πολλά δίκτυα συνεργασίας με άλλα σχολεία, με Πανεπιστήμια, με μη κερδοσκοπικά ιδρύματα, με ιδιωτικές επιχειρήσεις και άλλους φορείς, ώστε να διευκολύνεται κατά πολύ η πρόσβαση στην Καινοτομία, η διασπορά ιδεών, γνώσεων και πληροφοριών και να επιτρέπεται εύκολα η διάχυση της καινοτομίας (Μπάτος, 2017)</w:t>
      </w:r>
    </w:p>
    <w:p w:rsidR="002173AC" w:rsidRPr="008A508D" w:rsidRDefault="006B2C1D" w:rsidP="002173AC">
      <w:pPr>
        <w:spacing w:line="360" w:lineRule="auto"/>
        <w:ind w:firstLine="454"/>
        <w:jc w:val="both"/>
        <w:rPr>
          <w:lang w:val="el-GR"/>
        </w:rPr>
      </w:pPr>
      <w:r w:rsidRPr="008A508D">
        <w:rPr>
          <w:lang w:val="el-GR"/>
        </w:rPr>
        <w:t xml:space="preserve">Κατά τον </w:t>
      </w:r>
      <w:r w:rsidR="00DB5606" w:rsidRPr="008A508D">
        <w:t>Fullan</w:t>
      </w:r>
      <w:r w:rsidR="00DB5606" w:rsidRPr="008A508D">
        <w:rPr>
          <w:lang w:val="el-GR"/>
        </w:rPr>
        <w:t xml:space="preserve"> (2016) κάθε εκπαιδευτική καινοτομία πρέπει να εμπλέκει ουσιαστικά τους μαθητές, να σέβεται τις ανάγκες τους, να είναι εύκολη μα και </w:t>
      </w:r>
      <w:r w:rsidR="00DB5606" w:rsidRPr="008A508D">
        <w:rPr>
          <w:lang w:val="el-GR"/>
        </w:rPr>
        <w:lastRenderedPageBreak/>
        <w:t xml:space="preserve">αποδοτική στη χρήση της, δίνοντάς τους εφόδια για επίλυση προβλημάτων πραγματικής ζωής. Άλλωστε η εισαγωγή κι εφαρμογή μιας καινοτομίας πέραν των δυνατοτήτων των παιδιών και αδιάφορης προς αυτούς είναι σίγουρο ότι θα αποτύχει </w:t>
      </w:r>
      <w:r w:rsidR="002173AC" w:rsidRPr="008A508D">
        <w:rPr>
          <w:lang w:val="el-GR"/>
        </w:rPr>
        <w:t>(</w:t>
      </w:r>
      <w:r w:rsidR="002173AC" w:rsidRPr="008A508D">
        <w:t>Riley</w:t>
      </w:r>
      <w:r w:rsidR="002173AC" w:rsidRPr="008A508D">
        <w:rPr>
          <w:lang w:val="el-GR"/>
        </w:rPr>
        <w:t>, 2000).</w:t>
      </w:r>
      <w:r w:rsidR="00DB5606" w:rsidRPr="008A508D">
        <w:rPr>
          <w:lang w:val="el-GR"/>
        </w:rPr>
        <w:t xml:space="preserve"> Μια εκπαιδευτική αλλαγή θα επέλθει μόνο όταν οι μαθητές βρίσκουν προσωπικό νόημα σε αυτό που μαθαίνουν και πώς το μαθαίνουν (</w:t>
      </w:r>
      <w:r w:rsidR="00DB5606" w:rsidRPr="008A508D">
        <w:t>Fullan</w:t>
      </w:r>
      <w:r w:rsidR="00DB5606" w:rsidRPr="008A508D">
        <w:rPr>
          <w:lang w:val="el-GR"/>
        </w:rPr>
        <w:t>, 2016).</w:t>
      </w:r>
    </w:p>
    <w:p w:rsidR="00DB5606" w:rsidRPr="008A508D" w:rsidRDefault="00DB5606" w:rsidP="002173AC">
      <w:pPr>
        <w:spacing w:line="360" w:lineRule="auto"/>
        <w:ind w:firstLine="454"/>
        <w:jc w:val="both"/>
        <w:rPr>
          <w:lang w:val="el-GR"/>
        </w:rPr>
      </w:pPr>
    </w:p>
    <w:p w:rsidR="002173AC" w:rsidRPr="008A508D" w:rsidRDefault="002173AC" w:rsidP="002173AC">
      <w:pPr>
        <w:spacing w:line="360" w:lineRule="auto"/>
        <w:ind w:firstLine="454"/>
        <w:jc w:val="both"/>
        <w:rPr>
          <w:lang w:val="el-GR"/>
        </w:rPr>
      </w:pPr>
      <w:r w:rsidRPr="008A508D">
        <w:rPr>
          <w:lang w:val="el-GR"/>
        </w:rPr>
        <w:t xml:space="preserve">Επιπρόσθετα, </w:t>
      </w:r>
      <w:r w:rsidR="00DB5606" w:rsidRPr="008A508D">
        <w:rPr>
          <w:lang w:val="el-GR"/>
        </w:rPr>
        <w:t xml:space="preserve">οι γονείς και η τοπική κοινωνία ως μέλη της σχολικής κοινότητας μπορούν κι αυτοί να επηρεάσουν την </w:t>
      </w:r>
      <w:r w:rsidRPr="008A508D">
        <w:rPr>
          <w:lang w:val="el-GR"/>
        </w:rPr>
        <w:t>εισαγωγή και εφαρμογή</w:t>
      </w:r>
      <w:r w:rsidR="00DB5606" w:rsidRPr="008A508D">
        <w:rPr>
          <w:lang w:val="el-GR"/>
        </w:rPr>
        <w:t xml:space="preserve"> μιας καινοτόμου δράσης και ιδιαίτερα στην μετέπειτα θεσμοθέτησής της. Αν οι γονείς και η ευρύτερη τοπική κοινωνία ενθαρρύνουν την υιοθέτηση καινοτόμων δράσεων στη σχολική μονάδα</w:t>
      </w:r>
      <w:r w:rsidR="00DB3F40" w:rsidRPr="008A508D">
        <w:rPr>
          <w:lang w:val="el-GR"/>
        </w:rPr>
        <w:t xml:space="preserve"> και βοηθούν στην υλοποίησή τους τότε είναι περισσότερο πιθανή η επιτυχία της καινοτομίας. Αν υπάρχει απάθεια, έλλειψη συνεργασίας και αμφισβήτηση των εκπαιδευτικών στόχων της καινοτομίας, τότε επέρχεται η σύγκρουση ή και η ματαίωση της υλοποίησής τους (</w:t>
      </w:r>
      <w:r w:rsidR="00DB3F40" w:rsidRPr="008A508D">
        <w:t>Fullan</w:t>
      </w:r>
      <w:r w:rsidR="00DB3F40" w:rsidRPr="008A508D">
        <w:rPr>
          <w:lang w:val="el-GR"/>
        </w:rPr>
        <w:t>, 1988).</w:t>
      </w:r>
    </w:p>
    <w:p w:rsidR="00DB3F40" w:rsidRPr="008A508D" w:rsidRDefault="00DB3F40" w:rsidP="002173AC">
      <w:pPr>
        <w:spacing w:line="360" w:lineRule="auto"/>
        <w:ind w:firstLine="454"/>
        <w:jc w:val="both"/>
        <w:rPr>
          <w:lang w:val="el-GR"/>
        </w:rPr>
      </w:pPr>
      <w:r w:rsidRPr="008A508D">
        <w:rPr>
          <w:lang w:val="el-GR"/>
        </w:rPr>
        <w:t>Τέλος, με τη συνεργασία όλων των μελών μιας σχολικής κοινότητας ως προς την υλοποίηση καινοτόμων δράσεων επέρχονται οικονομικά οφέλη προς τη σχολική κοινότητα (υλικοτεχνική υποδομή, μέσα, παροχή υπηρεσιών), παιδαγωγικά οφέλη (ενεργητική μάθηση) και κοινωνικά οφέλη (ανάδειξη φήμης σχολείου και τοπικής κοινότητας).</w:t>
      </w:r>
    </w:p>
    <w:bookmarkEnd w:id="32"/>
    <w:p w:rsidR="00372B41" w:rsidRPr="008A508D" w:rsidRDefault="00372B41" w:rsidP="009564DB">
      <w:pPr>
        <w:spacing w:line="360" w:lineRule="auto"/>
        <w:ind w:firstLine="454"/>
        <w:jc w:val="both"/>
        <w:rPr>
          <w:lang w:val="el-GR"/>
        </w:rPr>
      </w:pPr>
    </w:p>
    <w:p w:rsidR="006C3A65" w:rsidRPr="008A508D" w:rsidRDefault="008A508D" w:rsidP="002173AC">
      <w:pPr>
        <w:pStyle w:val="a5"/>
        <w:keepNext/>
        <w:numPr>
          <w:ilvl w:val="1"/>
          <w:numId w:val="2"/>
        </w:numPr>
        <w:spacing w:after="200" w:line="360" w:lineRule="auto"/>
        <w:ind w:left="357" w:firstLine="454"/>
        <w:jc w:val="both"/>
        <w:outlineLvl w:val="1"/>
        <w:rPr>
          <w:b/>
          <w:sz w:val="28"/>
          <w:szCs w:val="28"/>
          <w:lang w:val="el-GR"/>
        </w:rPr>
      </w:pPr>
      <w:bookmarkStart w:id="35" w:name="_Toc29229542"/>
      <w:r>
        <w:rPr>
          <w:b/>
          <w:sz w:val="28"/>
          <w:szCs w:val="28"/>
          <w:lang w:val="el-GR"/>
        </w:rPr>
        <w:t>Ε</w:t>
      </w:r>
      <w:r w:rsidR="002173AC" w:rsidRPr="008A508D">
        <w:rPr>
          <w:b/>
          <w:sz w:val="28"/>
          <w:szCs w:val="28"/>
          <w:lang w:val="el-GR"/>
        </w:rPr>
        <w:t>λληνική</w:t>
      </w:r>
      <w:r>
        <w:rPr>
          <w:b/>
          <w:sz w:val="28"/>
          <w:szCs w:val="28"/>
          <w:lang w:val="el-GR"/>
        </w:rPr>
        <w:t xml:space="preserve"> εκπαίδευση και Καινοτομία</w:t>
      </w:r>
      <w:bookmarkEnd w:id="35"/>
    </w:p>
    <w:p w:rsidR="006C3A65" w:rsidRPr="00C337EA" w:rsidRDefault="006C3A65" w:rsidP="009564DB">
      <w:pPr>
        <w:spacing w:line="360" w:lineRule="auto"/>
        <w:ind w:firstLine="454"/>
        <w:jc w:val="both"/>
        <w:rPr>
          <w:lang w:val="el-GR"/>
        </w:rPr>
      </w:pPr>
      <w:r w:rsidRPr="008A508D">
        <w:rPr>
          <w:lang w:val="el-GR"/>
        </w:rPr>
        <w:t>Η εισαγωγή και εφαρμογή καινοτόμων δράσεων</w:t>
      </w:r>
      <w:r w:rsidRPr="00C337EA">
        <w:rPr>
          <w:lang w:val="el-GR"/>
        </w:rPr>
        <w:t xml:space="preserve"> στα σχολεία της χώρας μας έγινε πιο έντονη τα τελευταία κυρίως χρόνια λόγω της εισαγωγής, εφαρμογής και αξιολόγησης καινοτόμων προαιρετικών προγραμμάτων και δράσεων με τη χρηματοδότηση της Ευρωπαϊκής Ένωσης. Βασικός στόχος της Ε.Ε. μέσω των καινοτομιών είναι μια «έξυπνη» ανάπτυξη η οποία θα βασίζεται στη βελτίωση των επιδόσεων α) της Εκπαίδευσης, β) της Έρευνας και γ) της Ψηφιακής Κοινωνίας (Κυριακώδη, Τζιμογιάννης, 2015).</w:t>
      </w:r>
    </w:p>
    <w:p w:rsidR="006C3A65" w:rsidRPr="00C337EA" w:rsidRDefault="006C3A65" w:rsidP="009564DB">
      <w:pPr>
        <w:spacing w:line="360" w:lineRule="auto"/>
        <w:ind w:firstLine="454"/>
        <w:jc w:val="both"/>
        <w:rPr>
          <w:lang w:val="el-GR"/>
        </w:rPr>
      </w:pPr>
      <w:r w:rsidRPr="00C337EA">
        <w:rPr>
          <w:lang w:val="el-GR"/>
        </w:rPr>
        <w:t>Κατά κύριο λόγο οι εκπαιδευτικές καινοτομίες αφορούν τις καινοτόμες παιδαγωγικές προσεγγίσεις και τις καινοτόμες χρήσεις εκπαιδευτικών ή τεχνολογικών μέσων. Στα σχολεία μας έχουν καθιερωθεί, με τη μορφή παράλληλων δράσεων, δύο μεγάλες ομάδες καινοτόμων εκπαιδευτικών προγραμμάτων:</w:t>
      </w:r>
    </w:p>
    <w:p w:rsidR="006C3A65" w:rsidRPr="00C337EA" w:rsidRDefault="006C3A65" w:rsidP="009564DB">
      <w:pPr>
        <w:spacing w:line="360" w:lineRule="auto"/>
        <w:ind w:left="720" w:firstLine="454"/>
        <w:jc w:val="both"/>
        <w:rPr>
          <w:lang w:val="el-GR"/>
        </w:rPr>
      </w:pPr>
      <w:r w:rsidRPr="00C337EA">
        <w:rPr>
          <w:lang w:val="el-GR"/>
        </w:rPr>
        <w:lastRenderedPageBreak/>
        <w:t>Α) Τα Καινοτόμα Διεπιστημονικά Προγράμματα (ΦΕΚ 629/23-10-1992) που αφορούν την Περιβαλλοντική Εκπαίδευση (Ν.1892/90. Άρθρο 111), την Αγωγή Υγείας (ΦΕΚ 577/92 και 629/92), τα Πολιτιστικά Θέματα (Ν. 2817/2000) και τους Πανελλήνιους Καλλιτεχνικούς Αγώνες και την Αγωγή Σταδιοδρομίας (455/Γ2/7-2-2000) η οποία συμπληρώνει τον Σχολικό Επαγγελματικό Προσανατολισμό (Σ.Ε.Π.).</w:t>
      </w:r>
    </w:p>
    <w:p w:rsidR="006C3A65" w:rsidRPr="00C337EA" w:rsidRDefault="006C3A65" w:rsidP="009564DB">
      <w:pPr>
        <w:spacing w:line="360" w:lineRule="auto"/>
        <w:ind w:left="720" w:firstLine="454"/>
        <w:jc w:val="both"/>
        <w:rPr>
          <w:lang w:val="el-GR"/>
        </w:rPr>
      </w:pPr>
      <w:r w:rsidRPr="00C337EA">
        <w:rPr>
          <w:lang w:val="el-GR"/>
        </w:rPr>
        <w:t xml:space="preserve">Β) Τα Ευρωπαϊκά Εκπαιδευτικά Προγράμματα και Συμπράξεις, καθώς και το «Πρόγραμμα δια Βίου Μάθησης», που στόχο έχουν να ενισχυθεί η συνεργασία μεταξύ των Ευρωπαϊκών κρατών και η Ευρωπαϊκή Διάσταση της Εκπαίδευσης κάθε χώρας με την ανταλλαγή επιτυχημένων πρακτικών. Τέτοια προγράμματα είναι τα: 1) «Σωκράτης» (1995-2006) που περιλαμβάνει το « </w:t>
      </w:r>
      <w:r w:rsidRPr="00C337EA">
        <w:t>Comenius</w:t>
      </w:r>
      <w:r w:rsidRPr="00C337EA">
        <w:rPr>
          <w:lang w:val="el-GR"/>
        </w:rPr>
        <w:t>», το «</w:t>
      </w:r>
      <w:r w:rsidRPr="00C337EA">
        <w:t>Erasmus</w:t>
      </w:r>
      <w:r w:rsidRPr="00C337EA">
        <w:rPr>
          <w:lang w:val="el-GR"/>
        </w:rPr>
        <w:t xml:space="preserve">» και πλέον το « </w:t>
      </w:r>
      <w:r w:rsidRPr="00C337EA">
        <w:t>Erasmus</w:t>
      </w:r>
      <w:r w:rsidRPr="00C337EA">
        <w:rPr>
          <w:lang w:val="el-GR"/>
        </w:rPr>
        <w:t>+» (2014-2020), το «</w:t>
      </w:r>
      <w:r w:rsidRPr="00C337EA">
        <w:t>Leonardo</w:t>
      </w:r>
      <w:r w:rsidRPr="00C337EA">
        <w:rPr>
          <w:lang w:val="el-GR"/>
        </w:rPr>
        <w:t xml:space="preserve"> </w:t>
      </w:r>
      <w:r w:rsidRPr="00C337EA">
        <w:t>Da</w:t>
      </w:r>
      <w:r w:rsidRPr="00C337EA">
        <w:rPr>
          <w:lang w:val="el-GR"/>
        </w:rPr>
        <w:t xml:space="preserve"> </w:t>
      </w:r>
      <w:r w:rsidRPr="00C337EA">
        <w:t>Vinci</w:t>
      </w:r>
      <w:r w:rsidRPr="00C337EA">
        <w:rPr>
          <w:lang w:val="el-GR"/>
        </w:rPr>
        <w:t>» και το «</w:t>
      </w:r>
      <w:r w:rsidRPr="00C337EA">
        <w:t>Grundvig</w:t>
      </w:r>
      <w:r w:rsidRPr="00C337EA">
        <w:rPr>
          <w:lang w:val="el-GR"/>
        </w:rPr>
        <w:t>», 2) πρόγραμμα «</w:t>
      </w:r>
      <w:r w:rsidRPr="00C337EA">
        <w:t>Jean</w:t>
      </w:r>
      <w:r w:rsidRPr="00C337EA">
        <w:rPr>
          <w:lang w:val="el-GR"/>
        </w:rPr>
        <w:t xml:space="preserve"> </w:t>
      </w:r>
      <w:r w:rsidRPr="00C337EA">
        <w:t>Monnet</w:t>
      </w:r>
      <w:r w:rsidRPr="00C337EA">
        <w:rPr>
          <w:lang w:val="el-GR"/>
        </w:rPr>
        <w:t>» σε πανεπιστημιακό / ακαδημαϊκό επίπεδο.</w:t>
      </w:r>
    </w:p>
    <w:p w:rsidR="006C3A65" w:rsidRPr="00C337EA" w:rsidRDefault="006C3A65" w:rsidP="009564DB">
      <w:pPr>
        <w:spacing w:line="360" w:lineRule="auto"/>
        <w:ind w:firstLine="454"/>
        <w:jc w:val="both"/>
        <w:rPr>
          <w:lang w:val="el-GR"/>
        </w:rPr>
      </w:pPr>
      <w:r w:rsidRPr="00C337EA">
        <w:rPr>
          <w:lang w:val="el-GR"/>
        </w:rPr>
        <w:t xml:space="preserve">Καινοτόμο θεωρείται και το πρόγραμμα </w:t>
      </w:r>
      <w:r w:rsidRPr="00C337EA">
        <w:t>E</w:t>
      </w:r>
      <w:r w:rsidRPr="00C337EA">
        <w:rPr>
          <w:lang w:val="el-GR"/>
        </w:rPr>
        <w:t>-</w:t>
      </w:r>
      <w:r w:rsidRPr="00C337EA">
        <w:t>Learning</w:t>
      </w:r>
      <w:r w:rsidRPr="00C337EA">
        <w:rPr>
          <w:lang w:val="el-GR"/>
        </w:rPr>
        <w:t xml:space="preserve"> το οποίο εκμεταλλευόμενο τις δυνατότητες και τα οφέλη της Νέας Τεχνολογίας προωθεί την κατάλληλη χρήση της ηλεκτρονικής μάθησης. Βασικότερο επίτευγμα του </w:t>
      </w:r>
      <w:r w:rsidRPr="00C337EA">
        <w:t>E</w:t>
      </w:r>
      <w:r w:rsidRPr="00C337EA">
        <w:rPr>
          <w:lang w:val="el-GR"/>
        </w:rPr>
        <w:t>-</w:t>
      </w:r>
      <w:r w:rsidRPr="00C337EA">
        <w:t>Learning</w:t>
      </w:r>
      <w:r w:rsidRPr="00C337EA">
        <w:rPr>
          <w:lang w:val="el-GR"/>
        </w:rPr>
        <w:t xml:space="preserve">, για την Πρωτοβάθμια εκπαίδευση, αποτέλεσε η καινοτόμα δράση </w:t>
      </w:r>
      <w:r w:rsidRPr="00C337EA">
        <w:t>eTwinning</w:t>
      </w:r>
      <w:r w:rsidRPr="00C337EA">
        <w:rPr>
          <w:lang w:val="el-GR"/>
        </w:rPr>
        <w:t xml:space="preserve"> που αφορά συνεργασίες σχολείων ευρωπαϊκών χωρών ή σχολείων της ενδοχώρας τα οποία με την αξιοποίηση εργαλείων της Νέας Τεχνολογίας αναλαμβάνουν και υλοποιούν κοινά εκπαιδευτικά/παιδαγωγικά προγράμματα. Τα οφέλη της δράσης είναι πολλά γιατί τα παιδιά, ως πρωταγωνιστές, λαμβάνουν μέρος σε αυθεντικές δραστηριότητες και συνεργάζονται με άλλα παιδιά, ίδιας ή διαφορετικής χώρας, αξιοποιούν τις δυνατότητες της Νέας Τεχνολογίας κι αυτό τους προσδίδει τεχνολογικές δεξιότητες και τέλος, διαμορφώνουν την ευρωπαϊκή τους ταυτότητα (Βογιατζή, 2018).</w:t>
      </w:r>
    </w:p>
    <w:p w:rsidR="006C3A65" w:rsidRPr="00C337EA" w:rsidRDefault="006C3A65" w:rsidP="009564DB">
      <w:pPr>
        <w:spacing w:line="360" w:lineRule="auto"/>
        <w:ind w:firstLine="454"/>
        <w:jc w:val="both"/>
        <w:rPr>
          <w:lang w:val="el-GR"/>
        </w:rPr>
      </w:pPr>
      <w:r w:rsidRPr="00C337EA">
        <w:rPr>
          <w:lang w:val="el-GR"/>
        </w:rPr>
        <w:t>Τα Πειραματικά Προγράμματα Εκπαίδευσης (Π.Π.Ε.), που προέκυψαν ύστερα από τη συνεργασία του Υπ. Παιδείας και του Παιδαγωγικού Ινστιτούτου (ΥΠΕΠΘ-ΠΙ,2001), με βασικότερα προγράμματα: 1) τα Σχολεία Εφαρμογής Πειραματικών Προγραμμάτων Εκπαίδευσης (Σ.Ε.Π.Π.Ε., 1997-2000), 2) το Ολοήμερο σχολείο (σχ. Έτος 1998-1999, αποκλειστικά στην Πρωτοβάθμια Εκπαίδευση) και 3) την Ευέλικτη Ζώνη, αποτέλεσαν καινοτομία για την εποχή τους θέλοντας να ανταποκριθούν στους γνωστικούς, κοινωνικούς και παιδαγωγικούς σκοπούς της εκπαίδευσης.</w:t>
      </w:r>
    </w:p>
    <w:p w:rsidR="006C3A65" w:rsidRPr="00C337EA" w:rsidRDefault="006C3A65" w:rsidP="009564DB">
      <w:pPr>
        <w:spacing w:line="360" w:lineRule="auto"/>
        <w:ind w:firstLine="454"/>
        <w:jc w:val="both"/>
        <w:rPr>
          <w:lang w:val="el-GR"/>
        </w:rPr>
      </w:pPr>
      <w:r w:rsidRPr="00C337EA">
        <w:rPr>
          <w:lang w:val="el-GR"/>
        </w:rPr>
        <w:t xml:space="preserve">Ως βασικότερη εκπαιδευτική καινοτομία των τελευταίων χρόνων θεωρείται η εισαγωγή της νέας τεχνολογίας στην Εκπαίδευση. Μπορεί να ξεκίνησε τη δεκαετία </w:t>
      </w:r>
      <w:r w:rsidRPr="00C337EA">
        <w:rPr>
          <w:lang w:val="el-GR"/>
        </w:rPr>
        <w:lastRenderedPageBreak/>
        <w:t>του 1980 από τη Δευτεροβάθμια εκπαίδευση, όμως στην Πρωτοβάθμια μόλις το 2010 εκδόθηκε υπουργική απόφαση σύμφωνα με την οποία ορίστηκε ξεχωριστό γνωστικό αντικείμενο η Πληροφορική στο ωρολόγιο πρόγραμμα των Δημοτικών Σχολείων (ΥΠΕΠΘ-ΠΙ,2010). Πολλά σχολεία εξοπλίστηκαν με ηλεκτρονικούς υπολογιστές, διαδραστικούς πίνακες, ανακλαστικούς προβολείς και αρκετοί εκπαιδευτικοί επιμορφώθηκαν αρχικά με «Επιμόρφωση Α’ επιπέδου» για την απόκτηση βασικών γνώσεων και δεξιοτήτων όσον αφορά τη χρήση των Τ.Π.Ε. κι αργότερα με την «Επιμόρφωση Β’ επιπέδου» ως το 2020, με στόχο τον εμπλουτισμό των γνώσεων των εκπαιδευτικών κάθε ειδικότητας με τις σύγχρονες παιδαγωγικές και τεχνολογικές εξελίξεις. Καινοτομικές δράσεις που απορρέουν από τη χρήση των Τ.Π.Ε. και χρησιμοποιούμε πλέον στα σχολεία μας είναι «Το Ψηφιακό Σχολείο» (2011) με τα «Διαδραστικά Σχολικά Βιβλία» και τα εκπαιδευτικά λογισμικά για κάθε σχολικό εγχειρίδιο (Εκπαιδευτική Πύλη), ο Εθνικός Συσσωρευτής Εκπαιδευτικού Περιεχομένου (Φωτόδεντρο-2012) κ. άλ.</w:t>
      </w:r>
    </w:p>
    <w:p w:rsidR="006C3A65" w:rsidRPr="00C337EA" w:rsidRDefault="006C3A65" w:rsidP="009564DB">
      <w:pPr>
        <w:spacing w:line="360" w:lineRule="auto"/>
        <w:ind w:firstLine="454"/>
        <w:jc w:val="both"/>
        <w:rPr>
          <w:lang w:val="el-GR"/>
        </w:rPr>
      </w:pPr>
      <w:r w:rsidRPr="00C337EA">
        <w:rPr>
          <w:lang w:val="el-GR"/>
        </w:rPr>
        <w:t>Και μόνο η χρήση του ηλεκτρονικού υπολογιστή στην εκπαίδευση μπορεί αρχικά, να αποτέλεσε καινοτομία. Στις μέρες μας όμως καινοτομία μέσω των Τ.Π.Ε. εννοούμε την ενίσχυση ανοιχτών παιδαγωγικών προσεγγίσεων που επεκτείνουν και υποστηρίζουν τη μάθηση με τεχνολογίες και μεθοδολογίες όπως: η κινητή μάθηση (</w:t>
      </w:r>
      <w:r w:rsidRPr="00C337EA">
        <w:t>mobile</w:t>
      </w:r>
      <w:r w:rsidRPr="00C337EA">
        <w:rPr>
          <w:lang w:val="el-GR"/>
        </w:rPr>
        <w:t xml:space="preserve"> </w:t>
      </w:r>
      <w:r w:rsidRPr="00C337EA">
        <w:t>learning</w:t>
      </w:r>
      <w:r w:rsidRPr="00C337EA">
        <w:rPr>
          <w:lang w:val="el-GR"/>
        </w:rPr>
        <w:t>), ανεστραμμένη τάξη (</w:t>
      </w:r>
      <w:r w:rsidRPr="00C337EA">
        <w:t>flipped</w:t>
      </w:r>
      <w:r w:rsidRPr="00C337EA">
        <w:rPr>
          <w:lang w:val="el-GR"/>
        </w:rPr>
        <w:t xml:space="preserve"> </w:t>
      </w:r>
      <w:r w:rsidRPr="00C337EA">
        <w:t>classroom</w:t>
      </w:r>
      <w:r w:rsidRPr="00C337EA">
        <w:rPr>
          <w:lang w:val="el-GR"/>
        </w:rPr>
        <w:t>), παιχνιδοποίηση (</w:t>
      </w:r>
      <w:r w:rsidRPr="00C337EA">
        <w:t>gamification</w:t>
      </w:r>
      <w:r w:rsidRPr="00C337EA">
        <w:rPr>
          <w:lang w:val="el-GR"/>
        </w:rPr>
        <w:t>),  Μαζικά Ανοιχτά Ψηφιακά Μαθήματα (</w:t>
      </w:r>
      <w:r w:rsidRPr="00C337EA">
        <w:t>MOOCs</w:t>
      </w:r>
      <w:r w:rsidRPr="00C337EA">
        <w:rPr>
          <w:lang w:val="el-GR"/>
        </w:rPr>
        <w:t>) κ.αλ. που αλλάζουν θεμελιακά το εκπαιδευτικό και μαθησιακό περιβάλλον (Κυριακώδη, Τζιμογιάννης, 2015).</w:t>
      </w:r>
    </w:p>
    <w:p w:rsidR="006C3A65" w:rsidRPr="00C337EA" w:rsidRDefault="006C3A65" w:rsidP="009564DB">
      <w:pPr>
        <w:spacing w:line="360" w:lineRule="auto"/>
        <w:ind w:firstLine="454"/>
        <w:jc w:val="both"/>
        <w:rPr>
          <w:lang w:val="el-GR"/>
        </w:rPr>
      </w:pPr>
      <w:r w:rsidRPr="00C337EA">
        <w:rPr>
          <w:lang w:val="el-GR"/>
        </w:rPr>
        <w:t>Τέλος, θα ήταν παράλειψή μας αν δεν επισημαίναμε και τις αλλαγές που πραγματοποιήθηκαν στον τρόπο διοίκησης των σχολικών μονάδων της χώρας μας με τη χρήση πλέον εξελιγμένων πληροφοριακών συστημάτων (</w:t>
      </w:r>
      <w:r w:rsidRPr="00C337EA">
        <w:t>Myschool</w:t>
      </w:r>
      <w:r w:rsidRPr="00C337EA">
        <w:rPr>
          <w:lang w:val="el-GR"/>
        </w:rPr>
        <w:t>) για τη διαχείριση στοιχείων, εγγράφων, υλικού τόσο μαθητών όσο και εκπαιδευτικών. Η δυνατότητα άμεσης και ταυτόχρονης σύνδεσης της σχολικής μονάδας με την ανώτερη διοίκηση (γραφείο Εκπαίδευσης) αλλά και τον Γονέα ή κηδεμόνα κάθε μαθητή επιφέρει πραγματική καινοτομία στην εκπαιδευτική Διοίκηση.</w:t>
      </w:r>
    </w:p>
    <w:p w:rsidR="006C3A65" w:rsidRPr="00C337EA" w:rsidRDefault="006C3A65" w:rsidP="009564DB">
      <w:pPr>
        <w:spacing w:line="360" w:lineRule="auto"/>
        <w:ind w:firstLine="454"/>
        <w:jc w:val="both"/>
        <w:rPr>
          <w:lang w:val="el-GR"/>
        </w:rPr>
      </w:pPr>
      <w:r w:rsidRPr="00C337EA">
        <w:rPr>
          <w:lang w:val="el-GR"/>
        </w:rPr>
        <w:t xml:space="preserve">Στην παρούσα εργασία είναι χρήσιμο να αναφέρουμε ότι ο όρος «καινοτόμες δράσεις» αφορούν πλέον οποιαδήποτε στοχευμένη αλλαγή γίνεται σε τοπικό ή περιφερειακό επίπεδο, στα πλαίσια μιας ή πολλών σχολικών μονάδων, και όχι μόνο τα θεσμοποιημένα καινοτόμα προγράμματα. </w:t>
      </w:r>
    </w:p>
    <w:p w:rsidR="00372B41" w:rsidRPr="00C337EA" w:rsidRDefault="00372B41" w:rsidP="009564DB">
      <w:pPr>
        <w:spacing w:line="360" w:lineRule="auto"/>
        <w:ind w:firstLine="454"/>
        <w:jc w:val="both"/>
        <w:rPr>
          <w:b/>
          <w:lang w:val="el-GR"/>
        </w:rPr>
      </w:pPr>
    </w:p>
    <w:p w:rsidR="006C3A65" w:rsidRPr="008C1ECD" w:rsidRDefault="00C42D8A" w:rsidP="00F869F7">
      <w:pPr>
        <w:pStyle w:val="1"/>
        <w:keepNext w:val="0"/>
        <w:keepLines w:val="0"/>
        <w:pageBreakBefore/>
        <w:rPr>
          <w:rFonts w:ascii="Times New Roman" w:hAnsi="Times New Roman" w:cs="Times New Roman"/>
          <w:b/>
          <w:color w:val="auto"/>
        </w:rPr>
      </w:pPr>
      <w:bookmarkStart w:id="36" w:name="_Toc21803974"/>
      <w:bookmarkStart w:id="37" w:name="_Toc29229543"/>
      <w:r w:rsidRPr="008C1ECD">
        <w:rPr>
          <w:rFonts w:ascii="Times New Roman" w:hAnsi="Times New Roman" w:cs="Times New Roman"/>
          <w:b/>
          <w:color w:val="auto"/>
          <w:lang w:val="el-GR"/>
        </w:rPr>
        <w:lastRenderedPageBreak/>
        <w:t xml:space="preserve">Κεφάλαιο 2. </w:t>
      </w:r>
      <w:r w:rsidR="006C3A65" w:rsidRPr="008C1ECD">
        <w:rPr>
          <w:rFonts w:ascii="Times New Roman" w:hAnsi="Times New Roman" w:cs="Times New Roman"/>
          <w:b/>
          <w:color w:val="auto"/>
        </w:rPr>
        <w:t>ΗΓΕΣΙΑ ΚΑΙ ΚΑΙΝΟΤΟΜΙΑ</w:t>
      </w:r>
      <w:bookmarkEnd w:id="36"/>
      <w:bookmarkEnd w:id="37"/>
    </w:p>
    <w:p w:rsidR="00372B41" w:rsidRPr="00C337EA" w:rsidRDefault="00372B41" w:rsidP="009564DB">
      <w:pPr>
        <w:spacing w:line="360" w:lineRule="auto"/>
        <w:ind w:firstLine="454"/>
        <w:jc w:val="both"/>
        <w:rPr>
          <w:b/>
          <w:sz w:val="32"/>
          <w:szCs w:val="32"/>
        </w:rPr>
      </w:pPr>
    </w:p>
    <w:p w:rsidR="006C3A65" w:rsidRPr="00C337EA" w:rsidRDefault="006C3A65" w:rsidP="0018737F">
      <w:pPr>
        <w:pStyle w:val="a5"/>
        <w:numPr>
          <w:ilvl w:val="1"/>
          <w:numId w:val="22"/>
        </w:numPr>
        <w:spacing w:after="200" w:line="360" w:lineRule="auto"/>
        <w:ind w:firstLine="454"/>
        <w:jc w:val="both"/>
        <w:outlineLvl w:val="1"/>
        <w:rPr>
          <w:b/>
          <w:sz w:val="28"/>
          <w:szCs w:val="28"/>
        </w:rPr>
      </w:pPr>
      <w:bookmarkStart w:id="38" w:name="_Toc21803975"/>
      <w:bookmarkStart w:id="39" w:name="_Toc29229544"/>
      <w:r w:rsidRPr="00C337EA">
        <w:rPr>
          <w:b/>
          <w:sz w:val="28"/>
          <w:szCs w:val="28"/>
        </w:rPr>
        <w:t>Διοίκηση- Ηγεσία</w:t>
      </w:r>
      <w:bookmarkEnd w:id="38"/>
      <w:bookmarkEnd w:id="39"/>
    </w:p>
    <w:p w:rsidR="006C3A65" w:rsidRPr="00C337EA" w:rsidRDefault="006C3A65" w:rsidP="009564DB">
      <w:pPr>
        <w:spacing w:line="360" w:lineRule="auto"/>
        <w:ind w:firstLine="454"/>
        <w:jc w:val="both"/>
        <w:rPr>
          <w:lang w:val="el-GR"/>
        </w:rPr>
      </w:pPr>
      <w:r w:rsidRPr="00C337EA">
        <w:rPr>
          <w:lang w:val="el-GR"/>
        </w:rPr>
        <w:t>Η σχολική μονάδα είναι ένας κοινωνικός οργανισμός με γνωρίσματα τα οποία την καθιστούν έναν οργανωμένο θεσμό αλλά και έναν οργανωμένο «παιδαγωγικό» οργανισμό (Κωνσταντίνου, 1994). Έχει  συγκεκριμένη δομή και οργάνωση και θέτει στόχους προς επίτευξη. Είναι ένα ανοιχτό κοινωνικό σύστημα εισροών και εκροών το οποίο βρίσκεται πάντα σε αλληλεπίδραση και αλληλεξάρτηση με όλα τα άλλα κοινωνικά υποσυστήματα (Καρβούνη, 2014). Θέτει στόχους, όπως προείπαμε, οι οποίοι κινούν τον οργανισμό δημιουργώντας ένταση και διοχετεύουν ή απελευθερώνουν ενέργεια ώστε να τον κατευθύνουν και να παραχθεί έργο (</w:t>
      </w:r>
      <w:r w:rsidRPr="00C337EA">
        <w:t>Everard</w:t>
      </w:r>
      <w:r w:rsidRPr="00C337EA">
        <w:rPr>
          <w:lang w:val="el-GR"/>
        </w:rPr>
        <w:t xml:space="preserve"> </w:t>
      </w:r>
      <w:r w:rsidRPr="00C337EA">
        <w:t>and</w:t>
      </w:r>
      <w:r w:rsidRPr="00C337EA">
        <w:rPr>
          <w:lang w:val="el-GR"/>
        </w:rPr>
        <w:t xml:space="preserve"> </w:t>
      </w:r>
      <w:r w:rsidRPr="00C337EA">
        <w:t>Morris</w:t>
      </w:r>
      <w:r w:rsidRPr="00C337EA">
        <w:rPr>
          <w:lang w:val="el-GR"/>
        </w:rPr>
        <w:t>, 1999). Κατά τον Σαΐτη, (Σαΐτης, 2014) μόνο με την ενεργοποίηση της διαδικασίας της διοίκησης επιτυγχάνεται η αξιοποίηση αυτού του έργου και μέσα από τη σωστή καθοδήγηση και παρακίνηση του ανθρώπινου δυναμικού.</w:t>
      </w:r>
    </w:p>
    <w:p w:rsidR="006C3A65" w:rsidRPr="00C337EA" w:rsidRDefault="006C3A65" w:rsidP="009564DB">
      <w:pPr>
        <w:spacing w:line="360" w:lineRule="auto"/>
        <w:ind w:firstLine="454"/>
        <w:jc w:val="both"/>
        <w:rPr>
          <w:lang w:val="el-GR"/>
        </w:rPr>
      </w:pPr>
      <w:r w:rsidRPr="00C337EA">
        <w:rPr>
          <w:lang w:val="el-GR"/>
        </w:rPr>
        <w:t>Για τον όρο «Διοίκηση» ο Κατσαρός (2008) αναφέρει ότι « η Διοίκηση στην εκπαίδευση είναι η εξειδικευμένη ανθρώπινη δραστηριότητα που αναπτύσσεται στο πλαίσιο των πάσης φύσεως εκπαιδευτικών οργανισμών ή του εκπαιδευτικού συστήματος στο σύνολό του και επιδιώκει την πραγματοποίηση, στον καλύτερο δυνατό βαθμό, των σκοπών της εκπαίδευσης με την αξιοποίηση των διαθέσιμων πόρων- ανθρώπινων και υλικών- μέσα από λειτουργίες , όπως είναι ο προγραμματισμός, η οργάνωση, η διεύθυνση, ο συντονισμός και ο έλεγχος».</w:t>
      </w:r>
    </w:p>
    <w:p w:rsidR="006C3A65" w:rsidRPr="00C337EA" w:rsidRDefault="006C3A65" w:rsidP="009564DB">
      <w:pPr>
        <w:spacing w:line="360" w:lineRule="auto"/>
        <w:ind w:firstLine="454"/>
        <w:jc w:val="both"/>
        <w:rPr>
          <w:lang w:val="el-GR"/>
        </w:rPr>
      </w:pPr>
      <w:r w:rsidRPr="00C337EA">
        <w:rPr>
          <w:lang w:val="el-GR"/>
        </w:rPr>
        <w:t>Κατά τον Πασιαρδή (2004) η διοίκηση (</w:t>
      </w:r>
      <w:r w:rsidRPr="00C337EA">
        <w:t>administration</w:t>
      </w:r>
      <w:r w:rsidRPr="00C337EA">
        <w:rPr>
          <w:lang w:val="el-GR"/>
        </w:rPr>
        <w:t>) αφορά τη διεκπεραίωση των καθημερινών εργασιών για την εύρυθμη λειτουργία του οργανισμού ενώ η Διεύθυνση (</w:t>
      </w:r>
      <w:r w:rsidRPr="00C337EA">
        <w:t>management</w:t>
      </w:r>
      <w:r w:rsidRPr="00C337EA">
        <w:rPr>
          <w:lang w:val="el-GR"/>
        </w:rPr>
        <w:t>) αφορά την καθημερινή διοίκηση του οργανισμού προς επίτευξη των στόχων μέσα σε ορισμένα χρονικά περιθώρια. Στόχος της διοίκησης είναι η ενεργοποίηση όλων των μέσων και των πόρων του οργανισμού (έμψυχο δυναμικό, υλικός εξοπλισμός, οικονομικοί πόροι) για την επίτευξη των επιδιωκόμενων στόχων με όσο το δυνατό καλύτερο αποτέλεσμα (</w:t>
      </w:r>
      <w:r w:rsidRPr="00C337EA">
        <w:t>Druker</w:t>
      </w:r>
      <w:r w:rsidRPr="00C337EA">
        <w:rPr>
          <w:lang w:val="el-GR"/>
        </w:rPr>
        <w:t>, 2009).</w:t>
      </w:r>
    </w:p>
    <w:p w:rsidR="006C3A65" w:rsidRPr="00C337EA" w:rsidRDefault="006C3A65" w:rsidP="009564DB">
      <w:pPr>
        <w:spacing w:line="360" w:lineRule="auto"/>
        <w:ind w:firstLine="454"/>
        <w:jc w:val="both"/>
        <w:rPr>
          <w:lang w:val="el-GR"/>
        </w:rPr>
      </w:pPr>
      <w:r w:rsidRPr="00C337EA">
        <w:rPr>
          <w:lang w:val="el-GR"/>
        </w:rPr>
        <w:t xml:space="preserve">Από τους παραπάνω ορισμούς συμπεραίνουμε ότι με τον όρο Διοίκηση εννοούμε τους τρόπους με τους οποίους μια επιχείρηση ή ένας οργανισμός διοικείται καθημερινά σε ένα υπάρχον και προβλέψιμο περιβάλλον με σκοπό την αύξηση της παραγωγικότητάς του. Αντίθετα, με τον όρο Ηγεσία εννοούμε τους τρόπους </w:t>
      </w:r>
      <w:r w:rsidRPr="00C337EA">
        <w:rPr>
          <w:lang w:val="el-GR"/>
        </w:rPr>
        <w:lastRenderedPageBreak/>
        <w:t>αποτελεσματικής αντιμετώπισης των αλλαγών που επέρχονται λόγω της αστάθειας, της εξέλιξης και της ανταγωνιστικότητας, χαρακτηριστικά της σύγχρονης εποχής μας (</w:t>
      </w:r>
      <w:r w:rsidRPr="00C337EA">
        <w:t>Kotter</w:t>
      </w:r>
      <w:r w:rsidRPr="00C337EA">
        <w:rPr>
          <w:lang w:val="el-GR"/>
        </w:rPr>
        <w:t>, 2001).</w:t>
      </w:r>
    </w:p>
    <w:p w:rsidR="006C3A65" w:rsidRPr="00C337EA" w:rsidRDefault="006C3A65" w:rsidP="009564DB">
      <w:pPr>
        <w:spacing w:line="360" w:lineRule="auto"/>
        <w:ind w:firstLine="454"/>
        <w:jc w:val="both"/>
        <w:rPr>
          <w:lang w:val="el-GR"/>
        </w:rPr>
      </w:pPr>
      <w:r w:rsidRPr="00C337EA">
        <w:rPr>
          <w:lang w:val="el-GR"/>
        </w:rPr>
        <w:t>Ο όρος Ηγεσία συναντάται πολύ συχνά στα συγγράμματα της διοίκησης της εκπαιδευτικής επιστημονικής κοινότητας αλλά παραμένει ακόμη ασαφής και πολυσύνθετος λόγω της πολυπλοκότητάς της και των πολλών παραγόντων που την επηρεάζουν. Δεν αφορά μόνο ένα άτομο-τον ηγέτη- όπως πιστεύουν πολλοί, αλλά ένα σύνολο ατόμων που καθοδηγούνται από τον ηγέτη τους ως προς τις σκέψεις, τις στάσεις και τις συμπεριφορές τους. Δρουν εθελοντικά και πρόθυμα, δίνοντας τον καλύτερο εαυτό τους ώστε να υλοποιηθούν πιο αποτελεσματικά οι στόχοι του οργανισμού (Μπουραντάς, 2005). Με τον τρόπο αυτό τονίζεται ένα βασικό χαρακτηριστικό της ηγεσίας, το οποίο διερευνάται στα πλαίσια αυτής της εργασίας και είναι: οι πρακτικές παρακίνησης του ηγέτη αλλά και η ικανοποίηση των ατόμων που «ακολουθούν» τον ηγέτη τους.</w:t>
      </w:r>
    </w:p>
    <w:p w:rsidR="006C3A65" w:rsidRPr="00C337EA" w:rsidRDefault="006C3A65" w:rsidP="009564DB">
      <w:pPr>
        <w:spacing w:line="360" w:lineRule="auto"/>
        <w:ind w:firstLine="454"/>
        <w:jc w:val="both"/>
        <w:rPr>
          <w:lang w:val="el-GR"/>
        </w:rPr>
      </w:pPr>
      <w:r w:rsidRPr="00C337EA">
        <w:rPr>
          <w:lang w:val="el-GR"/>
        </w:rPr>
        <w:t xml:space="preserve">Όσο ο «διευθυντής» είναι απασχολημένος με την καθημερινή διοίκηση του σχολικού οργανισμού τόσο ο «ηγέτης» είναι ο οραματιστής, είναι αυτός που επιδιώκει να φέρει την αλλαγή και την καινοτομία σε αυτή (Πασιαρδής, 2004) ενεργοποιώντας την πρωτοβουλία των εργαζομένων. Ο ηγέτης είναι και διευθυντής και διοικητής ενός οργανισμού φροντίζοντας να επηρεάζει τα άτομα ώστε να εργαστούν με ενθουσιασμό είτε ως ομάδα είτε ατομικά, σύμφωνα πάντα με το όραμα του οργανισμού. Θέτει δηλαδή τον στρατηγικό προσανατολισμό του οργανισμού. Είναι αυτός που νοιάζεται για το ανθρώπινο δυναμικό που ηγείται για τα συναισθήματα, τις αγωνίες αλλά και τα όνειρά τους όχι από καθαρά διοικητική υποχρέωση αλλά επειδή νοιάζεται συναισθηματικά (Μπουραντάς, 2002). Τέλος, ο </w:t>
      </w:r>
      <w:r w:rsidRPr="00C337EA">
        <w:t>Hallinger</w:t>
      </w:r>
      <w:r w:rsidRPr="00C337EA">
        <w:rPr>
          <w:lang w:val="el-GR"/>
        </w:rPr>
        <w:t xml:space="preserve"> (2003) θεώρησε την ηγεσία ολιστικά ως μια αμφίδρομη διαδικασία όπου ο ηγέτης επηρεάζει αλλά και επηρεάζεται από τα μέλη του οργανισμού στον οποίο ηγείται.</w:t>
      </w:r>
    </w:p>
    <w:p w:rsidR="006C3A65" w:rsidRPr="00C337EA" w:rsidRDefault="006C3A65" w:rsidP="009564DB">
      <w:pPr>
        <w:spacing w:line="360" w:lineRule="auto"/>
        <w:ind w:firstLine="454"/>
        <w:jc w:val="both"/>
        <w:rPr>
          <w:lang w:val="el-GR"/>
        </w:rPr>
      </w:pPr>
      <w:r w:rsidRPr="00C337EA">
        <w:rPr>
          <w:lang w:val="el-GR"/>
        </w:rPr>
        <w:t xml:space="preserve">Κατά τον </w:t>
      </w:r>
      <w:r w:rsidRPr="00C337EA">
        <w:t>Burns</w:t>
      </w:r>
      <w:r w:rsidRPr="00C337EA">
        <w:rPr>
          <w:lang w:val="el-GR"/>
        </w:rPr>
        <w:t xml:space="preserve"> (1978) « η Ηγεσία είναι από τα πιο παρατηρούμενα αλλά λιγότερο κατανοητά φαινόμενα στη γη». Ήδη από το 1979 οι </w:t>
      </w:r>
      <w:r w:rsidRPr="00C337EA">
        <w:t>Hodgetts</w:t>
      </w:r>
      <w:r w:rsidRPr="00C337EA">
        <w:rPr>
          <w:lang w:val="el-GR"/>
        </w:rPr>
        <w:t xml:space="preserve"> &amp; </w:t>
      </w:r>
      <w:r w:rsidRPr="00C337EA">
        <w:t>Altman</w:t>
      </w:r>
      <w:r w:rsidRPr="00C337EA">
        <w:rPr>
          <w:lang w:val="el-GR"/>
        </w:rPr>
        <w:t xml:space="preserve"> θεώρησαν ότι η ηγεσία είναι η δύναμη του ατόμου να παρακινεί τους εργαζομένους/συνεργάτες του ως προς την επίτευξη προκαθορισμένων στόχων. Ο δε </w:t>
      </w:r>
      <w:r w:rsidRPr="00C337EA">
        <w:t>Gill</w:t>
      </w:r>
      <w:r w:rsidRPr="00C337EA">
        <w:rPr>
          <w:lang w:val="el-GR"/>
        </w:rPr>
        <w:t xml:space="preserve"> (2006) χαρακτήρισε την ηγεσία ως « την τέχνη και την επιστήμη, που επιτρέπει την ανάμειξη συναισθημάτων, συμπεριφορών και πνευματικών εκδηλώσεων». Επομένως η ηγεσία είναι μια λειτουργία της ομάδας, δηλαδή εμφανίζεται όπου </w:t>
      </w:r>
      <w:r w:rsidRPr="00C337EA">
        <w:rPr>
          <w:lang w:val="el-GR"/>
        </w:rPr>
        <w:lastRenderedPageBreak/>
        <w:t>υπάρχει αλληλεπίδραση ανάμεσα σε δύο ή περισσότερα άτομα και ο ηγέτης επιδιώκει σκόπιμα να επηρεάζει τη συμπεριφορά των υπόλοιπων μελών της ομάδας (Αθανασούλα-Ρέππα, 2008).</w:t>
      </w:r>
    </w:p>
    <w:p w:rsidR="006C3A65" w:rsidRPr="00C337EA" w:rsidRDefault="006C3A65" w:rsidP="009564DB">
      <w:pPr>
        <w:spacing w:line="360" w:lineRule="auto"/>
        <w:ind w:firstLine="454"/>
        <w:jc w:val="both"/>
        <w:rPr>
          <w:lang w:val="el-GR"/>
        </w:rPr>
      </w:pPr>
      <w:r w:rsidRPr="00C337EA">
        <w:rPr>
          <w:lang w:val="el-GR"/>
        </w:rPr>
        <w:t xml:space="preserve">Ο </w:t>
      </w:r>
      <w:r w:rsidRPr="00C337EA">
        <w:t>Fullan</w:t>
      </w:r>
      <w:r w:rsidRPr="00C337EA">
        <w:rPr>
          <w:lang w:val="el-GR"/>
        </w:rPr>
        <w:t xml:space="preserve"> (2001) θεωρεί ότι ο επιτυχημένος ηγέτης είναι ενεργητικός, αισιόδοξος, ενθουσιώδης. Κατέχει τα εξής πέντε χαρακτηριστικά: α) γνώσεις, β) δεξιότητες, γ) αξίες, δ) πίστη, ε) τη γνώση της αλλαγής, ώστε να οδηγήσει τον σχολικό οργανισμό προς την αλλαγή και την καινοτομία. Με απλότητα, σταθερότητα, δικαιοσύνη αλλά και εργατικότητα, επιμονή κι αποφασιστικότητα υπερασπίζεται την ομάδα, πρωτοπορεί και πρωτοστατεί, αποδέχεται τα λάθη του και φροντίζει για την παρακίνηση/ ικανοποίηση των συνεργατών του.</w:t>
      </w:r>
    </w:p>
    <w:p w:rsidR="006C3A65" w:rsidRPr="00C337EA" w:rsidRDefault="006C3A65" w:rsidP="009564DB">
      <w:pPr>
        <w:spacing w:line="360" w:lineRule="auto"/>
        <w:ind w:firstLine="454"/>
        <w:jc w:val="both"/>
        <w:rPr>
          <w:lang w:val="el-GR"/>
        </w:rPr>
      </w:pPr>
      <w:r w:rsidRPr="00C337EA">
        <w:rPr>
          <w:lang w:val="el-GR"/>
        </w:rPr>
        <w:t>Από τα παραπάνω διαπιστώνουμε ότι ο Διευθυντής που διοικεί έναν σχολικό οργανισμό πρέπει να είναι έμπειρος, εργατικός, να κατέχει υψηλό επίπεδο μόρφωσης, να παρακολουθεί την εκπαιδευτική πολιτική της προϊστάμενης αρχής δίνοντας εντολές, οδηγίες αλλά και περιορισμούς στους υφισταμένους του (Πασιαρδής, 2004). Αντίθετα, ο διευθυντής-Ηγέτης πρέπει να είναι οραματιστής, να ενθαρρύνει την ανάληψη πρωτοβουλιών από τους όχι πια υφισταμένους του αλλά συνεργάτες του, να επιδιώκει την ομαδική επίλυση των προβλημάτων που προκύπτουν, να δέχεται την αλλαγή και την καινοτομία, να είναι ικανός να επιλύει δίκαια συγκρούσεις διασφαλίζοντας έτσι τη συνοχή της ομάδας και φυσικά να επηρεάζει σε επίπεδο συναισθήματος τους συνεργάτες του προς αποδοτικότερη εργασία.</w:t>
      </w:r>
    </w:p>
    <w:p w:rsidR="006C3A65" w:rsidRPr="00C337EA" w:rsidRDefault="006C3A65" w:rsidP="009564DB">
      <w:pPr>
        <w:spacing w:line="360" w:lineRule="auto"/>
        <w:ind w:firstLine="454"/>
        <w:jc w:val="both"/>
      </w:pPr>
      <w:r w:rsidRPr="00C337EA">
        <w:rPr>
          <w:lang w:val="el-GR"/>
        </w:rPr>
        <w:t xml:space="preserve">Εύστοχα θα συνοψίζαμε όλα τα παραπάνω στο απόφθεγμα του </w:t>
      </w:r>
      <w:r w:rsidRPr="00C337EA">
        <w:t>Peter</w:t>
      </w:r>
      <w:r w:rsidRPr="00C337EA">
        <w:rPr>
          <w:lang w:val="el-GR"/>
        </w:rPr>
        <w:t xml:space="preserve"> </w:t>
      </w:r>
      <w:r w:rsidRPr="00C337EA">
        <w:t>Druker</w:t>
      </w:r>
      <w:r w:rsidRPr="00C337EA">
        <w:rPr>
          <w:lang w:val="el-GR"/>
        </w:rPr>
        <w:t xml:space="preserve"> (από εργασία όπ. αναφ. από τους </w:t>
      </w:r>
      <w:r w:rsidRPr="00C337EA">
        <w:t>Bennis</w:t>
      </w:r>
      <w:r w:rsidRPr="00C337EA">
        <w:rPr>
          <w:lang w:val="el-GR"/>
        </w:rPr>
        <w:t xml:space="preserve"> &amp; </w:t>
      </w:r>
      <w:r w:rsidRPr="00C337EA">
        <w:t>Nanus</w:t>
      </w:r>
      <w:r w:rsidRPr="00C337EA">
        <w:rPr>
          <w:lang w:val="el-GR"/>
        </w:rPr>
        <w:t xml:space="preserve"> 1985): «</w:t>
      </w:r>
      <w:r w:rsidRPr="00C337EA">
        <w:t>Management</w:t>
      </w:r>
      <w:r w:rsidRPr="00C337EA">
        <w:rPr>
          <w:lang w:val="el-GR"/>
        </w:rPr>
        <w:t xml:space="preserve"> </w:t>
      </w:r>
      <w:r w:rsidRPr="00C337EA">
        <w:t>is</w:t>
      </w:r>
      <w:r w:rsidRPr="00C337EA">
        <w:rPr>
          <w:lang w:val="el-GR"/>
        </w:rPr>
        <w:t xml:space="preserve"> </w:t>
      </w:r>
      <w:r w:rsidRPr="00C337EA">
        <w:t>doing</w:t>
      </w:r>
      <w:r w:rsidRPr="00C337EA">
        <w:rPr>
          <w:lang w:val="el-GR"/>
        </w:rPr>
        <w:t xml:space="preserve"> </w:t>
      </w:r>
      <w:r w:rsidRPr="00C337EA">
        <w:t>thinks</w:t>
      </w:r>
      <w:r w:rsidRPr="00C337EA">
        <w:rPr>
          <w:lang w:val="el-GR"/>
        </w:rPr>
        <w:t xml:space="preserve"> </w:t>
      </w:r>
      <w:r w:rsidRPr="00C337EA">
        <w:t>right</w:t>
      </w:r>
      <w:r w:rsidRPr="00C337EA">
        <w:rPr>
          <w:lang w:val="el-GR"/>
        </w:rPr>
        <w:t xml:space="preserve">. </w:t>
      </w:r>
      <w:r w:rsidRPr="00C337EA">
        <w:t>Leadership</w:t>
      </w:r>
      <w:r w:rsidRPr="00C337EA">
        <w:rPr>
          <w:lang w:val="el-GR"/>
        </w:rPr>
        <w:t xml:space="preserve"> </w:t>
      </w:r>
      <w:r w:rsidRPr="00C337EA">
        <w:t>is</w:t>
      </w:r>
      <w:r w:rsidRPr="00C337EA">
        <w:rPr>
          <w:lang w:val="el-GR"/>
        </w:rPr>
        <w:t xml:space="preserve"> </w:t>
      </w:r>
      <w:r w:rsidRPr="00C337EA">
        <w:t>doing</w:t>
      </w:r>
      <w:r w:rsidRPr="00C337EA">
        <w:rPr>
          <w:lang w:val="el-GR"/>
        </w:rPr>
        <w:t xml:space="preserve"> </w:t>
      </w:r>
      <w:r w:rsidRPr="00C337EA">
        <w:t>the</w:t>
      </w:r>
      <w:r w:rsidRPr="00C337EA">
        <w:rPr>
          <w:lang w:val="el-GR"/>
        </w:rPr>
        <w:t xml:space="preserve"> </w:t>
      </w:r>
      <w:r w:rsidRPr="00C337EA">
        <w:t>right</w:t>
      </w:r>
      <w:r w:rsidRPr="00C337EA">
        <w:rPr>
          <w:lang w:val="el-GR"/>
        </w:rPr>
        <w:t xml:space="preserve"> </w:t>
      </w:r>
      <w:r w:rsidRPr="00C337EA">
        <w:t>things</w:t>
      </w:r>
      <w:r w:rsidRPr="00C337EA">
        <w:rPr>
          <w:lang w:val="el-GR"/>
        </w:rPr>
        <w:t xml:space="preserve">», δηλαδή « Οι Διευθυντές κάνουν τα πράγματα σωστά. </w:t>
      </w:r>
      <w:r w:rsidRPr="00C337EA">
        <w:t>Οι ηγέτες κάνουν τα σωστά πράγματα».</w:t>
      </w:r>
    </w:p>
    <w:p w:rsidR="00372B41" w:rsidRPr="00C337EA" w:rsidRDefault="00372B41" w:rsidP="009564DB">
      <w:pPr>
        <w:spacing w:line="360" w:lineRule="auto"/>
        <w:ind w:firstLine="454"/>
        <w:jc w:val="both"/>
      </w:pPr>
    </w:p>
    <w:p w:rsidR="006C3A65" w:rsidRPr="00C337EA" w:rsidRDefault="006C3A65" w:rsidP="0018737F">
      <w:pPr>
        <w:pStyle w:val="a5"/>
        <w:keepNext/>
        <w:numPr>
          <w:ilvl w:val="1"/>
          <w:numId w:val="22"/>
        </w:numPr>
        <w:spacing w:after="200" w:line="360" w:lineRule="auto"/>
        <w:ind w:firstLine="454"/>
        <w:jc w:val="both"/>
        <w:outlineLvl w:val="1"/>
        <w:rPr>
          <w:b/>
          <w:sz w:val="28"/>
          <w:szCs w:val="28"/>
          <w:lang w:val="el-GR"/>
        </w:rPr>
      </w:pPr>
      <w:bookmarkStart w:id="40" w:name="_Toc21803976"/>
      <w:bookmarkStart w:id="41" w:name="_Toc29229545"/>
      <w:r w:rsidRPr="00C337EA">
        <w:rPr>
          <w:b/>
          <w:sz w:val="28"/>
          <w:szCs w:val="28"/>
          <w:lang w:val="el-GR"/>
        </w:rPr>
        <w:t>Από τον Διευθυντή στον Ηγέτη σχολικής μονάδας</w:t>
      </w:r>
      <w:bookmarkEnd w:id="40"/>
      <w:bookmarkEnd w:id="41"/>
    </w:p>
    <w:p w:rsidR="006C3A65" w:rsidRPr="00C337EA" w:rsidRDefault="006C3A65" w:rsidP="009564DB">
      <w:pPr>
        <w:spacing w:line="360" w:lineRule="auto"/>
        <w:ind w:firstLine="454"/>
        <w:jc w:val="both"/>
        <w:rPr>
          <w:lang w:val="el-GR"/>
        </w:rPr>
      </w:pPr>
      <w:r w:rsidRPr="00C337EA">
        <w:rPr>
          <w:lang w:val="el-GR"/>
        </w:rPr>
        <w:t>Ο Διευθυντής μιας σχολικής μονάδας είναι υπεύθυνος συνολικά για την ομαλή και αποδοτική λειτουργία της. Συντονίζει κι ελέγχει το ανθρώπινο δυναμικό, λειτουργία ιδιαίτερα σημαντική για την επίτευξη των στόχων και των σκοπών της σχολικής μονάδας. Ασκεί μεγάλη επίδραση στη βελτίωση των αποτελεσμάτων του σχολείου, αφού μπορεί και επηρεάζει τα κίνητρα και τις επιδόσεις των εκπαιδευτικών, δημιουργώντας το κατάλληλο σχολικό κλίμα και περιβάλλον εργασίας (Σαΐτης, 2008</w:t>
      </w:r>
      <w:r w:rsidRPr="00C337EA">
        <w:rPr>
          <w:vertAlign w:val="superscript"/>
          <w:lang w:val="el-GR"/>
        </w:rPr>
        <w:t>α</w:t>
      </w:r>
      <w:r w:rsidRPr="00C337EA">
        <w:rPr>
          <w:lang w:val="el-GR"/>
        </w:rPr>
        <w:t xml:space="preserve">). Βέβαια οι συνεχείς αλλαγές και οι συνθήκες αβεβαιότητας </w:t>
      </w:r>
      <w:r w:rsidRPr="00C337EA">
        <w:rPr>
          <w:lang w:val="el-GR"/>
        </w:rPr>
        <w:lastRenderedPageBreak/>
        <w:t>που επικρατούν στις σχολικές μονάδες στις μέρες μας κάνουν το ρόλο του Διευθυντή ιδιαίτερα καθοριστικό και πολύπλοκο ως προς τη διοικητική και παιδαγωγική λειτουργία του σχολείου.</w:t>
      </w:r>
    </w:p>
    <w:p w:rsidR="006C3A65" w:rsidRPr="00C337EA" w:rsidRDefault="006C3A65" w:rsidP="009564DB">
      <w:pPr>
        <w:spacing w:line="360" w:lineRule="auto"/>
        <w:ind w:firstLine="454"/>
        <w:jc w:val="both"/>
        <w:rPr>
          <w:lang w:val="el-GR"/>
        </w:rPr>
      </w:pPr>
      <w:r w:rsidRPr="00C337EA">
        <w:rPr>
          <w:lang w:val="el-GR"/>
        </w:rPr>
        <w:t>Ο τρόπος ώστε να μπορέσει ο διευθυντής να ανταποκριθεί στον πολύπλοκο αυτό ρόλο που του ανατίθεται είναι να αναπτύξει ηγετικές ικανότητες που αφορούν τους τρόπους διεκπεραίωσης της σχολικής εργασίας, επικοινωνίας και επίλυσης προβλημάτων (Ματσαγγούρας, 2006). Η σχολική μονάδα, ως ένα δυναμικό, «ανοιχτό» σύστημα εισροών και εκροών, μέσα από την εκπαιδευτική διαδικασία, μετατρέπει τους πόρους σε γνώσεις και συμπεριφορές που έχουν άμεσο αντίκτυπο στην έρευνα, την κοινωνία και την καινοτομία (Μπουρής, 2008).</w:t>
      </w:r>
    </w:p>
    <w:p w:rsidR="006C3A65" w:rsidRPr="00C337EA" w:rsidRDefault="006C3A65" w:rsidP="009564DB">
      <w:pPr>
        <w:spacing w:line="360" w:lineRule="auto"/>
        <w:ind w:firstLine="454"/>
        <w:jc w:val="both"/>
        <w:rPr>
          <w:lang w:val="el-GR"/>
        </w:rPr>
      </w:pPr>
      <w:r w:rsidRPr="00C337EA">
        <w:rPr>
          <w:lang w:val="el-GR"/>
        </w:rPr>
        <w:t>Ο παραδοσιακός, διοικητικός ρόλος του Διευθυντή της σχολικής μονάδας αλλάζει και μετατρέπεται σε οραματιστή, ικανός να καθοδηγήσει όλα τα μέλη του σχολείου, χρησιμοποιώντας όλους τους διαθέσιμους πόρους αυτού (ανθρώπινους και υλικούς), για να προσφέρει γνώσεις, δεξιότητες/ικανότητες στους μαθητές σε όλους τους τομείς. Όπως αναφέραμε και στο πρώτο κεφάλαιο της εργασίας μας που αφορά την καινοτομία, το ελληνικό σχολείο, ως απόληξη του κεντρικά ελεγχόμενου ελληνικού συστήματος εκπαίδευσης, χαρακτηρίζεται συγκεντρωτικό, γραφειοκρατικό, γεγονός που περιορίζει τα περιθώρια αυτονομίας του Διευθυντή (Σαΐτης, 2008). Μια σημαντική ηγετική ικανότητα που μετατρέπει τον Διευθυντή σε Ηγέτη της σχολικής μονάδας είναι κατά τον Παπακωνσταντίνου (2008) « να αναγνωρίζει και να προωθεί την ανάπτυξη καινοτόμων ιδεών των εκπαιδευτικών του σχολείου και αφετέρου να είναι αυτός ο εγγυητής της εφαρμογής της καινοτομίας».</w:t>
      </w:r>
    </w:p>
    <w:p w:rsidR="006C3A65" w:rsidRPr="00C337EA" w:rsidRDefault="006C3A65" w:rsidP="009564DB">
      <w:pPr>
        <w:spacing w:line="360" w:lineRule="auto"/>
        <w:ind w:firstLine="454"/>
        <w:jc w:val="both"/>
        <w:rPr>
          <w:lang w:val="el-GR"/>
        </w:rPr>
      </w:pPr>
      <w:r w:rsidRPr="00C337EA">
        <w:rPr>
          <w:lang w:val="el-GR"/>
        </w:rPr>
        <w:t>Κατά τον Πασιαρδή (2004) ο Διευθυντής μπορεί να μεταδώσει την αποστολή του σχολείου στους εργαζομένους, στους μαθητές, στους γονείς, στην τοπική κοινωνία, αποστολή η οποία είναι το όραμα για το πώς θα ήθελε να είναι το σχολείο. Αυτό που θα τον μετατρέψει σε ηγέτη είναι να ενδυναμώσει έτσι όλους τους παραπάνω παράγοντες ώστε με τη συμμετοχή τους στη λήψη αποφάσεων να μοιραστούν και να εμπνευστούν από το κοινό πια όραμα όλων και να δουλέψουν γι’ αυτό.</w:t>
      </w:r>
    </w:p>
    <w:p w:rsidR="006C3A65" w:rsidRPr="00C337EA" w:rsidRDefault="006C3A65" w:rsidP="009564DB">
      <w:pPr>
        <w:spacing w:line="360" w:lineRule="auto"/>
        <w:ind w:firstLine="454"/>
        <w:jc w:val="both"/>
        <w:rPr>
          <w:lang w:val="el-GR"/>
        </w:rPr>
      </w:pPr>
      <w:r w:rsidRPr="00C337EA">
        <w:rPr>
          <w:lang w:val="el-GR"/>
        </w:rPr>
        <w:t xml:space="preserve">Μόνο αν ο Διευθυντής της σχολικής μονάδας διαθέτει « την ικανότητα να αντιλαμβάνεται όχι μόνο την τρέχουσα κατάσταση αλλά και τους πραγματοποιήσιμους μελλοντικούς στόχους» (Ράπτης, 2006), τότε μετατρέπεται σε ηγετική φυσιογνωμία της αλλαγής. Οι </w:t>
      </w:r>
      <w:r w:rsidRPr="00C337EA">
        <w:t>Mumford</w:t>
      </w:r>
      <w:r w:rsidRPr="00C337EA">
        <w:rPr>
          <w:lang w:val="el-GR"/>
        </w:rPr>
        <w:t xml:space="preserve"> </w:t>
      </w:r>
      <w:r w:rsidRPr="00C337EA">
        <w:t>at</w:t>
      </w:r>
      <w:r w:rsidRPr="00C337EA">
        <w:rPr>
          <w:lang w:val="el-GR"/>
        </w:rPr>
        <w:t xml:space="preserve"> </w:t>
      </w:r>
      <w:r w:rsidRPr="00C337EA">
        <w:t>al</w:t>
      </w:r>
      <w:r w:rsidRPr="00C337EA">
        <w:rPr>
          <w:lang w:val="el-GR"/>
        </w:rPr>
        <w:t xml:space="preserve">. (2002) αναφέρουν: «Οι σχολικές μονάδες του εικοστού πρώτου αιώνα έχουν ανάγκη από ηγέτες οι οποίοι θα </w:t>
      </w:r>
      <w:r w:rsidRPr="00C337EA">
        <w:rPr>
          <w:lang w:val="el-GR"/>
        </w:rPr>
        <w:lastRenderedPageBreak/>
        <w:t>προβαίνουν δημιουργικά στη γέννηση νέων ιδεών, αλλά και καινοτόμοι όσον αφορά τη μεταφορά αυτών των ιδεών στην πράξη».</w:t>
      </w:r>
    </w:p>
    <w:p w:rsidR="006C3A65" w:rsidRPr="00C337EA" w:rsidRDefault="006C3A65" w:rsidP="009564DB">
      <w:pPr>
        <w:spacing w:line="360" w:lineRule="auto"/>
        <w:ind w:firstLine="454"/>
        <w:jc w:val="both"/>
        <w:rPr>
          <w:lang w:val="el-GR"/>
        </w:rPr>
      </w:pPr>
      <w:r w:rsidRPr="00C337EA">
        <w:rPr>
          <w:lang w:val="el-GR"/>
        </w:rPr>
        <w:t xml:space="preserve">Συμπερασματικά, βλέποντας ότι η εκπαίδευση στις μέρες μας βρίσκεται στο επίκεντρο πολλών αλλαγών, ο Διευθυντής της σχολικής μονάδας είναι αυτός που καλείται να διαχειριστεί αποτελεσματικά αυτές τις αλλαγές. Για το σκοπό αυτό είναι απαραίτητο να διαθέτει ένα μεγάλο πλήθος ηγετικών ικανοτήτων/δεξιοτήτων, πολλές γνώσεις, στάσεις και αντιλήψεις που κατά τους </w:t>
      </w:r>
      <w:r w:rsidRPr="00C337EA">
        <w:t>Mestry</w:t>
      </w:r>
      <w:r w:rsidRPr="00C337EA">
        <w:rPr>
          <w:lang w:val="el-GR"/>
        </w:rPr>
        <w:t xml:space="preserve"> &amp; </w:t>
      </w:r>
      <w:r w:rsidRPr="00C337EA">
        <w:t>Grobler</w:t>
      </w:r>
      <w:r w:rsidRPr="00C337EA">
        <w:rPr>
          <w:lang w:val="el-GR"/>
        </w:rPr>
        <w:t xml:space="preserve"> (2004) οι έρευνες που έχουν γίνει , δείχνουν ότι δεν τις διαθέτουν.</w:t>
      </w:r>
    </w:p>
    <w:p w:rsidR="006C3A65" w:rsidRPr="00C337EA" w:rsidRDefault="006C3A65" w:rsidP="009564DB">
      <w:pPr>
        <w:spacing w:line="360" w:lineRule="auto"/>
        <w:ind w:firstLine="454"/>
        <w:jc w:val="both"/>
        <w:rPr>
          <w:lang w:val="el-GR"/>
        </w:rPr>
      </w:pPr>
      <w:r w:rsidRPr="00C337EA">
        <w:rPr>
          <w:lang w:val="el-GR"/>
        </w:rPr>
        <w:t>Ο Διευθυντής- ως ηγέτης πλέον της σχολικής μονάδας- καλείται με τις ιδιαίτερες διοικητικές του ικανότητες/δεξιότητες, τις γνώσεις του, την εμπειρία του, την προσωπικότητά του αλλά και τη γενικότερη κουλτούρα του να υιοθετήσει ένα τέτοιο στυλ ή μοντέλο ηγεσίας που να οδηγήσει τη σχολική μονάδα προς την αλλαγή και την καινοτομία ξεπερνώντας απλές και αναχρονιστικές πρακτικές διαχείρισης και διεκπεραίωσης.</w:t>
      </w:r>
    </w:p>
    <w:p w:rsidR="00372B41" w:rsidRPr="00C337EA" w:rsidRDefault="00372B41" w:rsidP="009564DB">
      <w:pPr>
        <w:spacing w:line="360" w:lineRule="auto"/>
        <w:ind w:firstLine="454"/>
        <w:jc w:val="both"/>
        <w:rPr>
          <w:lang w:val="el-GR"/>
        </w:rPr>
      </w:pPr>
    </w:p>
    <w:p w:rsidR="006C3A65" w:rsidRPr="00C337EA" w:rsidRDefault="006C3A65" w:rsidP="0018737F">
      <w:pPr>
        <w:pStyle w:val="a5"/>
        <w:keepNext/>
        <w:numPr>
          <w:ilvl w:val="1"/>
          <w:numId w:val="22"/>
        </w:numPr>
        <w:spacing w:after="200" w:line="360" w:lineRule="auto"/>
        <w:ind w:firstLine="454"/>
        <w:jc w:val="both"/>
        <w:outlineLvl w:val="1"/>
        <w:rPr>
          <w:b/>
          <w:sz w:val="28"/>
          <w:szCs w:val="28"/>
        </w:rPr>
      </w:pPr>
      <w:bookmarkStart w:id="42" w:name="_Toc21803977"/>
      <w:bookmarkStart w:id="43" w:name="_Toc29229546"/>
      <w:r w:rsidRPr="00C337EA">
        <w:rPr>
          <w:b/>
          <w:sz w:val="28"/>
          <w:szCs w:val="28"/>
        </w:rPr>
        <w:t>Στυλ ηγεσίας</w:t>
      </w:r>
      <w:bookmarkEnd w:id="42"/>
      <w:bookmarkEnd w:id="43"/>
      <w:r w:rsidRPr="00C337EA">
        <w:rPr>
          <w:b/>
          <w:sz w:val="28"/>
          <w:szCs w:val="28"/>
        </w:rPr>
        <w:t xml:space="preserve"> </w:t>
      </w:r>
    </w:p>
    <w:p w:rsidR="006C3A65" w:rsidRPr="00C337EA" w:rsidRDefault="006C3A65" w:rsidP="009564DB">
      <w:pPr>
        <w:spacing w:line="360" w:lineRule="auto"/>
        <w:ind w:firstLine="454"/>
        <w:jc w:val="both"/>
        <w:rPr>
          <w:lang w:val="el-GR"/>
        </w:rPr>
      </w:pPr>
      <w:r w:rsidRPr="00C337EA">
        <w:rPr>
          <w:lang w:val="el-GR"/>
        </w:rPr>
        <w:t>Στυλ ή μοντέλο ηγεσίας θεωρείται ο τρόπος που συμπεριφέρεται ένα άτομο ώστε να επηρεάσει τις δράσεις των άλλων (</w:t>
      </w:r>
      <w:r w:rsidRPr="00C337EA">
        <w:t>Hersey</w:t>
      </w:r>
      <w:r w:rsidRPr="00C337EA">
        <w:rPr>
          <w:lang w:val="el-GR"/>
        </w:rPr>
        <w:t xml:space="preserve"> &amp; </w:t>
      </w:r>
      <w:r w:rsidRPr="00C337EA">
        <w:t>Blanchard</w:t>
      </w:r>
      <w:r w:rsidRPr="00C337EA">
        <w:rPr>
          <w:lang w:val="el-GR"/>
        </w:rPr>
        <w:t>, 1996). Ο Διευθυντής της σχολικής μονάδας αναλαμβάνοντας το ρόλο του Ηγέτη, αναλαμβάνει κι ένα σημαντικότερο καθήκον: να εφαρμόσει το μοντέλο ή τα μοντέλα εκείνα ηγεσίας που θα επιφέρουν την επίτευξη των στόχων, την αλλαγή, την αποτελεσματικότητα και την εκπλήρωση του οράματος.</w:t>
      </w:r>
    </w:p>
    <w:p w:rsidR="006C3A65" w:rsidRPr="00C337EA" w:rsidRDefault="006C3A65" w:rsidP="009564DB">
      <w:pPr>
        <w:spacing w:line="360" w:lineRule="auto"/>
        <w:ind w:firstLine="454"/>
        <w:jc w:val="both"/>
      </w:pPr>
      <w:r w:rsidRPr="00C337EA">
        <w:rPr>
          <w:lang w:val="el-GR"/>
        </w:rPr>
        <w:t xml:space="preserve">Οι </w:t>
      </w:r>
      <w:r w:rsidRPr="00C337EA">
        <w:t>Leithwood</w:t>
      </w:r>
      <w:r w:rsidRPr="00C337EA">
        <w:rPr>
          <w:lang w:val="el-GR"/>
        </w:rPr>
        <w:t xml:space="preserve">, </w:t>
      </w:r>
      <w:r w:rsidRPr="00C337EA">
        <w:t>Jantzi</w:t>
      </w:r>
      <w:r w:rsidRPr="00C337EA">
        <w:rPr>
          <w:lang w:val="el-GR"/>
        </w:rPr>
        <w:t xml:space="preserve"> &amp; </w:t>
      </w:r>
      <w:r w:rsidRPr="00C337EA">
        <w:t>Steinbach</w:t>
      </w:r>
      <w:r w:rsidRPr="00C337EA">
        <w:rPr>
          <w:lang w:val="el-GR"/>
        </w:rPr>
        <w:t xml:space="preserve"> (1999) αναγνωρίζουν έξι διακριτά μοντέλα, ύστερα από μελέτη πολλών σχετικών άρθρων. </w:t>
      </w:r>
      <w:r w:rsidRPr="00C337EA">
        <w:t>Αυτά είναι:</w:t>
      </w:r>
    </w:p>
    <w:p w:rsidR="006C3A65" w:rsidRPr="00C337EA" w:rsidRDefault="006C3A65" w:rsidP="009564DB">
      <w:pPr>
        <w:pStyle w:val="a5"/>
        <w:numPr>
          <w:ilvl w:val="0"/>
          <w:numId w:val="16"/>
        </w:numPr>
        <w:spacing w:after="200" w:line="360" w:lineRule="auto"/>
        <w:ind w:firstLine="454"/>
        <w:jc w:val="both"/>
      </w:pPr>
      <w:r w:rsidRPr="00C337EA">
        <w:t>Διοικητική (managerial)</w:t>
      </w:r>
    </w:p>
    <w:p w:rsidR="006C3A65" w:rsidRPr="00C337EA" w:rsidRDefault="006C3A65" w:rsidP="009564DB">
      <w:pPr>
        <w:pStyle w:val="a5"/>
        <w:numPr>
          <w:ilvl w:val="0"/>
          <w:numId w:val="16"/>
        </w:numPr>
        <w:spacing w:after="200" w:line="360" w:lineRule="auto"/>
        <w:ind w:firstLine="454"/>
        <w:jc w:val="both"/>
      </w:pPr>
      <w:r w:rsidRPr="00C337EA">
        <w:t>Συμμετοχική (participative)</w:t>
      </w:r>
    </w:p>
    <w:p w:rsidR="006C3A65" w:rsidRPr="00C337EA" w:rsidRDefault="006C3A65" w:rsidP="009564DB">
      <w:pPr>
        <w:pStyle w:val="a5"/>
        <w:numPr>
          <w:ilvl w:val="0"/>
          <w:numId w:val="16"/>
        </w:numPr>
        <w:spacing w:after="200" w:line="360" w:lineRule="auto"/>
        <w:ind w:firstLine="454"/>
        <w:jc w:val="both"/>
      </w:pPr>
      <w:r w:rsidRPr="00C337EA">
        <w:t>Μετασχηματιστική (transformational)</w:t>
      </w:r>
    </w:p>
    <w:p w:rsidR="006C3A65" w:rsidRPr="00C337EA" w:rsidRDefault="006C3A65" w:rsidP="009564DB">
      <w:pPr>
        <w:pStyle w:val="a5"/>
        <w:numPr>
          <w:ilvl w:val="0"/>
          <w:numId w:val="16"/>
        </w:numPr>
        <w:spacing w:after="200" w:line="360" w:lineRule="auto"/>
        <w:ind w:firstLine="454"/>
        <w:jc w:val="both"/>
      </w:pPr>
      <w:r w:rsidRPr="00C337EA">
        <w:t xml:space="preserve"> Ενδεχομενική (contingency)</w:t>
      </w:r>
    </w:p>
    <w:p w:rsidR="006C3A65" w:rsidRPr="00C337EA" w:rsidRDefault="006C3A65" w:rsidP="009564DB">
      <w:pPr>
        <w:pStyle w:val="a5"/>
        <w:numPr>
          <w:ilvl w:val="0"/>
          <w:numId w:val="16"/>
        </w:numPr>
        <w:spacing w:after="200" w:line="360" w:lineRule="auto"/>
        <w:ind w:firstLine="454"/>
        <w:jc w:val="both"/>
      </w:pPr>
      <w:r w:rsidRPr="00C337EA">
        <w:t>Ηθική (moral)</w:t>
      </w:r>
    </w:p>
    <w:p w:rsidR="006C3A65" w:rsidRPr="00C337EA" w:rsidRDefault="006C3A65" w:rsidP="009564DB">
      <w:pPr>
        <w:pStyle w:val="a5"/>
        <w:numPr>
          <w:ilvl w:val="0"/>
          <w:numId w:val="16"/>
        </w:numPr>
        <w:spacing w:after="200" w:line="360" w:lineRule="auto"/>
        <w:ind w:firstLine="454"/>
        <w:jc w:val="both"/>
      </w:pPr>
      <w:r w:rsidRPr="00C337EA">
        <w:t>Διδακτική (instructional)</w:t>
      </w:r>
    </w:p>
    <w:p w:rsidR="006C3A65" w:rsidRPr="00C337EA" w:rsidRDefault="006C3A65" w:rsidP="009564DB">
      <w:pPr>
        <w:spacing w:line="360" w:lineRule="auto"/>
        <w:ind w:firstLine="454"/>
        <w:jc w:val="both"/>
        <w:rPr>
          <w:lang w:val="el-GR"/>
        </w:rPr>
      </w:pPr>
      <w:r w:rsidRPr="00C337EA">
        <w:t>O</w:t>
      </w:r>
      <w:r w:rsidRPr="00C337EA">
        <w:rPr>
          <w:lang w:val="el-GR"/>
        </w:rPr>
        <w:t xml:space="preserve"> </w:t>
      </w:r>
      <w:r w:rsidRPr="00C337EA">
        <w:t>Bush</w:t>
      </w:r>
      <w:r w:rsidRPr="00C337EA">
        <w:rPr>
          <w:lang w:val="el-GR"/>
        </w:rPr>
        <w:t xml:space="preserve"> (2011) λίγο αργότερα πρόσθεσε και τα ακόλουθα τέσσερα μοντέλα:</w:t>
      </w:r>
    </w:p>
    <w:p w:rsidR="006C3A65" w:rsidRPr="00C337EA" w:rsidRDefault="006C3A65" w:rsidP="009564DB">
      <w:pPr>
        <w:pStyle w:val="a5"/>
        <w:numPr>
          <w:ilvl w:val="0"/>
          <w:numId w:val="17"/>
        </w:numPr>
        <w:spacing w:after="200" w:line="360" w:lineRule="auto"/>
        <w:ind w:firstLine="454"/>
        <w:jc w:val="both"/>
      </w:pPr>
      <w:r w:rsidRPr="00C337EA">
        <w:t>Διαπροσωπική (interpersonal)</w:t>
      </w:r>
    </w:p>
    <w:p w:rsidR="006C3A65" w:rsidRPr="00C337EA" w:rsidRDefault="006C3A65" w:rsidP="009564DB">
      <w:pPr>
        <w:pStyle w:val="a5"/>
        <w:numPr>
          <w:ilvl w:val="0"/>
          <w:numId w:val="17"/>
        </w:numPr>
        <w:spacing w:after="200" w:line="360" w:lineRule="auto"/>
        <w:ind w:firstLine="454"/>
        <w:jc w:val="both"/>
      </w:pPr>
      <w:r w:rsidRPr="00C337EA">
        <w:lastRenderedPageBreak/>
        <w:t>Συναλλακτική (transactional)</w:t>
      </w:r>
    </w:p>
    <w:p w:rsidR="006C3A65" w:rsidRPr="00C337EA" w:rsidRDefault="006C3A65" w:rsidP="009564DB">
      <w:pPr>
        <w:pStyle w:val="a5"/>
        <w:numPr>
          <w:ilvl w:val="0"/>
          <w:numId w:val="17"/>
        </w:numPr>
        <w:spacing w:after="200" w:line="360" w:lineRule="auto"/>
        <w:ind w:firstLine="454"/>
        <w:jc w:val="both"/>
      </w:pPr>
      <w:r w:rsidRPr="00C337EA">
        <w:t>Μετασχηματίζουσα (transformative)</w:t>
      </w:r>
    </w:p>
    <w:p w:rsidR="006C3A65" w:rsidRPr="00C337EA" w:rsidRDefault="006C3A65" w:rsidP="009564DB">
      <w:pPr>
        <w:pStyle w:val="a5"/>
        <w:numPr>
          <w:ilvl w:val="0"/>
          <w:numId w:val="17"/>
        </w:numPr>
        <w:spacing w:after="200" w:line="360" w:lineRule="auto"/>
        <w:ind w:firstLine="454"/>
        <w:jc w:val="both"/>
      </w:pPr>
      <w:r w:rsidRPr="00C337EA">
        <w:t>Μετανεοτερική (post-modern)</w:t>
      </w:r>
    </w:p>
    <w:p w:rsidR="006C3A65" w:rsidRPr="00C337EA" w:rsidRDefault="006C3A65" w:rsidP="009564DB">
      <w:pPr>
        <w:spacing w:line="360" w:lineRule="auto"/>
        <w:ind w:firstLine="454"/>
        <w:jc w:val="both"/>
        <w:rPr>
          <w:lang w:val="el-GR"/>
        </w:rPr>
      </w:pPr>
      <w:r w:rsidRPr="00C337EA">
        <w:rPr>
          <w:lang w:val="el-GR"/>
        </w:rPr>
        <w:t>Στην εκπαιδευτική κοινότητα υπάρχει έντονο το ερευνητικό ενδιαφέρον για το ποιο ή ποια στυλ ηγεσίας επιφέρουν την πολύπλευρη αποτελεσματικότητα στη σχολική μονάδα. Πολλές είναι οι έρευνες που δεν έχουν καταλήξει σε ασφαλή συμπεράσματα, ίσως γιατί ένας μόνο τύπος ηγεσίας δεν είναι αρκετός ώστε να αντιμετωπιστούν τα όλο και αυξανόμενα θέματα που προκύπτουν στο εσωτερικό και εξωτερικό περιβάλλον της σχολικής μονάδας.</w:t>
      </w:r>
    </w:p>
    <w:p w:rsidR="006C3A65" w:rsidRPr="00C337EA" w:rsidRDefault="006C3A65" w:rsidP="009564DB">
      <w:pPr>
        <w:spacing w:line="360" w:lineRule="auto"/>
        <w:ind w:firstLine="454"/>
        <w:jc w:val="both"/>
        <w:rPr>
          <w:lang w:val="el-GR"/>
        </w:rPr>
      </w:pPr>
      <w:r w:rsidRPr="00C337EA">
        <w:rPr>
          <w:lang w:val="el-GR"/>
        </w:rPr>
        <w:t>Στην παρούσα εργασία θα επικεντρωθούμε στα μοντέλα εκείνα ηγεσίας που η άσκησή τους από τους διευθυντές-ηγέτες της σχολικής μονάδας προωθούν ή εμποδίζουν την αλλαγή, την καινοτομικότητα αλλά, πρωτίστως, κατά πόσο παρακινούν και εγείρουν το ενδιαφέρον των εκπαιδευτικών ώστε να εργαστούν για το κοινό καλό του οργανισμού.</w:t>
      </w:r>
    </w:p>
    <w:p w:rsidR="00372B41" w:rsidRPr="00C337EA" w:rsidRDefault="00372B41" w:rsidP="009564DB">
      <w:pPr>
        <w:spacing w:line="360" w:lineRule="auto"/>
        <w:ind w:firstLine="454"/>
        <w:jc w:val="both"/>
        <w:rPr>
          <w:lang w:val="el-GR"/>
        </w:rPr>
      </w:pPr>
    </w:p>
    <w:p w:rsidR="006C3A65" w:rsidRPr="00C337EA" w:rsidRDefault="006C3A65" w:rsidP="0018737F">
      <w:pPr>
        <w:pStyle w:val="a5"/>
        <w:keepNext/>
        <w:numPr>
          <w:ilvl w:val="2"/>
          <w:numId w:val="22"/>
        </w:numPr>
        <w:spacing w:after="200" w:line="360" w:lineRule="auto"/>
        <w:ind w:firstLine="454"/>
        <w:jc w:val="both"/>
        <w:outlineLvl w:val="2"/>
        <w:rPr>
          <w:b/>
        </w:rPr>
      </w:pPr>
      <w:bookmarkStart w:id="44" w:name="_Toc21803978"/>
      <w:bookmarkStart w:id="45" w:name="_Toc29229547"/>
      <w:r w:rsidRPr="00C337EA">
        <w:rPr>
          <w:b/>
        </w:rPr>
        <w:t>Συναλλακτική ηγεσία (Transactional leadership)</w:t>
      </w:r>
      <w:bookmarkEnd w:id="44"/>
      <w:bookmarkEnd w:id="45"/>
    </w:p>
    <w:p w:rsidR="006C3A65" w:rsidRPr="00C337EA" w:rsidRDefault="006C3A65" w:rsidP="009564DB">
      <w:pPr>
        <w:spacing w:line="360" w:lineRule="auto"/>
        <w:ind w:firstLine="454"/>
        <w:jc w:val="both"/>
        <w:rPr>
          <w:lang w:val="el-GR"/>
        </w:rPr>
      </w:pPr>
      <w:r w:rsidRPr="00C337EA">
        <w:rPr>
          <w:lang w:val="el-GR"/>
        </w:rPr>
        <w:t>Ο Διευθυντής-Ηγέτης μιας σχολικής μονάδας συμβάλλει κατά πολύ στην εδραίωση μιας κυρίαρχης κουλτούρας, στην οργάνωση και διοίκηση του σχολείου αλλά και στην ύπαρξη ενός δικτύου διαπροσωπικών σχέσεων σε αυτό, όπως προείπαμε σε προηγούμενα κεφάλαια. Ο συναλλακτικός ηγέτης, όμως, λειτουργεί μέσα στα πλαίσια ενός υπάρχοντος συστήματος ή κουλτούρας χωρίς να θέλει να το αλλάξει. Μάλιστα, με τις πρακτικές του, συμβάλλει στην καθ’ όλη διατήρηση ή και ενίσχυση των υπαρχουσών δομών, στρατηγικών και κουλτούρας του οργανισμού (</w:t>
      </w:r>
      <w:r w:rsidRPr="00C337EA">
        <w:t>Waldman</w:t>
      </w:r>
      <w:r w:rsidRPr="00C337EA">
        <w:rPr>
          <w:lang w:val="el-GR"/>
        </w:rPr>
        <w:t xml:space="preserve"> </w:t>
      </w:r>
      <w:r w:rsidRPr="00C337EA">
        <w:t>et</w:t>
      </w:r>
      <w:r w:rsidRPr="00C337EA">
        <w:rPr>
          <w:lang w:val="el-GR"/>
        </w:rPr>
        <w:t xml:space="preserve"> </w:t>
      </w:r>
      <w:r w:rsidRPr="00C337EA">
        <w:t>al</w:t>
      </w:r>
      <w:r w:rsidRPr="00C337EA">
        <w:rPr>
          <w:lang w:val="el-GR"/>
        </w:rPr>
        <w:t>., 2001)</w:t>
      </w:r>
    </w:p>
    <w:p w:rsidR="006C3A65" w:rsidRPr="00C337EA" w:rsidRDefault="006C3A65" w:rsidP="009564DB">
      <w:pPr>
        <w:spacing w:line="360" w:lineRule="auto"/>
        <w:ind w:firstLine="454"/>
        <w:jc w:val="both"/>
        <w:rPr>
          <w:lang w:val="el-GR"/>
        </w:rPr>
      </w:pPr>
      <w:r w:rsidRPr="00C337EA">
        <w:rPr>
          <w:lang w:val="el-GR"/>
        </w:rPr>
        <w:t xml:space="preserve">Κατά τον </w:t>
      </w:r>
      <w:r w:rsidRPr="00C337EA">
        <w:t>Bass</w:t>
      </w:r>
      <w:r w:rsidRPr="00C337EA">
        <w:rPr>
          <w:lang w:val="el-GR"/>
        </w:rPr>
        <w:t xml:space="preserve"> (1985α, όπ. αναφ. στο </w:t>
      </w:r>
      <w:r w:rsidRPr="00C337EA">
        <w:t>Hoy</w:t>
      </w:r>
      <w:r w:rsidRPr="00C337EA">
        <w:rPr>
          <w:lang w:val="el-GR"/>
        </w:rPr>
        <w:t xml:space="preserve"> &amp; </w:t>
      </w:r>
      <w:r w:rsidRPr="00C337EA">
        <w:t>Miskel</w:t>
      </w:r>
      <w:r w:rsidRPr="00C337EA">
        <w:rPr>
          <w:lang w:val="el-GR"/>
        </w:rPr>
        <w:t xml:space="preserve">, 2005) ο συναλλακτικός ηγέτης βασίζεται στην πραγματιστική λογική του «δούναι και λαβείν». Σε έναν εκπαιδευτικό οργανισμό αυτό σημαίνει ότι ο διευθυντής ως ηγέτης φροντίζει να ικανοποιεί τις υλικές αλλά και ψυχολογικές ανάγκες των εργαζομένων ως ανταμοιβή, ως επιβράβευση και ως αντάλλαγμα ώστε να τους κινητοποιήσει να διεκπεραιώσουν τα καθήκοντα που τους είχε αναθέσει. Οι συναλλακτικοί ηγέτες χρησιμοποιούν τις ανταμοιβές για την επιβράβευση μιας καλής εργασίας αλλά και την τιμωρία, όταν υπάρχουν αρνητικά αποτελέσματα ή ελλιπής απόδοση ( </w:t>
      </w:r>
      <w:r w:rsidRPr="00C337EA">
        <w:t>Bass</w:t>
      </w:r>
      <w:r w:rsidRPr="00C337EA">
        <w:rPr>
          <w:lang w:val="el-GR"/>
        </w:rPr>
        <w:t xml:space="preserve">, 2008).  Τα παραπάνω </w:t>
      </w:r>
      <w:r w:rsidRPr="00C337EA">
        <w:rPr>
          <w:lang w:val="el-GR"/>
        </w:rPr>
        <w:lastRenderedPageBreak/>
        <w:t>προσδίδουν χαρακτηριστικά επιβολής, διεκπεραίωσης αλλά και προσανατολισμού στον στόχο στον συναλλακτικό ηγέτη.</w:t>
      </w:r>
    </w:p>
    <w:p w:rsidR="006C3A65" w:rsidRPr="00C337EA" w:rsidRDefault="006C3A65" w:rsidP="009564DB">
      <w:pPr>
        <w:spacing w:line="360" w:lineRule="auto"/>
        <w:ind w:firstLine="454"/>
        <w:jc w:val="both"/>
        <w:rPr>
          <w:lang w:val="el-GR"/>
        </w:rPr>
      </w:pPr>
      <w:r w:rsidRPr="00C337EA">
        <w:rPr>
          <w:lang w:val="el-GR"/>
        </w:rPr>
        <w:t xml:space="preserve">Κατά τον Ματσαγγούρα (2006) ένας συναλλακτικός ηγέτης συντονίζει πρόσωπα, υλικά και δραστηριότητες ώστε να πετύχει τα αναμενόμενα αποτελέσματα άμεσα, αποτελεσματικά και με το μικρότερο κόστος. Αλλά και ο Πασιαρδής (2004) τονίζει ότι η σχέση του ηγέτη αυτού του στυλ με τους εργαζομένους του είναι σχέση συναλλαγής, συνεργασίας και συμμόρφωσης των υφισταμένων ώστε να τύχουν την ικανοποίηση των αναγκών τους με την παροχή υπηρεσιών. </w:t>
      </w:r>
    </w:p>
    <w:p w:rsidR="006C3A65" w:rsidRPr="00C337EA" w:rsidRDefault="006C3A65" w:rsidP="009564DB">
      <w:pPr>
        <w:spacing w:line="360" w:lineRule="auto"/>
        <w:ind w:firstLine="454"/>
        <w:jc w:val="both"/>
        <w:rPr>
          <w:lang w:val="el-GR"/>
        </w:rPr>
      </w:pPr>
      <w:r w:rsidRPr="00C337EA">
        <w:rPr>
          <w:lang w:val="el-GR"/>
        </w:rPr>
        <w:t>Σε κάθε σταθερό σχολικό περιβάλλον, με μια παγιωμένη σχολική κουλτούρα είναι ευνοϊκότερο να επικρατήσει η συναλλακτική ηγεσία γιατί υπάρχουν συμφωνημένοι στόχοι και καθιερωμένες σχέσεις. Ο ηγέτης φροντίζει από πριν να διευκρινιστούν οι απαιτήσεις της κάθε πλευράς, να εξασφαλιστούν και να δεσμευτούν οι πόροι, να γίνουν οι αμοιβαίες συμφωνίες έτσι ώστε να διασφαλίσει στο μεγαλύτερο δυνατό βαθμό τη συμμόρφωση των εργαζομένων με τους στόχους του. Είναι σαν να υπογράφεται μια συμφωνία «παροχής υπηρεσιών» για την επίτευξη των στόχων (Παπαδοπούλου, 2012). Αυτό έχει ως αποτέλεσμα ο συναλλακτικός ηγέτης να εκπληρώνει τους στόχους του οργανισμού χωρίς όμως να δίνει χώρο στη συλλογικότητα και ίσως να φτάνει κάποιες φορές και στην αυταρχικότητα (</w:t>
      </w:r>
      <w:r w:rsidRPr="00C337EA">
        <w:t>Jantzi</w:t>
      </w:r>
      <w:r w:rsidRPr="00C337EA">
        <w:rPr>
          <w:lang w:val="el-GR"/>
        </w:rPr>
        <w:t>, 2012).</w:t>
      </w:r>
    </w:p>
    <w:p w:rsidR="006C3A65" w:rsidRPr="00C337EA" w:rsidRDefault="006C3A65" w:rsidP="009564DB">
      <w:pPr>
        <w:spacing w:line="360" w:lineRule="auto"/>
        <w:ind w:firstLine="454"/>
        <w:jc w:val="both"/>
        <w:rPr>
          <w:lang w:val="el-GR"/>
        </w:rPr>
      </w:pPr>
      <w:r w:rsidRPr="00C337EA">
        <w:rPr>
          <w:lang w:val="el-GR"/>
        </w:rPr>
        <w:t>Σημαντικό ρόλο, επίσης, στη συναλλακτική ηγεσία διαδραματίζει ο τρόπος άσκησης της εξουσίας, όπως θα δούμε αμέσως παρακάτω, αλλά και ο βαθμός εμπλοκής του ηγέτη στις εκπαιδευτικές διαδικασίες. Ο συναλλακτικός ηγέτης ανακοινώνει στόχους, ελέγχει τις διαδικασίες και τα αποτελέσματά τους, γνωρίζει τις ανάγκες του καθενός εργαζομένου και προσανατολίζεται προς την ικανοποίησή τους για την καλύτερη δυνατή απόδοση αυτών (Σαραβάκος, 2012), και γενικά χρησιμοποιεί την εξουσία για το κοινό καλό του οργανισμού και όχι για το προσωπικό του συμφέρον (Ζαβλανός, 1998). Εστιάζει όμως περισσότερο στους σκοπούς και στις δομές της σχολικής μονάδας παρά στους ανθρώπους και τις ιδέες τους (</w:t>
      </w:r>
      <w:r w:rsidRPr="00C337EA">
        <w:t>Harris</w:t>
      </w:r>
      <w:r w:rsidRPr="00C337EA">
        <w:rPr>
          <w:lang w:val="el-GR"/>
        </w:rPr>
        <w:t xml:space="preserve"> </w:t>
      </w:r>
      <w:r w:rsidRPr="00C337EA">
        <w:t>et</w:t>
      </w:r>
      <w:r w:rsidRPr="00C337EA">
        <w:rPr>
          <w:lang w:val="el-GR"/>
        </w:rPr>
        <w:t xml:space="preserve"> </w:t>
      </w:r>
      <w:r w:rsidRPr="00C337EA">
        <w:t>al</w:t>
      </w:r>
      <w:r w:rsidRPr="00C337EA">
        <w:rPr>
          <w:lang w:val="el-GR"/>
        </w:rPr>
        <w:t>., 2003).</w:t>
      </w:r>
    </w:p>
    <w:p w:rsidR="006C3A65" w:rsidRPr="00C337EA" w:rsidRDefault="006C3A65" w:rsidP="009564DB">
      <w:pPr>
        <w:spacing w:line="360" w:lineRule="auto"/>
        <w:ind w:firstLine="454"/>
        <w:jc w:val="both"/>
        <w:rPr>
          <w:lang w:val="el-GR"/>
        </w:rPr>
      </w:pPr>
      <w:r w:rsidRPr="00C337EA">
        <w:rPr>
          <w:lang w:val="el-GR"/>
        </w:rPr>
        <w:t xml:space="preserve">Ο τρόπος άσκησης της εξουσίας του συναλλακτικού ηγέτη είναι πολύ σημαντικός γιατί διακρίνουμε τις εξής διαστάσεις της, σύμφωνα με τον </w:t>
      </w:r>
      <w:r w:rsidRPr="00C337EA">
        <w:t>Bass</w:t>
      </w:r>
      <w:r w:rsidRPr="00C337EA">
        <w:rPr>
          <w:lang w:val="el-GR"/>
        </w:rPr>
        <w:t xml:space="preserve"> (1985) και τους </w:t>
      </w:r>
      <w:r w:rsidRPr="00C337EA">
        <w:t>Avolio</w:t>
      </w:r>
      <w:r w:rsidRPr="00C337EA">
        <w:rPr>
          <w:lang w:val="el-GR"/>
        </w:rPr>
        <w:t xml:space="preserve"> &amp; </w:t>
      </w:r>
      <w:r w:rsidRPr="00C337EA">
        <w:t>Sivasubramanian</w:t>
      </w:r>
      <w:r w:rsidRPr="00C337EA">
        <w:rPr>
          <w:lang w:val="el-GR"/>
        </w:rPr>
        <w:t xml:space="preserve"> (2003, οπ. αναφ. στο </w:t>
      </w:r>
      <w:r w:rsidRPr="00C337EA">
        <w:t>Hoy</w:t>
      </w:r>
      <w:r w:rsidRPr="00C337EA">
        <w:rPr>
          <w:lang w:val="el-GR"/>
        </w:rPr>
        <w:t xml:space="preserve"> &amp; </w:t>
      </w:r>
      <w:r w:rsidRPr="00C337EA">
        <w:t>Miskel</w:t>
      </w:r>
      <w:r w:rsidRPr="00C337EA">
        <w:rPr>
          <w:lang w:val="el-GR"/>
        </w:rPr>
        <w:t>, 2008):</w:t>
      </w:r>
    </w:p>
    <w:p w:rsidR="006C3A65" w:rsidRPr="00C337EA" w:rsidRDefault="006C3A65" w:rsidP="009564DB">
      <w:pPr>
        <w:spacing w:line="360" w:lineRule="auto"/>
        <w:ind w:firstLine="454"/>
        <w:jc w:val="both"/>
        <w:rPr>
          <w:lang w:val="el-GR"/>
        </w:rPr>
      </w:pPr>
      <w:r w:rsidRPr="00C337EA">
        <w:rPr>
          <w:lang w:val="el-GR"/>
        </w:rPr>
        <w:t>Α) ηγεσία βασισμένη στην ενδεχομενική, μελλοντική παροχή επιβραβεύσεων (</w:t>
      </w:r>
      <w:r w:rsidRPr="00C337EA">
        <w:t>contingent</w:t>
      </w:r>
      <w:r w:rsidRPr="00C337EA">
        <w:rPr>
          <w:lang w:val="el-GR"/>
        </w:rPr>
        <w:t xml:space="preserve"> </w:t>
      </w:r>
      <w:r w:rsidRPr="00C337EA">
        <w:t>reward</w:t>
      </w:r>
      <w:r w:rsidRPr="00C337EA">
        <w:rPr>
          <w:lang w:val="el-GR"/>
        </w:rPr>
        <w:t xml:space="preserve"> </w:t>
      </w:r>
      <w:r w:rsidRPr="00C337EA">
        <w:t>leadership</w:t>
      </w:r>
      <w:r w:rsidRPr="00C337EA">
        <w:rPr>
          <w:lang w:val="el-GR"/>
        </w:rPr>
        <w:t xml:space="preserve">), όπου ο ηγέτης δρα άμεσα και ξεκάθαρα τόσο ως προς </w:t>
      </w:r>
      <w:r w:rsidRPr="00C337EA">
        <w:rPr>
          <w:lang w:val="el-GR"/>
        </w:rPr>
        <w:lastRenderedPageBreak/>
        <w:t>τους επίτευξη στόχους όσο και για τις ανταμοιβές που θα αποδοθούν στους εκπαιδευτικούς.</w:t>
      </w:r>
    </w:p>
    <w:p w:rsidR="006C3A65" w:rsidRPr="00C337EA" w:rsidRDefault="006C3A65" w:rsidP="009564DB">
      <w:pPr>
        <w:spacing w:line="360" w:lineRule="auto"/>
        <w:ind w:firstLine="454"/>
        <w:jc w:val="both"/>
        <w:rPr>
          <w:lang w:val="el-GR"/>
        </w:rPr>
      </w:pPr>
      <w:r w:rsidRPr="00C337EA">
        <w:rPr>
          <w:lang w:val="el-GR"/>
        </w:rPr>
        <w:t>Β) Την ενεργή διοίκηση κατ’ εξαίρεση (</w:t>
      </w:r>
      <w:r w:rsidRPr="00C337EA">
        <w:t>active</w:t>
      </w:r>
      <w:r w:rsidRPr="00C337EA">
        <w:rPr>
          <w:lang w:val="el-GR"/>
        </w:rPr>
        <w:t xml:space="preserve"> </w:t>
      </w:r>
      <w:r w:rsidRPr="00C337EA">
        <w:t>management</w:t>
      </w:r>
      <w:r w:rsidRPr="00C337EA">
        <w:rPr>
          <w:lang w:val="el-GR"/>
        </w:rPr>
        <w:t xml:space="preserve">- </w:t>
      </w:r>
      <w:r w:rsidRPr="00C337EA">
        <w:t>by</w:t>
      </w:r>
      <w:r w:rsidRPr="00C337EA">
        <w:rPr>
          <w:lang w:val="el-GR"/>
        </w:rPr>
        <w:t xml:space="preserve"> </w:t>
      </w:r>
      <w:r w:rsidRPr="00C337EA">
        <w:t>exeption</w:t>
      </w:r>
      <w:r w:rsidRPr="00C337EA">
        <w:rPr>
          <w:lang w:val="el-GR"/>
        </w:rPr>
        <w:t>), όπου ο ηγέτης παρεμβαίνει διορθωτικά και φροντίζει για την άμεση συμμόρφωση των μελών, κάνει συνεχή έλεγχο ώστε να διατηρεί σε υψηλά επίπεδα την ενεργοποίηση των εκπαιδευτικών και πράττει έτσι ώστε να αποφευχθούν τα λάθη.</w:t>
      </w:r>
    </w:p>
    <w:p w:rsidR="006C3A65" w:rsidRPr="00C337EA" w:rsidRDefault="006C3A65" w:rsidP="009564DB">
      <w:pPr>
        <w:spacing w:line="360" w:lineRule="auto"/>
        <w:ind w:firstLine="454"/>
        <w:jc w:val="both"/>
        <w:rPr>
          <w:lang w:val="el-GR"/>
        </w:rPr>
      </w:pPr>
      <w:r w:rsidRPr="00C337EA">
        <w:rPr>
          <w:lang w:val="el-GR"/>
        </w:rPr>
        <w:t>Γ) Την παθητική διοίκηση- κατ’ εξαίρεση (</w:t>
      </w:r>
      <w:r w:rsidRPr="00C337EA">
        <w:t>passive</w:t>
      </w:r>
      <w:r w:rsidRPr="00C337EA">
        <w:rPr>
          <w:lang w:val="el-GR"/>
        </w:rPr>
        <w:t xml:space="preserve"> </w:t>
      </w:r>
      <w:r w:rsidRPr="00C337EA">
        <w:t>management</w:t>
      </w:r>
      <w:r w:rsidRPr="00C337EA">
        <w:rPr>
          <w:lang w:val="el-GR"/>
        </w:rPr>
        <w:t xml:space="preserve">- </w:t>
      </w:r>
      <w:r w:rsidRPr="00C337EA">
        <w:t>by</w:t>
      </w:r>
      <w:r w:rsidRPr="00C337EA">
        <w:rPr>
          <w:lang w:val="el-GR"/>
        </w:rPr>
        <w:t xml:space="preserve"> </w:t>
      </w:r>
      <w:r w:rsidRPr="00C337EA">
        <w:t>exeption</w:t>
      </w:r>
      <w:r w:rsidRPr="00C337EA">
        <w:rPr>
          <w:lang w:val="el-GR"/>
        </w:rPr>
        <w:t>), όπου ο ηγέτης δεν αναμειγνύεται στις πράξεις των υφισταμένων του, μένει απαθής και παρεμβαίνει μόνο όταν είναι πλέον αναγκαίο.</w:t>
      </w:r>
    </w:p>
    <w:p w:rsidR="006C3A65" w:rsidRPr="00C337EA" w:rsidRDefault="006C3A65" w:rsidP="009564DB">
      <w:pPr>
        <w:spacing w:line="360" w:lineRule="auto"/>
        <w:ind w:firstLine="454"/>
        <w:jc w:val="both"/>
        <w:rPr>
          <w:lang w:val="el-GR"/>
        </w:rPr>
      </w:pPr>
      <w:r w:rsidRPr="00C337EA">
        <w:rPr>
          <w:lang w:val="el-GR"/>
        </w:rPr>
        <w:t>Σε καμιά από τις παραπάνω διαστάσεις εξουσίας του συναλλακτικού ηγέτη δε διακρίνουμε την ενθάρρυνση των εργαζομένων να πράξουν κάτι διαφορετικό από αυτό που είχαν μάθει ως σήμερα κι αυτό είναι ένα από τα αρνητικά στοιχεία της συναλλακτικής ηγεσίας ως προς την αλλαγή και την καινοτομία. Άλλωστε οι ηγέτες αυτού του τύπου/στυλ εστιάζουν περισσότερο στη διατήρηση της κατεστημένης κατάστασης στον οργανισμό, όπως είπαμε και παραπάνω, και όχι στις ιδέες και τα οράματα που θα επιφέρουν την αλλαγή.</w:t>
      </w:r>
    </w:p>
    <w:p w:rsidR="006C3A65" w:rsidRPr="00C337EA" w:rsidRDefault="006C3A65" w:rsidP="009564DB">
      <w:pPr>
        <w:spacing w:line="360" w:lineRule="auto"/>
        <w:ind w:firstLine="454"/>
        <w:jc w:val="both"/>
        <w:rPr>
          <w:lang w:val="el-GR"/>
        </w:rPr>
      </w:pPr>
      <w:r w:rsidRPr="00C337EA">
        <w:rPr>
          <w:lang w:val="el-GR"/>
        </w:rPr>
        <w:t xml:space="preserve"> Ίσως όμως σε κάποια σχολική μονάδα όπου επικρατεί ένα αδιάφορο εκπαιδευτικό κλίμα, όπου υπάρχει μηδαμινή δεκτικότητα και ενεργοποίηση για την αλλαγή κι όπου επικρατεί μια δημοσιοϋπαλληλική αντίληψη εργασίας, τα κίνητρα και οι ανταμοιβές που είναι σε θέση να παρέχει ένας συναλλακτικός ηγέτης να γίνουν αφορμή για την εφαρμογή έστω μικρών αλλαγών (</w:t>
      </w:r>
      <w:r w:rsidRPr="00C337EA">
        <w:t>Avolio</w:t>
      </w:r>
      <w:r w:rsidRPr="00C337EA">
        <w:rPr>
          <w:lang w:val="el-GR"/>
        </w:rPr>
        <w:t xml:space="preserve"> &amp; </w:t>
      </w:r>
      <w:r w:rsidRPr="00C337EA">
        <w:t>Bass</w:t>
      </w:r>
      <w:r w:rsidRPr="00C337EA">
        <w:rPr>
          <w:lang w:val="el-GR"/>
        </w:rPr>
        <w:t>, 2004). Όμως η αποτελεσματικότητα του συναλλακτικού ηγέτη που μας επιδεικνύει το παραπάνω παράδειγμα ή μελέτη περίπτωσης δε θα έχει διάρκεια γιατί βασίζεται στην ικανοποίηση των εξωτερικών κινήτρων των εκπαιδευτικών και δεν ενδυναμώνει την εσωτερική κινητοποίηση και παρώθησή τους (</w:t>
      </w:r>
      <w:r w:rsidRPr="00C337EA">
        <w:t>Inbar</w:t>
      </w:r>
      <w:r w:rsidRPr="00C337EA">
        <w:rPr>
          <w:lang w:val="el-GR"/>
        </w:rPr>
        <w:t>, 1996) ώστε η μικρή αλλαγή να σταθεροποιηθεί και να εξελιχτεί σε πάγια καινοτόμα πρακτική.</w:t>
      </w:r>
    </w:p>
    <w:p w:rsidR="006C3A65" w:rsidRPr="00C337EA" w:rsidRDefault="006C3A65" w:rsidP="009564DB">
      <w:pPr>
        <w:spacing w:line="360" w:lineRule="auto"/>
        <w:ind w:firstLine="454"/>
        <w:jc w:val="both"/>
        <w:rPr>
          <w:lang w:val="el-GR"/>
        </w:rPr>
      </w:pPr>
      <w:r w:rsidRPr="00C337EA">
        <w:rPr>
          <w:lang w:val="el-GR"/>
        </w:rPr>
        <w:t xml:space="preserve">Συμπερασματικά, μπορούμε να πούμε ότι η συναλλακτική ηγεσία θεωρείται από πολλούς ερευνητές ιδιαίτερα αποτελεσματική ως προς την επίτευξη στόχων κυρίως, αλλά για άλλους ερευνητές αντιπροσωπεύει τη «μετριοπάθεια», ιδιαίτερα αν σκεφτούμε το εύρος άσκησης εξουσίας ενός συναλλακτικού ηγέτη (παθητική- ενεργητική). Ο συνδυασμός της συναλλακτικής ηγεσίας με αυτή της μετασχηματιστικής, η οποία βασίζεται στην κυρίαρχη αντίληψη τόσο για την ικανοποίηση των αναγκών των εργαζομένων όσο  και την ενεργότερη εμπλοκή τους </w:t>
      </w:r>
      <w:r w:rsidRPr="00C337EA">
        <w:rPr>
          <w:lang w:val="el-GR"/>
        </w:rPr>
        <w:lastRenderedPageBreak/>
        <w:t>στις διαδικασίες επιτέλεσης έργου (</w:t>
      </w:r>
      <w:r w:rsidRPr="00C337EA">
        <w:t>Horner</w:t>
      </w:r>
      <w:r w:rsidRPr="00C337EA">
        <w:rPr>
          <w:lang w:val="el-GR"/>
        </w:rPr>
        <w:t>, 2003), θεωρείται από πολλούς ερευνητές ως ιδανική για την αποδοτικότητα της σχολικής μονάδας (</w:t>
      </w:r>
      <w:r w:rsidRPr="00C337EA">
        <w:t>Bass</w:t>
      </w:r>
      <w:r w:rsidRPr="00C337EA">
        <w:rPr>
          <w:lang w:val="el-GR"/>
        </w:rPr>
        <w:t>, 1985).</w:t>
      </w:r>
    </w:p>
    <w:p w:rsidR="00372B41" w:rsidRPr="00C337EA" w:rsidRDefault="00372B41" w:rsidP="009564DB">
      <w:pPr>
        <w:spacing w:line="360" w:lineRule="auto"/>
        <w:ind w:firstLine="454"/>
        <w:jc w:val="both"/>
        <w:rPr>
          <w:lang w:val="el-GR"/>
        </w:rPr>
      </w:pPr>
    </w:p>
    <w:p w:rsidR="006C3A65" w:rsidRPr="00C337EA" w:rsidRDefault="006C3A65" w:rsidP="0018737F">
      <w:pPr>
        <w:pStyle w:val="a5"/>
        <w:keepNext/>
        <w:numPr>
          <w:ilvl w:val="2"/>
          <w:numId w:val="22"/>
        </w:numPr>
        <w:spacing w:after="200" w:line="360" w:lineRule="auto"/>
        <w:ind w:firstLine="454"/>
        <w:jc w:val="both"/>
        <w:outlineLvl w:val="2"/>
        <w:rPr>
          <w:b/>
        </w:rPr>
      </w:pPr>
      <w:bookmarkStart w:id="46" w:name="_Toc21803979"/>
      <w:bookmarkStart w:id="47" w:name="_Toc29229548"/>
      <w:r w:rsidRPr="00C337EA">
        <w:rPr>
          <w:b/>
        </w:rPr>
        <w:t>Μετασχηματιστική ηγεσία (Transformational leadership)</w:t>
      </w:r>
      <w:bookmarkEnd w:id="46"/>
      <w:bookmarkEnd w:id="47"/>
    </w:p>
    <w:p w:rsidR="006C3A65" w:rsidRPr="00C337EA" w:rsidRDefault="006C3A65" w:rsidP="009564DB">
      <w:pPr>
        <w:spacing w:line="360" w:lineRule="auto"/>
        <w:ind w:firstLine="454"/>
        <w:jc w:val="both"/>
        <w:rPr>
          <w:lang w:val="el-GR"/>
        </w:rPr>
      </w:pPr>
      <w:r w:rsidRPr="00C337EA">
        <w:rPr>
          <w:lang w:val="el-GR"/>
        </w:rPr>
        <w:t xml:space="preserve">Από το 1959 ο </w:t>
      </w:r>
      <w:r w:rsidRPr="00C337EA">
        <w:t>Bennis</w:t>
      </w:r>
      <w:r w:rsidRPr="00C337EA">
        <w:rPr>
          <w:lang w:val="el-GR"/>
        </w:rPr>
        <w:t xml:space="preserve"> αναφέρθηκε στην ικανότητα του μετασχηματιστικού ηγέτη να εμπνέει στους συνεργάτες του το αίσθημα ευθύνης και τον προσανατολισμό τους στην επιτυχή επίτευξη των στόχων ενός συγκεκριμένου σκοπού του οργανισμού. Στη συνέχεια </w:t>
      </w:r>
      <w:r w:rsidRPr="00C337EA">
        <w:t>o</w:t>
      </w:r>
      <w:r w:rsidRPr="00C337EA">
        <w:rPr>
          <w:lang w:val="el-GR"/>
        </w:rPr>
        <w:t xml:space="preserve"> </w:t>
      </w:r>
      <w:r w:rsidRPr="00C337EA">
        <w:t>Burns</w:t>
      </w:r>
      <w:r w:rsidRPr="00C337EA">
        <w:rPr>
          <w:lang w:val="el-GR"/>
        </w:rPr>
        <w:t xml:space="preserve"> (1978) υποστήριξε ότι ο μετασχηματιστικός ηγέτης παραγκωνίζει το προσωπικό του συμφέρον για χάρη ενός κοινού σκοπού και παρακινεί τους εργαζομένους του ως προς την ικανοποίηση των αναγκών αυτοέκφρασης  και αυτοπραγμάτωσής τους, σε αντίθεση με τους συναλλακτικούς ηγέτες.</w:t>
      </w:r>
    </w:p>
    <w:p w:rsidR="006C3A65" w:rsidRPr="00C337EA" w:rsidRDefault="006C3A65" w:rsidP="009564DB">
      <w:pPr>
        <w:spacing w:line="360" w:lineRule="auto"/>
        <w:ind w:firstLine="454"/>
        <w:jc w:val="both"/>
        <w:rPr>
          <w:lang w:val="el-GR"/>
        </w:rPr>
      </w:pPr>
      <w:r w:rsidRPr="00C337EA">
        <w:rPr>
          <w:lang w:val="el-GR"/>
        </w:rPr>
        <w:t xml:space="preserve">Ο ηγέτης αυτού του τύπου παρουσιάζει το όραμα αρχικά και στη συνέχεια προσπαθεί να κεντρίσει το ενδιαφέρον των συνεργατών του προωθώντας τους στόχους του οράματος. Τους καλεί να εντοπίσουν και νέες μεθόδους μέχρι την τελική υλοποίησή του ( </w:t>
      </w:r>
      <w:r w:rsidRPr="00C337EA">
        <w:t>Burns</w:t>
      </w:r>
      <w:r w:rsidRPr="00C337EA">
        <w:rPr>
          <w:lang w:val="el-GR"/>
        </w:rPr>
        <w:t>, 1978) οδηγώντας τους έτσι στην αλλαγή. Μάλιστα δημιουργείται μια τέτοια αμοιβαία σχέση πράξεων και προόδου που πολλές φορές μετατρέπει τους συνεργάτες σε ηγέτες (Αθανασούλα-Ρέππα, 2008).</w:t>
      </w:r>
    </w:p>
    <w:p w:rsidR="006C3A65" w:rsidRPr="00C337EA" w:rsidRDefault="006C3A65" w:rsidP="009564DB">
      <w:pPr>
        <w:spacing w:line="360" w:lineRule="auto"/>
        <w:ind w:firstLine="454"/>
        <w:jc w:val="both"/>
        <w:rPr>
          <w:lang w:val="el-GR"/>
        </w:rPr>
      </w:pPr>
      <w:r w:rsidRPr="00C337EA">
        <w:rPr>
          <w:lang w:val="el-GR"/>
        </w:rPr>
        <w:t xml:space="preserve">Ο  </w:t>
      </w:r>
      <w:r w:rsidRPr="00C337EA">
        <w:t>Burns</w:t>
      </w:r>
      <w:r w:rsidRPr="00C337EA">
        <w:rPr>
          <w:lang w:val="el-GR"/>
        </w:rPr>
        <w:t xml:space="preserve"> (1978) επίσης υποστήριξε ότι για να είναι αποτελεσματικός ένας ηγέτης δεν πρέπει να στηρίζεται στην επιβολή εξουσίας και συμμόρφωσης, όπως οι συναλλακτικοί ηγέτες, αλλά να εστιάζουν στις σχέσεις μεταξύ των ανθρώπων, στα κίνητρα και τους σκοπούς τους ώστε να προσανατολίζονται όλοι προς την επίτευξη του κοινού σκοπού του οργανισμού κι όχι στα προσωπικά οφέλη και συμφέροντα.</w:t>
      </w:r>
    </w:p>
    <w:p w:rsidR="006C3A65" w:rsidRPr="00C337EA" w:rsidRDefault="006C3A65" w:rsidP="009564DB">
      <w:pPr>
        <w:spacing w:line="360" w:lineRule="auto"/>
        <w:ind w:firstLine="454"/>
        <w:jc w:val="both"/>
        <w:rPr>
          <w:lang w:val="el-GR"/>
        </w:rPr>
      </w:pPr>
      <w:r w:rsidRPr="00C337EA">
        <w:rPr>
          <w:lang w:val="el-GR"/>
        </w:rPr>
        <w:t xml:space="preserve">Άλλωστε ένας ηγέτης μπορεί να είναι και συναλλακτικός και μετασχηματιστικός εφόσον αυτοί οι δύο τύποι ηγεσίας αλληλοσυμπληρώνονται κατά την εφαρμογή τους, σύμφωνα με τον </w:t>
      </w:r>
      <w:r w:rsidRPr="00C337EA">
        <w:t>Bass</w:t>
      </w:r>
      <w:r w:rsidRPr="00C337EA">
        <w:rPr>
          <w:lang w:val="el-GR"/>
        </w:rPr>
        <w:t xml:space="preserve"> (2003). Ο συναλλακτικός ηγέτης με τις πρακτικές που εφαρμόζει ενισχύει τη διαιώνιση της σταθερής καθημερινής ρουτίνας, ενώ οι πρακτικές του μετασχηματιστικού ηγέτη επιφέρουν την αλλαγή και την καινοτομία στη σχολική μονάδα (</w:t>
      </w:r>
      <w:r w:rsidRPr="00C337EA">
        <w:t>Leithwood</w:t>
      </w:r>
      <w:r w:rsidRPr="00C337EA">
        <w:rPr>
          <w:lang w:val="el-GR"/>
        </w:rPr>
        <w:t xml:space="preserve">, </w:t>
      </w:r>
      <w:r w:rsidRPr="00C337EA">
        <w:t>Tomlinson</w:t>
      </w:r>
      <w:r w:rsidRPr="00C337EA">
        <w:rPr>
          <w:lang w:val="el-GR"/>
        </w:rPr>
        <w:t xml:space="preserve"> &amp; </w:t>
      </w:r>
      <w:r w:rsidRPr="00C337EA">
        <w:t>Genge</w:t>
      </w:r>
      <w:r w:rsidRPr="00C337EA">
        <w:rPr>
          <w:lang w:val="el-GR"/>
        </w:rPr>
        <w:t>, 1996). Ο συνδυασμός αυτών των δύο τύπων ηγεσίας θα επιφέρει περισσότερα και ευστοχότερα αποτελέσματα για τη σχολική μονάδα.</w:t>
      </w:r>
    </w:p>
    <w:p w:rsidR="006C3A65" w:rsidRPr="00C337EA" w:rsidRDefault="006C3A65" w:rsidP="009564DB">
      <w:pPr>
        <w:spacing w:line="360" w:lineRule="auto"/>
        <w:ind w:firstLine="454"/>
        <w:jc w:val="both"/>
        <w:rPr>
          <w:lang w:val="el-GR"/>
        </w:rPr>
      </w:pPr>
      <w:r w:rsidRPr="00C337EA">
        <w:rPr>
          <w:lang w:val="el-GR"/>
        </w:rPr>
        <w:t xml:space="preserve">Κατά τον </w:t>
      </w:r>
      <w:r w:rsidRPr="00C337EA">
        <w:t>Leithwood</w:t>
      </w:r>
      <w:r w:rsidRPr="00C337EA">
        <w:rPr>
          <w:lang w:val="el-GR"/>
        </w:rPr>
        <w:t xml:space="preserve"> (1990) η μετασχηματιστική ηγεσία βασίζεται στην άσκηση εξουσίας με τα εξής χαρακτηριστικά: συλλογική λήψη αποφάσεων, ενθάρρυνση για </w:t>
      </w:r>
      <w:r w:rsidRPr="00C337EA">
        <w:rPr>
          <w:lang w:val="el-GR"/>
        </w:rPr>
        <w:lastRenderedPageBreak/>
        <w:t>αλλαγή, επαγγελματική παρακίνηση και ενδυνάμωση των εργαζομένων, έμφαση στην επίλυση προβληματισμών ομαδικά και σε κάθε φάση της εκπαιδευτικής ζωής. Αυτά οδηγούν σε μια νέα κουλτούρα όπου επικρατεί η συνεργατικότητα, η επαγγελματική εξέλιξη και το βασικότερο, η ικανότητα επίλυσης προβλημάτων του οργανισμού από τα ίδια τα μέλη του συλλογικά (</w:t>
      </w:r>
      <w:r w:rsidRPr="00C337EA">
        <w:t>Leithwood</w:t>
      </w:r>
      <w:r w:rsidRPr="00C337EA">
        <w:rPr>
          <w:lang w:val="el-GR"/>
        </w:rPr>
        <w:t xml:space="preserve"> &amp; </w:t>
      </w:r>
      <w:r w:rsidRPr="00C337EA">
        <w:t>Jantzi</w:t>
      </w:r>
      <w:r w:rsidRPr="00C337EA">
        <w:rPr>
          <w:lang w:val="el-GR"/>
        </w:rPr>
        <w:t>, 1990 οπ. αναφ. στο Δαράκη, 2007). Επιπλέον συνδέεται το ενδιαφέρον των εκπαιδευτικών για την προσωπική τους ανάπτυξη με το συμφέρον του οργανισμού και την υλοποίηση του οράματός του το οποίο θα πρέπει να είναι «ξεκάθαρο, κατανοητό, αποδεκτό από όλους, σύμφωνο με τις αξίες και τις ανάγκες της τοπικής κοινωνίας και με τις αρχές της εθνικής εκπαιδευτικής πολιτικής» (Αθανασούλα-Ρέππα, 2008).</w:t>
      </w:r>
    </w:p>
    <w:p w:rsidR="006C3A65" w:rsidRPr="00C337EA" w:rsidRDefault="006C3A65" w:rsidP="009564DB">
      <w:pPr>
        <w:spacing w:line="360" w:lineRule="auto"/>
        <w:ind w:firstLine="454"/>
        <w:jc w:val="both"/>
        <w:rPr>
          <w:lang w:val="el-GR"/>
        </w:rPr>
      </w:pPr>
      <w:r w:rsidRPr="00C337EA">
        <w:rPr>
          <w:lang w:val="el-GR"/>
        </w:rPr>
        <w:t xml:space="preserve">Ο </w:t>
      </w:r>
      <w:r w:rsidRPr="00C337EA">
        <w:t>Sergiovanni</w:t>
      </w:r>
      <w:r w:rsidRPr="00C337EA">
        <w:rPr>
          <w:lang w:val="el-GR"/>
        </w:rPr>
        <w:t xml:space="preserve"> (1995), συνοψίζοντας θα λέγαμε όλα τα παραπάνω, αναφέρει ότι «η μετασχηματιστική ηγεσία επικεντρώνεται στην οικοδόμηση σχέσεων με τους οπαδούς, δίνει έμφαση στο «ανθρώπινο κεφάλαιο» και δημιουργεί υψηλές προσδοκίες τόσο για τον ηγέτη όσο και για τους οπαδούς, με τρόπο που να τους παρακινεί σε αυξημένα επίπεδα δέσμευσης και απόδοσης».</w:t>
      </w:r>
    </w:p>
    <w:p w:rsidR="006C3A65" w:rsidRPr="00C337EA" w:rsidRDefault="006C3A65" w:rsidP="009564DB">
      <w:pPr>
        <w:spacing w:line="360" w:lineRule="auto"/>
        <w:ind w:firstLine="454"/>
        <w:jc w:val="both"/>
        <w:rPr>
          <w:lang w:val="el-GR"/>
        </w:rPr>
      </w:pPr>
      <w:r w:rsidRPr="00C337EA">
        <w:rPr>
          <w:lang w:val="el-GR"/>
        </w:rPr>
        <w:t xml:space="preserve">Ο </w:t>
      </w:r>
      <w:r w:rsidRPr="00C337EA">
        <w:t>Bass</w:t>
      </w:r>
      <w:r w:rsidRPr="00C337EA">
        <w:rPr>
          <w:lang w:val="el-GR"/>
        </w:rPr>
        <w:t xml:space="preserve"> (1985) όρισε τα χαρακτηριστικά του μετασχηματιστικού ηγέτη στα 4 </w:t>
      </w:r>
      <w:r w:rsidRPr="00C337EA">
        <w:t>I</w:t>
      </w:r>
      <w:r w:rsidRPr="00C337EA">
        <w:rPr>
          <w:lang w:val="el-GR"/>
        </w:rPr>
        <w:t xml:space="preserve"> τα οποία είναι: </w:t>
      </w:r>
    </w:p>
    <w:p w:rsidR="006C3A65" w:rsidRPr="00C337EA" w:rsidRDefault="006C3A65" w:rsidP="009564DB">
      <w:pPr>
        <w:pStyle w:val="a5"/>
        <w:numPr>
          <w:ilvl w:val="0"/>
          <w:numId w:val="18"/>
        </w:numPr>
        <w:spacing w:after="200" w:line="360" w:lineRule="auto"/>
        <w:ind w:firstLine="454"/>
        <w:jc w:val="both"/>
      </w:pPr>
      <w:r w:rsidRPr="00C337EA">
        <w:t>Idealized Influence/ Ιδανική επιρροή ή Χάρισμα/ Charisma:</w:t>
      </w:r>
    </w:p>
    <w:p w:rsidR="006C3A65" w:rsidRPr="00C337EA" w:rsidRDefault="006C3A65" w:rsidP="009564DB">
      <w:pPr>
        <w:spacing w:line="360" w:lineRule="auto"/>
        <w:ind w:firstLine="454"/>
        <w:jc w:val="both"/>
        <w:rPr>
          <w:lang w:val="el-GR"/>
        </w:rPr>
      </w:pPr>
      <w:r w:rsidRPr="00C337EA">
        <w:rPr>
          <w:lang w:val="el-GR"/>
        </w:rPr>
        <w:t>κατά το οποίο ο ηγέτης αποτελεί πρότυπο για όλους σε συναισθηματικό-προσωπικό, ηθικό και επαγγελματικό επίπεδο. Εμπνέει εμπιστοσύνη, επιδεικνύει σιγουριά κι αυτοπεποίθηση, υψηλή αίσθηση της αποστολής και του καθήκοντος για το κοινό πάντα καλό (</w:t>
      </w:r>
      <w:r w:rsidRPr="00C337EA">
        <w:t>Bass</w:t>
      </w:r>
      <w:r w:rsidRPr="00C337EA">
        <w:rPr>
          <w:lang w:val="el-GR"/>
        </w:rPr>
        <w:t xml:space="preserve"> &amp; </w:t>
      </w:r>
      <w:r w:rsidRPr="00C337EA">
        <w:t>Avolio</w:t>
      </w:r>
      <w:r w:rsidRPr="00C337EA">
        <w:rPr>
          <w:lang w:val="el-GR"/>
        </w:rPr>
        <w:t>, 1994).</w:t>
      </w:r>
    </w:p>
    <w:p w:rsidR="006C3A65" w:rsidRPr="00C337EA" w:rsidRDefault="006C3A65" w:rsidP="009564DB">
      <w:pPr>
        <w:pStyle w:val="a5"/>
        <w:numPr>
          <w:ilvl w:val="0"/>
          <w:numId w:val="18"/>
        </w:numPr>
        <w:spacing w:after="200" w:line="360" w:lineRule="auto"/>
        <w:ind w:firstLine="454"/>
        <w:jc w:val="both"/>
      </w:pPr>
      <w:r w:rsidRPr="00C337EA">
        <w:t>Inspirational motivation/ Εμπνευσμένη Παρακίνηση:</w:t>
      </w:r>
    </w:p>
    <w:p w:rsidR="006C3A65" w:rsidRPr="00C337EA" w:rsidRDefault="006C3A65" w:rsidP="009564DB">
      <w:pPr>
        <w:spacing w:line="360" w:lineRule="auto"/>
        <w:ind w:firstLine="454"/>
        <w:jc w:val="both"/>
        <w:rPr>
          <w:lang w:val="el-GR"/>
        </w:rPr>
      </w:pPr>
      <w:r w:rsidRPr="00C337EA">
        <w:rPr>
          <w:lang w:val="el-GR"/>
        </w:rPr>
        <w:t>Αναφέρεται στο χαρακτηριστικό εκείνο του μετασχηματιστικού ηγέτη που ερευνά άλλωστε η παρούσα εργασία, να κινητοποιήσει τους συνεργάτες του προβάλλοντας ένα ελκυστικό όραμα, με σαφείς και πραγματοποιήσιμους στόχους. Δίνει κίνητρα στους εργαζομένους να αποκτήσουν πάθος και ενθουσιασμό για την εργασία τους, με αισιοδοξία, δέσμευση και ομαδικότητα (</w:t>
      </w:r>
      <w:r w:rsidRPr="00C337EA">
        <w:t>Bass</w:t>
      </w:r>
      <w:r w:rsidRPr="00C337EA">
        <w:rPr>
          <w:lang w:val="el-GR"/>
        </w:rPr>
        <w:t xml:space="preserve"> &amp; </w:t>
      </w:r>
      <w:r w:rsidRPr="00C337EA">
        <w:t>Avolio</w:t>
      </w:r>
      <w:r w:rsidRPr="00C337EA">
        <w:rPr>
          <w:lang w:val="el-GR"/>
        </w:rPr>
        <w:t>, 1994).</w:t>
      </w:r>
    </w:p>
    <w:p w:rsidR="006C3A65" w:rsidRPr="00C337EA" w:rsidRDefault="006C3A65" w:rsidP="009564DB">
      <w:pPr>
        <w:pStyle w:val="a5"/>
        <w:numPr>
          <w:ilvl w:val="0"/>
          <w:numId w:val="18"/>
        </w:numPr>
        <w:spacing w:after="200" w:line="360" w:lineRule="auto"/>
        <w:ind w:firstLine="454"/>
        <w:jc w:val="both"/>
      </w:pPr>
      <w:r w:rsidRPr="00C337EA">
        <w:t>Intellectual Stimulation/ Διανοητικό Ερέθισμα:</w:t>
      </w:r>
    </w:p>
    <w:p w:rsidR="006C3A65" w:rsidRPr="00C337EA" w:rsidRDefault="006C3A65" w:rsidP="009564DB">
      <w:pPr>
        <w:spacing w:line="360" w:lineRule="auto"/>
        <w:ind w:firstLine="454"/>
        <w:jc w:val="both"/>
        <w:rPr>
          <w:lang w:val="el-GR"/>
        </w:rPr>
      </w:pPr>
      <w:r w:rsidRPr="00C337EA">
        <w:rPr>
          <w:lang w:val="el-GR"/>
        </w:rPr>
        <w:t>Κατά το οποίο χαρακτηριστικό ο ηγέτης ενθαρρύνει την αποκλίνουσα σκέψη των εργαζομένων του, δηλαδή να σκεφτούν δημιουργικά και να ανακαλύψουν νέους τρόπους επίλυσης παλιών προβλημάτων με την εφαρμογή καινοτόμων ιδεών (</w:t>
      </w:r>
      <w:r w:rsidRPr="00C337EA">
        <w:t>Bass</w:t>
      </w:r>
      <w:r w:rsidRPr="00C337EA">
        <w:rPr>
          <w:lang w:val="el-GR"/>
        </w:rPr>
        <w:t xml:space="preserve"> &amp; </w:t>
      </w:r>
      <w:r w:rsidRPr="00C337EA">
        <w:lastRenderedPageBreak/>
        <w:t>Avolio</w:t>
      </w:r>
      <w:r w:rsidRPr="00C337EA">
        <w:rPr>
          <w:lang w:val="el-GR"/>
        </w:rPr>
        <w:t>, 2004) και χωρίς το φόβο της τιμωρίας και της απόρριψης (</w:t>
      </w:r>
      <w:r w:rsidRPr="00C337EA">
        <w:t>Stone</w:t>
      </w:r>
      <w:r w:rsidRPr="00C337EA">
        <w:rPr>
          <w:lang w:val="el-GR"/>
        </w:rPr>
        <w:t xml:space="preserve">, </w:t>
      </w:r>
      <w:r w:rsidRPr="00C337EA">
        <w:t>Russel</w:t>
      </w:r>
      <w:r w:rsidRPr="00C337EA">
        <w:rPr>
          <w:lang w:val="el-GR"/>
        </w:rPr>
        <w:t xml:space="preserve"> &amp; </w:t>
      </w:r>
      <w:r w:rsidRPr="00C337EA">
        <w:t>Patterson</w:t>
      </w:r>
      <w:r w:rsidRPr="00C337EA">
        <w:rPr>
          <w:lang w:val="el-GR"/>
        </w:rPr>
        <w:t>, 2003).</w:t>
      </w:r>
    </w:p>
    <w:p w:rsidR="006C3A65" w:rsidRPr="00C337EA" w:rsidRDefault="006C3A65" w:rsidP="009564DB">
      <w:pPr>
        <w:pStyle w:val="a5"/>
        <w:numPr>
          <w:ilvl w:val="0"/>
          <w:numId w:val="18"/>
        </w:numPr>
        <w:spacing w:after="200" w:line="360" w:lineRule="auto"/>
        <w:ind w:firstLine="454"/>
        <w:jc w:val="both"/>
      </w:pPr>
      <w:r w:rsidRPr="00C337EA">
        <w:t>Individualized Consideration/ Εξατομικευμένη Θεώρηση:</w:t>
      </w:r>
    </w:p>
    <w:p w:rsidR="006C3A65" w:rsidRPr="00C337EA" w:rsidRDefault="006C3A65" w:rsidP="009564DB">
      <w:pPr>
        <w:spacing w:line="360" w:lineRule="auto"/>
        <w:ind w:firstLine="454"/>
        <w:jc w:val="both"/>
        <w:rPr>
          <w:lang w:val="el-GR"/>
        </w:rPr>
      </w:pPr>
      <w:r w:rsidRPr="00C337EA">
        <w:rPr>
          <w:lang w:val="el-GR"/>
        </w:rPr>
        <w:t>Ο μετασχηματιστικός ηγέτης που κατέχει το χαρακτηριστικό αυτό ενδιαφέρεται για τις ανάγκες και τα προβλήματα του κάθε εργαζόμενου ξεχωριστά και γνωρίζοντας τις ιδιαίτερες ικανότητες/δεξιότητές τους, τούς βοηθά στο να αποδώσουν τα μέγιστα και να επιτύχουν τη μεγαλύτερη δυνατή προσωπική και επαγγελματική εξέλιξή τους. Αποτελεί  γι’ αυτούς τον μέντορα/ηγέτη που τους οδηγεί τόσο στην προσωπική ανάπτυξη όσο και στην ανάπτυξη της ομάδας/του οργανισμού (</w:t>
      </w:r>
      <w:r w:rsidRPr="00C337EA">
        <w:t>Bass</w:t>
      </w:r>
      <w:r w:rsidRPr="00C337EA">
        <w:rPr>
          <w:lang w:val="el-GR"/>
        </w:rPr>
        <w:t xml:space="preserve"> &amp; </w:t>
      </w:r>
      <w:r w:rsidRPr="00C337EA">
        <w:t>Avolio</w:t>
      </w:r>
      <w:r w:rsidRPr="00C337EA">
        <w:rPr>
          <w:lang w:val="el-GR"/>
        </w:rPr>
        <w:t>, 1993).</w:t>
      </w:r>
    </w:p>
    <w:p w:rsidR="006C3A65" w:rsidRPr="00C337EA" w:rsidRDefault="006C3A65" w:rsidP="009564DB">
      <w:pPr>
        <w:spacing w:line="360" w:lineRule="auto"/>
        <w:ind w:firstLine="454"/>
        <w:jc w:val="both"/>
        <w:rPr>
          <w:b/>
          <w:sz w:val="28"/>
          <w:szCs w:val="28"/>
          <w:lang w:val="el-GR"/>
        </w:rPr>
      </w:pPr>
    </w:p>
    <w:p w:rsidR="006C3A65" w:rsidRPr="00C337EA" w:rsidRDefault="006C3A65" w:rsidP="009564DB">
      <w:pPr>
        <w:keepNext/>
        <w:spacing w:line="360" w:lineRule="auto"/>
        <w:ind w:firstLine="454"/>
        <w:jc w:val="both"/>
      </w:pPr>
      <w:r w:rsidRPr="00C337EA">
        <w:rPr>
          <w:noProof/>
          <w:lang w:val="el-GR" w:eastAsia="el-GR"/>
        </w:rPr>
        <w:drawing>
          <wp:inline distT="0" distB="0" distL="0" distR="0">
            <wp:extent cx="5274310" cy="3706489"/>
            <wp:effectExtent l="19050" t="0" r="2540" b="0"/>
            <wp:docPr id="6" name="Εικόνα 6" descr="C:\Users\Ευαγγελία\Desktop\Scan ev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Ευαγγελία\Desktop\Scan eva2.jpg"/>
                    <pic:cNvPicPr>
                      <a:picLocks noChangeAspect="1" noChangeArrowheads="1"/>
                    </pic:cNvPicPr>
                  </pic:nvPicPr>
                  <pic:blipFill>
                    <a:blip r:embed="rId12" cstate="print"/>
                    <a:srcRect/>
                    <a:stretch>
                      <a:fillRect/>
                    </a:stretch>
                  </pic:blipFill>
                  <pic:spPr bwMode="auto">
                    <a:xfrm>
                      <a:off x="0" y="0"/>
                      <a:ext cx="5274310" cy="3706489"/>
                    </a:xfrm>
                    <a:prstGeom prst="rect">
                      <a:avLst/>
                    </a:prstGeom>
                    <a:noFill/>
                    <a:ln w="9525">
                      <a:noFill/>
                      <a:miter lim="800000"/>
                      <a:headEnd/>
                      <a:tailEnd/>
                    </a:ln>
                  </pic:spPr>
                </pic:pic>
              </a:graphicData>
            </a:graphic>
          </wp:inline>
        </w:drawing>
      </w:r>
    </w:p>
    <w:p w:rsidR="006C3A65" w:rsidRPr="00E03188" w:rsidRDefault="00797678" w:rsidP="00797678">
      <w:pPr>
        <w:pStyle w:val="a9"/>
        <w:rPr>
          <w:color w:val="auto"/>
          <w:lang w:val="el-GR"/>
        </w:rPr>
      </w:pPr>
      <w:bookmarkStart w:id="48" w:name="_Toc22048217"/>
      <w:r w:rsidRPr="00BC3881">
        <w:rPr>
          <w:color w:val="auto"/>
          <w:lang w:val="el-GR"/>
        </w:rPr>
        <w:t xml:space="preserve">Σχήμα </w:t>
      </w:r>
      <w:r w:rsidR="00EB5883" w:rsidRPr="00E03188">
        <w:rPr>
          <w:color w:val="auto"/>
        </w:rPr>
        <w:fldChar w:fldCharType="begin"/>
      </w:r>
      <w:r w:rsidRPr="00BC3881">
        <w:rPr>
          <w:color w:val="auto"/>
          <w:lang w:val="el-GR"/>
        </w:rPr>
        <w:instrText xml:space="preserve"> </w:instrText>
      </w:r>
      <w:r w:rsidRPr="00E03188">
        <w:rPr>
          <w:color w:val="auto"/>
        </w:rPr>
        <w:instrText>SEQ</w:instrText>
      </w:r>
      <w:r w:rsidRPr="00BC3881">
        <w:rPr>
          <w:color w:val="auto"/>
          <w:lang w:val="el-GR"/>
        </w:rPr>
        <w:instrText xml:space="preserve"> Σχήμα \* </w:instrText>
      </w:r>
      <w:r w:rsidRPr="00E03188">
        <w:rPr>
          <w:color w:val="auto"/>
        </w:rPr>
        <w:instrText>ARABIC</w:instrText>
      </w:r>
      <w:r w:rsidRPr="00BC3881">
        <w:rPr>
          <w:color w:val="auto"/>
          <w:lang w:val="el-GR"/>
        </w:rPr>
        <w:instrText xml:space="preserve"> </w:instrText>
      </w:r>
      <w:r w:rsidR="00EB5883" w:rsidRPr="00E03188">
        <w:rPr>
          <w:color w:val="auto"/>
        </w:rPr>
        <w:fldChar w:fldCharType="separate"/>
      </w:r>
      <w:r w:rsidR="004973F9" w:rsidRPr="004973F9">
        <w:rPr>
          <w:noProof/>
          <w:color w:val="auto"/>
          <w:lang w:val="el-GR"/>
        </w:rPr>
        <w:t>1</w:t>
      </w:r>
      <w:r w:rsidR="00EB5883" w:rsidRPr="00E03188">
        <w:rPr>
          <w:color w:val="auto"/>
        </w:rPr>
        <w:fldChar w:fldCharType="end"/>
      </w:r>
      <w:r w:rsidR="006C3A65" w:rsidRPr="00E03188">
        <w:rPr>
          <w:color w:val="auto"/>
          <w:lang w:val="el-GR"/>
        </w:rPr>
        <w:t>. Το Ολοκληρωμένο μοντέλο (</w:t>
      </w:r>
      <w:r w:rsidR="006C3A65" w:rsidRPr="00E03188">
        <w:rPr>
          <w:color w:val="auto"/>
        </w:rPr>
        <w:t>Augmentation</w:t>
      </w:r>
      <w:r w:rsidR="006C3A65" w:rsidRPr="00E03188">
        <w:rPr>
          <w:color w:val="auto"/>
          <w:lang w:val="el-GR"/>
        </w:rPr>
        <w:t xml:space="preserve"> </w:t>
      </w:r>
      <w:r w:rsidR="006C3A65" w:rsidRPr="00E03188">
        <w:rPr>
          <w:color w:val="auto"/>
        </w:rPr>
        <w:t>Model</w:t>
      </w:r>
      <w:r w:rsidR="006C3A65" w:rsidRPr="00E03188">
        <w:rPr>
          <w:color w:val="auto"/>
          <w:lang w:val="el-GR"/>
        </w:rPr>
        <w:t xml:space="preserve">) της συναλλακτικής και μετασχηματιστικής ηγεσίας των </w:t>
      </w:r>
      <w:r w:rsidR="006C3A65" w:rsidRPr="00E03188">
        <w:rPr>
          <w:color w:val="auto"/>
        </w:rPr>
        <w:t>Avolio</w:t>
      </w:r>
      <w:r w:rsidR="006C3A65" w:rsidRPr="00E03188">
        <w:rPr>
          <w:color w:val="auto"/>
          <w:lang w:val="el-GR"/>
        </w:rPr>
        <w:t xml:space="preserve"> &amp; </w:t>
      </w:r>
      <w:r w:rsidR="006C3A65" w:rsidRPr="00E03188">
        <w:rPr>
          <w:color w:val="auto"/>
        </w:rPr>
        <w:t>Bass</w:t>
      </w:r>
      <w:r w:rsidR="006C3A65" w:rsidRPr="00E03188">
        <w:rPr>
          <w:color w:val="auto"/>
          <w:lang w:val="el-GR"/>
        </w:rPr>
        <w:t xml:space="preserve"> (Τζουνοπούλου, 2012)</w:t>
      </w:r>
      <w:bookmarkEnd w:id="48"/>
    </w:p>
    <w:p w:rsidR="00DD0428" w:rsidRPr="00C337EA" w:rsidRDefault="00DD0428" w:rsidP="009564DB">
      <w:pPr>
        <w:spacing w:line="360" w:lineRule="auto"/>
        <w:ind w:firstLine="454"/>
        <w:jc w:val="both"/>
        <w:rPr>
          <w:lang w:val="el-GR"/>
        </w:rPr>
      </w:pPr>
    </w:p>
    <w:p w:rsidR="006C3A65" w:rsidRPr="00C337EA" w:rsidRDefault="006C3A65" w:rsidP="009564DB">
      <w:pPr>
        <w:spacing w:line="360" w:lineRule="auto"/>
        <w:ind w:firstLine="454"/>
        <w:jc w:val="both"/>
        <w:rPr>
          <w:lang w:val="el-GR"/>
        </w:rPr>
      </w:pPr>
      <w:r w:rsidRPr="00C337EA">
        <w:rPr>
          <w:lang w:val="el-GR"/>
        </w:rPr>
        <w:t>Συμπερασματικά, θα λέγαμε ότι η μετασχηματιστική ηγεσία προσφέρει περισσότερες ευκαιρίες για την εισαγωγή κι εφαρμογή καινοτόμων δράσεων στη σχολική μονάδα. Ο μετασχηματιστικός ηγέτης επιδιώκει την αλλαγή και την καινοτομία στον οργανισμό και μάλιστα με αλλαγές από κάτω προς τα πάνω (</w:t>
      </w:r>
      <w:r w:rsidRPr="00C337EA">
        <w:t>bottom</w:t>
      </w:r>
      <w:r w:rsidRPr="00C337EA">
        <w:rPr>
          <w:lang w:val="el-GR"/>
        </w:rPr>
        <w:t>-</w:t>
      </w:r>
      <w:r w:rsidRPr="00C337EA">
        <w:t>up</w:t>
      </w:r>
      <w:r w:rsidRPr="00C337EA">
        <w:rPr>
          <w:lang w:val="el-GR"/>
        </w:rPr>
        <w:t xml:space="preserve">), γεγονός που όπως δείχνουν πολλές έρευνες, επιδρά πολύ θετικά και στη γενική </w:t>
      </w:r>
      <w:r w:rsidRPr="00C337EA">
        <w:rPr>
          <w:lang w:val="el-GR"/>
        </w:rPr>
        <w:lastRenderedPageBreak/>
        <w:t>στάση των εκπαιδευτικών απέναντι στο σχολείο, και στην επίδοση των μαθητών αλλά και στις οργανωτικές/διοικητικές αλλαγές που συντελούνται (</w:t>
      </w:r>
      <w:r w:rsidRPr="00C337EA">
        <w:t>Hallinger</w:t>
      </w:r>
      <w:r w:rsidRPr="00C337EA">
        <w:rPr>
          <w:lang w:val="el-GR"/>
        </w:rPr>
        <w:t>, 2003).</w:t>
      </w:r>
    </w:p>
    <w:p w:rsidR="006C3A65" w:rsidRPr="00C337EA" w:rsidRDefault="006C3A65" w:rsidP="009564DB">
      <w:pPr>
        <w:spacing w:line="360" w:lineRule="auto"/>
        <w:ind w:firstLine="454"/>
        <w:jc w:val="both"/>
        <w:rPr>
          <w:lang w:val="el-GR"/>
        </w:rPr>
      </w:pPr>
      <w:r w:rsidRPr="00C337EA">
        <w:rPr>
          <w:lang w:val="el-GR"/>
        </w:rPr>
        <w:t>Βασιζόμενοι στους (Πασιαρδής &amp; Πασιαρδή, 2006), αναφέρθηκαν στον καθοριστικής σημασίας ρόλο του διευθυντή/ηγέτη ενός ανοιχτού συστήματος που είναι το σχολείο, για την ποιότητα του έργου του και την αποτελεσματική οργάνωσή του. Ο μετασχηματιστικός ηγέτης διοικεί μέσω των ανθρώπινων σχέσεων κι όχι μέσω των δομών, κανονισμών και καθηκόντων (</w:t>
      </w:r>
      <w:r w:rsidRPr="00C337EA">
        <w:t>Leech</w:t>
      </w:r>
      <w:r w:rsidRPr="00C337EA">
        <w:rPr>
          <w:lang w:val="el-GR"/>
        </w:rPr>
        <w:t xml:space="preserve"> </w:t>
      </w:r>
      <w:r w:rsidRPr="00C337EA">
        <w:t>et</w:t>
      </w:r>
      <w:r w:rsidRPr="00C337EA">
        <w:rPr>
          <w:lang w:val="el-GR"/>
        </w:rPr>
        <w:t xml:space="preserve"> </w:t>
      </w:r>
      <w:r w:rsidRPr="00C337EA">
        <w:t>al</w:t>
      </w:r>
      <w:r w:rsidRPr="00C337EA">
        <w:rPr>
          <w:lang w:val="el-GR"/>
        </w:rPr>
        <w:t xml:space="preserve">., 2003). Πολλές έρευνες που έγιναν με βάση το ερωτηματολόγιο μέτρησης της ηγετικής στάσης του </w:t>
      </w:r>
      <w:r w:rsidRPr="00C337EA">
        <w:t>Bass</w:t>
      </w:r>
      <w:r w:rsidRPr="00C337EA">
        <w:rPr>
          <w:lang w:val="el-GR"/>
        </w:rPr>
        <w:t xml:space="preserve"> (</w:t>
      </w:r>
      <w:r w:rsidRPr="00C337EA">
        <w:t>Multifactor</w:t>
      </w:r>
      <w:r w:rsidRPr="00C337EA">
        <w:rPr>
          <w:lang w:val="el-GR"/>
        </w:rPr>
        <w:t xml:space="preserve"> </w:t>
      </w:r>
      <w:r w:rsidRPr="00C337EA">
        <w:t>Leadership</w:t>
      </w:r>
      <w:r w:rsidRPr="00C337EA">
        <w:rPr>
          <w:lang w:val="el-GR"/>
        </w:rPr>
        <w:t xml:space="preserve"> </w:t>
      </w:r>
      <w:r w:rsidRPr="00C337EA">
        <w:t>Questionnaire</w:t>
      </w:r>
      <w:r w:rsidRPr="00C337EA">
        <w:rPr>
          <w:lang w:val="el-GR"/>
        </w:rPr>
        <w:t xml:space="preserve">, </w:t>
      </w:r>
      <w:r w:rsidRPr="00C337EA">
        <w:t>MLQ</w:t>
      </w:r>
      <w:r w:rsidRPr="00C337EA">
        <w:rPr>
          <w:lang w:val="el-GR"/>
        </w:rPr>
        <w:t>) έδειξαν ότι ηγέτες με μετασχηματιστικά χαρακτηριστικά, ιδιαίτερα αυτά της έμπνευσης (εμπνευσμένη παρακίνηση) και της επιρροής (Ιδανική επιρροή-Χάρισμα), βαθμολογήθηκαν από τους εκπαιδευτικούς ως εξαιρετικά αποτελεσματικοί (</w:t>
      </w:r>
      <w:r w:rsidRPr="00C337EA">
        <w:t>Bass</w:t>
      </w:r>
      <w:r w:rsidRPr="00C337EA">
        <w:rPr>
          <w:lang w:val="el-GR"/>
        </w:rPr>
        <w:t xml:space="preserve">, 1985` </w:t>
      </w:r>
      <w:r w:rsidRPr="00C337EA">
        <w:t>Avolio</w:t>
      </w:r>
      <w:r w:rsidRPr="00C337EA">
        <w:rPr>
          <w:lang w:val="el-GR"/>
        </w:rPr>
        <w:t xml:space="preserve"> &amp; </w:t>
      </w:r>
      <w:r w:rsidRPr="00C337EA">
        <w:t>Bass</w:t>
      </w:r>
      <w:r w:rsidRPr="00C337EA">
        <w:rPr>
          <w:lang w:val="el-GR"/>
        </w:rPr>
        <w:t xml:space="preserve">, 1988 ` </w:t>
      </w:r>
      <w:r w:rsidRPr="00C337EA">
        <w:t>Bryman</w:t>
      </w:r>
      <w:r w:rsidRPr="00C337EA">
        <w:rPr>
          <w:lang w:val="el-GR"/>
        </w:rPr>
        <w:t>, 1992, οπ. αναφ. στο Αγαπητού, 2012) γεγονός που παρατηρήθηκε στα αποτελέσματα και συμπεράσματα και της δικής μας έρευνας.</w:t>
      </w:r>
    </w:p>
    <w:p w:rsidR="00372B41" w:rsidRPr="00C337EA" w:rsidRDefault="00372B41" w:rsidP="009564DB">
      <w:pPr>
        <w:spacing w:line="360" w:lineRule="auto"/>
        <w:ind w:firstLine="454"/>
        <w:jc w:val="both"/>
        <w:rPr>
          <w:lang w:val="el-GR"/>
        </w:rPr>
      </w:pPr>
    </w:p>
    <w:p w:rsidR="006C3A65" w:rsidRPr="00C337EA" w:rsidRDefault="006C3A65" w:rsidP="0018737F">
      <w:pPr>
        <w:pStyle w:val="a5"/>
        <w:keepNext/>
        <w:numPr>
          <w:ilvl w:val="2"/>
          <w:numId w:val="22"/>
        </w:numPr>
        <w:spacing w:after="200" w:line="360" w:lineRule="auto"/>
        <w:ind w:firstLine="454"/>
        <w:jc w:val="both"/>
        <w:outlineLvl w:val="2"/>
        <w:rPr>
          <w:b/>
        </w:rPr>
      </w:pPr>
      <w:bookmarkStart w:id="49" w:name="_Toc21803980"/>
      <w:bookmarkStart w:id="50" w:name="_Toc29229549"/>
      <w:r w:rsidRPr="00C337EA">
        <w:rPr>
          <w:b/>
        </w:rPr>
        <w:t>Χαρισματική ηγεσία (Charismatic Leadership)</w:t>
      </w:r>
      <w:bookmarkEnd w:id="49"/>
      <w:bookmarkEnd w:id="50"/>
    </w:p>
    <w:p w:rsidR="006C3A65" w:rsidRPr="00C337EA" w:rsidRDefault="006C3A65" w:rsidP="009564DB">
      <w:pPr>
        <w:spacing w:line="360" w:lineRule="auto"/>
        <w:ind w:firstLine="454"/>
        <w:jc w:val="both"/>
        <w:rPr>
          <w:lang w:val="el-GR"/>
        </w:rPr>
      </w:pPr>
      <w:r w:rsidRPr="00C337EA">
        <w:rPr>
          <w:lang w:val="el-GR"/>
        </w:rPr>
        <w:t xml:space="preserve">Οι χαρισματικοί ηγέτες είναι αυτοί που με την προσωπικότητά τους είναι σε θέση να εμπνεύσουν τους άλλους, να τους μεταδώσουν μεγάλες ιδέες και να κερδίσουν την εμπιστοσύνη τους. Δημιουργούν ένα δικό τους όραμα με ρεαλιστικούς στόχους και παρακινούν τους εργαζόμενους ώστε να αναλάβουν δράση. Θέτουν τον εαυτό τους ως παράδειγμα με τη συμπεριφορά και την εργατικότητά τους, αντιμετωπίζουν τα γεγονότα με αισιοδοξία και φροντίζουν να επιλύουν τα προβλήματα που δημιουργούνται άμεσα (Κυριακούλη, 2017). Ενδιαφέρονται για τα προβλήματα και τις ανάγκες των εργαζομένων τους, πιστεύουν στις ικανότητές τους και τους ωθούν να τις εξελίξουν (Σαραβάκος, 2012). </w:t>
      </w:r>
    </w:p>
    <w:p w:rsidR="006C3A65" w:rsidRPr="00C337EA" w:rsidRDefault="006C3A65" w:rsidP="009564DB">
      <w:pPr>
        <w:spacing w:line="360" w:lineRule="auto"/>
        <w:ind w:firstLine="454"/>
        <w:jc w:val="both"/>
        <w:rPr>
          <w:lang w:val="el-GR"/>
        </w:rPr>
      </w:pPr>
      <w:r w:rsidRPr="00C337EA">
        <w:rPr>
          <w:lang w:val="el-GR"/>
        </w:rPr>
        <w:t>Ένα άλλο χαρακτηριστικό του χαρισματικού ηγέτη είναι η ταπεινότητά του (</w:t>
      </w:r>
      <w:r w:rsidRPr="00C337EA">
        <w:t>Nielsen</w:t>
      </w:r>
      <w:r w:rsidRPr="00C337EA">
        <w:rPr>
          <w:lang w:val="el-GR"/>
        </w:rPr>
        <w:t xml:space="preserve">, </w:t>
      </w:r>
      <w:r w:rsidRPr="00C337EA">
        <w:t>et</w:t>
      </w:r>
      <w:r w:rsidRPr="00C337EA">
        <w:rPr>
          <w:lang w:val="el-GR"/>
        </w:rPr>
        <w:t xml:space="preserve">. </w:t>
      </w:r>
      <w:r w:rsidRPr="00C337EA">
        <w:t>al</w:t>
      </w:r>
      <w:r w:rsidRPr="00C337EA">
        <w:rPr>
          <w:lang w:val="el-GR"/>
        </w:rPr>
        <w:t>., 2010). Με αυτή καταφέρνει να κερδίσει την εμπιστοσύνη των εργαζομένων του, τον θαυμασμό τους και την πίστη τους για την επίτευξη των κοινών στόχων της ομάδας (Βαρβόγλη, 2014). Μπορούμε να συμπεράνουμε ότι ένας χαρισματικός ηγέτης διαθέτει ένα μέρος των χαρακτηριστικών του μετασχηματιστικού ηγέτη που είναι ικανά να φέρουν την αλλαγή και την καινοτομία, ως ένα βαθμό όμως, μέσα στη σχολική μονάδα.</w:t>
      </w:r>
    </w:p>
    <w:p w:rsidR="006C3A65" w:rsidRPr="00C337EA" w:rsidRDefault="006C3A65" w:rsidP="009564DB">
      <w:pPr>
        <w:spacing w:line="360" w:lineRule="auto"/>
        <w:ind w:firstLine="454"/>
        <w:jc w:val="both"/>
        <w:rPr>
          <w:lang w:val="el-GR"/>
        </w:rPr>
      </w:pPr>
      <w:r w:rsidRPr="00C337EA">
        <w:rPr>
          <w:lang w:val="el-GR"/>
        </w:rPr>
        <w:lastRenderedPageBreak/>
        <w:t>Βασιζόμενοι στο Χάρισμα ενός μόνο ατόμου, κι όχι στην ομάδα, μόλις το άτομο αυτό φύγει από τη σχολική μονάδα, οι αλλαγές και οι καινοτόμες δράσεις σταματούν ή λειτουργούν υποτονικά. Αντίθετα, αν υπάρχουν πολλοί ηγέτες-σε τυπικούς ή άτυπους ρόλους- οι αλλαγές και οι καινοτομίες διατηρούνται στο χρόνο γιατί καλλιεργείται μια κουλτούρα αλλαγής και γίνονται πάγια πρακτική του σχολικού οργανισμού (</w:t>
      </w:r>
      <w:r w:rsidRPr="00C337EA">
        <w:t>Hargreaves</w:t>
      </w:r>
      <w:r w:rsidRPr="00C337EA">
        <w:rPr>
          <w:lang w:val="el-GR"/>
        </w:rPr>
        <w:t>, 2005). Μιλάμε δηλαδή για την ύπαρξη συμμετοχικής ηγεσίας ώστε οι αλλαγές και οι καινοτόμες δράσεις να χαρακτηρίζονται από συνέπεια και συνέχεια στον χρόνο, να είναι μέρος της σχολικής κουλτούρας και να συμβάλουν στην αποτελεσματικότητα της σχολικής μονάδας.</w:t>
      </w:r>
    </w:p>
    <w:p w:rsidR="00372B41" w:rsidRPr="00C337EA" w:rsidRDefault="00372B41" w:rsidP="009564DB">
      <w:pPr>
        <w:spacing w:line="360" w:lineRule="auto"/>
        <w:ind w:firstLine="454"/>
        <w:jc w:val="both"/>
        <w:rPr>
          <w:lang w:val="el-GR"/>
        </w:rPr>
      </w:pPr>
    </w:p>
    <w:p w:rsidR="006C3A65" w:rsidRPr="00C337EA" w:rsidRDefault="006C3A65" w:rsidP="0018737F">
      <w:pPr>
        <w:pStyle w:val="a5"/>
        <w:keepNext/>
        <w:numPr>
          <w:ilvl w:val="2"/>
          <w:numId w:val="22"/>
        </w:numPr>
        <w:spacing w:after="200" w:line="360" w:lineRule="auto"/>
        <w:ind w:firstLine="454"/>
        <w:jc w:val="both"/>
        <w:outlineLvl w:val="2"/>
        <w:rPr>
          <w:b/>
        </w:rPr>
      </w:pPr>
      <w:bookmarkStart w:id="51" w:name="_Toc21803981"/>
      <w:bookmarkStart w:id="52" w:name="_Toc29229550"/>
      <w:r w:rsidRPr="00C337EA">
        <w:rPr>
          <w:b/>
        </w:rPr>
        <w:t>Συμμετοχική/ Επιμεριστική ηγεσία (The Participative/ Distributed Model of Leadership)</w:t>
      </w:r>
      <w:bookmarkEnd w:id="51"/>
      <w:bookmarkEnd w:id="52"/>
    </w:p>
    <w:p w:rsidR="006C3A65" w:rsidRPr="00C337EA" w:rsidRDefault="006C3A65" w:rsidP="009564DB">
      <w:pPr>
        <w:spacing w:line="360" w:lineRule="auto"/>
        <w:ind w:firstLine="454"/>
        <w:jc w:val="both"/>
        <w:rPr>
          <w:lang w:val="el-GR"/>
        </w:rPr>
      </w:pPr>
      <w:r w:rsidRPr="00C337EA">
        <w:rPr>
          <w:lang w:val="el-GR"/>
        </w:rPr>
        <w:t>Στις μέρες μας διαπιστώνεται ότι όλο και περισσότερα σχολεία αλλά και το ίδιο το εκπαιδευτικό σύστημα προωθεί την εφαρμογή της συμμετοχικής ηγεσίας εναρμονιζόμενοι με τα εθνικά εκπαιδευτικά προγράμματα αλλά και τις επιταγές της γενικότερης εκπαιδευτικής πολιτικής (</w:t>
      </w:r>
      <w:r w:rsidRPr="00C337EA">
        <w:t>Louis</w:t>
      </w:r>
      <w:r w:rsidRPr="00C337EA">
        <w:rPr>
          <w:lang w:val="el-GR"/>
        </w:rPr>
        <w:t xml:space="preserve"> </w:t>
      </w:r>
      <w:r w:rsidRPr="00C337EA">
        <w:t>et</w:t>
      </w:r>
      <w:r w:rsidRPr="00C337EA">
        <w:rPr>
          <w:lang w:val="el-GR"/>
        </w:rPr>
        <w:t xml:space="preserve">. </w:t>
      </w:r>
      <w:r w:rsidRPr="00C337EA">
        <w:t>al</w:t>
      </w:r>
      <w:r w:rsidRPr="00C337EA">
        <w:rPr>
          <w:lang w:val="el-GR"/>
        </w:rPr>
        <w:t xml:space="preserve">.,οπ. αναφ. στους </w:t>
      </w:r>
      <w:r w:rsidRPr="00C337EA">
        <w:t>Hallinger</w:t>
      </w:r>
      <w:r w:rsidRPr="00C337EA">
        <w:rPr>
          <w:lang w:val="el-GR"/>
        </w:rPr>
        <w:t xml:space="preserve"> &amp; </w:t>
      </w:r>
      <w:r w:rsidRPr="00C337EA">
        <w:t>Heck</w:t>
      </w:r>
      <w:r w:rsidRPr="00C337EA">
        <w:rPr>
          <w:lang w:val="el-GR"/>
        </w:rPr>
        <w:t>, 2009). Η συμμετοχική ηγεσία βασίζεται στη συνεργασία μεταξύ διευθυντή και εκπαιδευτικών κι ακολουθεί ο επιμερισμός αρμοδιοτήτων, εξουσιών και ευθυνών από τον Διευθυντή προς τους εκπαιδευτικούς αυξάνοντας έτσι τα επίπεδα ωριμότητας της σχολικής μονάδας (</w:t>
      </w:r>
      <w:r w:rsidRPr="00C337EA">
        <w:t>Hallinger</w:t>
      </w:r>
      <w:r w:rsidRPr="00C337EA">
        <w:rPr>
          <w:lang w:val="el-GR"/>
        </w:rPr>
        <w:t xml:space="preserve"> &amp; </w:t>
      </w:r>
      <w:r w:rsidRPr="00C337EA">
        <w:t>Heck</w:t>
      </w:r>
      <w:r w:rsidRPr="00C337EA">
        <w:rPr>
          <w:lang w:val="el-GR"/>
        </w:rPr>
        <w:t>, 2009).</w:t>
      </w:r>
    </w:p>
    <w:p w:rsidR="006C3A65" w:rsidRPr="00C337EA" w:rsidRDefault="006C3A65" w:rsidP="009564DB">
      <w:pPr>
        <w:spacing w:line="360" w:lineRule="auto"/>
        <w:ind w:firstLine="454"/>
        <w:jc w:val="both"/>
        <w:rPr>
          <w:lang w:val="el-GR"/>
        </w:rPr>
      </w:pPr>
      <w:r w:rsidRPr="00C337EA">
        <w:rPr>
          <w:lang w:val="el-GR"/>
        </w:rPr>
        <w:t>Μέσα από τη συλλογική άσκηση εξουσίας και διοίκησης στη σχολική μονάδα δομούνται διαδικασίες ανάπτυξης των δεξιοτήτων/ικανοτήτων των εκπαιδευτικών. Ο συμμετοχικός ηγέτης αξιοποιεί τα άτομα και τις δεξιότητές τους, τις γνώσεις και τις συμπεριφορές τους, χωρίς να είναι απαραίτητα μόνο αυτοί που κατέχουν επίσημες θέσεις, αυξάνει τη δύναμη και την επιρροή τους, τους εμπλέκει στη διαδικασία λήψης αποφάσεων δίνοντάς τους λόγο και δύναμη. Έτσι δημιουργεί μια κουλτούρα συνεργατικότητας, συνυπευθυνότητας, συλλογικότητας, αυτονομίας, χαρακτηριστικά που οδηγούν στη βελτίωση και την αλλαγή του σχολικού οργανισμού (</w:t>
      </w:r>
      <w:r w:rsidRPr="00C337EA">
        <w:t>Harris</w:t>
      </w:r>
      <w:r w:rsidRPr="00C337EA">
        <w:rPr>
          <w:lang w:val="el-GR"/>
        </w:rPr>
        <w:t xml:space="preserve">, </w:t>
      </w:r>
      <w:r w:rsidRPr="00C337EA">
        <w:t>et</w:t>
      </w:r>
      <w:r w:rsidRPr="00C337EA">
        <w:rPr>
          <w:lang w:val="el-GR"/>
        </w:rPr>
        <w:t xml:space="preserve">. </w:t>
      </w:r>
      <w:r w:rsidRPr="00C337EA">
        <w:t>al</w:t>
      </w:r>
      <w:r w:rsidRPr="00C337EA">
        <w:rPr>
          <w:lang w:val="el-GR"/>
        </w:rPr>
        <w:t xml:space="preserve">.,2003, 2007, </w:t>
      </w:r>
      <w:r w:rsidRPr="00C337EA">
        <w:t>Harris</w:t>
      </w:r>
      <w:r w:rsidRPr="00C337EA">
        <w:rPr>
          <w:lang w:val="el-GR"/>
        </w:rPr>
        <w:t xml:space="preserve">, 2004). </w:t>
      </w:r>
    </w:p>
    <w:p w:rsidR="006C3A65" w:rsidRPr="00C337EA" w:rsidRDefault="006C3A65" w:rsidP="009564DB">
      <w:pPr>
        <w:spacing w:line="360" w:lineRule="auto"/>
        <w:ind w:firstLine="454"/>
        <w:jc w:val="both"/>
        <w:rPr>
          <w:lang w:val="el-GR"/>
        </w:rPr>
      </w:pPr>
      <w:r w:rsidRPr="00C337EA">
        <w:rPr>
          <w:lang w:val="el-GR"/>
        </w:rPr>
        <w:t>Με τη συμμετοχική ηγεσία ενεργοποιούνται η ευαισθητοποίηση, η γνώση, η σκέψη και η δράση όλων των εμπλεκομένων στην εκπαιδευτική διαδικασία προς χάριν της συλλογικότητας (</w:t>
      </w:r>
      <w:r w:rsidRPr="00C337EA">
        <w:t>Spillane</w:t>
      </w:r>
      <w:r w:rsidRPr="00C337EA">
        <w:rPr>
          <w:lang w:val="el-GR"/>
        </w:rPr>
        <w:t xml:space="preserve">, </w:t>
      </w:r>
      <w:r w:rsidRPr="00C337EA">
        <w:t>Rutherford</w:t>
      </w:r>
      <w:r w:rsidRPr="00C337EA">
        <w:rPr>
          <w:lang w:val="el-GR"/>
        </w:rPr>
        <w:t xml:space="preserve">, 2009, οπ. αναφ. στο Κρεμιάδης, Θωμοπούλου, 2012). Ο κάθε εκπαιδευτικός βοηθά στην εξέλιξη της εκπαιδευτικής </w:t>
      </w:r>
      <w:r w:rsidRPr="00C337EA">
        <w:rPr>
          <w:lang w:val="el-GR"/>
        </w:rPr>
        <w:lastRenderedPageBreak/>
        <w:t>μονάδας μέσα από τις αρμοδιότητες που αναλαμβάνει και τη διαχείρισή τους. Επιπλέον, μέσα από τις νέες ιδέες, γνώσεις, εμπειρίες που μπορεί να κατέχει, δίνεται η ευκαιρία στον εκπαιδευτικό να τις αναδείξει, να τις εισάγει, να τις εφαρμόσει, οδηγώντας έτσι τον οργανισμό στην αλλαγή  και την καινοτομία.</w:t>
      </w:r>
    </w:p>
    <w:p w:rsidR="006C3A65" w:rsidRPr="00C337EA" w:rsidRDefault="006C3A65" w:rsidP="009564DB">
      <w:pPr>
        <w:spacing w:line="360" w:lineRule="auto"/>
        <w:ind w:firstLine="454"/>
        <w:jc w:val="both"/>
        <w:rPr>
          <w:lang w:val="el-GR"/>
        </w:rPr>
      </w:pPr>
      <w:r w:rsidRPr="00C337EA">
        <w:rPr>
          <w:lang w:val="el-GR"/>
        </w:rPr>
        <w:t>Για να έχουν όμως οι αλλαγές αυτές διαχρονικό χαρακτήρα απαιτούνται κι άλλα χαρακτηριστικά τόσο από τους εκπαιδευτικούς όσο κι από τον ηγέτη. Οι εκπαιδευτικοί πρέπει να διακρίνονται από υψηλά επίπεδα επαγγελματισμού και δέσμευσης αλλά κι ο ηγέτης να διαθέτει και μετασχηματιστικού τύπου χαρακτηριστικά. Μόνο με τον συνδυασμό μετασχηματιστικής και συμμετοχικής ηγεσίας, το σχολείο θα οδηγηθεί στην αποτελεσματικότητα (Λαγκαδινού, 2014).</w:t>
      </w:r>
    </w:p>
    <w:p w:rsidR="006C3A65" w:rsidRPr="00C337EA" w:rsidRDefault="006C3A65" w:rsidP="009564DB">
      <w:pPr>
        <w:spacing w:line="360" w:lineRule="auto"/>
        <w:ind w:firstLine="454"/>
        <w:jc w:val="both"/>
        <w:rPr>
          <w:lang w:val="el-GR"/>
        </w:rPr>
      </w:pPr>
      <w:r w:rsidRPr="00C337EA">
        <w:rPr>
          <w:lang w:val="el-GR"/>
        </w:rPr>
        <w:t>Συμπερασματικά θα λέγαμε ότι δεν υπάρχει ένα στυλ ηγεσίας που να θεωρείται καθολικά ιδανικό στη διοίκηση μιας σχολικής μονάδας, λαμβάνοντας βέβαια υπόψη και το πλήθος των πολυσύνθετων θεμάτων της Εκπαίδευσης που καλείται να διαχειριστεί ένας Διευθυντής/Ηγέτης στις μέρες μας.</w:t>
      </w:r>
    </w:p>
    <w:p w:rsidR="006C3A65" w:rsidRPr="00C337EA" w:rsidRDefault="006C3A65" w:rsidP="009564DB">
      <w:pPr>
        <w:spacing w:line="360" w:lineRule="auto"/>
        <w:ind w:firstLine="454"/>
        <w:jc w:val="both"/>
      </w:pPr>
      <w:r w:rsidRPr="00C337EA">
        <w:rPr>
          <w:lang w:val="el-GR"/>
        </w:rPr>
        <w:t>Ως προς τη θεματολογία που διαπραγματεύεται η παρούσα εργασία, δηλαδή η παρακίνηση των εκπαιδευτικών από τον Διευθυντή/Ηγέτη για συμμετοχή αυτών σε καινοτόμες δράσεις, πρέπει να ληφθούν πολλοί άλλοι παράγοντες υπόψη ώστε να επιλεγεί ο κατάλληλος τύπος ηγεσίας ή το κατάλληλο μίγμα ηγετικών τύπων και πρακτικών που θα συμβάλουν στην εισαγωγή κι εφαρμογή καινοτόμων δράσεων (</w:t>
      </w:r>
      <w:r w:rsidRPr="00C337EA">
        <w:t>Braukman</w:t>
      </w:r>
      <w:r w:rsidRPr="00C337EA">
        <w:rPr>
          <w:lang w:val="el-GR"/>
        </w:rPr>
        <w:t xml:space="preserve"> &amp; </w:t>
      </w:r>
      <w:r w:rsidRPr="00C337EA">
        <w:t>Pasiardis</w:t>
      </w:r>
      <w:r w:rsidRPr="00C337EA">
        <w:rPr>
          <w:lang w:val="el-GR"/>
        </w:rPr>
        <w:t xml:space="preserve">, 2011). </w:t>
      </w:r>
      <w:r w:rsidRPr="00C337EA">
        <w:t xml:space="preserve">Τέτοιοι είναι: </w:t>
      </w:r>
    </w:p>
    <w:p w:rsidR="006C3A65" w:rsidRPr="00C337EA" w:rsidRDefault="006C3A65" w:rsidP="009564DB">
      <w:pPr>
        <w:pStyle w:val="a5"/>
        <w:numPr>
          <w:ilvl w:val="0"/>
          <w:numId w:val="19"/>
        </w:numPr>
        <w:spacing w:after="200" w:line="360" w:lineRule="auto"/>
        <w:ind w:firstLine="454"/>
        <w:jc w:val="both"/>
        <w:rPr>
          <w:lang w:val="el-GR"/>
        </w:rPr>
      </w:pPr>
      <w:r w:rsidRPr="00C337EA">
        <w:rPr>
          <w:lang w:val="el-GR"/>
        </w:rPr>
        <w:t>Η συνολική δομή της σχολικής μονάδας</w:t>
      </w:r>
    </w:p>
    <w:p w:rsidR="006C3A65" w:rsidRPr="00C337EA" w:rsidRDefault="006C3A65" w:rsidP="009564DB">
      <w:pPr>
        <w:pStyle w:val="a5"/>
        <w:numPr>
          <w:ilvl w:val="0"/>
          <w:numId w:val="19"/>
        </w:numPr>
        <w:spacing w:after="200" w:line="360" w:lineRule="auto"/>
        <w:ind w:firstLine="454"/>
        <w:jc w:val="both"/>
        <w:rPr>
          <w:lang w:val="el-GR"/>
        </w:rPr>
      </w:pPr>
      <w:r w:rsidRPr="00C337EA">
        <w:rPr>
          <w:lang w:val="el-GR"/>
        </w:rPr>
        <w:t>Το εσωτερικό και το εξωτερικό της περιβάλλον</w:t>
      </w:r>
    </w:p>
    <w:p w:rsidR="006C3A65" w:rsidRPr="00C337EA" w:rsidRDefault="006C3A65" w:rsidP="009564DB">
      <w:pPr>
        <w:pStyle w:val="a5"/>
        <w:numPr>
          <w:ilvl w:val="0"/>
          <w:numId w:val="19"/>
        </w:numPr>
        <w:spacing w:after="200" w:line="360" w:lineRule="auto"/>
        <w:ind w:firstLine="454"/>
        <w:jc w:val="both"/>
        <w:rPr>
          <w:lang w:val="el-GR"/>
        </w:rPr>
      </w:pPr>
      <w:r w:rsidRPr="00C337EA">
        <w:rPr>
          <w:lang w:val="el-GR"/>
        </w:rPr>
        <w:t>Τα επίπεδα ετοιμότητας, τόσο των δομών όσο και των προσώπων για την αλλαγή και την καινοτομία</w:t>
      </w:r>
    </w:p>
    <w:p w:rsidR="006C3A65" w:rsidRPr="00C337EA" w:rsidRDefault="006C3A65" w:rsidP="009564DB">
      <w:pPr>
        <w:pStyle w:val="a5"/>
        <w:numPr>
          <w:ilvl w:val="0"/>
          <w:numId w:val="19"/>
        </w:numPr>
        <w:spacing w:after="200" w:line="360" w:lineRule="auto"/>
        <w:ind w:firstLine="454"/>
        <w:jc w:val="both"/>
        <w:rPr>
          <w:lang w:val="el-GR"/>
        </w:rPr>
      </w:pPr>
      <w:r w:rsidRPr="00C337EA">
        <w:rPr>
          <w:lang w:val="el-GR"/>
        </w:rPr>
        <w:t>Τα κοινωνικοοικονομικά δεδομένα της τοπικής κοινωνίας αλλά και του ευρύτερου πολιτικού, κοινωνικού κι εκπαιδευτικού συστήματος</w:t>
      </w:r>
    </w:p>
    <w:p w:rsidR="006C3A65" w:rsidRPr="00C337EA" w:rsidRDefault="006C3A65" w:rsidP="009564DB">
      <w:pPr>
        <w:pStyle w:val="a5"/>
        <w:numPr>
          <w:ilvl w:val="0"/>
          <w:numId w:val="19"/>
        </w:numPr>
        <w:spacing w:after="200" w:line="360" w:lineRule="auto"/>
        <w:ind w:firstLine="454"/>
        <w:jc w:val="both"/>
        <w:rPr>
          <w:lang w:val="el-GR"/>
        </w:rPr>
      </w:pPr>
      <w:r w:rsidRPr="00C337EA">
        <w:rPr>
          <w:lang w:val="el-GR"/>
        </w:rPr>
        <w:t>Η συγκεκριμένη χρονική συγκυρία. (</w:t>
      </w:r>
      <w:r w:rsidRPr="00C337EA">
        <w:t>Hallinger</w:t>
      </w:r>
      <w:r w:rsidRPr="00C337EA">
        <w:rPr>
          <w:lang w:val="el-GR"/>
        </w:rPr>
        <w:t>, 2003)</w:t>
      </w:r>
    </w:p>
    <w:p w:rsidR="006C3A65" w:rsidRPr="00C337EA" w:rsidRDefault="006C3A65" w:rsidP="009564DB">
      <w:pPr>
        <w:pStyle w:val="a5"/>
        <w:spacing w:line="360" w:lineRule="auto"/>
        <w:ind w:firstLine="454"/>
        <w:jc w:val="both"/>
        <w:rPr>
          <w:lang w:val="el-GR"/>
        </w:rPr>
      </w:pPr>
    </w:p>
    <w:p w:rsidR="006C3A65" w:rsidRPr="008A508D" w:rsidRDefault="006C3A65" w:rsidP="005E7F4F">
      <w:pPr>
        <w:pStyle w:val="a5"/>
        <w:keepNext/>
        <w:numPr>
          <w:ilvl w:val="1"/>
          <w:numId w:val="22"/>
        </w:numPr>
        <w:spacing w:after="200" w:line="360" w:lineRule="auto"/>
        <w:jc w:val="both"/>
        <w:outlineLvl w:val="1"/>
        <w:rPr>
          <w:b/>
          <w:sz w:val="28"/>
          <w:szCs w:val="28"/>
        </w:rPr>
      </w:pPr>
      <w:bookmarkStart w:id="53" w:name="_Toc21803982"/>
      <w:bookmarkStart w:id="54" w:name="_Toc29229551"/>
      <w:r w:rsidRPr="008A508D">
        <w:rPr>
          <w:b/>
          <w:sz w:val="28"/>
          <w:szCs w:val="28"/>
        </w:rPr>
        <w:t>Ηγεσία και Καινοτομία</w:t>
      </w:r>
      <w:bookmarkEnd w:id="53"/>
      <w:bookmarkEnd w:id="54"/>
    </w:p>
    <w:p w:rsidR="006C3A65" w:rsidRPr="00C337EA" w:rsidRDefault="006C3A65" w:rsidP="009564DB">
      <w:pPr>
        <w:spacing w:line="360" w:lineRule="auto"/>
        <w:ind w:firstLine="454"/>
        <w:jc w:val="both"/>
        <w:rPr>
          <w:lang w:val="el-GR"/>
        </w:rPr>
      </w:pPr>
      <w:r w:rsidRPr="00C337EA">
        <w:rPr>
          <w:lang w:val="el-GR"/>
        </w:rPr>
        <w:t xml:space="preserve">Το ηγετικό στυλ που προωθεί την καινοτομία βασίζεται στην προσωπικότητα του ηγέτη, στη συμπεριφορά και στη στάση του απέναντι στην καινοτομία, στις πρακτικές που εφαρμόζει και αφορούν τόσο τους εκπαιδευτικούς όσο και τους υπόλοιπους εμπλεκόμενους του σχολικού οργανισμού (μαθητές, γονείς). Είναι </w:t>
      </w:r>
      <w:r w:rsidRPr="00C337EA">
        <w:rPr>
          <w:lang w:val="el-GR"/>
        </w:rPr>
        <w:lastRenderedPageBreak/>
        <w:t>ανοιχτόμυαλος, επιδιώκει και δέχεται εύκολα νέες ιδέες και πρακτικές και με ενθουσιασμό και προσωπική ενέργεια εισάγει, εφαρμόζει και υιοθετεί καινοτόμες ιδέες και δράσεις (</w:t>
      </w:r>
      <w:r w:rsidRPr="00C337EA">
        <w:t>Fullan</w:t>
      </w:r>
      <w:r w:rsidRPr="00C337EA">
        <w:rPr>
          <w:lang w:val="el-GR"/>
        </w:rPr>
        <w:t>, 2002). Επιδεικνύει ισχυρή αυτοπεποίθηση και πιστεύει ολόψυχα τους στόχους και τους σκοπούς της δράσης που επιδιώκει να πετύχει. Νοιάζεται για τους συνεργάτες του και για όλο το προσωπικό του σχολείου, όπως και για τους μαθητές. Προσπαθεί να μεταδώσει το αίσθημα της εξερεύνησης, της ανακάλυψης, της περιπέτειας ώστε να προσελκύσει τη συμμετοχή όλων (εκπαιδευτικών, μαθητών, γονέων) στην υιοθέτηση νέων πρακτικών και δράσεων (</w:t>
      </w:r>
      <w:r w:rsidRPr="00C337EA">
        <w:t>Vandenberghe</w:t>
      </w:r>
      <w:r w:rsidRPr="00C337EA">
        <w:rPr>
          <w:lang w:val="el-GR"/>
        </w:rPr>
        <w:t>, 1995).</w:t>
      </w:r>
    </w:p>
    <w:p w:rsidR="006C3A65" w:rsidRPr="00C337EA" w:rsidRDefault="006C3A65" w:rsidP="009564DB">
      <w:pPr>
        <w:spacing w:line="360" w:lineRule="auto"/>
        <w:ind w:firstLine="454"/>
        <w:jc w:val="both"/>
        <w:rPr>
          <w:lang w:val="el-GR"/>
        </w:rPr>
      </w:pPr>
      <w:r w:rsidRPr="00C337EA">
        <w:rPr>
          <w:lang w:val="el-GR"/>
        </w:rPr>
        <w:t xml:space="preserve">Κατά τον </w:t>
      </w:r>
      <w:r w:rsidRPr="00C337EA">
        <w:t>Fullan</w:t>
      </w:r>
      <w:r w:rsidRPr="00C337EA">
        <w:rPr>
          <w:lang w:val="el-GR"/>
        </w:rPr>
        <w:t xml:space="preserve"> (2002, </w:t>
      </w:r>
      <w:r w:rsidRPr="00C337EA">
        <w:t>Fullan</w:t>
      </w:r>
      <w:r w:rsidRPr="00C337EA">
        <w:rPr>
          <w:lang w:val="el-GR"/>
        </w:rPr>
        <w:t xml:space="preserve"> </w:t>
      </w:r>
      <w:r w:rsidRPr="00C337EA">
        <w:t>et</w:t>
      </w:r>
      <w:r w:rsidRPr="00C337EA">
        <w:rPr>
          <w:lang w:val="el-GR"/>
        </w:rPr>
        <w:t xml:space="preserve">. </w:t>
      </w:r>
      <w:r w:rsidRPr="00C337EA">
        <w:t>al</w:t>
      </w:r>
      <w:r w:rsidRPr="00C337EA">
        <w:rPr>
          <w:lang w:val="el-GR"/>
        </w:rPr>
        <w:t>., 2005) τα συστατικά στοιχεία ενός ηγέτη της καινοτομικότητας είναι:</w:t>
      </w:r>
    </w:p>
    <w:p w:rsidR="006C3A65" w:rsidRPr="00C337EA" w:rsidRDefault="006C3A65" w:rsidP="009564DB">
      <w:pPr>
        <w:pStyle w:val="a5"/>
        <w:numPr>
          <w:ilvl w:val="0"/>
          <w:numId w:val="20"/>
        </w:numPr>
        <w:spacing w:after="200" w:line="360" w:lineRule="auto"/>
        <w:ind w:firstLine="454"/>
        <w:jc w:val="both"/>
        <w:rPr>
          <w:lang w:val="el-GR"/>
        </w:rPr>
      </w:pPr>
      <w:r w:rsidRPr="00C337EA">
        <w:rPr>
          <w:lang w:val="el-GR"/>
        </w:rPr>
        <w:t>Ο ηθικός σκοπός του ηγέτη ώστε να επέλθουν θεμελιακές και συστημικές αλλαγές στη σχολική μονάδα.</w:t>
      </w:r>
    </w:p>
    <w:p w:rsidR="006C3A65" w:rsidRPr="00C337EA" w:rsidRDefault="006C3A65" w:rsidP="009564DB">
      <w:pPr>
        <w:pStyle w:val="a5"/>
        <w:numPr>
          <w:ilvl w:val="0"/>
          <w:numId w:val="20"/>
        </w:numPr>
        <w:spacing w:after="200" w:line="360" w:lineRule="auto"/>
        <w:ind w:firstLine="454"/>
        <w:jc w:val="both"/>
        <w:rPr>
          <w:lang w:val="el-GR"/>
        </w:rPr>
      </w:pPr>
      <w:r w:rsidRPr="00C337EA">
        <w:rPr>
          <w:lang w:val="el-GR"/>
        </w:rPr>
        <w:t>Η κατανόηση των διαδικασιών της αλλαγής και η αναγκαιότητα αυτής για τη σχολική μονάδα, ώστε εύκολα μετά να παρασύρει και να πείσει για συμμετοχή κάθε εμπλεκόμενο.</w:t>
      </w:r>
    </w:p>
    <w:p w:rsidR="006C3A65" w:rsidRPr="00C337EA" w:rsidRDefault="006C3A65" w:rsidP="009564DB">
      <w:pPr>
        <w:pStyle w:val="a5"/>
        <w:numPr>
          <w:ilvl w:val="0"/>
          <w:numId w:val="20"/>
        </w:numPr>
        <w:spacing w:after="200" w:line="360" w:lineRule="auto"/>
        <w:ind w:firstLine="454"/>
        <w:jc w:val="both"/>
        <w:rPr>
          <w:lang w:val="el-GR"/>
        </w:rPr>
      </w:pPr>
      <w:r w:rsidRPr="00C337EA">
        <w:rPr>
          <w:lang w:val="el-GR"/>
        </w:rPr>
        <w:t>Η ύπαρξη και θεμελίωση εποικοδομητικών σχέσεων ανάμεσα σε άτομα ή ομάδες με διαφορετικές απόψεις, συχνά αντικρουόμενες όταν πρόκειται για την εισαγωγή μιας αλλαγής (</w:t>
      </w:r>
      <w:r w:rsidRPr="00C337EA">
        <w:t>Vandenberghe</w:t>
      </w:r>
      <w:r w:rsidRPr="00C337EA">
        <w:rPr>
          <w:lang w:val="el-GR"/>
        </w:rPr>
        <w:t>, 1995).</w:t>
      </w:r>
    </w:p>
    <w:p w:rsidR="006C3A65" w:rsidRPr="00C337EA" w:rsidRDefault="006C3A65" w:rsidP="009564DB">
      <w:pPr>
        <w:pStyle w:val="a5"/>
        <w:numPr>
          <w:ilvl w:val="0"/>
          <w:numId w:val="20"/>
        </w:numPr>
        <w:spacing w:after="200" w:line="360" w:lineRule="auto"/>
        <w:ind w:firstLine="454"/>
        <w:jc w:val="both"/>
        <w:rPr>
          <w:lang w:val="el-GR"/>
        </w:rPr>
      </w:pPr>
      <w:r w:rsidRPr="00C337EA">
        <w:rPr>
          <w:lang w:val="el-GR"/>
        </w:rPr>
        <w:t>Η δημιουργία νέας γνώσης και ειδικών δομών για τη διάχυσή της μέσα από επαγγελματικά δίκτυα συνεχούς μάθησης.</w:t>
      </w:r>
    </w:p>
    <w:p w:rsidR="006C3A65" w:rsidRPr="00C337EA" w:rsidRDefault="006C3A65" w:rsidP="009564DB">
      <w:pPr>
        <w:pStyle w:val="a5"/>
        <w:numPr>
          <w:ilvl w:val="0"/>
          <w:numId w:val="20"/>
        </w:numPr>
        <w:spacing w:after="200" w:line="360" w:lineRule="auto"/>
        <w:ind w:firstLine="454"/>
        <w:jc w:val="both"/>
        <w:rPr>
          <w:lang w:val="el-GR"/>
        </w:rPr>
      </w:pPr>
      <w:r w:rsidRPr="00C337EA">
        <w:rPr>
          <w:lang w:val="el-GR"/>
        </w:rPr>
        <w:t>Η ανάπτυξη συλλογικού κλίματος συνοχής μέσα από τη σύνδεση των καινοτομιών με τους στόχους του οράματος του σχολείου.</w:t>
      </w:r>
    </w:p>
    <w:p w:rsidR="006C3A65" w:rsidRPr="00C337EA" w:rsidRDefault="006C3A65" w:rsidP="009564DB">
      <w:pPr>
        <w:pStyle w:val="a5"/>
        <w:numPr>
          <w:ilvl w:val="0"/>
          <w:numId w:val="20"/>
        </w:numPr>
        <w:spacing w:after="200" w:line="360" w:lineRule="auto"/>
        <w:ind w:firstLine="454"/>
        <w:jc w:val="both"/>
        <w:rPr>
          <w:lang w:val="el-GR"/>
        </w:rPr>
      </w:pPr>
      <w:r w:rsidRPr="00C337EA">
        <w:rPr>
          <w:lang w:val="el-GR"/>
        </w:rPr>
        <w:t>Τέλος, το σχολείο είναι ένας οργανισμός μάθησης που εξελίσσεται όπως η κοινωνία γύρω μας και πρέπει να βρίσκεται σε συνεχή εγρήγορση με την εφαρμογή νέων τρόπων μάθησης, νέων τρόπων αξιολόγησης, νέας γνώσης (</w:t>
      </w:r>
      <w:r w:rsidRPr="00C337EA">
        <w:t>Mai</w:t>
      </w:r>
      <w:r w:rsidRPr="00C337EA">
        <w:rPr>
          <w:lang w:val="el-GR"/>
        </w:rPr>
        <w:t>, 2004).</w:t>
      </w:r>
    </w:p>
    <w:p w:rsidR="006C3A65" w:rsidRPr="00C337EA" w:rsidRDefault="006C3A65" w:rsidP="009564DB">
      <w:pPr>
        <w:spacing w:line="360" w:lineRule="auto"/>
        <w:ind w:firstLine="454"/>
        <w:jc w:val="both"/>
        <w:rPr>
          <w:lang w:val="el-GR"/>
        </w:rPr>
      </w:pPr>
      <w:r w:rsidRPr="00C337EA">
        <w:rPr>
          <w:lang w:val="el-GR"/>
        </w:rPr>
        <w:t xml:space="preserve">Πολλά από τα παραπάνω συστατικά στοιχεία τα συναντάμε στον μετασχηματιστικό ηγέτη και λαμβάνοντας υπόψη την έρευνα « </w:t>
      </w:r>
      <w:r w:rsidRPr="00C337EA">
        <w:t>The</w:t>
      </w:r>
      <w:r w:rsidRPr="00C337EA">
        <w:rPr>
          <w:lang w:val="el-GR"/>
        </w:rPr>
        <w:t xml:space="preserve"> </w:t>
      </w:r>
      <w:r w:rsidRPr="00C337EA">
        <w:t>Effects</w:t>
      </w:r>
      <w:r w:rsidRPr="00C337EA">
        <w:rPr>
          <w:lang w:val="el-GR"/>
        </w:rPr>
        <w:t xml:space="preserve"> </w:t>
      </w:r>
      <w:r w:rsidRPr="00C337EA">
        <w:t>of</w:t>
      </w:r>
      <w:r w:rsidRPr="00C337EA">
        <w:rPr>
          <w:lang w:val="el-GR"/>
        </w:rPr>
        <w:t xml:space="preserve"> </w:t>
      </w:r>
      <w:r w:rsidRPr="00C337EA">
        <w:t>Transformational</w:t>
      </w:r>
      <w:r w:rsidRPr="00C337EA">
        <w:rPr>
          <w:lang w:val="el-GR"/>
        </w:rPr>
        <w:t xml:space="preserve"> </w:t>
      </w:r>
      <w:r w:rsidRPr="00C337EA">
        <w:t>Leadership</w:t>
      </w:r>
      <w:r w:rsidRPr="00C337EA">
        <w:rPr>
          <w:lang w:val="el-GR"/>
        </w:rPr>
        <w:t xml:space="preserve"> </w:t>
      </w:r>
      <w:r w:rsidRPr="00C337EA">
        <w:t>towards</w:t>
      </w:r>
      <w:r w:rsidRPr="00C337EA">
        <w:rPr>
          <w:lang w:val="el-GR"/>
        </w:rPr>
        <w:t xml:space="preserve"> </w:t>
      </w:r>
      <w:r w:rsidRPr="00C337EA">
        <w:t>Teachers</w:t>
      </w:r>
      <w:r w:rsidRPr="00C337EA">
        <w:rPr>
          <w:lang w:val="el-GR"/>
        </w:rPr>
        <w:t xml:space="preserve"> </w:t>
      </w:r>
      <w:r w:rsidRPr="00C337EA">
        <w:t>Innovative</w:t>
      </w:r>
      <w:r w:rsidRPr="00C337EA">
        <w:rPr>
          <w:lang w:val="el-GR"/>
        </w:rPr>
        <w:t xml:space="preserve"> </w:t>
      </w:r>
      <w:r w:rsidRPr="00C337EA">
        <w:t>Behavior</w:t>
      </w:r>
      <w:r w:rsidRPr="00C337EA">
        <w:rPr>
          <w:lang w:val="el-GR"/>
        </w:rPr>
        <w:t xml:space="preserve"> </w:t>
      </w:r>
      <w:r w:rsidRPr="00C337EA">
        <w:t>in</w:t>
      </w:r>
      <w:r w:rsidRPr="00C337EA">
        <w:rPr>
          <w:lang w:val="el-GR"/>
        </w:rPr>
        <w:t xml:space="preserve"> </w:t>
      </w:r>
      <w:r w:rsidRPr="00C337EA">
        <w:t>Schools</w:t>
      </w:r>
      <w:r w:rsidRPr="00C337EA">
        <w:rPr>
          <w:lang w:val="el-GR"/>
        </w:rPr>
        <w:t>» (</w:t>
      </w:r>
      <w:r w:rsidRPr="00C337EA">
        <w:t>Ahamad</w:t>
      </w:r>
      <w:r w:rsidRPr="00C337EA">
        <w:rPr>
          <w:lang w:val="el-GR"/>
        </w:rPr>
        <w:t xml:space="preserve"> &amp; </w:t>
      </w:r>
      <w:r w:rsidRPr="00C337EA">
        <w:t>Hazim</w:t>
      </w:r>
      <w:r w:rsidRPr="00C337EA">
        <w:rPr>
          <w:lang w:val="el-GR"/>
        </w:rPr>
        <w:t>, 2016) που διερεύνησε την επίδραση της ηγεσίας αυτού του τύπου ως προς την καινοτόμα συμπεριφορά των εκπαιδευτικών, μπορούμε με βεβαιότητα να πούμε ότι η πνευματική διέγερση (</w:t>
      </w:r>
      <w:r w:rsidRPr="00C337EA">
        <w:t>Intellectual</w:t>
      </w:r>
      <w:r w:rsidRPr="00C337EA">
        <w:rPr>
          <w:lang w:val="el-GR"/>
        </w:rPr>
        <w:t xml:space="preserve"> </w:t>
      </w:r>
      <w:r w:rsidRPr="00C337EA">
        <w:t>stimulation</w:t>
      </w:r>
      <w:r w:rsidRPr="00C337EA">
        <w:rPr>
          <w:lang w:val="el-GR"/>
        </w:rPr>
        <w:t xml:space="preserve">) και η εξατομικευμένη </w:t>
      </w:r>
      <w:r w:rsidRPr="00C337EA">
        <w:rPr>
          <w:lang w:val="el-GR"/>
        </w:rPr>
        <w:lastRenderedPageBreak/>
        <w:t>θεώρηση (</w:t>
      </w:r>
      <w:r w:rsidRPr="00C337EA">
        <w:t>Individualized</w:t>
      </w:r>
      <w:r w:rsidRPr="00C337EA">
        <w:rPr>
          <w:lang w:val="el-GR"/>
        </w:rPr>
        <w:t xml:space="preserve"> </w:t>
      </w:r>
      <w:r w:rsidRPr="00C337EA">
        <w:t>concideration</w:t>
      </w:r>
      <w:r w:rsidRPr="00C337EA">
        <w:rPr>
          <w:lang w:val="el-GR"/>
        </w:rPr>
        <w:t xml:space="preserve">)- τα δύο από τα τέσσερα χαρακτηριστικά ενός μετασχηματιστικού ηγέτη κατά τον </w:t>
      </w:r>
      <w:r w:rsidRPr="00C337EA">
        <w:t>Bass</w:t>
      </w:r>
      <w:r w:rsidRPr="00C337EA">
        <w:rPr>
          <w:lang w:val="el-GR"/>
        </w:rPr>
        <w:t>(1985)- παρακινούν τον εκπαιδευτικό ώστε να δρα καινοτομικά και του παρέχουν ισχυρά κίνητρα για την ανακάλυψη νέων/καινοτόμων λύσεων σε προβλήματα που προϋπήρχαν ή που ανακύπτουν στον σχολικό οργανισμό.</w:t>
      </w:r>
    </w:p>
    <w:p w:rsidR="006C3A65" w:rsidRPr="00C337EA" w:rsidRDefault="006C3A65" w:rsidP="009564DB">
      <w:pPr>
        <w:spacing w:line="360" w:lineRule="auto"/>
        <w:ind w:firstLine="454"/>
        <w:jc w:val="both"/>
        <w:rPr>
          <w:lang w:val="el-GR"/>
        </w:rPr>
      </w:pPr>
      <w:r w:rsidRPr="00C337EA">
        <w:rPr>
          <w:lang w:val="el-GR"/>
        </w:rPr>
        <w:t>Τέλος, τα αποτελέσματα της έρευνας «</w:t>
      </w:r>
      <w:r w:rsidRPr="00C337EA">
        <w:t>Schools</w:t>
      </w:r>
      <w:r w:rsidRPr="00C337EA">
        <w:rPr>
          <w:lang w:val="el-GR"/>
        </w:rPr>
        <w:t xml:space="preserve"> </w:t>
      </w:r>
      <w:r w:rsidRPr="00C337EA">
        <w:t>as</w:t>
      </w:r>
      <w:r w:rsidRPr="00C337EA">
        <w:rPr>
          <w:lang w:val="el-GR"/>
        </w:rPr>
        <w:t xml:space="preserve"> </w:t>
      </w:r>
      <w:r w:rsidRPr="00C337EA">
        <w:t>Learning</w:t>
      </w:r>
      <w:r w:rsidRPr="00C337EA">
        <w:rPr>
          <w:lang w:val="el-GR"/>
        </w:rPr>
        <w:t xml:space="preserve"> </w:t>
      </w:r>
      <w:r w:rsidRPr="00C337EA">
        <w:t>Organization</w:t>
      </w:r>
      <w:r w:rsidRPr="00C337EA">
        <w:rPr>
          <w:lang w:val="el-GR"/>
        </w:rPr>
        <w:t xml:space="preserve">: </w:t>
      </w:r>
      <w:r w:rsidRPr="00C337EA">
        <w:t>the</w:t>
      </w:r>
      <w:r w:rsidRPr="00C337EA">
        <w:rPr>
          <w:lang w:val="el-GR"/>
        </w:rPr>
        <w:t xml:space="preserve"> </w:t>
      </w:r>
      <w:r w:rsidRPr="00C337EA">
        <w:t>Role</w:t>
      </w:r>
      <w:r w:rsidRPr="00C337EA">
        <w:rPr>
          <w:lang w:val="el-GR"/>
        </w:rPr>
        <w:t xml:space="preserve"> </w:t>
      </w:r>
      <w:r w:rsidRPr="00C337EA">
        <w:t>of</w:t>
      </w:r>
      <w:r w:rsidRPr="00C337EA">
        <w:rPr>
          <w:lang w:val="el-GR"/>
        </w:rPr>
        <w:t xml:space="preserve"> </w:t>
      </w:r>
      <w:r w:rsidRPr="00C337EA">
        <w:t>Principal</w:t>
      </w:r>
      <w:r w:rsidRPr="00C337EA">
        <w:rPr>
          <w:lang w:val="el-GR"/>
        </w:rPr>
        <w:t>’</w:t>
      </w:r>
      <w:r w:rsidRPr="00C337EA">
        <w:t>s</w:t>
      </w:r>
      <w:r w:rsidRPr="00C337EA">
        <w:rPr>
          <w:lang w:val="el-GR"/>
        </w:rPr>
        <w:t xml:space="preserve"> </w:t>
      </w:r>
      <w:r w:rsidRPr="00C337EA">
        <w:t>Transformational</w:t>
      </w:r>
      <w:r w:rsidRPr="00C337EA">
        <w:rPr>
          <w:lang w:val="el-GR"/>
        </w:rPr>
        <w:t xml:space="preserve"> </w:t>
      </w:r>
      <w:r w:rsidRPr="00C337EA">
        <w:t>Leadership</w:t>
      </w:r>
      <w:r w:rsidRPr="00C337EA">
        <w:rPr>
          <w:lang w:val="el-GR"/>
        </w:rPr>
        <w:t xml:space="preserve"> </w:t>
      </w:r>
      <w:r w:rsidRPr="00C337EA">
        <w:t>in</w:t>
      </w:r>
      <w:r w:rsidRPr="00C337EA">
        <w:rPr>
          <w:lang w:val="el-GR"/>
        </w:rPr>
        <w:t xml:space="preserve"> </w:t>
      </w:r>
      <w:r w:rsidRPr="00C337EA">
        <w:t>Promoting</w:t>
      </w:r>
      <w:r w:rsidRPr="00C337EA">
        <w:rPr>
          <w:lang w:val="el-GR"/>
        </w:rPr>
        <w:t xml:space="preserve"> </w:t>
      </w:r>
      <w:r w:rsidRPr="00C337EA">
        <w:t>Teacher</w:t>
      </w:r>
      <w:r w:rsidRPr="00C337EA">
        <w:rPr>
          <w:lang w:val="el-GR"/>
        </w:rPr>
        <w:t xml:space="preserve"> </w:t>
      </w:r>
      <w:r w:rsidRPr="00C337EA">
        <w:t>Engagement</w:t>
      </w:r>
      <w:r w:rsidRPr="00C337EA">
        <w:rPr>
          <w:lang w:val="el-GR"/>
        </w:rPr>
        <w:t>» (</w:t>
      </w:r>
      <w:r w:rsidRPr="00C337EA">
        <w:t>Izham</w:t>
      </w:r>
      <w:r w:rsidRPr="00C337EA">
        <w:rPr>
          <w:lang w:val="el-GR"/>
        </w:rPr>
        <w:t xml:space="preserve"> </w:t>
      </w:r>
      <w:r w:rsidRPr="00C337EA">
        <w:t>et</w:t>
      </w:r>
      <w:r w:rsidRPr="00C337EA">
        <w:rPr>
          <w:lang w:val="el-GR"/>
        </w:rPr>
        <w:t xml:space="preserve">. </w:t>
      </w:r>
      <w:r w:rsidRPr="00C337EA">
        <w:t>al</w:t>
      </w:r>
      <w:r w:rsidRPr="00C337EA">
        <w:rPr>
          <w:lang w:val="el-GR"/>
        </w:rPr>
        <w:t>., 2011), ανέδειξαν το μεγάλο ποσοστό υποστήριξης των μετασχηματιστικών ηγετών στην παρακίνηση των εκπαιδευτικών να εφαρμόζουν νέες/καινοτόμες πρακτικές και να μετατρέπουν έτσι τη σχολική μονάδα σε έναν εξελισσόμενο οργανισμό μάθησης για όλους τους εμπλεκόμενους σε αυτό.</w:t>
      </w:r>
    </w:p>
    <w:p w:rsidR="006C3A65" w:rsidRDefault="006C3A65" w:rsidP="009564DB">
      <w:pPr>
        <w:spacing w:line="360" w:lineRule="auto"/>
        <w:ind w:firstLine="454"/>
        <w:jc w:val="both"/>
        <w:rPr>
          <w:lang w:val="el-GR"/>
        </w:rPr>
      </w:pPr>
      <w:r w:rsidRPr="00C337EA">
        <w:rPr>
          <w:lang w:val="el-GR"/>
        </w:rPr>
        <w:t xml:space="preserve">Για τη σπουδαιότητα της διάστασης της παρακίνησης των εκπαιδευτικών από τον Διευθυντή/Ηγέτη ενός σχολικού οργανισμού θα </w:t>
      </w:r>
      <w:r w:rsidR="00372652">
        <w:rPr>
          <w:lang w:val="el-GR"/>
        </w:rPr>
        <w:t>μιλήσουμε εκτενέστερα στο</w:t>
      </w:r>
      <w:r w:rsidRPr="00C337EA">
        <w:rPr>
          <w:lang w:val="el-GR"/>
        </w:rPr>
        <w:t xml:space="preserve"> επόμενο κεφάλαιο</w:t>
      </w:r>
      <w:r w:rsidR="00372652">
        <w:rPr>
          <w:lang w:val="el-GR"/>
        </w:rPr>
        <w:t xml:space="preserve"> – Παρακίνηση - </w:t>
      </w:r>
      <w:r w:rsidRPr="00C337EA">
        <w:rPr>
          <w:lang w:val="el-GR"/>
        </w:rPr>
        <w:t>εφόσον αφορά το ερευνητικό μέρος της παρούσης εργασίας. Οι (Ιορδανίδης, 2005 &amp; Σαΐτης, 2005) τόνισαν ιδιαίτερα ως μια από τις σημαντικότερες βλέψεις/όψεις του ηγετικού ρόλου του Διευθυντή, την παρακίνηση/παρώθηση του ανθρώπινου δυναμικού του χώρου όπου ηγείται, γιατί έτσι αυξάνεται η αποδοτικότητα του εκπαιδευτικού έργου και η επαγγελματική ικανοποίηση των εκπαιδευτικών.</w:t>
      </w:r>
    </w:p>
    <w:p w:rsidR="006A12FE" w:rsidRPr="00754A00" w:rsidRDefault="006A12FE" w:rsidP="009564DB">
      <w:pPr>
        <w:spacing w:line="360" w:lineRule="auto"/>
        <w:ind w:firstLine="454"/>
        <w:jc w:val="both"/>
        <w:rPr>
          <w:lang w:val="el-GR"/>
        </w:rPr>
      </w:pPr>
    </w:p>
    <w:p w:rsidR="0046599C" w:rsidRPr="00754A00" w:rsidRDefault="0046599C" w:rsidP="00254659">
      <w:pPr>
        <w:pStyle w:val="a5"/>
        <w:keepNext/>
        <w:numPr>
          <w:ilvl w:val="2"/>
          <w:numId w:val="22"/>
        </w:numPr>
        <w:spacing w:after="200" w:line="360" w:lineRule="auto"/>
        <w:jc w:val="both"/>
        <w:outlineLvl w:val="2"/>
        <w:rPr>
          <w:b/>
          <w:sz w:val="28"/>
          <w:szCs w:val="28"/>
          <w:lang w:val="el-GR"/>
        </w:rPr>
      </w:pPr>
      <w:bookmarkStart w:id="55" w:name="_Toc21803973"/>
      <w:bookmarkStart w:id="56" w:name="_Toc29229552"/>
      <w:r w:rsidRPr="00754A00">
        <w:rPr>
          <w:b/>
          <w:sz w:val="28"/>
          <w:szCs w:val="28"/>
          <w:lang w:val="el-GR"/>
        </w:rPr>
        <w:t>Ο  Διευθυντής-Ηγέτης σχολικής μονάδας και η Καινοτομία</w:t>
      </w:r>
      <w:bookmarkEnd w:id="55"/>
      <w:bookmarkEnd w:id="56"/>
    </w:p>
    <w:p w:rsidR="0046599C" w:rsidRPr="00C337EA" w:rsidRDefault="006E0DA6" w:rsidP="0046599C">
      <w:pPr>
        <w:spacing w:line="360" w:lineRule="auto"/>
        <w:ind w:firstLine="454"/>
        <w:jc w:val="both"/>
        <w:rPr>
          <w:lang w:val="el-GR"/>
        </w:rPr>
      </w:pPr>
      <w:r>
        <w:rPr>
          <w:lang w:val="el-GR"/>
        </w:rPr>
        <w:t>Σε</w:t>
      </w:r>
      <w:r w:rsidR="0046599C" w:rsidRPr="00C337EA">
        <w:rPr>
          <w:lang w:val="el-GR"/>
        </w:rPr>
        <w:t xml:space="preserve"> </w:t>
      </w:r>
      <w:r>
        <w:rPr>
          <w:lang w:val="el-GR"/>
        </w:rPr>
        <w:t>προηγούμενα κεφάλαια</w:t>
      </w:r>
      <w:r w:rsidR="0046599C" w:rsidRPr="00C337EA">
        <w:rPr>
          <w:lang w:val="el-GR"/>
        </w:rPr>
        <w:t xml:space="preserve"> διαπιστώθηκε ο σημαντικός ρόλος του εκπαιδευτικού στην εισαγωγή κι εφαρμογή</w:t>
      </w:r>
      <w:r>
        <w:rPr>
          <w:lang w:val="el-GR"/>
        </w:rPr>
        <w:t xml:space="preserve"> καινοτομιών στη σχολική μονάδα αλλά και η</w:t>
      </w:r>
      <w:r w:rsidR="0046599C" w:rsidRPr="00C337EA">
        <w:rPr>
          <w:lang w:val="el-GR"/>
        </w:rPr>
        <w:t xml:space="preserve"> Σχολική Διοίκηση ως βασικό</w:t>
      </w:r>
      <w:r>
        <w:rPr>
          <w:lang w:val="el-GR"/>
        </w:rPr>
        <w:t>ς</w:t>
      </w:r>
      <w:r w:rsidR="0046599C" w:rsidRPr="00C337EA">
        <w:rPr>
          <w:lang w:val="el-GR"/>
        </w:rPr>
        <w:t xml:space="preserve"> παράγοντα</w:t>
      </w:r>
      <w:r>
        <w:rPr>
          <w:lang w:val="el-GR"/>
        </w:rPr>
        <w:t>ς</w:t>
      </w:r>
      <w:r w:rsidR="0046599C" w:rsidRPr="00C337EA">
        <w:rPr>
          <w:lang w:val="el-GR"/>
        </w:rPr>
        <w:t xml:space="preserve"> για την επιτυχή εισαγωγή κι εφαρμογή καινοτόμων δράσεων. Το πρόσωπο που μπορεί να συνδέσει τις δύο αυτές ομάδες και να αποτελέσει τον συνδετικό κρίκο, δεν είναι άλλο από τον Διευθυντή</w:t>
      </w:r>
      <w:r>
        <w:rPr>
          <w:lang w:val="el-GR"/>
        </w:rPr>
        <w:t>-Ηγέτη</w:t>
      </w:r>
      <w:r w:rsidR="0046599C" w:rsidRPr="00C337EA">
        <w:rPr>
          <w:lang w:val="el-GR"/>
        </w:rPr>
        <w:t xml:space="preserve"> της σχολικής μονάδας. Άλλωστε το καθηκοντολόγιό του περιλαμβάνει την ομαλή και αποτελεσματική λειτουργία του σχολείου, τον έλεγχο και τον συντονισμό του ανθρώπινου δυναμικού, τον προσδιορισμό και την μετέπειτα επίτευξη των στόχων που θέτει η εκπαιδευτική ηγεσία και την επαφή του σχολείου με τις ανώτερες αρχές και την τοπική κοινωνία (Σαΐτης, 2000). Έτσι, ο ρόλος του Διευθυντή ως διαμορφωτή ευνοϊκών συνθηκών για την υλοποίηση αλλαγών είναι εξαιρετικά σημαντικός. </w:t>
      </w:r>
    </w:p>
    <w:p w:rsidR="0046599C" w:rsidRPr="00C337EA" w:rsidRDefault="0046599C" w:rsidP="0046599C">
      <w:pPr>
        <w:spacing w:line="360" w:lineRule="auto"/>
        <w:ind w:firstLine="454"/>
        <w:jc w:val="both"/>
        <w:rPr>
          <w:lang w:val="el-GR"/>
        </w:rPr>
      </w:pPr>
      <w:r w:rsidRPr="00C337EA">
        <w:rPr>
          <w:lang w:val="el-GR"/>
        </w:rPr>
        <w:lastRenderedPageBreak/>
        <w:t xml:space="preserve">Ο διευθυντής είναι απαραίτητο να κατέχει ειδικές γνώσεις και ικανότητες ώστε να μπορεί να εφαρμόζει καινοτόμα προγράμματα επιλέγοντας τις κατάλληλες στρατηγικές για την αποτελεσματική και βιώσιμη εφαρμογή και διάχυσή τους ( </w:t>
      </w:r>
      <w:r w:rsidRPr="00C337EA">
        <w:t>Normore</w:t>
      </w:r>
      <w:r w:rsidRPr="00C337EA">
        <w:rPr>
          <w:lang w:val="el-GR"/>
        </w:rPr>
        <w:t>, 2004). Πρέπει να γνωρίζει τα πλαίσια εφαρμογής τέτοιων προγραμμάτων και να αναπτύσσει δεξιότητες –επικοινωνιακές, συντονισμού ομάδων, συμμετοχικότητας στη λήψη αποφάσεων, εκπόνηση σχεδίου – ώστε να εμπλέκεται προσωπικά σε τέτοια προγράμματα (Αθανασούλα-Ρέππα, 1999γ). Επιπρόσθετα πρέπει να διαθέτει και κάποια χαρακτηριστικά προσωπικότητας για να μπορεί να διαχειριστεί με επιτυχία την εισαγωγή κι εφαρμογή οποιασδήποτε καινοτόμου δράσης (Ιορδανίδης, 2006).</w:t>
      </w:r>
    </w:p>
    <w:p w:rsidR="0046599C" w:rsidRPr="00C337EA" w:rsidRDefault="0046599C" w:rsidP="0046599C">
      <w:pPr>
        <w:spacing w:line="360" w:lineRule="auto"/>
        <w:ind w:firstLine="454"/>
        <w:jc w:val="both"/>
        <w:rPr>
          <w:lang w:val="el-GR"/>
        </w:rPr>
      </w:pPr>
      <w:r w:rsidRPr="00C337EA">
        <w:rPr>
          <w:lang w:val="el-GR"/>
        </w:rPr>
        <w:t>Ο διευθυντής της σχολικής μονάδας, όπως είδαμε και σε προηγούμενο κεφάλαιο, κατέχει αξιοσημείωτο και πρωταρχικό ρόλο στη δημιουργία ενός καλού εργασιακού κλίματος. Είναι αυτός που μπορεί να προωθήσει κοινές αξίες και πεποιθήσεις και να καλλιεργήσει ένα γόνιμο καινοτομικό κλίμα και μια κουλτούρα αλλαγής (</w:t>
      </w:r>
      <w:r w:rsidRPr="00C337EA">
        <w:t>Fullan</w:t>
      </w:r>
      <w:r w:rsidRPr="00C337EA">
        <w:rPr>
          <w:lang w:val="el-GR"/>
        </w:rPr>
        <w:t>, 2002). Καλείται, ως ηγέτης, να μεταδώσει το όραμα και τους στόχους του σχολείου (Χατζηπαναγιώτου, 2014) και να μπορεί να διαγνώσει και να διαχειριστεί την αντίσταση που είναι επόμενο να δημιουργηθεί με την εισαγωγή μιας καινοτομίας. Εφαρμόζοντας μια δίκαιη διοίκηση αναλαμβάνει πολλούς ρόλους, όπως του συντονιστή-καθοδηγητή (Παπακωνσταντίνου, 2014) αλλά και του εμψυχωτή και διευκολυντή (Μαυρογιώργος, 2008) για την εφαρμογή καινοτομιών από τους εκπαιδευτικούς. Διαθέτοντας αυτοπεποίθηση, ακεραιότητα, γνωστικές οργανωτικές και καθοδηγητικές ικανότητες, αντοχή στις πιέσεις, διαμόρφωση εργασιακής παρακίνησης και χαρισματικότητα (Παπακωνσταντίνου, 2014) αλλά και τις βασικές αρχές της οργάνωσης και διοίκησης που προτείνουν κατανομή αρμοδιοτήτων, κατακτά το κλειδί για την επιτυχημένη λειτουργία της καινοτομίας (</w:t>
      </w:r>
      <w:r w:rsidRPr="00C337EA">
        <w:t>Everard</w:t>
      </w:r>
      <w:r w:rsidRPr="00C337EA">
        <w:rPr>
          <w:lang w:val="el-GR"/>
        </w:rPr>
        <w:t xml:space="preserve"> &amp; </w:t>
      </w:r>
      <w:r w:rsidRPr="00C337EA">
        <w:t>Morris</w:t>
      </w:r>
      <w:r w:rsidRPr="00C337EA">
        <w:rPr>
          <w:lang w:val="el-GR"/>
        </w:rPr>
        <w:t>, 1999). Θέτει τον εαυτό του εγγυητή της εφαρμογής και πείθει τους υφισταμένους του για την ωφελιμότητα αυτής μέσα από συλλογική προσπάθεια και ευθύνη, χωρίς να τίθεται στο περιθώριο όποιος δεν την ασπάζεται (Παπακωνσταντίνου, 2014).</w:t>
      </w:r>
    </w:p>
    <w:p w:rsidR="0046599C" w:rsidRPr="00C337EA" w:rsidRDefault="0046599C" w:rsidP="0046599C">
      <w:pPr>
        <w:spacing w:line="360" w:lineRule="auto"/>
        <w:ind w:firstLine="454"/>
        <w:jc w:val="both"/>
        <w:rPr>
          <w:lang w:val="el-GR"/>
        </w:rPr>
      </w:pPr>
      <w:r w:rsidRPr="00C337EA">
        <w:rPr>
          <w:lang w:val="el-GR"/>
        </w:rPr>
        <w:t>Επιπρόσθετα, ένας διευθυντής σχολικής μονάδας που είναι ανοιχτός στην καινοτομία ακολουθεί τις εξής πρακτικές: (</w:t>
      </w:r>
      <w:r w:rsidRPr="00C337EA">
        <w:t>Filby</w:t>
      </w:r>
      <w:r w:rsidRPr="00C337EA">
        <w:rPr>
          <w:lang w:val="el-GR"/>
        </w:rPr>
        <w:t xml:space="preserve"> </w:t>
      </w:r>
      <w:r w:rsidRPr="00C337EA">
        <w:t>et</w:t>
      </w:r>
      <w:r w:rsidRPr="00C337EA">
        <w:rPr>
          <w:lang w:val="el-GR"/>
        </w:rPr>
        <w:t xml:space="preserve"> </w:t>
      </w:r>
      <w:r w:rsidRPr="00C337EA">
        <w:t>al</w:t>
      </w:r>
      <w:r w:rsidRPr="00C337EA">
        <w:rPr>
          <w:lang w:val="el-GR"/>
        </w:rPr>
        <w:t>., 1990,  οπ. αναφ. στο Τζουνοπούλου, 2012)</w:t>
      </w:r>
    </w:p>
    <w:p w:rsidR="0046599C" w:rsidRPr="00C337EA" w:rsidRDefault="0046599C" w:rsidP="0046599C">
      <w:pPr>
        <w:pStyle w:val="a5"/>
        <w:numPr>
          <w:ilvl w:val="0"/>
          <w:numId w:val="14"/>
        </w:numPr>
        <w:spacing w:after="200" w:line="360" w:lineRule="auto"/>
        <w:ind w:firstLine="454"/>
        <w:jc w:val="both"/>
        <w:rPr>
          <w:lang w:val="el-GR"/>
        </w:rPr>
      </w:pPr>
      <w:r w:rsidRPr="00C337EA">
        <w:rPr>
          <w:lang w:val="el-GR"/>
        </w:rPr>
        <w:lastRenderedPageBreak/>
        <w:t>Είναι πάντα διαθέσιμος και προσιτός προς τους εκπαιδευτικούς του ώστε να νιώθουν ότι μπορούν να επικοινωνήσουν μαζί του και να λύσουν όποια προβλήματα προκύπτουν από την εφαρμογή της καινοτόμου δράσης.</w:t>
      </w:r>
    </w:p>
    <w:p w:rsidR="0046599C" w:rsidRPr="00C337EA" w:rsidRDefault="0046599C" w:rsidP="0046599C">
      <w:pPr>
        <w:pStyle w:val="a5"/>
        <w:numPr>
          <w:ilvl w:val="0"/>
          <w:numId w:val="14"/>
        </w:numPr>
        <w:spacing w:after="200" w:line="360" w:lineRule="auto"/>
        <w:ind w:firstLine="454"/>
        <w:jc w:val="both"/>
        <w:rPr>
          <w:lang w:val="el-GR"/>
        </w:rPr>
      </w:pPr>
      <w:r w:rsidRPr="00C337EA">
        <w:rPr>
          <w:lang w:val="el-GR"/>
        </w:rPr>
        <w:t>Δημιουργεί ένα περιβάλλον αλληλοσεβασμού μεταξύ των μελών της σχολικής μονάδας ανεξάρτητα από τις μεταξύ τους διαφωνίες.</w:t>
      </w:r>
    </w:p>
    <w:p w:rsidR="0046599C" w:rsidRPr="00C337EA" w:rsidRDefault="0046599C" w:rsidP="0046599C">
      <w:pPr>
        <w:pStyle w:val="a5"/>
        <w:numPr>
          <w:ilvl w:val="0"/>
          <w:numId w:val="14"/>
        </w:numPr>
        <w:spacing w:after="200" w:line="360" w:lineRule="auto"/>
        <w:ind w:firstLine="454"/>
        <w:jc w:val="both"/>
        <w:rPr>
          <w:lang w:val="el-GR"/>
        </w:rPr>
      </w:pPr>
      <w:r w:rsidRPr="00C337EA">
        <w:rPr>
          <w:lang w:val="el-GR"/>
        </w:rPr>
        <w:t>Ενθαρρύνει την αλληλεπίδραση και την ανάδραση μεταξύ των εκπαιδευτικών.</w:t>
      </w:r>
    </w:p>
    <w:p w:rsidR="0046599C" w:rsidRPr="00C337EA" w:rsidRDefault="0046599C" w:rsidP="0046599C">
      <w:pPr>
        <w:pStyle w:val="a5"/>
        <w:numPr>
          <w:ilvl w:val="0"/>
          <w:numId w:val="14"/>
        </w:numPr>
        <w:spacing w:after="200" w:line="360" w:lineRule="auto"/>
        <w:ind w:firstLine="454"/>
        <w:jc w:val="both"/>
        <w:rPr>
          <w:lang w:val="el-GR"/>
        </w:rPr>
      </w:pPr>
      <w:r w:rsidRPr="00C337EA">
        <w:rPr>
          <w:lang w:val="el-GR"/>
        </w:rPr>
        <w:t>Παρέχει ευκαιρίες επιμόρφωσης και επαγγελματικής ανέλιξης στους εκπαιδευτικούς.</w:t>
      </w:r>
    </w:p>
    <w:p w:rsidR="0046599C" w:rsidRPr="00C337EA" w:rsidRDefault="0046599C" w:rsidP="0046599C">
      <w:pPr>
        <w:pStyle w:val="a5"/>
        <w:numPr>
          <w:ilvl w:val="0"/>
          <w:numId w:val="14"/>
        </w:numPr>
        <w:spacing w:after="200" w:line="360" w:lineRule="auto"/>
        <w:ind w:firstLine="454"/>
        <w:jc w:val="both"/>
        <w:rPr>
          <w:lang w:val="el-GR"/>
        </w:rPr>
      </w:pPr>
      <w:r w:rsidRPr="00C337EA">
        <w:rPr>
          <w:lang w:val="el-GR"/>
        </w:rPr>
        <w:t>Προσπαθεί να υπάρχει πάντα δίαυλος επικοινωνίας του σχολείου με την τοπική κοινωνία και να συμμετέχει σε ευρύτερα σχολικά δίκτυα.</w:t>
      </w:r>
    </w:p>
    <w:p w:rsidR="0046599C" w:rsidRPr="00C337EA" w:rsidRDefault="0046599C" w:rsidP="0046599C">
      <w:pPr>
        <w:spacing w:line="360" w:lineRule="auto"/>
        <w:ind w:left="360" w:firstLine="454"/>
        <w:jc w:val="both"/>
        <w:rPr>
          <w:lang w:val="el-GR"/>
        </w:rPr>
      </w:pPr>
      <w:r w:rsidRPr="00C337EA">
        <w:rPr>
          <w:lang w:val="el-GR"/>
        </w:rPr>
        <w:t>Εν κατακλείδι, ο διευθυντής μιας σχολικής μονάδας είναι αυτός που διαδραματίζει καθοριστικό ρόλο στην εισαγωγή κι εφαρμογή καινοτόμων δράσεων ως πρωτεργάτης, ως συντονιστής και ως καθοδηγητής. Είναι αυτός που θα διευκολύνει ή θα εμποδίσει με τη διοίκησή του και την προσωπικότητά του την εφαρμογή καινοτομιών. Σημαντικό είναι να μην είναι προσκολλημένος σε αναχρονιστικές τεχνικές και αντιλήψεις και να διακατέχεται από τα ποιοτικά χαρακτηριστικά ενός ηγέτη (Πασιαρδής, 2004). Το στυλ ηγεσίας που θα ακολουθήσει και οι πρακτικές που θα υιοθετήσει θα καθορίσουν και το κατά πόσο η σχολική μονάδα όπου ηγείται θα εναρμονιστεί με τις επιταγές της πολιτικής των κρατών διεθνώς για την ένταξη της Καινοτομίας στην Εκπαίδευση και συνακόλουθα στην οικονομία των χωρών.</w:t>
      </w:r>
    </w:p>
    <w:p w:rsidR="0046599C" w:rsidRPr="0046599C" w:rsidRDefault="0046599C" w:rsidP="0046599C">
      <w:pPr>
        <w:spacing w:line="360" w:lineRule="auto"/>
        <w:jc w:val="both"/>
        <w:rPr>
          <w:lang w:val="el-GR"/>
        </w:rPr>
      </w:pPr>
    </w:p>
    <w:p w:rsidR="006C3A65" w:rsidRPr="00C337EA" w:rsidRDefault="006C3A65" w:rsidP="009564DB">
      <w:pPr>
        <w:spacing w:line="360" w:lineRule="auto"/>
        <w:ind w:firstLine="454"/>
        <w:jc w:val="both"/>
        <w:rPr>
          <w:lang w:val="el-GR"/>
        </w:rPr>
      </w:pPr>
    </w:p>
    <w:p w:rsidR="00F11024" w:rsidRPr="008C1ECD" w:rsidRDefault="00F11024" w:rsidP="00F869F7">
      <w:pPr>
        <w:pStyle w:val="1"/>
        <w:keepNext w:val="0"/>
        <w:keepLines w:val="0"/>
        <w:pageBreakBefore/>
        <w:rPr>
          <w:rFonts w:ascii="Times New Roman" w:hAnsi="Times New Roman" w:cs="Times New Roman"/>
          <w:b/>
          <w:color w:val="auto"/>
          <w:lang w:val="el-GR"/>
        </w:rPr>
      </w:pPr>
      <w:bookmarkStart w:id="57" w:name="_Toc21803983"/>
      <w:bookmarkStart w:id="58" w:name="_Toc29229553"/>
      <w:r w:rsidRPr="008C1ECD">
        <w:rPr>
          <w:rFonts w:ascii="Times New Roman" w:hAnsi="Times New Roman" w:cs="Times New Roman"/>
          <w:b/>
          <w:color w:val="auto"/>
          <w:lang w:val="el-GR"/>
        </w:rPr>
        <w:lastRenderedPageBreak/>
        <w:t xml:space="preserve">Κεφάλαιο 3. </w:t>
      </w:r>
      <w:r w:rsidR="006C3A65" w:rsidRPr="008C1ECD">
        <w:rPr>
          <w:rFonts w:ascii="Times New Roman" w:hAnsi="Times New Roman" w:cs="Times New Roman"/>
          <w:b/>
          <w:color w:val="auto"/>
          <w:lang w:val="el-GR"/>
        </w:rPr>
        <w:t>ΠΑΡΑΚΙΝΗΣΗ</w:t>
      </w:r>
      <w:bookmarkEnd w:id="57"/>
      <w:bookmarkEnd w:id="58"/>
    </w:p>
    <w:p w:rsidR="006C3A65" w:rsidRPr="008C1ECD" w:rsidRDefault="006C3A65" w:rsidP="009564DB">
      <w:pPr>
        <w:spacing w:line="360" w:lineRule="auto"/>
        <w:ind w:firstLine="454"/>
        <w:jc w:val="both"/>
        <w:rPr>
          <w:lang w:val="el-GR"/>
        </w:rPr>
      </w:pPr>
      <w:r w:rsidRPr="008C1ECD">
        <w:rPr>
          <w:lang w:val="el-GR"/>
        </w:rPr>
        <w:t xml:space="preserve"> </w:t>
      </w:r>
    </w:p>
    <w:p w:rsidR="006C3A65" w:rsidRDefault="006C3A65" w:rsidP="0018737F">
      <w:pPr>
        <w:pStyle w:val="2"/>
        <w:rPr>
          <w:rFonts w:ascii="Times New Roman" w:hAnsi="Times New Roman" w:cs="Times New Roman"/>
          <w:color w:val="auto"/>
          <w:sz w:val="28"/>
          <w:szCs w:val="28"/>
        </w:rPr>
      </w:pPr>
      <w:bookmarkStart w:id="59" w:name="_Toc21803984"/>
      <w:bookmarkStart w:id="60" w:name="_Toc29229554"/>
      <w:r w:rsidRPr="0082009B">
        <w:rPr>
          <w:rFonts w:ascii="Times New Roman" w:hAnsi="Times New Roman" w:cs="Times New Roman"/>
          <w:color w:val="auto"/>
          <w:sz w:val="28"/>
          <w:szCs w:val="28"/>
        </w:rPr>
        <w:t>3.1. Η έννοια της Παρακίνησης</w:t>
      </w:r>
      <w:bookmarkEnd w:id="59"/>
      <w:bookmarkEnd w:id="60"/>
    </w:p>
    <w:p w:rsidR="0082009B" w:rsidRPr="0082009B" w:rsidRDefault="0082009B" w:rsidP="0082009B">
      <w:pPr>
        <w:rPr>
          <w:lang w:val="el-GR"/>
        </w:rPr>
      </w:pPr>
    </w:p>
    <w:p w:rsidR="006C3A65" w:rsidRPr="00C337EA" w:rsidRDefault="006C3A65" w:rsidP="009564DB">
      <w:pPr>
        <w:spacing w:line="360" w:lineRule="auto"/>
        <w:ind w:firstLine="454"/>
        <w:jc w:val="both"/>
        <w:rPr>
          <w:lang w:val="el-GR"/>
        </w:rPr>
      </w:pPr>
      <w:r w:rsidRPr="00C337EA">
        <w:rPr>
          <w:lang w:val="el-GR"/>
        </w:rPr>
        <w:t>Η έννοια της Παρακίνησης αποτελεί τη μετάφραση του Αγγλοσαξονικού όρου «</w:t>
      </w:r>
      <w:r w:rsidRPr="00C337EA">
        <w:t>motivation</w:t>
      </w:r>
      <w:r w:rsidRPr="00C337EA">
        <w:rPr>
          <w:lang w:val="el-GR"/>
        </w:rPr>
        <w:t>», προέρχεται από τη λατινική λέξη «</w:t>
      </w:r>
      <w:r w:rsidRPr="00C337EA">
        <w:t>movere</w:t>
      </w:r>
      <w:r w:rsidRPr="00C337EA">
        <w:rPr>
          <w:lang w:val="el-GR"/>
        </w:rPr>
        <w:t xml:space="preserve">» που σημαίνει «κινώ». Συχνά ταυτίζεται με τους όρους θέληση, επιθυμία, κίνητρο, στόχος (Μπουραντάς, 2002). Δηλώνει την προθυμία ενός μέλους του οργανισμού να καταβάλει προσπάθεια για την επίτευξη των στόχων του οργανισμού (Χατζηπαντελή, 1999). Κατά τον </w:t>
      </w:r>
      <w:r w:rsidRPr="00C337EA">
        <w:t>Durbin</w:t>
      </w:r>
      <w:r w:rsidRPr="00C337EA">
        <w:rPr>
          <w:lang w:val="el-GR"/>
        </w:rPr>
        <w:t xml:space="preserve"> (οπ. αναφ. Σαΐτης, 2007) προέρχεται είτε από το άτομο, όπως προείπαμε, είτε από την ομάδα έχοντας όμως τελικό στόχο την επίτευξη αποτελέσματος.</w:t>
      </w:r>
    </w:p>
    <w:p w:rsidR="006C3A65" w:rsidRPr="00C337EA" w:rsidRDefault="006C3A65" w:rsidP="009564DB">
      <w:pPr>
        <w:spacing w:line="360" w:lineRule="auto"/>
        <w:ind w:firstLine="454"/>
        <w:jc w:val="both"/>
        <w:rPr>
          <w:lang w:val="el-GR"/>
        </w:rPr>
      </w:pPr>
      <w:r w:rsidRPr="00C337EA">
        <w:rPr>
          <w:lang w:val="el-GR"/>
        </w:rPr>
        <w:t>Πολλοί μελετητές έχουν αναγάγει την παρακίνηση σε ένα αμφιλεγόμενο και πολυσυζητημένο ζήτημα στους τομείς της Διοίκησης, της Οργανωτικής Συμπεριφοράς και της Εργασιακής Ψυχολογίας τα τελευταία χρόνια (</w:t>
      </w:r>
      <w:r w:rsidRPr="00C337EA">
        <w:t>Locke</w:t>
      </w:r>
      <w:r w:rsidRPr="00C337EA">
        <w:rPr>
          <w:lang w:val="el-GR"/>
        </w:rPr>
        <w:t xml:space="preserve"> &amp; </w:t>
      </w:r>
      <w:r w:rsidRPr="00C337EA">
        <w:t>Latham</w:t>
      </w:r>
      <w:r w:rsidRPr="00C337EA">
        <w:rPr>
          <w:lang w:val="el-GR"/>
        </w:rPr>
        <w:t xml:space="preserve">, 1990, </w:t>
      </w:r>
      <w:r w:rsidRPr="00C337EA">
        <w:t>Rousseau</w:t>
      </w:r>
      <w:r w:rsidRPr="00C337EA">
        <w:rPr>
          <w:lang w:val="el-GR"/>
        </w:rPr>
        <w:t xml:space="preserve">, 1997, </w:t>
      </w:r>
      <w:r w:rsidRPr="00C337EA">
        <w:t>Pinter</w:t>
      </w:r>
      <w:r w:rsidRPr="00C337EA">
        <w:rPr>
          <w:lang w:val="el-GR"/>
        </w:rPr>
        <w:t xml:space="preserve">, 1998, </w:t>
      </w:r>
      <w:r w:rsidRPr="00C337EA">
        <w:t>Fray</w:t>
      </w:r>
      <w:r w:rsidRPr="00C337EA">
        <w:rPr>
          <w:lang w:val="el-GR"/>
        </w:rPr>
        <w:t xml:space="preserve"> &amp; </w:t>
      </w:r>
      <w:r w:rsidRPr="00C337EA">
        <w:t>Osterloh</w:t>
      </w:r>
      <w:r w:rsidRPr="00C337EA">
        <w:rPr>
          <w:lang w:val="el-GR"/>
        </w:rPr>
        <w:t>, 2002). Κι αυτό γιατί είναι μια σημαντική παράμετρος που καθορίζει την εργασιακή αποδοτικότητα σε έναν οργανισμό (Χατζηπαντελή, 1999, Σαΐτης, 2002) παράλληλα με την οργανωσιακή υποστήριξη, το περιβάλλον αλλά και τις ικανότητες και γνώσεις του κάθε εργαζόμενου, όπως θα δούμε και παρακάτω.</w:t>
      </w:r>
    </w:p>
    <w:p w:rsidR="006C3A65" w:rsidRPr="00C337EA" w:rsidRDefault="006C3A65" w:rsidP="009564DB">
      <w:pPr>
        <w:spacing w:line="360" w:lineRule="auto"/>
        <w:ind w:firstLine="454"/>
        <w:jc w:val="both"/>
        <w:rPr>
          <w:lang w:val="el-GR"/>
        </w:rPr>
      </w:pPr>
      <w:r w:rsidRPr="00C337EA">
        <w:rPr>
          <w:lang w:val="el-GR"/>
        </w:rPr>
        <w:t xml:space="preserve">Σύμφωνα με τη βιβλιογραφία υπάρχουν πολλοί ορισμοί της έννοιας της παρακίνηση. Κατά τον Μπουραντά (2002) η παρακίνηση ορίζεται ως «η εσωτερική διαδικασία ώθησης της συμπεριφοράς του ανθρώπου προς τους στόχους των οποίων η υλοποίηση έχει ως συνέπεια την ικανοποίηση των αναγκών του». Κατά τους </w:t>
      </w:r>
      <w:r w:rsidRPr="00C337EA">
        <w:t>Koontz</w:t>
      </w:r>
      <w:r w:rsidRPr="00C337EA">
        <w:rPr>
          <w:lang w:val="el-GR"/>
        </w:rPr>
        <w:t xml:space="preserve"> &amp; </w:t>
      </w:r>
      <w:r w:rsidRPr="00C337EA">
        <w:t>O</w:t>
      </w:r>
      <w:r w:rsidRPr="00C337EA">
        <w:rPr>
          <w:lang w:val="el-GR"/>
        </w:rPr>
        <w:t xml:space="preserve">’ </w:t>
      </w:r>
      <w:r w:rsidRPr="00C337EA">
        <w:t>Donnell</w:t>
      </w:r>
      <w:r w:rsidRPr="00C337EA">
        <w:rPr>
          <w:lang w:val="el-GR"/>
        </w:rPr>
        <w:t xml:space="preserve"> (1983) ο όρος παρακίνηση εκφράζει όλες τις επιθυμίες, τις παρορμήσεις, τις ανάγκες και άλλες παρόμοιες δυνάμεις που διαθέτει και ενεργοποιεί ένα άτομο. Και ο Σαΐτης (2002) θεωρεί ότι η ανθρώπινη παρακίνηση είναι μια πολύπλοκη εσωτερική κατάσταση η οποία δημιουργείται όταν υπάρχουν κίνητρα που παρωθούν το άτομο να ενεργήσει με έναν συγκεκριμένο τρόπο.</w:t>
      </w:r>
    </w:p>
    <w:p w:rsidR="006C3A65" w:rsidRPr="00C337EA" w:rsidRDefault="006C3A65" w:rsidP="009564DB">
      <w:pPr>
        <w:spacing w:line="360" w:lineRule="auto"/>
        <w:ind w:firstLine="454"/>
        <w:jc w:val="both"/>
        <w:rPr>
          <w:lang w:val="el-GR"/>
        </w:rPr>
      </w:pPr>
      <w:r w:rsidRPr="00C337EA">
        <w:rPr>
          <w:lang w:val="el-GR"/>
        </w:rPr>
        <w:t xml:space="preserve">Η παρακίνηση θεωρείται ιδιαίτερα σημαντική, όπως προείπαμε, γιατί αποτελεί μια από τις τρεις παραμέτρους της απόδοσης στην εργασία. Η εργασιακή αποδοτικότητα, κατά την Χατζηπαντελή (1999) εξαρτάται από την παρακίνηση στην εργασία, το περιβάλλον εργασίας και τις ικανότητες/δεξιότητες του εργαζόμενου. </w:t>
      </w:r>
      <w:r w:rsidRPr="00C337EA">
        <w:rPr>
          <w:lang w:val="el-GR"/>
        </w:rPr>
        <w:lastRenderedPageBreak/>
        <w:t xml:space="preserve">Μάλιστα κατά τους  </w:t>
      </w:r>
      <w:r w:rsidRPr="00C337EA">
        <w:t>Griffin</w:t>
      </w:r>
      <w:r w:rsidRPr="00C337EA">
        <w:rPr>
          <w:lang w:val="el-GR"/>
        </w:rPr>
        <w:t xml:space="preserve"> &amp; </w:t>
      </w:r>
      <w:r w:rsidRPr="00C337EA">
        <w:t>Moorhead</w:t>
      </w:r>
      <w:r w:rsidRPr="00C337EA">
        <w:rPr>
          <w:lang w:val="el-GR"/>
        </w:rPr>
        <w:t>, 2009 (σελ.83) η σχέση που ορίζει την απόδοση είναι:</w:t>
      </w:r>
    </w:p>
    <w:p w:rsidR="00F11024" w:rsidRPr="00C337EA" w:rsidRDefault="00F11024" w:rsidP="009564DB">
      <w:pPr>
        <w:spacing w:line="360" w:lineRule="auto"/>
        <w:ind w:firstLine="454"/>
        <w:jc w:val="both"/>
        <w:rPr>
          <w:lang w:val="el-GR"/>
        </w:rPr>
      </w:pPr>
    </w:p>
    <w:p w:rsidR="006C3A65" w:rsidRPr="008C1ECD" w:rsidRDefault="006C3A65" w:rsidP="008C1ECD">
      <w:pPr>
        <w:spacing w:line="360" w:lineRule="auto"/>
        <w:ind w:firstLine="454"/>
        <w:jc w:val="center"/>
        <w:rPr>
          <w:b/>
          <w:lang w:val="el-GR"/>
        </w:rPr>
      </w:pPr>
      <w:r w:rsidRPr="008C1ECD">
        <w:rPr>
          <w:b/>
        </w:rPr>
        <w:t>A</w:t>
      </w:r>
      <w:r w:rsidRPr="008C1ECD">
        <w:rPr>
          <w:b/>
          <w:lang w:val="el-GR"/>
        </w:rPr>
        <w:t xml:space="preserve">ποδ= Παρ + Ικ + Περ             </w:t>
      </w:r>
      <w:r w:rsidRPr="008C1ECD">
        <w:rPr>
          <w:b/>
        </w:rPr>
        <w:t>P</w:t>
      </w:r>
      <w:r w:rsidRPr="008C1ECD">
        <w:rPr>
          <w:b/>
          <w:lang w:val="el-GR"/>
        </w:rPr>
        <w:t xml:space="preserve">= </w:t>
      </w:r>
      <w:r w:rsidRPr="008C1ECD">
        <w:rPr>
          <w:b/>
        </w:rPr>
        <w:t>M</w:t>
      </w:r>
      <w:r w:rsidRPr="008C1ECD">
        <w:rPr>
          <w:b/>
          <w:lang w:val="el-GR"/>
        </w:rPr>
        <w:t xml:space="preserve"> + </w:t>
      </w:r>
      <w:r w:rsidRPr="008C1ECD">
        <w:rPr>
          <w:b/>
        </w:rPr>
        <w:t>A</w:t>
      </w:r>
      <w:r w:rsidRPr="008C1ECD">
        <w:rPr>
          <w:b/>
          <w:lang w:val="el-GR"/>
        </w:rPr>
        <w:t xml:space="preserve"> + </w:t>
      </w:r>
      <w:r w:rsidRPr="008C1ECD">
        <w:rPr>
          <w:b/>
        </w:rPr>
        <w:t>E</w:t>
      </w:r>
    </w:p>
    <w:p w:rsidR="00F11024" w:rsidRPr="00C337EA" w:rsidRDefault="00F11024" w:rsidP="009564DB">
      <w:pPr>
        <w:spacing w:line="360" w:lineRule="auto"/>
        <w:ind w:firstLine="454"/>
        <w:jc w:val="both"/>
        <w:rPr>
          <w:lang w:val="el-GR"/>
        </w:rPr>
      </w:pPr>
    </w:p>
    <w:p w:rsidR="006C3A65" w:rsidRPr="00C337EA" w:rsidRDefault="006C3A65" w:rsidP="009564DB">
      <w:pPr>
        <w:spacing w:line="360" w:lineRule="auto"/>
        <w:ind w:firstLine="454"/>
        <w:jc w:val="both"/>
      </w:pPr>
      <w:r w:rsidRPr="00C337EA">
        <w:t>Όπου  P: performance (Aπόδοση)</w:t>
      </w:r>
    </w:p>
    <w:p w:rsidR="006C3A65" w:rsidRPr="00C337EA" w:rsidRDefault="006C3A65" w:rsidP="009564DB">
      <w:pPr>
        <w:spacing w:line="360" w:lineRule="auto"/>
        <w:ind w:firstLine="454"/>
        <w:jc w:val="both"/>
      </w:pPr>
      <w:r w:rsidRPr="00C337EA">
        <w:t xml:space="preserve">          Μ: motivation (Παρακίνηση)</w:t>
      </w:r>
    </w:p>
    <w:p w:rsidR="006C3A65" w:rsidRPr="00C337EA" w:rsidRDefault="006C3A65" w:rsidP="009564DB">
      <w:pPr>
        <w:spacing w:line="360" w:lineRule="auto"/>
        <w:ind w:firstLine="454"/>
        <w:jc w:val="both"/>
        <w:rPr>
          <w:lang w:val="el-GR"/>
        </w:rPr>
      </w:pPr>
      <w:r w:rsidRPr="00C337EA">
        <w:t xml:space="preserve">          </w:t>
      </w:r>
      <w:r w:rsidRPr="00C337EA">
        <w:rPr>
          <w:lang w:val="el-GR"/>
        </w:rPr>
        <w:t xml:space="preserve">Α: </w:t>
      </w:r>
      <w:r w:rsidRPr="00C337EA">
        <w:t>ability</w:t>
      </w:r>
      <w:r w:rsidRPr="00C337EA">
        <w:rPr>
          <w:lang w:val="el-GR"/>
        </w:rPr>
        <w:t xml:space="preserve"> (Ικανότητα)</w:t>
      </w:r>
    </w:p>
    <w:p w:rsidR="006C3A65" w:rsidRPr="00C337EA" w:rsidRDefault="006C3A65" w:rsidP="009564DB">
      <w:pPr>
        <w:spacing w:line="360" w:lineRule="auto"/>
        <w:ind w:firstLine="454"/>
        <w:jc w:val="both"/>
        <w:rPr>
          <w:lang w:val="el-GR"/>
        </w:rPr>
      </w:pPr>
      <w:r w:rsidRPr="00C337EA">
        <w:rPr>
          <w:lang w:val="el-GR"/>
        </w:rPr>
        <w:t xml:space="preserve">          </w:t>
      </w:r>
      <w:r w:rsidRPr="00C337EA">
        <w:t>E</w:t>
      </w:r>
      <w:r w:rsidRPr="00C337EA">
        <w:rPr>
          <w:lang w:val="el-GR"/>
        </w:rPr>
        <w:t xml:space="preserve">: </w:t>
      </w:r>
      <w:r w:rsidRPr="00C337EA">
        <w:t>environment</w:t>
      </w:r>
      <w:r w:rsidRPr="00C337EA">
        <w:rPr>
          <w:lang w:val="el-GR"/>
        </w:rPr>
        <w:t xml:space="preserve"> (Περιβάλλον)</w:t>
      </w:r>
    </w:p>
    <w:p w:rsidR="00F11024" w:rsidRPr="00C337EA" w:rsidRDefault="00F11024" w:rsidP="009564DB">
      <w:pPr>
        <w:spacing w:line="360" w:lineRule="auto"/>
        <w:ind w:firstLine="454"/>
        <w:jc w:val="both"/>
        <w:rPr>
          <w:lang w:val="el-GR"/>
        </w:rPr>
      </w:pPr>
    </w:p>
    <w:p w:rsidR="006C3A65" w:rsidRPr="00C337EA" w:rsidRDefault="006C3A65" w:rsidP="009564DB">
      <w:pPr>
        <w:spacing w:line="360" w:lineRule="auto"/>
        <w:ind w:firstLine="454"/>
        <w:jc w:val="both"/>
        <w:rPr>
          <w:lang w:val="el-GR"/>
        </w:rPr>
      </w:pPr>
      <w:r w:rsidRPr="00C337EA">
        <w:rPr>
          <w:lang w:val="el-GR"/>
        </w:rPr>
        <w:t>Κατά την παραπάνω σχέση για να υπάρξει εργασιακή απόδοση θα πρέπει το άτομο/εργαζόμενος και να δείξει την απαραίτητη διάθεση εκτέλεσης έργου, και να διαθέτει τις ικανότητες γι’ αυτό, και να κατέχει τους απαραίτητους πόρους (υλικά- χώρους- πληροφορίες) στο εργασιακό του περιβάλλον.</w:t>
      </w:r>
    </w:p>
    <w:p w:rsidR="006C3A65" w:rsidRPr="00C337EA" w:rsidRDefault="006C3A65" w:rsidP="009564DB">
      <w:pPr>
        <w:spacing w:line="360" w:lineRule="auto"/>
        <w:ind w:firstLine="454"/>
        <w:jc w:val="both"/>
        <w:rPr>
          <w:lang w:val="el-GR"/>
        </w:rPr>
      </w:pPr>
      <w:r w:rsidRPr="00C337EA">
        <w:rPr>
          <w:lang w:val="el-GR"/>
        </w:rPr>
        <w:t xml:space="preserve">Κατά τους </w:t>
      </w:r>
      <w:r w:rsidRPr="00C337EA">
        <w:t>Everard</w:t>
      </w:r>
      <w:r w:rsidRPr="00C337EA">
        <w:rPr>
          <w:lang w:val="el-GR"/>
        </w:rPr>
        <w:t xml:space="preserve"> &amp; </w:t>
      </w:r>
      <w:r w:rsidRPr="00C337EA">
        <w:t>Morris</w:t>
      </w:r>
      <w:r w:rsidRPr="00C337EA">
        <w:rPr>
          <w:lang w:val="el-GR"/>
        </w:rPr>
        <w:t xml:space="preserve"> (1999) η παρακίνηση είναι «η επίτευξη αποτελέσματος μέσω ανθρώπων» αλλά και «το να παίρνουμε το καλύτερο από τους ανθρώπους». Ο εργαζόμενος επομένως με την παρακίνηση βιώνει μια εσωτερική κατάσταση που τον ωθεί να υιοθετήσει συγκεκριμένες συμπεριφορές. Η ένταση, η κατεύθυνση και η επιμονή των συμπεριφορών αυτών μέσα στο χρόνο αποδεικνύει και την επιτυχία της διαδικασίας της παρακίνησης μέσα από την επίτευξη των προσωπικών ή εργασιακών στόχων (</w:t>
      </w:r>
      <w:r w:rsidRPr="00C337EA">
        <w:t>Spector</w:t>
      </w:r>
      <w:r w:rsidRPr="00C337EA">
        <w:rPr>
          <w:lang w:val="el-GR"/>
        </w:rPr>
        <w:t>, 2007).</w:t>
      </w:r>
    </w:p>
    <w:p w:rsidR="006C3A65" w:rsidRPr="00C337EA" w:rsidRDefault="006C3A65" w:rsidP="009564DB">
      <w:pPr>
        <w:spacing w:line="360" w:lineRule="auto"/>
        <w:ind w:firstLine="454"/>
        <w:jc w:val="both"/>
        <w:rPr>
          <w:lang w:val="el-GR"/>
        </w:rPr>
      </w:pPr>
      <w:r w:rsidRPr="00C337EA">
        <w:rPr>
          <w:lang w:val="el-GR"/>
        </w:rPr>
        <w:t>Μετατοπίζοντας την έννοια της παρακίνησης στον εκπαιδευτικό χώρο και συγκεκριμένα σε έναν σχολικό οργανισμό συμπεραίνουμε ότι ο Διευθυντής/Ηγέτης πρέπει να διαθέτει την ικανότητα να επηρεάζει τη συμπεριφορά των υφισταμένων του ως προς την επίτευξη των στόχων και να μπορεί να εντοπίζει τις επιθυμίες που θα προκαλέσουν την αλλαγή αυτής της συμπεριφοράς (Σαΐτης, 2002). Δηλαδή, να δώσει εκείνα τα κίνητρα που θα δραστηριοποιήσουν τους εργαζόμενους του οργανισμού (Σαΐτης, 2007). Άλλωστε τα κίνητρα είναι πάντα εκείνα που ωθούν και παρωθούν τα άτομα να γίνουν πιο αποδοτικά στην εργασία τους, τους βοηθούν στη διατήρηση της ψυχικής ισορροπίας τους και γενικά τους παρακινούν να δώσουν το καλύτερο κομμάτι του εαυτού τους (Ρέππα, 2008).</w:t>
      </w:r>
    </w:p>
    <w:p w:rsidR="006C3A65" w:rsidRPr="00C337EA" w:rsidRDefault="006C3A65" w:rsidP="009564DB">
      <w:pPr>
        <w:spacing w:line="360" w:lineRule="auto"/>
        <w:ind w:firstLine="454"/>
        <w:jc w:val="both"/>
        <w:rPr>
          <w:lang w:val="el-GR"/>
        </w:rPr>
      </w:pPr>
      <w:r w:rsidRPr="00C337EA">
        <w:rPr>
          <w:lang w:val="el-GR"/>
        </w:rPr>
        <w:t xml:space="preserve">Εν κατακλείδι, ένα άτομο με παρωθημένη συμπεριφορά στον εργασιακό του χώρο, ενεργοποιεί τη διαδικασία της στοχοθεσίας και αλλάζει τη συμπεριφορά του για να επιτύχει την επίτευξη αυτών των στόχων. Αυτή είναι μια πολύπλοκη </w:t>
      </w:r>
      <w:r w:rsidRPr="00C337EA">
        <w:rPr>
          <w:lang w:val="el-GR"/>
        </w:rPr>
        <w:lastRenderedPageBreak/>
        <w:t xml:space="preserve">διαδικασία, όπως διαπιστώθηκε παραπάνω, γιατί συμπεριλαμβάνει και πλήθος άλλων παραγόντων, όπως τα ιδιαίτερα χαρακτηριστικά του κάθε ατόμου (προσωπικότητα- αξίες- ανάγκες) αλλά και τα εσωτερικά χαρακτηριστικά του περιβάλλοντος του εργασιακού χώρου (Βασιλάκη, 2012). </w:t>
      </w:r>
    </w:p>
    <w:p w:rsidR="006C3A65" w:rsidRPr="00C337EA" w:rsidRDefault="006C3A65" w:rsidP="009564DB">
      <w:pPr>
        <w:spacing w:line="360" w:lineRule="auto"/>
        <w:ind w:firstLine="454"/>
        <w:jc w:val="both"/>
        <w:rPr>
          <w:lang w:val="el-GR"/>
        </w:rPr>
      </w:pPr>
      <w:r w:rsidRPr="00C337EA">
        <w:rPr>
          <w:lang w:val="el-GR"/>
        </w:rPr>
        <w:t>Παρακάτω θα αναφερθούμε αναλυτικά στις θεωρίες Παρακίνησης, Κινήτρων και Ικανοποίησης αναγκών που επηρέασαν ιδιαίτερα τη Διοικητική Επιστήμη και αποτέλεσαν εργαλείο των Διευθυντών/</w:t>
      </w:r>
      <w:r w:rsidRPr="00C337EA">
        <w:t>managers</w:t>
      </w:r>
      <w:r w:rsidRPr="00C337EA">
        <w:rPr>
          <w:lang w:val="el-GR"/>
        </w:rPr>
        <w:t xml:space="preserve">  των εταιριών/οργανισμών ανά τον χρόνο.</w:t>
      </w:r>
    </w:p>
    <w:p w:rsidR="006C3A65" w:rsidRDefault="006C3A65" w:rsidP="0018737F">
      <w:pPr>
        <w:pStyle w:val="2"/>
        <w:rPr>
          <w:rFonts w:ascii="Times New Roman" w:hAnsi="Times New Roman" w:cs="Times New Roman"/>
          <w:color w:val="auto"/>
          <w:sz w:val="28"/>
          <w:szCs w:val="28"/>
        </w:rPr>
      </w:pPr>
      <w:bookmarkStart w:id="61" w:name="_Toc21803985"/>
      <w:bookmarkStart w:id="62" w:name="_Toc29229555"/>
      <w:r w:rsidRPr="0082009B">
        <w:rPr>
          <w:rFonts w:ascii="Times New Roman" w:hAnsi="Times New Roman" w:cs="Times New Roman"/>
          <w:color w:val="auto"/>
          <w:sz w:val="28"/>
          <w:szCs w:val="28"/>
        </w:rPr>
        <w:t>3.2. Θεωρίες Παρακίνησης</w:t>
      </w:r>
      <w:bookmarkEnd w:id="61"/>
      <w:bookmarkEnd w:id="62"/>
    </w:p>
    <w:p w:rsidR="0082009B" w:rsidRPr="0082009B" w:rsidRDefault="0082009B" w:rsidP="0082009B">
      <w:pPr>
        <w:rPr>
          <w:lang w:val="el-GR"/>
        </w:rPr>
      </w:pPr>
    </w:p>
    <w:p w:rsidR="006C3A65" w:rsidRPr="00C337EA" w:rsidRDefault="006C3A65" w:rsidP="009564DB">
      <w:pPr>
        <w:spacing w:line="360" w:lineRule="auto"/>
        <w:ind w:firstLine="454"/>
        <w:jc w:val="both"/>
        <w:rPr>
          <w:lang w:val="el-GR"/>
        </w:rPr>
      </w:pPr>
      <w:r w:rsidRPr="00C337EA">
        <w:rPr>
          <w:lang w:val="el-GR"/>
        </w:rPr>
        <w:t>Η σημαντικότητα της έννοιας της Παρακίνησης οδήγησε πολλούς θεωρητικούς στην ανάπτυξη διαφόρων θεωριών που όλες όμως είχαν ως κοινό παράγοντα και κριτήριο: την αναγνώριση της ύπαρξης ανθρώπινων αναγκών και τον τρόπο με τον οποίο θα ικανοποιούνταν αυτές μέσα στον εργασιακό χώρο ώστε κάθε εργαζόμενος να γίνεται αποδοτικότερος (Ρέππα, 2008).</w:t>
      </w:r>
    </w:p>
    <w:p w:rsidR="006C3A65" w:rsidRPr="00C337EA" w:rsidRDefault="006C3A65" w:rsidP="009564DB">
      <w:pPr>
        <w:spacing w:line="360" w:lineRule="auto"/>
        <w:ind w:firstLine="454"/>
        <w:jc w:val="both"/>
        <w:rPr>
          <w:lang w:val="el-GR"/>
        </w:rPr>
      </w:pPr>
      <w:r w:rsidRPr="00C337EA">
        <w:rPr>
          <w:lang w:val="el-GR"/>
        </w:rPr>
        <w:t>Κατά τον Μπουραντά (2002) όλες αυτές οι θεωρίες, ανάλογα με το περιεχόμενό τους, διακρίνονται σε δύο μεγάλες κατηγορίες:</w:t>
      </w:r>
    </w:p>
    <w:p w:rsidR="006C3A65" w:rsidRPr="00C337EA" w:rsidRDefault="006C3A65" w:rsidP="009564DB">
      <w:pPr>
        <w:spacing w:line="360" w:lineRule="auto"/>
        <w:ind w:firstLine="454"/>
        <w:jc w:val="both"/>
        <w:rPr>
          <w:lang w:val="el-GR"/>
        </w:rPr>
      </w:pPr>
      <w:r w:rsidRPr="00C337EA">
        <w:rPr>
          <w:lang w:val="el-GR"/>
        </w:rPr>
        <w:t>Α) Στις θεωρίες περιεχομένου (</w:t>
      </w:r>
      <w:r w:rsidRPr="00C337EA">
        <w:t>content</w:t>
      </w:r>
      <w:r w:rsidRPr="00C337EA">
        <w:rPr>
          <w:lang w:val="el-GR"/>
        </w:rPr>
        <w:t xml:space="preserve"> </w:t>
      </w:r>
      <w:r w:rsidRPr="00C337EA">
        <w:t>models</w:t>
      </w:r>
      <w:r w:rsidRPr="00C337EA">
        <w:rPr>
          <w:lang w:val="el-GR"/>
        </w:rPr>
        <w:t>) οι οποίες εστιάζουν στο τι παρακινεί τους ανθρώπους, δηλαδή ποιες ανάγκες και ποια κίνητρα ωθούν τα άτομα να εργαστούν περισσότερο (</w:t>
      </w:r>
      <w:r w:rsidRPr="00C337EA">
        <w:t>Maslow</w:t>
      </w:r>
      <w:r w:rsidRPr="00C337EA">
        <w:rPr>
          <w:lang w:val="el-GR"/>
        </w:rPr>
        <w:t xml:space="preserve">, </w:t>
      </w:r>
      <w:r w:rsidRPr="00C337EA">
        <w:t>Herzberg</w:t>
      </w:r>
      <w:r w:rsidRPr="00C337EA">
        <w:rPr>
          <w:lang w:val="el-GR"/>
        </w:rPr>
        <w:t xml:space="preserve">, </w:t>
      </w:r>
      <w:r w:rsidRPr="00C337EA">
        <w:t>Alderfer</w:t>
      </w:r>
      <w:r w:rsidRPr="00C337EA">
        <w:rPr>
          <w:lang w:val="el-GR"/>
        </w:rPr>
        <w:t xml:space="preserve">, </w:t>
      </w:r>
      <w:r w:rsidRPr="00C337EA">
        <w:t>Mc</w:t>
      </w:r>
      <w:r w:rsidRPr="00C337EA">
        <w:rPr>
          <w:lang w:val="el-GR"/>
        </w:rPr>
        <w:t xml:space="preserve"> </w:t>
      </w:r>
      <w:r w:rsidRPr="00C337EA">
        <w:t>Gregor</w:t>
      </w:r>
      <w:r w:rsidRPr="00C337EA">
        <w:rPr>
          <w:lang w:val="el-GR"/>
        </w:rPr>
        <w:t xml:space="preserve">, </w:t>
      </w:r>
      <w:r w:rsidRPr="00C337EA">
        <w:t>McClelland</w:t>
      </w:r>
      <w:r w:rsidRPr="00C337EA">
        <w:rPr>
          <w:lang w:val="el-GR"/>
        </w:rPr>
        <w:t>)</w:t>
      </w:r>
    </w:p>
    <w:p w:rsidR="006C3A65" w:rsidRPr="00C337EA" w:rsidRDefault="006C3A65" w:rsidP="009564DB">
      <w:pPr>
        <w:spacing w:line="360" w:lineRule="auto"/>
        <w:ind w:firstLine="454"/>
        <w:jc w:val="both"/>
        <w:rPr>
          <w:lang w:val="el-GR"/>
        </w:rPr>
      </w:pPr>
      <w:r w:rsidRPr="00C337EA">
        <w:rPr>
          <w:lang w:val="el-GR"/>
        </w:rPr>
        <w:t xml:space="preserve">Β) Στις θεωρίες διαδικασίας ( </w:t>
      </w:r>
      <w:r w:rsidRPr="00C337EA">
        <w:t>process</w:t>
      </w:r>
      <w:r w:rsidRPr="00C337EA">
        <w:rPr>
          <w:lang w:val="el-GR"/>
        </w:rPr>
        <w:t xml:space="preserve"> </w:t>
      </w:r>
      <w:r w:rsidRPr="00C337EA">
        <w:t>theories</w:t>
      </w:r>
      <w:r w:rsidRPr="00C337EA">
        <w:rPr>
          <w:lang w:val="el-GR"/>
        </w:rPr>
        <w:t>) οι οποίες μελετούν τις μεταβλητές και τους παράγοντες που παρεμβαίνουν στη διαδικασία της παρακίνησης αλλά και τις σχέσεις που αναπτύσσονται ανάμεσα στους εμπλεκόμενους αυτής (Μπουραντάς, 2002). (</w:t>
      </w:r>
      <w:r w:rsidRPr="00C337EA">
        <w:t>Vroom</w:t>
      </w:r>
      <w:r w:rsidRPr="00C337EA">
        <w:rPr>
          <w:lang w:val="el-GR"/>
        </w:rPr>
        <w:t xml:space="preserve">, </w:t>
      </w:r>
      <w:r w:rsidRPr="00C337EA">
        <w:t>Porter</w:t>
      </w:r>
      <w:r w:rsidRPr="00C337EA">
        <w:rPr>
          <w:lang w:val="el-GR"/>
        </w:rPr>
        <w:t xml:space="preserve"> &amp; </w:t>
      </w:r>
      <w:r w:rsidRPr="00C337EA">
        <w:t>Lawrel</w:t>
      </w:r>
      <w:r w:rsidRPr="00C337EA">
        <w:rPr>
          <w:lang w:val="el-GR"/>
        </w:rPr>
        <w:t xml:space="preserve">, </w:t>
      </w:r>
      <w:r w:rsidRPr="00C337EA">
        <w:t>Adams</w:t>
      </w:r>
      <w:r w:rsidRPr="00C337EA">
        <w:rPr>
          <w:lang w:val="el-GR"/>
        </w:rPr>
        <w:t xml:space="preserve">, </w:t>
      </w:r>
      <w:r w:rsidRPr="00C337EA">
        <w:t>Locke</w:t>
      </w:r>
      <w:r w:rsidRPr="00C337EA">
        <w:rPr>
          <w:lang w:val="el-GR"/>
        </w:rPr>
        <w:t>)</w:t>
      </w:r>
    </w:p>
    <w:p w:rsidR="00372B41" w:rsidRPr="00C337EA" w:rsidRDefault="00372B41" w:rsidP="009564DB">
      <w:pPr>
        <w:spacing w:line="360" w:lineRule="auto"/>
        <w:ind w:firstLine="454"/>
        <w:jc w:val="both"/>
        <w:rPr>
          <w:lang w:val="el-GR"/>
        </w:rPr>
      </w:pPr>
    </w:p>
    <w:p w:rsidR="006C3A65" w:rsidRPr="0082009B" w:rsidRDefault="006C3A65" w:rsidP="0018737F">
      <w:pPr>
        <w:pStyle w:val="3"/>
        <w:rPr>
          <w:rFonts w:ascii="Times New Roman" w:hAnsi="Times New Roman" w:cs="Times New Roman"/>
          <w:sz w:val="24"/>
          <w:szCs w:val="24"/>
        </w:rPr>
      </w:pPr>
      <w:bookmarkStart w:id="63" w:name="_Toc21803986"/>
      <w:bookmarkStart w:id="64" w:name="_Toc29229556"/>
      <w:r w:rsidRPr="0082009B">
        <w:rPr>
          <w:rFonts w:ascii="Times New Roman" w:hAnsi="Times New Roman" w:cs="Times New Roman"/>
          <w:sz w:val="24"/>
          <w:szCs w:val="24"/>
        </w:rPr>
        <w:t>3.2.1.  Θεωρίες Περιεχομένου</w:t>
      </w:r>
      <w:bookmarkEnd w:id="63"/>
      <w:bookmarkEnd w:id="64"/>
    </w:p>
    <w:p w:rsidR="006C3A65" w:rsidRDefault="006C3A65" w:rsidP="0018737F">
      <w:pPr>
        <w:pStyle w:val="4"/>
        <w:rPr>
          <w:rFonts w:ascii="Times New Roman" w:hAnsi="Times New Roman" w:cs="Times New Roman"/>
          <w:i w:val="0"/>
          <w:color w:val="auto"/>
          <w:lang w:val="el-GR"/>
        </w:rPr>
      </w:pPr>
      <w:bookmarkStart w:id="65" w:name="_Toc29229557"/>
      <w:r w:rsidRPr="0082009B">
        <w:rPr>
          <w:rFonts w:ascii="Times New Roman" w:hAnsi="Times New Roman" w:cs="Times New Roman"/>
          <w:i w:val="0"/>
          <w:color w:val="auto"/>
          <w:lang w:val="el-GR"/>
        </w:rPr>
        <w:t xml:space="preserve">3.2.1.1. Θεωρία της Ιεράρχησης των Αναγκών του </w:t>
      </w:r>
      <w:r w:rsidRPr="0082009B">
        <w:rPr>
          <w:rFonts w:ascii="Times New Roman" w:hAnsi="Times New Roman" w:cs="Times New Roman"/>
          <w:i w:val="0"/>
          <w:color w:val="auto"/>
        </w:rPr>
        <w:t>Maslow</w:t>
      </w:r>
      <w:r w:rsidRPr="0082009B">
        <w:rPr>
          <w:rFonts w:ascii="Times New Roman" w:hAnsi="Times New Roman" w:cs="Times New Roman"/>
          <w:i w:val="0"/>
          <w:color w:val="auto"/>
          <w:lang w:val="el-GR"/>
        </w:rPr>
        <w:t xml:space="preserve"> (1954)</w:t>
      </w:r>
      <w:bookmarkEnd w:id="65"/>
    </w:p>
    <w:p w:rsidR="0082009B" w:rsidRPr="0082009B" w:rsidRDefault="0082009B" w:rsidP="0082009B">
      <w:pPr>
        <w:rPr>
          <w:lang w:val="el-GR"/>
        </w:rPr>
      </w:pPr>
    </w:p>
    <w:p w:rsidR="006C3A65" w:rsidRPr="00C337EA" w:rsidRDefault="006C3A65" w:rsidP="009564DB">
      <w:pPr>
        <w:spacing w:line="360" w:lineRule="auto"/>
        <w:ind w:firstLine="454"/>
        <w:jc w:val="both"/>
        <w:rPr>
          <w:lang w:val="el-GR"/>
        </w:rPr>
      </w:pPr>
      <w:r w:rsidRPr="00C337EA">
        <w:rPr>
          <w:lang w:val="el-GR"/>
        </w:rPr>
        <w:t xml:space="preserve">Η θεωρία του  </w:t>
      </w:r>
      <w:r w:rsidRPr="00C337EA">
        <w:t>Maslow</w:t>
      </w:r>
      <w:r w:rsidRPr="00C337EA">
        <w:rPr>
          <w:lang w:val="el-GR"/>
        </w:rPr>
        <w:t xml:space="preserve"> διερεύνησε και κατηγοριοποίησε τις ανάγκες του ανθρώπου καθώς και την παρακινητική τους δύναμη. Οι βασικές θέσεις για την ιεράρχηση των αναγκών που τέθηκαν από τον </w:t>
      </w:r>
      <w:r w:rsidRPr="00C337EA">
        <w:t>Abraham</w:t>
      </w:r>
      <w:r w:rsidRPr="00C337EA">
        <w:rPr>
          <w:lang w:val="el-GR"/>
        </w:rPr>
        <w:t xml:space="preserve"> </w:t>
      </w:r>
      <w:r w:rsidRPr="00C337EA">
        <w:t>Maslow</w:t>
      </w:r>
      <w:r w:rsidRPr="00C337EA">
        <w:rPr>
          <w:lang w:val="el-GR"/>
        </w:rPr>
        <w:t xml:space="preserve"> είναι ότι: α) Ο άνθρωπος δημιουργεί συνεχώς ανάγκες και προσπαθεί να τις ικανοποιήσει σε όλη τη διάρκεια της ζωής του, β) Όσο πιο πολύ ικανοποιείται μια ανάγκη τόσο χάνει την παρακινητική της δύναμη, και γ) Όταν μια κατηγορία αναγκών ικανοποιηθεί, έστω </w:t>
      </w:r>
      <w:r w:rsidRPr="00C337EA">
        <w:rPr>
          <w:lang w:val="el-GR"/>
        </w:rPr>
        <w:lastRenderedPageBreak/>
        <w:t>και σε ελάχιστο βαθμό, εμφανίζεται μια άλλη κατηγορία αναγκών που παρακινεί το άτομο να τις ικανοποιήσει (Μπουραντάς, 2002).</w:t>
      </w:r>
    </w:p>
    <w:p w:rsidR="006C3A65" w:rsidRPr="00C337EA" w:rsidRDefault="006C3A65" w:rsidP="009564DB">
      <w:pPr>
        <w:spacing w:line="360" w:lineRule="auto"/>
        <w:ind w:firstLine="454"/>
        <w:jc w:val="both"/>
        <w:rPr>
          <w:lang w:val="el-GR"/>
        </w:rPr>
      </w:pPr>
      <w:r w:rsidRPr="00C337EA">
        <w:rPr>
          <w:lang w:val="el-GR"/>
        </w:rPr>
        <w:t>Μελετώντας το περιεχόμενο των αναγκών διακρίνουμε πέντε ιεραρχημένες κατηγορίες αυτών, όπως φαίνονται και στο σχήμα παρακάτω:</w:t>
      </w:r>
    </w:p>
    <w:p w:rsidR="006C3A65" w:rsidRPr="00C337EA" w:rsidRDefault="006C3A65" w:rsidP="009564DB">
      <w:pPr>
        <w:keepNext/>
        <w:spacing w:line="360" w:lineRule="auto"/>
        <w:ind w:firstLine="454"/>
        <w:jc w:val="both"/>
      </w:pPr>
      <w:r w:rsidRPr="00C337EA">
        <w:rPr>
          <w:noProof/>
          <w:lang w:val="el-GR" w:eastAsia="el-GR"/>
        </w:rPr>
        <w:drawing>
          <wp:inline distT="0" distB="0" distL="0" distR="0">
            <wp:extent cx="5274310" cy="2900871"/>
            <wp:effectExtent l="19050" t="0" r="2540" b="0"/>
            <wp:docPr id="1" name="Εικόνα 2" descr="F:\Scan e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can eva1.jpg"/>
                    <pic:cNvPicPr>
                      <a:picLocks noChangeAspect="1" noChangeArrowheads="1"/>
                    </pic:cNvPicPr>
                  </pic:nvPicPr>
                  <pic:blipFill>
                    <a:blip r:embed="rId13" cstate="print"/>
                    <a:srcRect/>
                    <a:stretch>
                      <a:fillRect/>
                    </a:stretch>
                  </pic:blipFill>
                  <pic:spPr bwMode="auto">
                    <a:xfrm>
                      <a:off x="0" y="0"/>
                      <a:ext cx="5274310" cy="2900871"/>
                    </a:xfrm>
                    <a:prstGeom prst="rect">
                      <a:avLst/>
                    </a:prstGeom>
                    <a:noFill/>
                    <a:ln w="9525">
                      <a:noFill/>
                      <a:miter lim="800000"/>
                      <a:headEnd/>
                      <a:tailEnd/>
                    </a:ln>
                  </pic:spPr>
                </pic:pic>
              </a:graphicData>
            </a:graphic>
          </wp:inline>
        </w:drawing>
      </w:r>
    </w:p>
    <w:p w:rsidR="006C3A65" w:rsidRPr="00E03188" w:rsidRDefault="00797678" w:rsidP="00797678">
      <w:pPr>
        <w:pStyle w:val="a9"/>
        <w:rPr>
          <w:color w:val="auto"/>
          <w:lang w:val="el-GR"/>
        </w:rPr>
      </w:pPr>
      <w:bookmarkStart w:id="66" w:name="_Toc22048218"/>
      <w:r w:rsidRPr="00BC3881">
        <w:rPr>
          <w:color w:val="auto"/>
          <w:lang w:val="el-GR"/>
        </w:rPr>
        <w:t xml:space="preserve">Σχήμα </w:t>
      </w:r>
      <w:r w:rsidR="00EB5883" w:rsidRPr="00E03188">
        <w:rPr>
          <w:color w:val="auto"/>
        </w:rPr>
        <w:fldChar w:fldCharType="begin"/>
      </w:r>
      <w:r w:rsidRPr="00BC3881">
        <w:rPr>
          <w:color w:val="auto"/>
          <w:lang w:val="el-GR"/>
        </w:rPr>
        <w:instrText xml:space="preserve"> </w:instrText>
      </w:r>
      <w:r w:rsidRPr="00E03188">
        <w:rPr>
          <w:color w:val="auto"/>
        </w:rPr>
        <w:instrText>SEQ</w:instrText>
      </w:r>
      <w:r w:rsidRPr="00BC3881">
        <w:rPr>
          <w:color w:val="auto"/>
          <w:lang w:val="el-GR"/>
        </w:rPr>
        <w:instrText xml:space="preserve"> Σχήμα \* </w:instrText>
      </w:r>
      <w:r w:rsidRPr="00E03188">
        <w:rPr>
          <w:color w:val="auto"/>
        </w:rPr>
        <w:instrText>ARABIC</w:instrText>
      </w:r>
      <w:r w:rsidRPr="00BC3881">
        <w:rPr>
          <w:color w:val="auto"/>
          <w:lang w:val="el-GR"/>
        </w:rPr>
        <w:instrText xml:space="preserve"> </w:instrText>
      </w:r>
      <w:r w:rsidR="00EB5883" w:rsidRPr="00E03188">
        <w:rPr>
          <w:color w:val="auto"/>
        </w:rPr>
        <w:fldChar w:fldCharType="separate"/>
      </w:r>
      <w:r w:rsidR="004973F9" w:rsidRPr="004973F9">
        <w:rPr>
          <w:noProof/>
          <w:color w:val="auto"/>
          <w:lang w:val="el-GR"/>
        </w:rPr>
        <w:t>2</w:t>
      </w:r>
      <w:r w:rsidR="00EB5883" w:rsidRPr="00E03188">
        <w:rPr>
          <w:color w:val="auto"/>
        </w:rPr>
        <w:fldChar w:fldCharType="end"/>
      </w:r>
      <w:r w:rsidR="006C3A65" w:rsidRPr="00E03188">
        <w:rPr>
          <w:color w:val="auto"/>
          <w:lang w:val="el-GR"/>
        </w:rPr>
        <w:t xml:space="preserve">. Θεωρία Ιεράρχησης αναγκών του </w:t>
      </w:r>
      <w:r w:rsidR="006C3A65" w:rsidRPr="00E03188">
        <w:rPr>
          <w:color w:val="auto"/>
        </w:rPr>
        <w:t>Maslow</w:t>
      </w:r>
      <w:r w:rsidR="006C3A65" w:rsidRPr="00E03188">
        <w:rPr>
          <w:color w:val="auto"/>
          <w:lang w:val="el-GR"/>
        </w:rPr>
        <w:t xml:space="preserve"> (Κυριακούλη, 2017)</w:t>
      </w:r>
      <w:bookmarkEnd w:id="66"/>
    </w:p>
    <w:p w:rsidR="00372B41" w:rsidRPr="00C337EA" w:rsidRDefault="00372B41" w:rsidP="009564DB">
      <w:pPr>
        <w:spacing w:line="360" w:lineRule="auto"/>
        <w:ind w:firstLine="454"/>
        <w:jc w:val="both"/>
        <w:rPr>
          <w:lang w:val="el-GR"/>
        </w:rPr>
      </w:pPr>
    </w:p>
    <w:p w:rsidR="006C3A65" w:rsidRPr="00C337EA" w:rsidRDefault="006C3A65" w:rsidP="009564DB">
      <w:pPr>
        <w:spacing w:line="360" w:lineRule="auto"/>
        <w:ind w:firstLine="454"/>
        <w:jc w:val="both"/>
        <w:rPr>
          <w:lang w:val="el-GR"/>
        </w:rPr>
      </w:pPr>
      <w:r w:rsidRPr="00C337EA">
        <w:rPr>
          <w:lang w:val="el-GR"/>
        </w:rPr>
        <w:t xml:space="preserve">Στη βάση της πυραμίδας συναντάμε τις βιολογικές/φυσικές ανάγκες (τροφή, νερό, κατοικία…) και αμέσως πιο πάνω τις ανάγκες ασφάλειας και σταθερότητας (σιγουριά για το μέλλον, προστασία από κινδύνους και αβεβαιότητες του περιβάλλοντος, σταθερό εργασιακό περιβάλλον…). Κατά τον </w:t>
      </w:r>
      <w:r w:rsidRPr="00C337EA">
        <w:t>Maslow</w:t>
      </w:r>
      <w:r w:rsidRPr="00C337EA">
        <w:rPr>
          <w:lang w:val="el-GR"/>
        </w:rPr>
        <w:t>, ικανοποιώντας το άτομο τις φυσιολογικές του ανάγκες και τις ανάγκες ασφάλειας είναι σε θέση να προχωρήσει και στην ικανοποίηση ανώτερων κοινωνικών αναγκών (Πασιαρδής, 2004).</w:t>
      </w:r>
    </w:p>
    <w:p w:rsidR="006C3A65" w:rsidRPr="00C337EA" w:rsidRDefault="006C3A65" w:rsidP="009564DB">
      <w:pPr>
        <w:spacing w:line="360" w:lineRule="auto"/>
        <w:ind w:firstLine="454"/>
        <w:jc w:val="both"/>
        <w:rPr>
          <w:lang w:val="el-GR"/>
        </w:rPr>
      </w:pPr>
      <w:r w:rsidRPr="00C337EA">
        <w:rPr>
          <w:lang w:val="el-GR"/>
        </w:rPr>
        <w:t>Ανεβαίνοντας την πυραμίδα συναστούμε τις κοινωνικές ανάγκες όπου το άτομο  επιθυμεί να γίνεται αποδεκτό από μια ομάδα και να βιώνει τη στοργή, τη φιλία, τη συναδελφικότητα. Ακολουθούν οι ανάγκες εκτίμησης και αναγνώρισης όπου το άτομο επιθυμεί την ύπαρξη κύρους, δύναμης, σεβασμού στο πρόσωπό του και την ανάπτυξη του αυτοσεβασμού και της αυτοεκτίμησής του, ψυχολογικές ανάγκες πολύ σημαντικές για τον εργαζόμενο κατά τον Πασιαρδή (2004).</w:t>
      </w:r>
    </w:p>
    <w:p w:rsidR="006C3A65" w:rsidRPr="00C337EA" w:rsidRDefault="006C3A65" w:rsidP="009564DB">
      <w:pPr>
        <w:spacing w:line="360" w:lineRule="auto"/>
        <w:ind w:firstLine="454"/>
        <w:jc w:val="both"/>
        <w:rPr>
          <w:lang w:val="el-GR"/>
        </w:rPr>
      </w:pPr>
      <w:r w:rsidRPr="00C337EA">
        <w:rPr>
          <w:lang w:val="el-GR"/>
        </w:rPr>
        <w:t xml:space="preserve">Τέλος, στην κορυφή της πυραμίδας συναστούμε τις ανάγκες αυτοπραγμάτωσης /ολοκλήρωσης όπου το άτομο επιθυμεί κατά τον </w:t>
      </w:r>
      <w:r w:rsidRPr="00C337EA">
        <w:t>Maslow</w:t>
      </w:r>
      <w:r w:rsidRPr="00C337EA">
        <w:rPr>
          <w:lang w:val="el-GR"/>
        </w:rPr>
        <w:t xml:space="preserve"> «να γίνει οτιδήποτε που είναι ικανός να γίνει» δηλαδή ενεργοποιώντας έτσι το εσωτερικό του δυναμικό ένα </w:t>
      </w:r>
      <w:r w:rsidRPr="00C337EA">
        <w:rPr>
          <w:lang w:val="el-GR"/>
        </w:rPr>
        <w:lastRenderedPageBreak/>
        <w:t>άτομο μπορεί να φτάσει στα ανώτερα επίπεδα αυτοανάπτυξης, δημιουργικότητας και αυτοέκφρασης.</w:t>
      </w:r>
    </w:p>
    <w:p w:rsidR="006C3A65" w:rsidRPr="00C337EA" w:rsidRDefault="006C3A65" w:rsidP="009564DB">
      <w:pPr>
        <w:spacing w:line="360" w:lineRule="auto"/>
        <w:ind w:firstLine="454"/>
        <w:jc w:val="both"/>
        <w:rPr>
          <w:lang w:val="el-GR"/>
        </w:rPr>
      </w:pPr>
      <w:r w:rsidRPr="00C337EA">
        <w:rPr>
          <w:lang w:val="el-GR"/>
        </w:rPr>
        <w:t xml:space="preserve">Παρόλο που η θεωρία του </w:t>
      </w:r>
      <w:r w:rsidRPr="00C337EA">
        <w:t>Maslow</w:t>
      </w:r>
      <w:r w:rsidRPr="00C337EA">
        <w:rPr>
          <w:lang w:val="el-GR"/>
        </w:rPr>
        <w:t xml:space="preserve"> δέχτηκε έντονες κριτικές για την κατάταξη των αναγκών και τις βασικές του θέσεις, είναι σίγουρα η πρώτη θεωρία που άφησε να διαφανεί η πολυπλοκότητα των ανθρώπινων αναγκών και η ύπαρξη κι άλλων κινήτρων πέραν των οικονομικών, τα οποία κίνητρα είναι καθαρά αντικειμενικά, «αυτό που λειτουργεί σαν κίνητρο για έναν άνθρωπο, μπορεί να μην έχει ισχύ σε κάποιον άλλο» (Χατζηπαντελή, 1999).</w:t>
      </w:r>
    </w:p>
    <w:p w:rsidR="006C3A65" w:rsidRPr="00C337EA" w:rsidRDefault="006C3A65" w:rsidP="009564DB">
      <w:pPr>
        <w:spacing w:line="360" w:lineRule="auto"/>
        <w:ind w:firstLine="454"/>
        <w:jc w:val="both"/>
        <w:rPr>
          <w:lang w:val="el-GR"/>
        </w:rPr>
      </w:pPr>
      <w:r w:rsidRPr="00C337EA">
        <w:rPr>
          <w:lang w:val="el-GR"/>
        </w:rPr>
        <w:t xml:space="preserve">Στον χώρο ενός εκπαιδευτικού οργανισμού και σύμφωνα με τη θεωρία του </w:t>
      </w:r>
      <w:r w:rsidRPr="00C337EA">
        <w:t>Maslow</w:t>
      </w:r>
      <w:r w:rsidRPr="00C337EA">
        <w:rPr>
          <w:lang w:val="el-GR"/>
        </w:rPr>
        <w:t xml:space="preserve"> μόνο όταν ο εκπαιδευτικός ικανοποιήσει τις βασικές του ανάγκες (τροφή, στέγη, ασφάλεια, υγεία, εργασιακή σταθερότητα) θα είναι σε θέση να εκπληρώσει και τις ανάγκες του για προσωπική ανάπτυξη και έκφραση των δυνατοτήτων του ώστε να γίνει αποδοτικός (</w:t>
      </w:r>
      <w:r w:rsidRPr="00C337EA">
        <w:t>De</w:t>
      </w:r>
      <w:r w:rsidRPr="00C337EA">
        <w:rPr>
          <w:lang w:val="el-GR"/>
        </w:rPr>
        <w:t xml:space="preserve"> </w:t>
      </w:r>
      <w:r w:rsidRPr="00C337EA">
        <w:t>Nobile</w:t>
      </w:r>
      <w:r w:rsidRPr="00C337EA">
        <w:rPr>
          <w:lang w:val="el-GR"/>
        </w:rPr>
        <w:t xml:space="preserve"> &amp; </w:t>
      </w:r>
      <w:r w:rsidRPr="00C337EA">
        <w:t>Mc</w:t>
      </w:r>
      <w:r w:rsidRPr="00C337EA">
        <w:rPr>
          <w:lang w:val="el-GR"/>
        </w:rPr>
        <w:t xml:space="preserve"> </w:t>
      </w:r>
      <w:r w:rsidRPr="00C337EA">
        <w:t>Cormick</w:t>
      </w:r>
      <w:r w:rsidRPr="00C337EA">
        <w:rPr>
          <w:lang w:val="el-GR"/>
        </w:rPr>
        <w:t xml:space="preserve">, 2006,  </w:t>
      </w:r>
      <w:r w:rsidRPr="00C337EA">
        <w:t>Owens</w:t>
      </w:r>
      <w:r w:rsidRPr="00C337EA">
        <w:rPr>
          <w:lang w:val="el-GR"/>
        </w:rPr>
        <w:t>, 2001). Το γεγονός αυτό ωθεί τον Διευθυντή/Ηγέτη του σχολείου να ακολουθήσει μια τέτοια παρωθητική πολιτική προς τους εργαζομένους του που να προσανατολίζεται στην παροχή ευκαιριών εξέλιξης και επιμόρφωσης (Ρέππα, 2008).</w:t>
      </w:r>
    </w:p>
    <w:p w:rsidR="006C3A65" w:rsidRPr="00C337EA" w:rsidRDefault="006C3A65" w:rsidP="009564DB">
      <w:pPr>
        <w:spacing w:line="360" w:lineRule="auto"/>
        <w:ind w:firstLine="454"/>
        <w:jc w:val="both"/>
        <w:rPr>
          <w:lang w:val="el-GR"/>
        </w:rPr>
      </w:pPr>
      <w:r w:rsidRPr="00C337EA">
        <w:rPr>
          <w:lang w:val="el-GR"/>
        </w:rPr>
        <w:t>Συνδέοντας τα παραπάνω με τα στυλ ηγεσίας που περιγράψαμε σε προηγούμενο κεφάλαιο, καταλαβαίνουμε ότι ένας συναλλακτικός ηγέτης με τις πρακτικές που εφαρμόζει, θα στοχεύσει και θα πετύχει την ικανοποίηση των αναγκών που βρίσκονται στα κατώτερα στάδια της πυραμίδας ώστε να αποκομίσει το μεγαλύτερο κέρδος για τον οργανισμό του. Αντίθετα, ένας μετασχηματιστικός ηγέτης θα στοχεύσει στην ικανοποίηση ανώτερων αναγκών των εκπαιδευτικών του ώστε να επιτύχει τη μεγαλύτερη αποδοτικότητα και δημιουργικότητα τόσο του οργανισμού όσο και των ίδιων των εκπαιδευτικών οι οποίοι θα αισθάνονται επαγγελματική ικανοποίηση και ψυχική αυτάρκεια (</w:t>
      </w:r>
      <w:r w:rsidRPr="00C337EA">
        <w:t>Bass</w:t>
      </w:r>
      <w:r w:rsidRPr="00C337EA">
        <w:rPr>
          <w:lang w:val="el-GR"/>
        </w:rPr>
        <w:t>, 1985).</w:t>
      </w:r>
    </w:p>
    <w:p w:rsidR="009F16E3" w:rsidRPr="00C337EA" w:rsidRDefault="009F16E3" w:rsidP="009564DB">
      <w:pPr>
        <w:spacing w:line="360" w:lineRule="auto"/>
        <w:ind w:firstLine="454"/>
        <w:jc w:val="both"/>
        <w:rPr>
          <w:lang w:val="el-GR"/>
        </w:rPr>
      </w:pPr>
    </w:p>
    <w:p w:rsidR="006C3A65" w:rsidRDefault="006C3A65" w:rsidP="0018737F">
      <w:pPr>
        <w:pStyle w:val="4"/>
        <w:rPr>
          <w:rFonts w:ascii="Times New Roman" w:hAnsi="Times New Roman" w:cs="Times New Roman"/>
          <w:i w:val="0"/>
          <w:color w:val="auto"/>
          <w:lang w:val="el-GR"/>
        </w:rPr>
      </w:pPr>
      <w:bookmarkStart w:id="67" w:name="_Toc29229558"/>
      <w:r w:rsidRPr="00D665DC">
        <w:rPr>
          <w:rFonts w:ascii="Times New Roman" w:hAnsi="Times New Roman" w:cs="Times New Roman"/>
          <w:i w:val="0"/>
          <w:color w:val="auto"/>
          <w:lang w:val="el-GR"/>
        </w:rPr>
        <w:t xml:space="preserve">3.2.1.2. Θεωρία Υγιεινής και Παρακίνησης του </w:t>
      </w:r>
      <w:r w:rsidRPr="00D665DC">
        <w:rPr>
          <w:rFonts w:ascii="Times New Roman" w:hAnsi="Times New Roman" w:cs="Times New Roman"/>
          <w:i w:val="0"/>
          <w:color w:val="auto"/>
        </w:rPr>
        <w:t>F</w:t>
      </w:r>
      <w:r w:rsidRPr="00D665DC">
        <w:rPr>
          <w:rFonts w:ascii="Times New Roman" w:hAnsi="Times New Roman" w:cs="Times New Roman"/>
          <w:i w:val="0"/>
          <w:color w:val="auto"/>
          <w:lang w:val="el-GR"/>
        </w:rPr>
        <w:t xml:space="preserve">. </w:t>
      </w:r>
      <w:r w:rsidRPr="00D665DC">
        <w:rPr>
          <w:rFonts w:ascii="Times New Roman" w:hAnsi="Times New Roman" w:cs="Times New Roman"/>
          <w:i w:val="0"/>
          <w:color w:val="auto"/>
        </w:rPr>
        <w:t>Herzberg</w:t>
      </w:r>
      <w:r w:rsidRPr="00D665DC">
        <w:rPr>
          <w:rFonts w:ascii="Times New Roman" w:hAnsi="Times New Roman" w:cs="Times New Roman"/>
          <w:i w:val="0"/>
          <w:color w:val="auto"/>
          <w:lang w:val="el-GR"/>
        </w:rPr>
        <w:t xml:space="preserve"> (1957)</w:t>
      </w:r>
      <w:bookmarkEnd w:id="67"/>
    </w:p>
    <w:p w:rsidR="00D665DC" w:rsidRPr="00D665DC" w:rsidRDefault="00D665DC" w:rsidP="00D665DC">
      <w:pPr>
        <w:rPr>
          <w:lang w:val="el-GR"/>
        </w:rPr>
      </w:pPr>
    </w:p>
    <w:p w:rsidR="006C3A65" w:rsidRPr="00C337EA" w:rsidRDefault="006C3A65" w:rsidP="009564DB">
      <w:pPr>
        <w:spacing w:line="360" w:lineRule="auto"/>
        <w:ind w:firstLine="454"/>
        <w:jc w:val="both"/>
        <w:rPr>
          <w:lang w:val="el-GR"/>
        </w:rPr>
      </w:pPr>
      <w:r w:rsidRPr="00C337EA">
        <w:rPr>
          <w:lang w:val="el-GR"/>
        </w:rPr>
        <w:t xml:space="preserve">Η θεωρία των δύο παραγόντων του </w:t>
      </w:r>
      <w:r w:rsidRPr="00C337EA">
        <w:t>Herzberg</w:t>
      </w:r>
      <w:r w:rsidRPr="00C337EA">
        <w:rPr>
          <w:lang w:val="el-GR"/>
        </w:rPr>
        <w:t xml:space="preserve"> (</w:t>
      </w:r>
      <w:r w:rsidRPr="00C337EA">
        <w:t>two</w:t>
      </w:r>
      <w:r w:rsidRPr="00C337EA">
        <w:rPr>
          <w:lang w:val="el-GR"/>
        </w:rPr>
        <w:t xml:space="preserve"> </w:t>
      </w:r>
      <w:r w:rsidRPr="00C337EA">
        <w:t>factor</w:t>
      </w:r>
      <w:r w:rsidRPr="00C337EA">
        <w:rPr>
          <w:lang w:val="el-GR"/>
        </w:rPr>
        <w:t xml:space="preserve"> </w:t>
      </w:r>
      <w:r w:rsidRPr="00C337EA">
        <w:t>theory</w:t>
      </w:r>
      <w:r w:rsidRPr="00C337EA">
        <w:rPr>
          <w:lang w:val="el-GR"/>
        </w:rPr>
        <w:t xml:space="preserve">) θεωρείται συνέχεια αυτής του </w:t>
      </w:r>
      <w:r w:rsidRPr="00C337EA">
        <w:t>Maslow</w:t>
      </w:r>
      <w:r w:rsidRPr="00C337EA">
        <w:rPr>
          <w:lang w:val="el-GR"/>
        </w:rPr>
        <w:t xml:space="preserve"> διότι ενώ ο </w:t>
      </w:r>
      <w:r w:rsidRPr="00C337EA">
        <w:t>Maslow</w:t>
      </w:r>
      <w:r w:rsidRPr="00C337EA">
        <w:rPr>
          <w:lang w:val="el-GR"/>
        </w:rPr>
        <w:t xml:space="preserve"> ανέδειξε και ιεράρχησε τις ανάγκες του ανθρώπου, ο  </w:t>
      </w:r>
      <w:r w:rsidRPr="00C337EA">
        <w:t>Herzberg</w:t>
      </w:r>
      <w:r w:rsidRPr="00C337EA">
        <w:rPr>
          <w:lang w:val="el-GR"/>
        </w:rPr>
        <w:t xml:space="preserve"> ανέδειξε τους παράγοντες που ικανοποιούν τις ανάγκες αυτές των ατόμων σε μια επιχείρηση ή οργανισμό (Μπουραντάς, 2002). Ύστερα από μια εκτενή έρευνα με τη χρήση του «κρίσιμου περιστατικού» και της ελεύθερης </w:t>
      </w:r>
      <w:r w:rsidRPr="00C337EA">
        <w:rPr>
          <w:lang w:val="el-GR"/>
        </w:rPr>
        <w:lastRenderedPageBreak/>
        <w:t xml:space="preserve">συνέντευξης, ο  </w:t>
      </w:r>
      <w:r w:rsidRPr="00C337EA">
        <w:t>Herzberg</w:t>
      </w:r>
      <w:r w:rsidRPr="00C337EA">
        <w:rPr>
          <w:lang w:val="el-GR"/>
        </w:rPr>
        <w:t xml:space="preserve"> κατέληξε στη δική του θεωρία κινήτρων, την «</w:t>
      </w:r>
      <w:r w:rsidRPr="00C337EA">
        <w:t>The</w:t>
      </w:r>
      <w:r w:rsidRPr="00C337EA">
        <w:rPr>
          <w:lang w:val="el-GR"/>
        </w:rPr>
        <w:t xml:space="preserve"> </w:t>
      </w:r>
      <w:r w:rsidRPr="00C337EA">
        <w:t>Motivation</w:t>
      </w:r>
      <w:r w:rsidRPr="00C337EA">
        <w:rPr>
          <w:lang w:val="el-GR"/>
        </w:rPr>
        <w:t>/</w:t>
      </w:r>
      <w:r w:rsidRPr="00C337EA">
        <w:t>Hygiene</w:t>
      </w:r>
      <w:r w:rsidRPr="00C337EA">
        <w:rPr>
          <w:lang w:val="el-GR"/>
        </w:rPr>
        <w:t xml:space="preserve"> </w:t>
      </w:r>
      <w:r w:rsidRPr="00C337EA">
        <w:t>Theory</w:t>
      </w:r>
      <w:r w:rsidRPr="00C337EA">
        <w:rPr>
          <w:lang w:val="el-GR"/>
        </w:rPr>
        <w:t>» ή « Θεωρία δύο παραγόντων» (</w:t>
      </w:r>
      <w:r w:rsidRPr="00C337EA">
        <w:t>Herzberg</w:t>
      </w:r>
      <w:r w:rsidRPr="00C337EA">
        <w:rPr>
          <w:lang w:val="el-GR"/>
        </w:rPr>
        <w:t>, 1968).</w:t>
      </w:r>
    </w:p>
    <w:p w:rsidR="006C3A65" w:rsidRPr="00C337EA" w:rsidRDefault="006C3A65" w:rsidP="009564DB">
      <w:pPr>
        <w:spacing w:line="360" w:lineRule="auto"/>
        <w:ind w:firstLine="454"/>
        <w:jc w:val="both"/>
        <w:rPr>
          <w:lang w:val="el-GR"/>
        </w:rPr>
      </w:pPr>
      <w:r w:rsidRPr="00C337EA">
        <w:rPr>
          <w:lang w:val="el-GR"/>
        </w:rPr>
        <w:t>Καταμετρώντας τις αιτίες που προκάλεσαν ευχαρίστηση ή δυσαρέσκεια στα άτομα μέσα στο περιβάλλον εργασίας τους κατέληξε στον διαχωρισμό δύο βασικών κατηγοριών:</w:t>
      </w:r>
    </w:p>
    <w:p w:rsidR="006C3A65" w:rsidRPr="00C337EA" w:rsidRDefault="006C3A65" w:rsidP="009564DB">
      <w:pPr>
        <w:spacing w:line="360" w:lineRule="auto"/>
        <w:ind w:firstLine="454"/>
        <w:jc w:val="both"/>
        <w:rPr>
          <w:lang w:val="el-GR"/>
        </w:rPr>
      </w:pPr>
      <w:r w:rsidRPr="00C337EA">
        <w:rPr>
          <w:lang w:val="el-GR"/>
        </w:rPr>
        <w:t>Α) Στους παράγοντες εκείνους που προκαλούν θετικά συναισθήματα στον εργαζόμενο και αποτελούν κίνητρα για παρακίνηση, όπως: η αναγνώριση του έργου, η φύση της εργασίας, η επίτευξη, η δυνατότητα επαγγελματικής εξέλιξης, η υπευθυνότητα. Οι παράγοντες αυτοί ονομάζονται παράγοντες παρακίνησης αλλά και ενδογενείς διότι λειτουργούν ως ατομικά κίνητρα κάθε εργαζόμενου για αυτοπραγμάτωση και αποδοτικότητα (</w:t>
      </w:r>
      <w:r w:rsidRPr="00C337EA">
        <w:t>Herzberg</w:t>
      </w:r>
      <w:r w:rsidRPr="00C337EA">
        <w:rPr>
          <w:lang w:val="el-GR"/>
        </w:rPr>
        <w:t xml:space="preserve">, 1966).  Θυμίζουν τις ανώτερες ανάγκες της πυραμίδας του </w:t>
      </w:r>
      <w:r w:rsidRPr="00C337EA">
        <w:t>Maslow</w:t>
      </w:r>
      <w:r w:rsidRPr="00C337EA">
        <w:rPr>
          <w:lang w:val="el-GR"/>
        </w:rPr>
        <w:t xml:space="preserve"> για εκτίμηση – αναγνώριση και αυτοπραγμάτωση.</w:t>
      </w:r>
    </w:p>
    <w:p w:rsidR="006C3A65" w:rsidRPr="00C337EA" w:rsidRDefault="006C3A65" w:rsidP="009564DB">
      <w:pPr>
        <w:spacing w:line="360" w:lineRule="auto"/>
        <w:ind w:firstLine="454"/>
        <w:jc w:val="both"/>
        <w:rPr>
          <w:lang w:val="el-GR"/>
        </w:rPr>
      </w:pPr>
      <w:r w:rsidRPr="00C337EA">
        <w:rPr>
          <w:lang w:val="el-GR"/>
        </w:rPr>
        <w:t xml:space="preserve">Β) Στους παράγοντες εκείνους που προκαλούν δυσαρέσκεια και αρνητικά συναισθήματα στον εργαζόμενο, όπως: οι αποδοχές, ο τρόπος διοίκησης, η πολιτική του οργανισμού, οι συνθήκες εργασίας, οι διαπροσωπικές σχέσεις του συνόλου των εργαζομένων. Τους παράγοντες αυτούς τους ονομάζουμε εξωγενείς (Κάντας, 1993) και ο ίδιος ο </w:t>
      </w:r>
      <w:r w:rsidRPr="00C337EA">
        <w:t>Herzberg</w:t>
      </w:r>
      <w:r w:rsidRPr="00C337EA">
        <w:rPr>
          <w:lang w:val="el-GR"/>
        </w:rPr>
        <w:t xml:space="preserve"> τους ονόμασε παράγοντες Υγιεινής γιατί αφορούν και περιγράφουν το εργασιακό περιβάλλον όπου δρουν τα άτομα. Επίσης, ονομάστηκαν και παράγοντες Διατήρησης ή Συντήρησης γιατί η ύπαρξή τους σε έναν οργανισμό συντελεί στη διατήρηση ή μη ενός κλίματος ηρεμίας, ικανοποίησης και θετικών συναισθημάτων (Πασιαρδής,2004   </w:t>
      </w:r>
      <w:r w:rsidRPr="00C337EA">
        <w:t>Herzberg</w:t>
      </w:r>
      <w:r w:rsidRPr="00C337EA">
        <w:rPr>
          <w:lang w:val="el-GR"/>
        </w:rPr>
        <w:t xml:space="preserve">, 1966). Μπορούμε να τους παραλληλίσουμε με τις φυσιολογικές, τις ανάγκες ασφάλειας αλλά και τις κοινωνικές ανάγκες του </w:t>
      </w:r>
      <w:r w:rsidRPr="00C337EA">
        <w:t>Maslow</w:t>
      </w:r>
      <w:r w:rsidRPr="00C337EA">
        <w:rPr>
          <w:lang w:val="el-GR"/>
        </w:rPr>
        <w:t>.</w:t>
      </w:r>
    </w:p>
    <w:p w:rsidR="006C3A65" w:rsidRPr="00C337EA" w:rsidRDefault="006C3A65" w:rsidP="009564DB">
      <w:pPr>
        <w:spacing w:line="360" w:lineRule="auto"/>
        <w:ind w:firstLine="454"/>
        <w:jc w:val="both"/>
        <w:rPr>
          <w:lang w:val="el-GR"/>
        </w:rPr>
      </w:pPr>
      <w:r w:rsidRPr="00C337EA">
        <w:rPr>
          <w:lang w:val="el-GR"/>
        </w:rPr>
        <w:t xml:space="preserve">Οι παράγοντες υγιεινής, κατά τον </w:t>
      </w:r>
      <w:r w:rsidRPr="00C337EA">
        <w:t>Herzberg</w:t>
      </w:r>
      <w:r w:rsidRPr="00C337EA">
        <w:rPr>
          <w:lang w:val="el-GR"/>
        </w:rPr>
        <w:t xml:space="preserve">, δεν αποτελούν παράγοντες παρακίνησης από μόνοι τους αλλά είναι σημαντικοί γιατί προκαλούν δυσαρέσκεια όταν δεν είναι ευνοϊκοί και παίζουν καθοριστικό ρόλο στην επίτευξη των ανώτερων παραγόντων, αυτών της παρακίνησης. Αυτό είναι ένα σημείο για το οποίο επικρίθηκε αρκετά η θεωρία του </w:t>
      </w:r>
      <w:r w:rsidRPr="00C337EA">
        <w:t>Herzberg</w:t>
      </w:r>
      <w:r w:rsidRPr="00C337EA">
        <w:rPr>
          <w:lang w:val="el-GR"/>
        </w:rPr>
        <w:t xml:space="preserve"> εφόσον υπάρχουν σήμερα πολλοί παράγοντες υγιεινής που μπορούν να θεωρηθούν ως πηγές επαγγελματικής ικανοποίησης κι όχι δυσαρέσκειας (</w:t>
      </w:r>
      <w:r w:rsidRPr="00C337EA">
        <w:t>Gruneberg</w:t>
      </w:r>
      <w:r w:rsidRPr="00C337EA">
        <w:rPr>
          <w:lang w:val="el-GR"/>
        </w:rPr>
        <w:t xml:space="preserve">, 1979, </w:t>
      </w:r>
      <w:r w:rsidRPr="00C337EA">
        <w:t>McKenna</w:t>
      </w:r>
      <w:r w:rsidRPr="00C337EA">
        <w:rPr>
          <w:lang w:val="el-GR"/>
        </w:rPr>
        <w:t>, 1987).</w:t>
      </w:r>
    </w:p>
    <w:p w:rsidR="006C3A65" w:rsidRPr="00C337EA" w:rsidRDefault="006C3A65" w:rsidP="009564DB">
      <w:pPr>
        <w:spacing w:line="360" w:lineRule="auto"/>
        <w:ind w:firstLine="454"/>
        <w:jc w:val="both"/>
      </w:pPr>
      <w:r w:rsidRPr="00C337EA">
        <w:rPr>
          <w:lang w:val="el-GR"/>
        </w:rPr>
        <w:t xml:space="preserve">Επιπρόσθετα, κατά τον </w:t>
      </w:r>
      <w:r w:rsidRPr="00C337EA">
        <w:t>Herzberg</w:t>
      </w:r>
      <w:r w:rsidRPr="00C337EA">
        <w:rPr>
          <w:lang w:val="el-GR"/>
        </w:rPr>
        <w:t xml:space="preserve"> (1976) παράγοντες και των δύο κατηγοριών (υγιεινής και παρακίνησης) μπορεί να συνυπάρχουν σε διαφορετικό βαθμό, </w:t>
      </w:r>
      <w:r w:rsidRPr="00C337EA">
        <w:rPr>
          <w:lang w:val="el-GR"/>
        </w:rPr>
        <w:lastRenderedPageBreak/>
        <w:t xml:space="preserve">προκαλώντας διαφορετικά πρότυπα παρακίνησης σε κάθε εργαζόμενο. </w:t>
      </w:r>
      <w:r w:rsidRPr="00C337EA">
        <w:t>Ο Herzberg διέκρινε τα παρακάτω τέσσερα τέτοια πρότυπα:</w:t>
      </w:r>
    </w:p>
    <w:p w:rsidR="006C3A65" w:rsidRPr="00C337EA" w:rsidRDefault="006C3A65" w:rsidP="009564DB">
      <w:pPr>
        <w:pStyle w:val="a5"/>
        <w:numPr>
          <w:ilvl w:val="0"/>
          <w:numId w:val="21"/>
        </w:numPr>
        <w:spacing w:after="200" w:line="360" w:lineRule="auto"/>
        <w:ind w:firstLine="454"/>
        <w:jc w:val="both"/>
        <w:rPr>
          <w:lang w:val="el-GR"/>
        </w:rPr>
      </w:pPr>
      <w:r w:rsidRPr="00C337EA">
        <w:rPr>
          <w:lang w:val="el-GR"/>
        </w:rPr>
        <w:t>«Η ιδανική κατάσταση», στην οποία οι εκπληρωμένοι παράγοντες υγιεινής κάνουν το άτομο να μη νιώθει δυσαρέσκεια στη δουλειά του και οι παράγοντες παρακίνησης τον κάνουν να νιώθει ικανοποίηση.</w:t>
      </w:r>
    </w:p>
    <w:p w:rsidR="006C3A65" w:rsidRPr="00C337EA" w:rsidRDefault="006C3A65" w:rsidP="009564DB">
      <w:pPr>
        <w:pStyle w:val="a5"/>
        <w:numPr>
          <w:ilvl w:val="0"/>
          <w:numId w:val="21"/>
        </w:numPr>
        <w:spacing w:after="200" w:line="360" w:lineRule="auto"/>
        <w:ind w:firstLine="454"/>
        <w:jc w:val="both"/>
        <w:rPr>
          <w:lang w:val="el-GR"/>
        </w:rPr>
      </w:pPr>
      <w:r w:rsidRPr="00C337EA">
        <w:rPr>
          <w:lang w:val="el-GR"/>
        </w:rPr>
        <w:t>«Ο καλλιτέχνης που λιμοκτονεί». Ένας καλλιτέχνης ασχολείται με κάτι που αγαπά και νιώθει ευτυχισμένος, αλλά είναι δυσαρεστημένος με τις συνθήκες ζωής που έχει (ανέχεια). Κατά τον ίδιο τρόπο κι ένας εργαζόμενος παίρνει ικανοποίηση από την εργασία του όταν πληρούνται οι παράγοντες παρακίνησης αλλά νιώθει και δυσαρέσκεια γιατί δεν ικανοποιούνται οι παράγοντες υγιεινής.</w:t>
      </w:r>
    </w:p>
    <w:p w:rsidR="006C3A65" w:rsidRPr="00C337EA" w:rsidRDefault="006C3A65" w:rsidP="009564DB">
      <w:pPr>
        <w:pStyle w:val="a5"/>
        <w:numPr>
          <w:ilvl w:val="0"/>
          <w:numId w:val="21"/>
        </w:numPr>
        <w:spacing w:after="200" w:line="360" w:lineRule="auto"/>
        <w:ind w:firstLine="454"/>
        <w:jc w:val="both"/>
        <w:rPr>
          <w:lang w:val="el-GR"/>
        </w:rPr>
      </w:pPr>
      <w:r w:rsidRPr="00C337EA">
        <w:rPr>
          <w:lang w:val="el-GR"/>
        </w:rPr>
        <w:t>«Είμαι εντάξει Τζακ». Στην περίπτωση αυτή ο εργαζόμενος δε νιώθει δυσάρεστα συναισθήματα αλλά ούτε και ευχαρίστηση γιατί θεωρεί ότι ασχολείται με ανούσια και ασήμαντα πράγματα που δεν του φέρνουν καμία ικανοποίηση.</w:t>
      </w:r>
    </w:p>
    <w:p w:rsidR="006C3A65" w:rsidRPr="00C337EA" w:rsidRDefault="006C3A65" w:rsidP="009564DB">
      <w:pPr>
        <w:pStyle w:val="a5"/>
        <w:numPr>
          <w:ilvl w:val="0"/>
          <w:numId w:val="21"/>
        </w:numPr>
        <w:spacing w:after="200" w:line="360" w:lineRule="auto"/>
        <w:ind w:firstLine="454"/>
        <w:jc w:val="both"/>
      </w:pPr>
      <w:r w:rsidRPr="00C337EA">
        <w:rPr>
          <w:lang w:val="el-GR"/>
        </w:rPr>
        <w:t xml:space="preserve">«Η χειρότερη κατάσταση». Η περίπτωση αυτή είναι και η πιο τραγική γιατί ο εργαζόμενος βιώνει ανύπαρκτους παράγοντες υγιεινής και μηδενικούς παράγοντες παρακίνησης. Τα συναισθήματά του είναι δυσάρεστα και δεν υπάρχει εργασιακή ικανοποίηση. </w:t>
      </w:r>
      <w:r w:rsidRPr="00C337EA">
        <w:t>(Χριστοφορίδου, Ε., Κρεμμύδας, Δ., Συγκιρίδου, Ε. οπ. αναφ. στα πρακτικά του 1</w:t>
      </w:r>
      <w:r w:rsidRPr="00C337EA">
        <w:rPr>
          <w:vertAlign w:val="superscript"/>
        </w:rPr>
        <w:t>st</w:t>
      </w:r>
      <w:r w:rsidRPr="00C337EA">
        <w:t xml:space="preserve"> International Congress on Management of Educational Units, December 7-9, 2018, Thessaloniki).</w:t>
      </w:r>
    </w:p>
    <w:p w:rsidR="006C3A65" w:rsidRPr="00C337EA" w:rsidRDefault="006C3A65" w:rsidP="009564DB">
      <w:pPr>
        <w:spacing w:line="360" w:lineRule="auto"/>
        <w:ind w:firstLine="454"/>
        <w:jc w:val="both"/>
        <w:rPr>
          <w:lang w:val="el-GR"/>
        </w:rPr>
      </w:pPr>
      <w:r w:rsidRPr="00C337EA">
        <w:rPr>
          <w:lang w:val="el-GR"/>
        </w:rPr>
        <w:t xml:space="preserve">Τέλος, στον χώρο της εκπαίδευσης έρευνες των </w:t>
      </w:r>
      <w:r w:rsidRPr="00C337EA">
        <w:t>Sergiovanni</w:t>
      </w:r>
      <w:r w:rsidRPr="00C337EA">
        <w:rPr>
          <w:lang w:val="el-GR"/>
        </w:rPr>
        <w:t xml:space="preserve"> (1967) και </w:t>
      </w:r>
      <w:r w:rsidRPr="00C337EA">
        <w:t>Dinham</w:t>
      </w:r>
      <w:r w:rsidRPr="00C337EA">
        <w:rPr>
          <w:lang w:val="el-GR"/>
        </w:rPr>
        <w:t xml:space="preserve"> (1992) (αναφ. στο </w:t>
      </w:r>
      <w:r w:rsidRPr="00C337EA">
        <w:t>Dinham</w:t>
      </w:r>
      <w:r w:rsidRPr="00C337EA">
        <w:rPr>
          <w:lang w:val="el-GR"/>
        </w:rPr>
        <w:t xml:space="preserve"> &amp; </w:t>
      </w:r>
      <w:r w:rsidRPr="00C337EA">
        <w:t>Scott</w:t>
      </w:r>
      <w:r w:rsidRPr="00C337EA">
        <w:rPr>
          <w:lang w:val="el-GR"/>
        </w:rPr>
        <w:t xml:space="preserve">, 1998) επιβεβαίωσαν τη θεωρία του </w:t>
      </w:r>
      <w:r w:rsidRPr="00C337EA">
        <w:t>Herzberg</w:t>
      </w:r>
      <w:r w:rsidRPr="00C337EA">
        <w:rPr>
          <w:lang w:val="el-GR"/>
        </w:rPr>
        <w:t xml:space="preserve"> εφόσον πολλοί ενδογενείς παράγοντες των εκπαιδευτικών (αυτο-ανάπτυξη,θετικά μαθητικά αποτελέσματα κι αναγνώριση) αύξησαν την επαγγελματική ικανοποίησή τους ενώ πολλοί εξωγενείς παράγοντες (κακό σχολικό κλίμα- διαπροσωπικές σχέσεις- αυξημένες εργασιακές διοικητικές απαιτήσεις) προκάλεσαν δυσαρέσκεια και έλλειψη παρώθησης στους εκπαιδευτικούς.</w:t>
      </w:r>
    </w:p>
    <w:p w:rsidR="009F16E3" w:rsidRPr="00C337EA" w:rsidRDefault="009F16E3" w:rsidP="009564DB">
      <w:pPr>
        <w:spacing w:line="360" w:lineRule="auto"/>
        <w:ind w:firstLine="454"/>
        <w:jc w:val="both"/>
        <w:rPr>
          <w:lang w:val="el-GR"/>
        </w:rPr>
      </w:pPr>
    </w:p>
    <w:p w:rsidR="006C3A65" w:rsidRDefault="006C3A65" w:rsidP="0018737F">
      <w:pPr>
        <w:pStyle w:val="4"/>
        <w:rPr>
          <w:rFonts w:ascii="Times New Roman" w:hAnsi="Times New Roman" w:cs="Times New Roman"/>
          <w:i w:val="0"/>
          <w:color w:val="auto"/>
          <w:lang w:val="el-GR"/>
        </w:rPr>
      </w:pPr>
      <w:bookmarkStart w:id="68" w:name="_Toc29229559"/>
      <w:r w:rsidRPr="00D665DC">
        <w:rPr>
          <w:rFonts w:ascii="Times New Roman" w:hAnsi="Times New Roman" w:cs="Times New Roman"/>
          <w:i w:val="0"/>
          <w:color w:val="auto"/>
          <w:lang w:val="el-GR"/>
        </w:rPr>
        <w:t xml:space="preserve">3.2.1.3. Η θεωρία του </w:t>
      </w:r>
      <w:r w:rsidRPr="00D665DC">
        <w:rPr>
          <w:rFonts w:ascii="Times New Roman" w:hAnsi="Times New Roman" w:cs="Times New Roman"/>
          <w:i w:val="0"/>
          <w:color w:val="auto"/>
        </w:rPr>
        <w:t>Alderfer</w:t>
      </w:r>
      <w:r w:rsidRPr="00D665DC">
        <w:rPr>
          <w:rFonts w:ascii="Times New Roman" w:hAnsi="Times New Roman" w:cs="Times New Roman"/>
          <w:i w:val="0"/>
          <w:color w:val="auto"/>
          <w:lang w:val="el-GR"/>
        </w:rPr>
        <w:t xml:space="preserve">- </w:t>
      </w:r>
      <w:r w:rsidRPr="00D665DC">
        <w:rPr>
          <w:rFonts w:ascii="Times New Roman" w:hAnsi="Times New Roman" w:cs="Times New Roman"/>
          <w:i w:val="0"/>
          <w:color w:val="auto"/>
        </w:rPr>
        <w:t>ERG</w:t>
      </w:r>
      <w:r w:rsidRPr="00D665DC">
        <w:rPr>
          <w:rFonts w:ascii="Times New Roman" w:hAnsi="Times New Roman" w:cs="Times New Roman"/>
          <w:i w:val="0"/>
          <w:color w:val="auto"/>
          <w:lang w:val="el-GR"/>
        </w:rPr>
        <w:t xml:space="preserve"> (1969)</w:t>
      </w:r>
      <w:bookmarkEnd w:id="68"/>
    </w:p>
    <w:p w:rsidR="00D665DC" w:rsidRPr="00D665DC" w:rsidRDefault="00D665DC" w:rsidP="00D665DC">
      <w:pPr>
        <w:rPr>
          <w:lang w:val="el-GR"/>
        </w:rPr>
      </w:pPr>
    </w:p>
    <w:p w:rsidR="006C3A65" w:rsidRPr="00C337EA" w:rsidRDefault="006C3A65" w:rsidP="009564DB">
      <w:pPr>
        <w:spacing w:line="360" w:lineRule="auto"/>
        <w:ind w:firstLine="454"/>
        <w:jc w:val="both"/>
        <w:rPr>
          <w:lang w:val="el-GR"/>
        </w:rPr>
      </w:pPr>
      <w:r w:rsidRPr="00C337EA">
        <w:rPr>
          <w:lang w:val="el-GR"/>
        </w:rPr>
        <w:t xml:space="preserve">Ο </w:t>
      </w:r>
      <w:r w:rsidRPr="00C337EA">
        <w:t>Alderfer</w:t>
      </w:r>
      <w:r w:rsidRPr="00C337EA">
        <w:rPr>
          <w:lang w:val="el-GR"/>
        </w:rPr>
        <w:t xml:space="preserve">, μεταγενέστερα της θεωρίας του </w:t>
      </w:r>
      <w:r w:rsidRPr="00C337EA">
        <w:t>Maslow</w:t>
      </w:r>
      <w:r w:rsidRPr="00C337EA">
        <w:rPr>
          <w:lang w:val="el-GR"/>
        </w:rPr>
        <w:t>, ταξινομεί τις ανάγκες του ατόμου από πέντε κατηγορίες (</w:t>
      </w:r>
      <w:r w:rsidRPr="00C337EA">
        <w:t>Maslow</w:t>
      </w:r>
      <w:r w:rsidRPr="00C337EA">
        <w:rPr>
          <w:lang w:val="el-GR"/>
        </w:rPr>
        <w:t xml:space="preserve">) σε τρεις. Αυτές είναι: α) Οι ανάγκες ύπαρξης </w:t>
      </w:r>
      <w:r w:rsidRPr="00C337EA">
        <w:rPr>
          <w:lang w:val="el-GR"/>
        </w:rPr>
        <w:lastRenderedPageBreak/>
        <w:t xml:space="preserve">(υπαρξιακές- </w:t>
      </w:r>
      <w:r w:rsidRPr="00C337EA">
        <w:t>Existence</w:t>
      </w:r>
      <w:r w:rsidRPr="00C337EA">
        <w:rPr>
          <w:lang w:val="el-GR"/>
        </w:rPr>
        <w:t xml:space="preserve"> </w:t>
      </w:r>
      <w:r w:rsidRPr="00C337EA">
        <w:t>needs</w:t>
      </w:r>
      <w:r w:rsidRPr="00C337EA">
        <w:rPr>
          <w:lang w:val="el-GR"/>
        </w:rPr>
        <w:t xml:space="preserve">) που είναι αντίστοιχες με τις βιολογικές και τις ανάγκες ασφάλειας του </w:t>
      </w:r>
      <w:r w:rsidRPr="00C337EA">
        <w:t>Maslow</w:t>
      </w:r>
      <w:r w:rsidRPr="00C337EA">
        <w:rPr>
          <w:lang w:val="el-GR"/>
        </w:rPr>
        <w:t>, β) οι ανάγκες Σχέσεων (</w:t>
      </w:r>
      <w:r w:rsidRPr="00C337EA">
        <w:t>Relatedness</w:t>
      </w:r>
      <w:r w:rsidRPr="00C337EA">
        <w:rPr>
          <w:lang w:val="el-GR"/>
        </w:rPr>
        <w:t xml:space="preserve"> </w:t>
      </w:r>
      <w:r w:rsidRPr="00C337EA">
        <w:t>needs</w:t>
      </w:r>
      <w:r w:rsidRPr="00C337EA">
        <w:rPr>
          <w:lang w:val="el-GR"/>
        </w:rPr>
        <w:t xml:space="preserve">) που είναι αντίστοιχες με τις κοινωνικές ανάγκες του </w:t>
      </w:r>
      <w:r w:rsidRPr="00C337EA">
        <w:t>Maslow</w:t>
      </w:r>
      <w:r w:rsidRPr="00C337EA">
        <w:rPr>
          <w:lang w:val="el-GR"/>
        </w:rPr>
        <w:t xml:space="preserve"> και την αποδοχή του ατόμου από τους υπόλοιπους συνεργάτες, και γ) οι ανάγκες Ανάπτυξης (</w:t>
      </w:r>
      <w:r w:rsidRPr="00C337EA">
        <w:t>Growth</w:t>
      </w:r>
      <w:r w:rsidRPr="00C337EA">
        <w:rPr>
          <w:lang w:val="el-GR"/>
        </w:rPr>
        <w:t xml:space="preserve"> </w:t>
      </w:r>
      <w:r w:rsidRPr="00C337EA">
        <w:t>needs</w:t>
      </w:r>
      <w:r w:rsidRPr="00C337EA">
        <w:rPr>
          <w:lang w:val="el-GR"/>
        </w:rPr>
        <w:t>) όπου αφορούν την αυτοεκτίμηση, την αυτοπραγμάτωση, τον αυτοσεβασμό και την ανάγκη να είναι δημιουργικά και επιτυχημένα τα άτομα (</w:t>
      </w:r>
      <w:r w:rsidRPr="00C337EA">
        <w:t>Alderfer</w:t>
      </w:r>
      <w:r w:rsidRPr="00C337EA">
        <w:rPr>
          <w:lang w:val="el-GR"/>
        </w:rPr>
        <w:t xml:space="preserve">, 1969). Η θεωρία αυτή ονομάζεται και </w:t>
      </w:r>
      <w:r w:rsidRPr="00C337EA">
        <w:t>E</w:t>
      </w:r>
      <w:r w:rsidRPr="00C337EA">
        <w:rPr>
          <w:lang w:val="el-GR"/>
        </w:rPr>
        <w:t>.</w:t>
      </w:r>
      <w:r w:rsidRPr="00C337EA">
        <w:t>R</w:t>
      </w:r>
      <w:r w:rsidRPr="00C337EA">
        <w:rPr>
          <w:lang w:val="el-GR"/>
        </w:rPr>
        <w:t>.</w:t>
      </w:r>
      <w:r w:rsidRPr="00C337EA">
        <w:t>G</w:t>
      </w:r>
      <w:r w:rsidRPr="00C337EA">
        <w:rPr>
          <w:lang w:val="el-GR"/>
        </w:rPr>
        <w:t>. από τα αρχικά των κατηγοριών των αναγκών (</w:t>
      </w:r>
      <w:r w:rsidRPr="00C337EA">
        <w:rPr>
          <w:b/>
        </w:rPr>
        <w:t>E</w:t>
      </w:r>
      <w:r w:rsidRPr="00C337EA">
        <w:t>xistence</w:t>
      </w:r>
      <w:r w:rsidRPr="00C337EA">
        <w:rPr>
          <w:lang w:val="el-GR"/>
        </w:rPr>
        <w:t xml:space="preserve">, </w:t>
      </w:r>
      <w:r w:rsidRPr="00C337EA">
        <w:rPr>
          <w:b/>
        </w:rPr>
        <w:t>R</w:t>
      </w:r>
      <w:r w:rsidRPr="00C337EA">
        <w:t>elatedness</w:t>
      </w:r>
      <w:r w:rsidRPr="00C337EA">
        <w:rPr>
          <w:lang w:val="el-GR"/>
        </w:rPr>
        <w:t xml:space="preserve">, </w:t>
      </w:r>
      <w:r w:rsidRPr="00C337EA">
        <w:rPr>
          <w:b/>
        </w:rPr>
        <w:t>G</w:t>
      </w:r>
      <w:r w:rsidRPr="00C337EA">
        <w:t>rowth</w:t>
      </w:r>
      <w:r w:rsidRPr="00C337EA">
        <w:rPr>
          <w:lang w:val="el-GR"/>
        </w:rPr>
        <w:t>).</w:t>
      </w:r>
    </w:p>
    <w:p w:rsidR="006C3A65" w:rsidRPr="00C337EA" w:rsidRDefault="006C3A65" w:rsidP="009564DB">
      <w:pPr>
        <w:spacing w:line="360" w:lineRule="auto"/>
        <w:ind w:firstLine="454"/>
        <w:jc w:val="both"/>
        <w:rPr>
          <w:lang w:val="el-GR"/>
        </w:rPr>
      </w:pPr>
      <w:r w:rsidRPr="00C337EA">
        <w:rPr>
          <w:lang w:val="el-GR"/>
        </w:rPr>
        <w:t xml:space="preserve">Η μείωση των κατηγοριών των αναγκών καθιστά τη θεωρία του </w:t>
      </w:r>
      <w:r w:rsidRPr="00C337EA">
        <w:t>Alderfer</w:t>
      </w:r>
      <w:r w:rsidRPr="00C337EA">
        <w:rPr>
          <w:lang w:val="el-GR"/>
        </w:rPr>
        <w:t xml:space="preserve"> πιο ευέλικτη μεταγενέστερα. Επίσης, διαπιστώνεται ότι η ιεράρχηση των αναγκών, όπως και η ικανοποίησή τους, αφορά κάθε άνθρωπο ξεχωριστά, ανάλογα με την προσωπικότητά του και το εξωτερικό του περιβάλλον, όπως πίστευε ο </w:t>
      </w:r>
      <w:r w:rsidRPr="00C337EA">
        <w:t>Alderfer</w:t>
      </w:r>
      <w:r w:rsidRPr="00C337EA">
        <w:rPr>
          <w:lang w:val="el-GR"/>
        </w:rPr>
        <w:t xml:space="preserve">. Αν μια ανάγκη είναι δύσκολο να ικανοποιηθεί, τότε το άτομο μπορεί να στραφεί σε άλλη κατηγορία αναγκών – ενώ ο </w:t>
      </w:r>
      <w:r w:rsidRPr="00C337EA">
        <w:t>Maslow</w:t>
      </w:r>
      <w:r w:rsidRPr="00C337EA">
        <w:rPr>
          <w:lang w:val="el-GR"/>
        </w:rPr>
        <w:t xml:space="preserve"> υποστήριζε ότι το άτομο θα επέμενε στην ικανοποίηση των αρχικών του αναγκών (Βασιλάκη, 2012). Τέλος, ο </w:t>
      </w:r>
      <w:r w:rsidRPr="00C337EA">
        <w:t>Alderfer</w:t>
      </w:r>
      <w:r w:rsidRPr="00C337EA">
        <w:rPr>
          <w:lang w:val="el-GR"/>
        </w:rPr>
        <w:t xml:space="preserve"> θεωρεί ότι όσο αυξάνεται η ικανοποίηση μιας κατηγορίας αναγκών π.χ. «ανάγκες ανάπτυξης», τότε αυξάνεται και η έντασή τους, ενώ ο </w:t>
      </w:r>
      <w:r w:rsidRPr="00C337EA">
        <w:t>Maslow</w:t>
      </w:r>
      <w:r w:rsidRPr="00C337EA">
        <w:rPr>
          <w:lang w:val="el-GR"/>
        </w:rPr>
        <w:t xml:space="preserve"> υποστήριζε την αντίστροφη σχέση ανάμεσα στον βαθμό ικανοποίησης και την έντασή της.</w:t>
      </w:r>
    </w:p>
    <w:p w:rsidR="006C3A65" w:rsidRPr="00C337EA" w:rsidRDefault="006C3A65" w:rsidP="009564DB">
      <w:pPr>
        <w:spacing w:line="360" w:lineRule="auto"/>
        <w:ind w:firstLine="454"/>
        <w:jc w:val="both"/>
        <w:rPr>
          <w:lang w:val="el-GR"/>
        </w:rPr>
      </w:pPr>
      <w:r w:rsidRPr="00C337EA">
        <w:rPr>
          <w:lang w:val="el-GR"/>
        </w:rPr>
        <w:t>Κατά τον Κάντα (1998) μπορεί να υπάρξει ταυτόχρονη ενεργοποίηση πολλών και διαφορετικών κατηγοριών αναγκών και οπισθοδρόμηση στην κάλυψη κατώτερων αναγκών, ώστε μελλοντικά να επιχειρηθεί και πάλι η ικανοποίηση των ανώτερων αναγκών από το άτομο.</w:t>
      </w:r>
    </w:p>
    <w:p w:rsidR="006C3A65" w:rsidRPr="00C337EA" w:rsidRDefault="006C3A65" w:rsidP="009564DB">
      <w:pPr>
        <w:spacing w:line="360" w:lineRule="auto"/>
        <w:ind w:firstLine="454"/>
        <w:jc w:val="both"/>
        <w:rPr>
          <w:lang w:val="el-GR"/>
        </w:rPr>
      </w:pPr>
      <w:r w:rsidRPr="00C337EA">
        <w:rPr>
          <w:lang w:val="el-GR"/>
        </w:rPr>
        <w:t xml:space="preserve">Στην παρακάτω εικόνα συνοψίζονται σχηματικά οι κατηγοριοποιήσεις των </w:t>
      </w:r>
      <w:r w:rsidRPr="00C337EA">
        <w:t>Maslow</w:t>
      </w:r>
      <w:r w:rsidRPr="00C337EA">
        <w:rPr>
          <w:lang w:val="el-GR"/>
        </w:rPr>
        <w:t xml:space="preserve">, </w:t>
      </w:r>
      <w:r w:rsidRPr="00C337EA">
        <w:t>Herzberg</w:t>
      </w:r>
      <w:r w:rsidRPr="00C337EA">
        <w:rPr>
          <w:lang w:val="el-GR"/>
        </w:rPr>
        <w:t xml:space="preserve"> και </w:t>
      </w:r>
      <w:r w:rsidRPr="00C337EA">
        <w:t>Alderfer</w:t>
      </w:r>
      <w:r w:rsidRPr="00C337EA">
        <w:rPr>
          <w:lang w:val="el-GR"/>
        </w:rPr>
        <w:t>:</w:t>
      </w:r>
    </w:p>
    <w:p w:rsidR="006C3A65" w:rsidRPr="00C337EA" w:rsidRDefault="006C3A65" w:rsidP="009564DB">
      <w:pPr>
        <w:spacing w:line="360" w:lineRule="auto"/>
        <w:ind w:firstLine="454"/>
        <w:jc w:val="both"/>
        <w:rPr>
          <w:lang w:val="el-GR"/>
        </w:rPr>
      </w:pPr>
    </w:p>
    <w:p w:rsidR="006C3A65" w:rsidRPr="00C337EA" w:rsidRDefault="006C3A65" w:rsidP="009564DB">
      <w:pPr>
        <w:keepNext/>
        <w:spacing w:line="360" w:lineRule="auto"/>
        <w:ind w:firstLine="454"/>
        <w:jc w:val="both"/>
      </w:pPr>
      <w:r w:rsidRPr="00C337EA">
        <w:rPr>
          <w:noProof/>
          <w:lang w:val="el-GR" w:eastAsia="el-GR"/>
        </w:rPr>
        <w:lastRenderedPageBreak/>
        <w:drawing>
          <wp:inline distT="0" distB="0" distL="0" distR="0">
            <wp:extent cx="4914900" cy="2803402"/>
            <wp:effectExtent l="19050" t="0" r="0" b="0"/>
            <wp:docPr id="5" name="Εικόνα 5" descr="C:\Users\Ευαγγελία\Desktop\Scan 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Ευαγγελία\Desktop\Scan eva.jpg"/>
                    <pic:cNvPicPr>
                      <a:picLocks noChangeAspect="1" noChangeArrowheads="1"/>
                    </pic:cNvPicPr>
                  </pic:nvPicPr>
                  <pic:blipFill>
                    <a:blip r:embed="rId14" cstate="print"/>
                    <a:srcRect/>
                    <a:stretch>
                      <a:fillRect/>
                    </a:stretch>
                  </pic:blipFill>
                  <pic:spPr bwMode="auto">
                    <a:xfrm>
                      <a:off x="0" y="0"/>
                      <a:ext cx="4914900" cy="2803402"/>
                    </a:xfrm>
                    <a:prstGeom prst="rect">
                      <a:avLst/>
                    </a:prstGeom>
                    <a:noFill/>
                    <a:ln w="9525">
                      <a:noFill/>
                      <a:miter lim="800000"/>
                      <a:headEnd/>
                      <a:tailEnd/>
                    </a:ln>
                  </pic:spPr>
                </pic:pic>
              </a:graphicData>
            </a:graphic>
          </wp:inline>
        </w:drawing>
      </w:r>
    </w:p>
    <w:p w:rsidR="006C3A65" w:rsidRPr="00E03188" w:rsidRDefault="00797678" w:rsidP="00797678">
      <w:pPr>
        <w:pStyle w:val="a9"/>
        <w:rPr>
          <w:color w:val="auto"/>
          <w:lang w:val="el-GR"/>
        </w:rPr>
      </w:pPr>
      <w:bookmarkStart w:id="69" w:name="_Toc22048219"/>
      <w:r w:rsidRPr="00BC3881">
        <w:rPr>
          <w:color w:val="auto"/>
          <w:lang w:val="el-GR"/>
        </w:rPr>
        <w:t xml:space="preserve">Σχήμα </w:t>
      </w:r>
      <w:r w:rsidR="00EB5883" w:rsidRPr="00E03188">
        <w:rPr>
          <w:color w:val="auto"/>
        </w:rPr>
        <w:fldChar w:fldCharType="begin"/>
      </w:r>
      <w:r w:rsidRPr="00BC3881">
        <w:rPr>
          <w:color w:val="auto"/>
          <w:lang w:val="el-GR"/>
        </w:rPr>
        <w:instrText xml:space="preserve"> </w:instrText>
      </w:r>
      <w:r w:rsidRPr="00E03188">
        <w:rPr>
          <w:color w:val="auto"/>
        </w:rPr>
        <w:instrText>SEQ</w:instrText>
      </w:r>
      <w:r w:rsidRPr="00BC3881">
        <w:rPr>
          <w:color w:val="auto"/>
          <w:lang w:val="el-GR"/>
        </w:rPr>
        <w:instrText xml:space="preserve"> Σχήμα \* </w:instrText>
      </w:r>
      <w:r w:rsidRPr="00E03188">
        <w:rPr>
          <w:color w:val="auto"/>
        </w:rPr>
        <w:instrText>ARABIC</w:instrText>
      </w:r>
      <w:r w:rsidRPr="00BC3881">
        <w:rPr>
          <w:color w:val="auto"/>
          <w:lang w:val="el-GR"/>
        </w:rPr>
        <w:instrText xml:space="preserve"> </w:instrText>
      </w:r>
      <w:r w:rsidR="00EB5883" w:rsidRPr="00E03188">
        <w:rPr>
          <w:color w:val="auto"/>
        </w:rPr>
        <w:fldChar w:fldCharType="separate"/>
      </w:r>
      <w:r w:rsidR="004973F9" w:rsidRPr="004973F9">
        <w:rPr>
          <w:noProof/>
          <w:color w:val="auto"/>
          <w:lang w:val="el-GR"/>
        </w:rPr>
        <w:t>3</w:t>
      </w:r>
      <w:r w:rsidR="00EB5883" w:rsidRPr="00E03188">
        <w:rPr>
          <w:color w:val="auto"/>
        </w:rPr>
        <w:fldChar w:fldCharType="end"/>
      </w:r>
      <w:r w:rsidR="006C3A65" w:rsidRPr="00E03188">
        <w:rPr>
          <w:b w:val="0"/>
          <w:color w:val="auto"/>
          <w:lang w:val="el-GR"/>
        </w:rPr>
        <w:t>.</w:t>
      </w:r>
      <w:r w:rsidR="006C3A65" w:rsidRPr="00E03188">
        <w:rPr>
          <w:color w:val="auto"/>
          <w:lang w:val="el-GR"/>
        </w:rPr>
        <w:t xml:space="preserve"> Σχέση μεταξύ θεωριών </w:t>
      </w:r>
      <w:r w:rsidR="006C3A65" w:rsidRPr="00E03188">
        <w:rPr>
          <w:color w:val="auto"/>
        </w:rPr>
        <w:t>Maslow</w:t>
      </w:r>
      <w:r w:rsidR="006C3A65" w:rsidRPr="00E03188">
        <w:rPr>
          <w:color w:val="auto"/>
          <w:lang w:val="el-GR"/>
        </w:rPr>
        <w:t xml:space="preserve"> - </w:t>
      </w:r>
      <w:r w:rsidR="006C3A65" w:rsidRPr="00E03188">
        <w:rPr>
          <w:color w:val="auto"/>
        </w:rPr>
        <w:t>Herzberg</w:t>
      </w:r>
      <w:r w:rsidR="006C3A65" w:rsidRPr="00E03188">
        <w:rPr>
          <w:color w:val="auto"/>
          <w:lang w:val="el-GR"/>
        </w:rPr>
        <w:t xml:space="preserve"> – </w:t>
      </w:r>
      <w:r w:rsidR="006C3A65" w:rsidRPr="00E03188">
        <w:rPr>
          <w:color w:val="auto"/>
        </w:rPr>
        <w:t>Alderfer</w:t>
      </w:r>
      <w:r w:rsidR="006C3A65" w:rsidRPr="00E03188">
        <w:rPr>
          <w:color w:val="auto"/>
          <w:lang w:val="el-GR"/>
        </w:rPr>
        <w:t xml:space="preserve"> </w:t>
      </w:r>
      <w:r w:rsidR="006C3A65" w:rsidRPr="00E03188">
        <w:rPr>
          <w:color w:val="auto"/>
          <w:sz w:val="22"/>
          <w:szCs w:val="22"/>
          <w:lang w:val="el-GR"/>
        </w:rPr>
        <w:t>(Μπουραντάς, 2002)</w:t>
      </w:r>
      <w:bookmarkEnd w:id="69"/>
    </w:p>
    <w:p w:rsidR="009F16E3" w:rsidRPr="00C337EA" w:rsidRDefault="009F16E3" w:rsidP="009564DB">
      <w:pPr>
        <w:spacing w:line="360" w:lineRule="auto"/>
        <w:ind w:firstLine="454"/>
        <w:jc w:val="both"/>
        <w:rPr>
          <w:lang w:val="el-GR"/>
        </w:rPr>
      </w:pPr>
    </w:p>
    <w:p w:rsidR="006C3A65" w:rsidRDefault="006C3A65" w:rsidP="0018737F">
      <w:pPr>
        <w:pStyle w:val="4"/>
        <w:rPr>
          <w:rFonts w:ascii="Times New Roman" w:hAnsi="Times New Roman" w:cs="Times New Roman"/>
          <w:i w:val="0"/>
          <w:color w:val="auto"/>
          <w:lang w:val="el-GR"/>
        </w:rPr>
      </w:pPr>
      <w:bookmarkStart w:id="70" w:name="_Toc29229560"/>
      <w:r w:rsidRPr="00D665DC">
        <w:rPr>
          <w:rFonts w:ascii="Times New Roman" w:hAnsi="Times New Roman" w:cs="Times New Roman"/>
          <w:i w:val="0"/>
          <w:color w:val="auto"/>
          <w:lang w:val="el-GR"/>
        </w:rPr>
        <w:t>3.2.1.4. Θεωρία Χ και Ψ   (</w:t>
      </w:r>
      <w:r w:rsidRPr="00D665DC">
        <w:rPr>
          <w:rFonts w:ascii="Times New Roman" w:hAnsi="Times New Roman" w:cs="Times New Roman"/>
          <w:i w:val="0"/>
          <w:color w:val="auto"/>
        </w:rPr>
        <w:t>McGregor</w:t>
      </w:r>
      <w:r w:rsidRPr="00D665DC">
        <w:rPr>
          <w:rFonts w:ascii="Times New Roman" w:hAnsi="Times New Roman" w:cs="Times New Roman"/>
          <w:i w:val="0"/>
          <w:color w:val="auto"/>
          <w:lang w:val="el-GR"/>
        </w:rPr>
        <w:t>, 1960)</w:t>
      </w:r>
      <w:bookmarkEnd w:id="70"/>
    </w:p>
    <w:p w:rsidR="00D665DC" w:rsidRPr="00D665DC" w:rsidRDefault="00D665DC" w:rsidP="00D665DC">
      <w:pPr>
        <w:rPr>
          <w:lang w:val="el-GR"/>
        </w:rPr>
      </w:pPr>
    </w:p>
    <w:p w:rsidR="006C3A65" w:rsidRPr="00C337EA" w:rsidRDefault="006C3A65" w:rsidP="009564DB">
      <w:pPr>
        <w:spacing w:line="360" w:lineRule="auto"/>
        <w:ind w:firstLine="454"/>
        <w:jc w:val="both"/>
        <w:rPr>
          <w:lang w:val="el-GR"/>
        </w:rPr>
      </w:pPr>
      <w:r w:rsidRPr="00C337EA">
        <w:rPr>
          <w:lang w:val="el-GR"/>
        </w:rPr>
        <w:t xml:space="preserve">Κατά τον </w:t>
      </w:r>
      <w:r w:rsidRPr="00C337EA">
        <w:t>McGregor</w:t>
      </w:r>
      <w:r w:rsidRPr="00C337EA">
        <w:rPr>
          <w:lang w:val="el-GR"/>
        </w:rPr>
        <w:t xml:space="preserve"> υπάρχουν δύο ξεκάθαρα διακριτές αντιλήψεις/συμπεριφορές του ατόμου για την εργασία που παραπέμπουν στη θεωρία Χ και τη θεωρία Ψ.</w:t>
      </w:r>
    </w:p>
    <w:p w:rsidR="006C3A65" w:rsidRPr="00C337EA" w:rsidRDefault="006C3A65" w:rsidP="009564DB">
      <w:pPr>
        <w:spacing w:line="360" w:lineRule="auto"/>
        <w:ind w:firstLine="454"/>
        <w:jc w:val="both"/>
        <w:rPr>
          <w:lang w:val="el-GR"/>
        </w:rPr>
      </w:pPr>
      <w:r w:rsidRPr="00C337EA">
        <w:rPr>
          <w:lang w:val="el-GR"/>
        </w:rPr>
        <w:t>Α) Σύμφωνα με τη θεωρία Χ ο εργαζόμενος αντιπαθεί την εργασία, δεν την επιθυμεί και δεν έχει φιλοδοξίες. Του λείπει η δημιουργικότητα, η ικανότητα επίλυσης προβλημάτων και δε δέχεται την αυτονομία του παρά τη στενή καθοδήγησή του από άλλον. Ένα άτομο της θεωρίας Χ μπορεί να παρακινηθεί ως το βαθμό ικανοποίησης των βασικών φυσιολογικών του αναγκών (Ρέππα, 2008 , Κοντέλλη, 2008 ,  Πασιαρδής, 2004).</w:t>
      </w:r>
    </w:p>
    <w:p w:rsidR="006C3A65" w:rsidRPr="00C337EA" w:rsidRDefault="006C3A65" w:rsidP="009564DB">
      <w:pPr>
        <w:spacing w:line="360" w:lineRule="auto"/>
        <w:ind w:firstLine="454"/>
        <w:jc w:val="both"/>
        <w:rPr>
          <w:lang w:val="el-GR"/>
        </w:rPr>
      </w:pPr>
      <w:r w:rsidRPr="00C337EA">
        <w:rPr>
          <w:lang w:val="el-GR"/>
        </w:rPr>
        <w:t>Β) Σύμφωνα με τη θεωρία Ψ το άτομο θεωρεί την εργασία του φυσική προέκταση του εαυτού του, έχει φιλοδοξίες, έχει οργανωτικές ικανότητες, λαμβάνει μέρος στη διαδικασία επίλυσης προβλημάτων του οργανισμού και διαθέτει αυτοέλεγχο. Με την κατάλληλη παρακίνηση τα άτομα αυτά γίνονται πολύ δημιουργικά και αποδοτικά (Ρέππα, 2008,  Κοντέλλη, 2008,   Πασιαρδής, 2004).</w:t>
      </w:r>
    </w:p>
    <w:p w:rsidR="006C3A65" w:rsidRPr="00C337EA" w:rsidRDefault="006C3A65" w:rsidP="009564DB">
      <w:pPr>
        <w:spacing w:line="360" w:lineRule="auto"/>
        <w:ind w:firstLine="454"/>
        <w:jc w:val="both"/>
        <w:rPr>
          <w:lang w:val="el-GR"/>
        </w:rPr>
      </w:pPr>
      <w:r w:rsidRPr="00C337EA">
        <w:rPr>
          <w:lang w:val="el-GR"/>
        </w:rPr>
        <w:t xml:space="preserve">Στον εκπαιδευτικό χώρο αν ο Διευθυντής/Ηγέτης του σχολείου είναι οπαδός της θεωρίας Χ ή λόγω των συνθηκών που επικρατούν στο σχολείο διοικεί με βάση τη θεωρία Χ, τότε θα είναι συγκεντρωτικός, δε θα αφήνει περιθώρια ελευθερίας και αυτονομίας στους εκπαιδευτικούς αλλά αντίθετα θα τους ασκεί έλεγχο και </w:t>
      </w:r>
      <w:r w:rsidRPr="00C337EA">
        <w:rPr>
          <w:lang w:val="el-GR"/>
        </w:rPr>
        <w:lastRenderedPageBreak/>
        <w:t>καθοδήγηση. Αυτό δημιουργεί ένα άσχημο σχολικό κλίμα που σίγουρα δεν οδηγεί στην απόδοση και τη δημιουργία (Ρέππα, 2008)</w:t>
      </w:r>
    </w:p>
    <w:p w:rsidR="006C3A65" w:rsidRPr="00C337EA" w:rsidRDefault="006C3A65" w:rsidP="009564DB">
      <w:pPr>
        <w:spacing w:line="360" w:lineRule="auto"/>
        <w:ind w:firstLine="454"/>
        <w:jc w:val="both"/>
        <w:rPr>
          <w:lang w:val="el-GR"/>
        </w:rPr>
      </w:pPr>
      <w:r w:rsidRPr="00C337EA">
        <w:rPr>
          <w:lang w:val="el-GR"/>
        </w:rPr>
        <w:t>Αντίθετα, αν ο Διευθυντής/Ηγέτης διοικεί σύμφωνα με τη θεωρία Ψ θα εφαρμόζει δημοκρατικές διαδικασίες και πρακτικές, θα έχει συνεργάτες και όχι υφισταμένους και το όλο σχολικό κλίμα θα οδηγεί στην ανάπτυξη του επαγγελματισμού και της επιστημονικότητας καθιστώντας το σχολείο αποτελεσματικό (Ρέππα, 2008).</w:t>
      </w:r>
    </w:p>
    <w:p w:rsidR="009F16E3" w:rsidRPr="00C337EA" w:rsidRDefault="009F16E3" w:rsidP="009564DB">
      <w:pPr>
        <w:spacing w:line="360" w:lineRule="auto"/>
        <w:ind w:firstLine="454"/>
        <w:jc w:val="both"/>
        <w:rPr>
          <w:lang w:val="el-GR"/>
        </w:rPr>
      </w:pPr>
    </w:p>
    <w:p w:rsidR="006C3A65" w:rsidRDefault="006C3A65" w:rsidP="0018737F">
      <w:pPr>
        <w:pStyle w:val="4"/>
        <w:rPr>
          <w:rFonts w:ascii="Times New Roman" w:hAnsi="Times New Roman" w:cs="Times New Roman"/>
          <w:i w:val="0"/>
          <w:color w:val="auto"/>
          <w:lang w:val="el-GR"/>
        </w:rPr>
      </w:pPr>
      <w:bookmarkStart w:id="71" w:name="_Toc29229561"/>
      <w:r w:rsidRPr="00D665DC">
        <w:rPr>
          <w:rFonts w:ascii="Times New Roman" w:hAnsi="Times New Roman" w:cs="Times New Roman"/>
          <w:i w:val="0"/>
          <w:color w:val="auto"/>
          <w:lang w:val="el-GR"/>
        </w:rPr>
        <w:t>3.2.1.5. Η θεωρία της Επίτευξης των αναγκών (</w:t>
      </w:r>
      <w:r w:rsidRPr="00D665DC">
        <w:rPr>
          <w:rFonts w:ascii="Times New Roman" w:hAnsi="Times New Roman" w:cs="Times New Roman"/>
          <w:i w:val="0"/>
          <w:color w:val="auto"/>
        </w:rPr>
        <w:t>McClelland</w:t>
      </w:r>
      <w:r w:rsidRPr="00D665DC">
        <w:rPr>
          <w:rFonts w:ascii="Times New Roman" w:hAnsi="Times New Roman" w:cs="Times New Roman"/>
          <w:i w:val="0"/>
          <w:color w:val="auto"/>
          <w:lang w:val="el-GR"/>
        </w:rPr>
        <w:t>, 1961)</w:t>
      </w:r>
      <w:bookmarkEnd w:id="71"/>
    </w:p>
    <w:p w:rsidR="00D665DC" w:rsidRPr="00D665DC" w:rsidRDefault="00D665DC" w:rsidP="00D665DC">
      <w:pPr>
        <w:rPr>
          <w:lang w:val="el-GR"/>
        </w:rPr>
      </w:pPr>
    </w:p>
    <w:p w:rsidR="006C3A65" w:rsidRPr="00C337EA" w:rsidRDefault="006C3A65" w:rsidP="009564DB">
      <w:pPr>
        <w:spacing w:line="360" w:lineRule="auto"/>
        <w:ind w:firstLine="454"/>
        <w:jc w:val="both"/>
        <w:rPr>
          <w:lang w:val="el-GR"/>
        </w:rPr>
      </w:pPr>
      <w:r w:rsidRPr="00C337EA">
        <w:rPr>
          <w:lang w:val="el-GR"/>
        </w:rPr>
        <w:t xml:space="preserve">Η θεωρία των Επιτευγμάτων του </w:t>
      </w:r>
      <w:r w:rsidRPr="00C337EA">
        <w:t>McClelland</w:t>
      </w:r>
      <w:r w:rsidRPr="00C337EA">
        <w:rPr>
          <w:lang w:val="el-GR"/>
        </w:rPr>
        <w:t xml:space="preserve"> θεωρείται περιορισμένου εύρους και σημασίας γιατί αφορά μια συγκεκριμένη ανάγκη του ατόμου να πραγματοποιεί κάθε στόχο που θέτει. Αυτή η ανάγκη υπάρχει σε κάθε άτομο από τη γέννησή του αλλά κατά τη διάρκεια της ζωής του αυξάνεται ή μειώνεται η έντασή της (Πασιαρδής, 2004). Η θεωρία βασίζεται σε τρία είδη αναγκών:</w:t>
      </w:r>
    </w:p>
    <w:p w:rsidR="006C3A65" w:rsidRPr="00C337EA" w:rsidRDefault="006C3A65" w:rsidP="009564DB">
      <w:pPr>
        <w:spacing w:line="360" w:lineRule="auto"/>
        <w:ind w:firstLine="454"/>
        <w:jc w:val="both"/>
        <w:rPr>
          <w:lang w:val="el-GR"/>
        </w:rPr>
      </w:pPr>
      <w:r w:rsidRPr="00C337EA">
        <w:rPr>
          <w:lang w:val="el-GR"/>
        </w:rPr>
        <w:t>Α) την ανάγκη δημιουργίας κοινωνικών σχέσεων όπου το άτομο επιθυμεί να είναι ενεργό μέλος μιας ή περισσότερων ομάδων, να εργάζεται συνεργατικά και να εισπράττει την αποδοχή των συνεργατών του.</w:t>
      </w:r>
    </w:p>
    <w:p w:rsidR="006C3A65" w:rsidRPr="00C337EA" w:rsidRDefault="006C3A65" w:rsidP="009564DB">
      <w:pPr>
        <w:spacing w:line="360" w:lineRule="auto"/>
        <w:ind w:firstLine="454"/>
        <w:jc w:val="both"/>
        <w:rPr>
          <w:lang w:val="el-GR"/>
        </w:rPr>
      </w:pPr>
      <w:r w:rsidRPr="00C337EA">
        <w:rPr>
          <w:lang w:val="el-GR"/>
        </w:rPr>
        <w:t>Β) την ανάγκη εξουσίας, όπου το άτομο επιθυμεί να ασκεί δύναμη σε υφιστάμενα άτομα και να επηρεάζει τις συμπεριφορές τους. Συχνά στην Εκπαίδευση διεκδικούν διευθυντικές θέσεις, είναι απαιτητικοί, πρακτικοί, ευέλικτοι και καλοί συζητητές (Μάρκοβιτς, 2002).</w:t>
      </w:r>
    </w:p>
    <w:p w:rsidR="006C3A65" w:rsidRPr="00C337EA" w:rsidRDefault="006C3A65" w:rsidP="009564DB">
      <w:pPr>
        <w:spacing w:line="360" w:lineRule="auto"/>
        <w:ind w:firstLine="454"/>
        <w:jc w:val="both"/>
        <w:rPr>
          <w:lang w:val="el-GR"/>
        </w:rPr>
      </w:pPr>
      <w:r w:rsidRPr="00C337EA">
        <w:rPr>
          <w:lang w:val="el-GR"/>
        </w:rPr>
        <w:t>Γ) την ανάγκη για επίτευξη των στόχων, όπου το άτομο επιθυμεί πάντα την άριστη απόδοση, αναλαμβάνει προσωπικά την επίλυση προβλημάτων και λαμβάνει αποφάσεις. Αποφεύγει όμως τις πολύ ριψοκίνδυνες περιπτώσεις ώστε να μειώσει τις πιθανότητες αποτυχίας που ενέχουν (Πασιαρδής, 2004). Επίσης ενδιαφέρονται για την υλοποίηση των στόχων που θέτουν και επιζητούν την ανατροφοδότηση για να γνωρίζουν τον βαθμό επιτυχίας ή αποτυχίας της προσπάθειάς τους (Πασιαρδής, 2004).</w:t>
      </w:r>
    </w:p>
    <w:p w:rsidR="006C3A65" w:rsidRPr="00C337EA" w:rsidRDefault="006C3A65" w:rsidP="009564DB">
      <w:pPr>
        <w:spacing w:line="360" w:lineRule="auto"/>
        <w:ind w:firstLine="454"/>
        <w:jc w:val="both"/>
        <w:rPr>
          <w:lang w:val="el-GR"/>
        </w:rPr>
      </w:pPr>
      <w:r w:rsidRPr="00C337EA">
        <w:rPr>
          <w:lang w:val="el-GR"/>
        </w:rPr>
        <w:t xml:space="preserve">Στον εκπαιδευτικό χώρο η θεωρία αυτή μπορεί να φανεί χρήσιμη σε κάθε Διευθυντή/Ηγέτη ο οποίος αφού διακρίνει τις ανάγκες των εργαζομένων του οργανισμού θα τους δώσει και τα κατάλληλα κίνητρα. Σε ανθρώπους που παρουσιάζουν έντονη την ανάγκη επίτευξης θα αναθέτονται εργασίες/πρόκληση ενώ σε αυτούς που παρουσιάζουν χαμηλή ανάγκη επίτευξης θα αναθέτονται απλές </w:t>
      </w:r>
      <w:r w:rsidRPr="00C337EA">
        <w:rPr>
          <w:lang w:val="el-GR"/>
        </w:rPr>
        <w:lastRenderedPageBreak/>
        <w:t>εργασίες και θα εκπαιδεύονται πώς να διεκδικούν περισσότερη επίτευξη (Κάντας, 1998).</w:t>
      </w:r>
    </w:p>
    <w:p w:rsidR="009F16E3" w:rsidRPr="00C337EA" w:rsidRDefault="009F16E3" w:rsidP="009564DB">
      <w:pPr>
        <w:spacing w:line="360" w:lineRule="auto"/>
        <w:ind w:firstLine="454"/>
        <w:jc w:val="both"/>
        <w:rPr>
          <w:lang w:val="el-GR"/>
        </w:rPr>
      </w:pPr>
    </w:p>
    <w:p w:rsidR="006C3A65" w:rsidRPr="00D665DC" w:rsidRDefault="006C3A65" w:rsidP="0018737F">
      <w:pPr>
        <w:pStyle w:val="3"/>
        <w:rPr>
          <w:rFonts w:ascii="Times New Roman" w:hAnsi="Times New Roman" w:cs="Times New Roman"/>
          <w:sz w:val="24"/>
          <w:szCs w:val="24"/>
        </w:rPr>
      </w:pPr>
      <w:bookmarkStart w:id="72" w:name="_Toc21803987"/>
      <w:bookmarkStart w:id="73" w:name="_Toc29229562"/>
      <w:r w:rsidRPr="00D665DC">
        <w:rPr>
          <w:rFonts w:ascii="Times New Roman" w:hAnsi="Times New Roman" w:cs="Times New Roman"/>
          <w:sz w:val="24"/>
          <w:szCs w:val="24"/>
        </w:rPr>
        <w:t>3.2.2. Θεωρίες Διαδικασίας</w:t>
      </w:r>
      <w:bookmarkEnd w:id="72"/>
      <w:bookmarkEnd w:id="73"/>
    </w:p>
    <w:p w:rsidR="008C1ECD" w:rsidRPr="008C1ECD" w:rsidRDefault="008C1ECD" w:rsidP="008C1ECD">
      <w:pPr>
        <w:rPr>
          <w:lang w:val="el-GR"/>
        </w:rPr>
      </w:pPr>
    </w:p>
    <w:p w:rsidR="006C3A65" w:rsidRPr="00C337EA" w:rsidRDefault="006C3A65" w:rsidP="009564DB">
      <w:pPr>
        <w:spacing w:line="360" w:lineRule="auto"/>
        <w:ind w:firstLine="454"/>
        <w:jc w:val="both"/>
        <w:rPr>
          <w:lang w:val="el-GR"/>
        </w:rPr>
      </w:pPr>
      <w:r w:rsidRPr="00C337EA">
        <w:rPr>
          <w:lang w:val="el-GR"/>
        </w:rPr>
        <w:t xml:space="preserve">Θεωρείται σημαντικό στην παρούσα έρευνα να εστιάσουμε και στις θεωρίες που αφορούν τη διαδικασία της παρακίνησης, δηλαδή που μελετούν όλες εκείνες τις συμπεριφορές και τις συνθήκες στον χώρο εργασίας που ενθαρρύνουν ή όχι την απόδοση των εργαζομένων εφόσον αφορά κατεξοχήν το ερευνητικό κομμάτι της. Αυτές είναι: η θεωρία της Ισότητας του </w:t>
      </w:r>
      <w:r w:rsidRPr="00C337EA">
        <w:t>S</w:t>
      </w:r>
      <w:r w:rsidRPr="00C337EA">
        <w:rPr>
          <w:lang w:val="el-GR"/>
        </w:rPr>
        <w:t xml:space="preserve">. </w:t>
      </w:r>
      <w:r w:rsidRPr="00C337EA">
        <w:t>Adams</w:t>
      </w:r>
      <w:r w:rsidRPr="00C337EA">
        <w:rPr>
          <w:lang w:val="el-GR"/>
        </w:rPr>
        <w:t xml:space="preserve">, η θεωρία της Προσδοκίας του </w:t>
      </w:r>
      <w:r w:rsidRPr="00C337EA">
        <w:t>V</w:t>
      </w:r>
      <w:r w:rsidRPr="00C337EA">
        <w:rPr>
          <w:lang w:val="el-GR"/>
        </w:rPr>
        <w:t xml:space="preserve">. </w:t>
      </w:r>
      <w:r w:rsidRPr="00C337EA">
        <w:t>Vroom</w:t>
      </w:r>
      <w:r w:rsidRPr="00C337EA">
        <w:rPr>
          <w:lang w:val="el-GR"/>
        </w:rPr>
        <w:t xml:space="preserve">, το μοντέλο των </w:t>
      </w:r>
      <w:r w:rsidRPr="00C337EA">
        <w:t>Porter</w:t>
      </w:r>
      <w:r w:rsidRPr="00C337EA">
        <w:rPr>
          <w:lang w:val="el-GR"/>
        </w:rPr>
        <w:t xml:space="preserve"> &amp; </w:t>
      </w:r>
      <w:r w:rsidRPr="00C337EA">
        <w:t>Lowrel</w:t>
      </w:r>
      <w:r w:rsidRPr="00C337EA">
        <w:rPr>
          <w:lang w:val="el-GR"/>
        </w:rPr>
        <w:t xml:space="preserve"> και η θεωρία της Στοχοθέτησης του </w:t>
      </w:r>
      <w:r w:rsidRPr="00C337EA">
        <w:t>Locke</w:t>
      </w:r>
      <w:r w:rsidRPr="00C337EA">
        <w:rPr>
          <w:lang w:val="el-GR"/>
        </w:rPr>
        <w:t>.</w:t>
      </w:r>
    </w:p>
    <w:p w:rsidR="009F16E3" w:rsidRPr="00C337EA" w:rsidRDefault="009F16E3" w:rsidP="009564DB">
      <w:pPr>
        <w:spacing w:line="360" w:lineRule="auto"/>
        <w:ind w:firstLine="454"/>
        <w:jc w:val="both"/>
        <w:rPr>
          <w:lang w:val="el-GR"/>
        </w:rPr>
      </w:pPr>
    </w:p>
    <w:p w:rsidR="006C3A65" w:rsidRDefault="006C3A65" w:rsidP="0018737F">
      <w:pPr>
        <w:pStyle w:val="4"/>
        <w:rPr>
          <w:rFonts w:ascii="Times New Roman" w:hAnsi="Times New Roman" w:cs="Times New Roman"/>
          <w:i w:val="0"/>
          <w:color w:val="auto"/>
          <w:lang w:val="el-GR"/>
        </w:rPr>
      </w:pPr>
      <w:bookmarkStart w:id="74" w:name="_Toc29229563"/>
      <w:r w:rsidRPr="00D665DC">
        <w:rPr>
          <w:rFonts w:ascii="Times New Roman" w:hAnsi="Times New Roman" w:cs="Times New Roman"/>
          <w:i w:val="0"/>
          <w:color w:val="auto"/>
          <w:lang w:val="el-GR"/>
        </w:rPr>
        <w:t>3.2.2.1. Η θεωρία της Ισότητας ή της Δικαιοσύνης (</w:t>
      </w:r>
      <w:r w:rsidRPr="00D665DC">
        <w:rPr>
          <w:rFonts w:ascii="Times New Roman" w:hAnsi="Times New Roman" w:cs="Times New Roman"/>
          <w:i w:val="0"/>
          <w:color w:val="auto"/>
        </w:rPr>
        <w:t>Equity</w:t>
      </w:r>
      <w:r w:rsidRPr="00D665DC">
        <w:rPr>
          <w:rFonts w:ascii="Times New Roman" w:hAnsi="Times New Roman" w:cs="Times New Roman"/>
          <w:i w:val="0"/>
          <w:color w:val="auto"/>
          <w:lang w:val="el-GR"/>
        </w:rPr>
        <w:t xml:space="preserve"> </w:t>
      </w:r>
      <w:r w:rsidRPr="00D665DC">
        <w:rPr>
          <w:rFonts w:ascii="Times New Roman" w:hAnsi="Times New Roman" w:cs="Times New Roman"/>
          <w:i w:val="0"/>
          <w:color w:val="auto"/>
        </w:rPr>
        <w:t>theory</w:t>
      </w:r>
      <w:r w:rsidRPr="00D665DC">
        <w:rPr>
          <w:rFonts w:ascii="Times New Roman" w:hAnsi="Times New Roman" w:cs="Times New Roman"/>
          <w:i w:val="0"/>
          <w:color w:val="auto"/>
          <w:lang w:val="el-GR"/>
        </w:rPr>
        <w:t xml:space="preserve">- </w:t>
      </w:r>
      <w:r w:rsidRPr="00D665DC">
        <w:rPr>
          <w:rFonts w:ascii="Times New Roman" w:hAnsi="Times New Roman" w:cs="Times New Roman"/>
          <w:i w:val="0"/>
          <w:color w:val="auto"/>
        </w:rPr>
        <w:t>S</w:t>
      </w:r>
      <w:r w:rsidRPr="00D665DC">
        <w:rPr>
          <w:rFonts w:ascii="Times New Roman" w:hAnsi="Times New Roman" w:cs="Times New Roman"/>
          <w:i w:val="0"/>
          <w:color w:val="auto"/>
          <w:lang w:val="el-GR"/>
        </w:rPr>
        <w:t xml:space="preserve">. </w:t>
      </w:r>
      <w:r w:rsidRPr="00D665DC">
        <w:rPr>
          <w:rFonts w:ascii="Times New Roman" w:hAnsi="Times New Roman" w:cs="Times New Roman"/>
          <w:i w:val="0"/>
          <w:color w:val="auto"/>
        </w:rPr>
        <w:t>Adams</w:t>
      </w:r>
      <w:r w:rsidRPr="00D665DC">
        <w:rPr>
          <w:rFonts w:ascii="Times New Roman" w:hAnsi="Times New Roman" w:cs="Times New Roman"/>
          <w:i w:val="0"/>
          <w:color w:val="auto"/>
          <w:lang w:val="el-GR"/>
        </w:rPr>
        <w:t>, 1965)</w:t>
      </w:r>
      <w:bookmarkEnd w:id="74"/>
    </w:p>
    <w:p w:rsidR="00D665DC" w:rsidRPr="00D665DC" w:rsidRDefault="00D665DC" w:rsidP="00D665DC">
      <w:pPr>
        <w:rPr>
          <w:lang w:val="el-GR"/>
        </w:rPr>
      </w:pPr>
    </w:p>
    <w:p w:rsidR="006C3A65" w:rsidRPr="00C337EA" w:rsidRDefault="006C3A65" w:rsidP="009564DB">
      <w:pPr>
        <w:spacing w:line="360" w:lineRule="auto"/>
        <w:ind w:firstLine="454"/>
        <w:jc w:val="both"/>
        <w:rPr>
          <w:lang w:val="el-GR"/>
        </w:rPr>
      </w:pPr>
      <w:r w:rsidRPr="00C337EA">
        <w:t>O</w:t>
      </w:r>
      <w:r w:rsidRPr="00C337EA">
        <w:rPr>
          <w:lang w:val="el-GR"/>
        </w:rPr>
        <w:t xml:space="preserve"> </w:t>
      </w:r>
      <w:r w:rsidRPr="00C337EA">
        <w:t>Stacy</w:t>
      </w:r>
      <w:r w:rsidRPr="00C337EA">
        <w:rPr>
          <w:lang w:val="el-GR"/>
        </w:rPr>
        <w:t xml:space="preserve"> </w:t>
      </w:r>
      <w:r w:rsidRPr="00C337EA">
        <w:t>Adams</w:t>
      </w:r>
      <w:r w:rsidRPr="00C337EA">
        <w:rPr>
          <w:lang w:val="el-GR"/>
        </w:rPr>
        <w:t xml:space="preserve"> ανέπτυξε τη θεωρία της Ισότητας θέτοντας ως βασικό κριτήριο την ανάγκη της δίκαιης ή ίσης μεταχείρισης κάθε εργαζόμενου (Μπουραντάς, 2002). Σύμφωνα με τη θεωρία αυτή το άτομο συγκρίνει τη συνεισφορά του στον οργανισμό με τα οφέλη που εισπράττει από αυτή και ταυτόχρονα συγκρίνει τις αντίστοιχες απολαβές και οφέλη των συναδέλφων τους σε αντίστοιχους οργανισμούς. Αν στη σύγκριση αυτή υπάρξει ανισορροπία τότε αυτή εκδηλώνεται με τη δυσαρέσκεια του εργαζόμενου και την ανάπτυξη από μέρους του τέτοιων συμπεριφορών ώστε να επέλθει και πάλι η ισορροπία (Πλατσίδου &amp; Γωνιδά, 2005).</w:t>
      </w:r>
    </w:p>
    <w:p w:rsidR="006C3A65" w:rsidRPr="00C337EA" w:rsidRDefault="006C3A65" w:rsidP="009564DB">
      <w:pPr>
        <w:spacing w:line="360" w:lineRule="auto"/>
        <w:ind w:firstLine="454"/>
        <w:jc w:val="both"/>
        <w:rPr>
          <w:lang w:val="el-GR"/>
        </w:rPr>
      </w:pPr>
      <w:r w:rsidRPr="00C337EA">
        <w:rPr>
          <w:lang w:val="el-GR"/>
        </w:rPr>
        <w:t>Ο εργαζόμενος συγκρίνει αυτά που προσφέρει με αυτά που λαμβάνει στην επιχείρηση με αυτά που προσφέρει και αυτά που λαμβάνει ένα άλλο μέλος κάνοντας την ίδια εργασία στον ίδιο ή σε άλλον αντίστοιχο οργανισμό. Συγκρίνει δηλαδή τα εισερχόμενα που προσφέρει σε χρόνο, κόπο, εμπειρία, ικανότητες, αφοσίωση με τα εξερχόμενα που αναμένει να πάρει σε χρηματική αμοιβή, αναγνώριση, ασφάλεια, καλές συνθήκες εργασίας, κύρος (Κάντας, 1998). Αν τα οφέλη είναι ισοδύναμα των συνεισφορών του εργαζόμενου αυτός παραμένει ικανοποιημένος και αισθάνεται δικαιοσύνη. Αν όμως η προσπάθεια που καταβάλλει στην επιχείρηση είναι μεγαλύτερη από τα οφέλη που εισπράττει τότε δημιουργείται το αίσθημα της αδικίας και αισθάνεται δυσαρεστημένος. Αυτό έχει σαν αποτέλεσμα να μειωθεί η παρακίνησή του, να ελαττώσει την ποιότητα της εργασίας του ή και να εγκαταλείψει το συγκεκριμένο χώρο εργασίας (Μπουραντάς, 2002).</w:t>
      </w:r>
    </w:p>
    <w:p w:rsidR="006C3A65" w:rsidRPr="00C337EA" w:rsidRDefault="006C3A65" w:rsidP="009564DB">
      <w:pPr>
        <w:spacing w:line="360" w:lineRule="auto"/>
        <w:ind w:firstLine="454"/>
        <w:jc w:val="both"/>
        <w:rPr>
          <w:lang w:val="el-GR"/>
        </w:rPr>
      </w:pPr>
      <w:r w:rsidRPr="00C337EA">
        <w:rPr>
          <w:lang w:val="el-GR"/>
        </w:rPr>
        <w:lastRenderedPageBreak/>
        <w:t xml:space="preserve"> Η συνεισφορά της θεωρίας της Ισότητας στον χώρο της Διοίκησης έγκειται στο γεγονός ότι κάθε Διευθυντής/Μάνατζερ πρέπει να ελέγχει το αίσθημα αδικίας των εργαζομένων του και να κατανέμει έτσι τις αμοιβές ώστε να υπάρχει δίκαιη μεταχείριση προς όλους. Μάλιστα θεωρείται σημαντική ικανότητα να μπορεί ο Διευθυντής να κρίνει ποιες από τις αμοιβές αυτές έχουν πραγματική αξία για κάθε εργαζόμενο (Μπουραντάς, 2002). Επικριτές της θεωρίας της Ισότητας αναφέρουν ότι έχοντας ως βασικό κριτήριο την αξία της δικαιοσύνης σε έναν οργανισμό παραγκωνίζεται ένα άλλο μεγάλο πλήθος αξιών που καθορίζουν την εργασιακή συμπεριφορά ενός ατόμου (Χατζηπαντελή, 1999).</w:t>
      </w:r>
    </w:p>
    <w:p w:rsidR="009F16E3" w:rsidRPr="00C337EA" w:rsidRDefault="009F16E3" w:rsidP="009564DB">
      <w:pPr>
        <w:spacing w:line="360" w:lineRule="auto"/>
        <w:ind w:firstLine="454"/>
        <w:jc w:val="both"/>
        <w:rPr>
          <w:lang w:val="el-GR"/>
        </w:rPr>
      </w:pPr>
    </w:p>
    <w:p w:rsidR="006C3A65" w:rsidRDefault="006C3A65" w:rsidP="0018737F">
      <w:pPr>
        <w:pStyle w:val="4"/>
        <w:rPr>
          <w:rFonts w:ascii="Times New Roman" w:hAnsi="Times New Roman" w:cs="Times New Roman"/>
          <w:i w:val="0"/>
          <w:color w:val="auto"/>
          <w:lang w:val="el-GR"/>
        </w:rPr>
      </w:pPr>
      <w:bookmarkStart w:id="75" w:name="_Toc29229564"/>
      <w:r w:rsidRPr="00D665DC">
        <w:rPr>
          <w:rFonts w:ascii="Times New Roman" w:hAnsi="Times New Roman" w:cs="Times New Roman"/>
          <w:i w:val="0"/>
          <w:color w:val="auto"/>
          <w:lang w:val="el-GR"/>
        </w:rPr>
        <w:t>3.2.2.2. Η θεωρία των Προσδοκιών (</w:t>
      </w:r>
      <w:r w:rsidRPr="00D665DC">
        <w:rPr>
          <w:rFonts w:ascii="Times New Roman" w:hAnsi="Times New Roman" w:cs="Times New Roman"/>
          <w:i w:val="0"/>
          <w:color w:val="auto"/>
        </w:rPr>
        <w:t>V</w:t>
      </w:r>
      <w:r w:rsidRPr="00D665DC">
        <w:rPr>
          <w:rFonts w:ascii="Times New Roman" w:hAnsi="Times New Roman" w:cs="Times New Roman"/>
          <w:i w:val="0"/>
          <w:color w:val="auto"/>
          <w:lang w:val="el-GR"/>
        </w:rPr>
        <w:t>.</w:t>
      </w:r>
      <w:r w:rsidRPr="00D665DC">
        <w:rPr>
          <w:rFonts w:ascii="Times New Roman" w:hAnsi="Times New Roman" w:cs="Times New Roman"/>
          <w:i w:val="0"/>
          <w:color w:val="auto"/>
        </w:rPr>
        <w:t>Vroom</w:t>
      </w:r>
      <w:r w:rsidRPr="00D665DC">
        <w:rPr>
          <w:rFonts w:ascii="Times New Roman" w:hAnsi="Times New Roman" w:cs="Times New Roman"/>
          <w:i w:val="0"/>
          <w:color w:val="auto"/>
          <w:lang w:val="el-GR"/>
        </w:rPr>
        <w:t xml:space="preserve">- </w:t>
      </w:r>
      <w:r w:rsidRPr="00D665DC">
        <w:rPr>
          <w:rFonts w:ascii="Times New Roman" w:hAnsi="Times New Roman" w:cs="Times New Roman"/>
          <w:i w:val="0"/>
          <w:color w:val="auto"/>
        </w:rPr>
        <w:t>expectancy</w:t>
      </w:r>
      <w:r w:rsidRPr="00D665DC">
        <w:rPr>
          <w:rFonts w:ascii="Times New Roman" w:hAnsi="Times New Roman" w:cs="Times New Roman"/>
          <w:i w:val="0"/>
          <w:color w:val="auto"/>
          <w:lang w:val="el-GR"/>
        </w:rPr>
        <w:t xml:space="preserve"> </w:t>
      </w:r>
      <w:r w:rsidRPr="00D665DC">
        <w:rPr>
          <w:rFonts w:ascii="Times New Roman" w:hAnsi="Times New Roman" w:cs="Times New Roman"/>
          <w:i w:val="0"/>
          <w:color w:val="auto"/>
        </w:rPr>
        <w:t>theory</w:t>
      </w:r>
      <w:r w:rsidRPr="00D665DC">
        <w:rPr>
          <w:rFonts w:ascii="Times New Roman" w:hAnsi="Times New Roman" w:cs="Times New Roman"/>
          <w:i w:val="0"/>
          <w:color w:val="auto"/>
          <w:lang w:val="el-GR"/>
        </w:rPr>
        <w:t>, 1964)</w:t>
      </w:r>
      <w:bookmarkEnd w:id="75"/>
    </w:p>
    <w:p w:rsidR="00D665DC" w:rsidRPr="00D665DC" w:rsidRDefault="00D665DC" w:rsidP="00D665DC">
      <w:pPr>
        <w:rPr>
          <w:lang w:val="el-GR"/>
        </w:rPr>
      </w:pPr>
    </w:p>
    <w:p w:rsidR="006C3A65" w:rsidRPr="00C337EA" w:rsidRDefault="006C3A65" w:rsidP="009564DB">
      <w:pPr>
        <w:spacing w:line="360" w:lineRule="auto"/>
        <w:ind w:firstLine="454"/>
        <w:jc w:val="both"/>
        <w:rPr>
          <w:lang w:val="el-GR"/>
        </w:rPr>
      </w:pPr>
      <w:r w:rsidRPr="00C337EA">
        <w:rPr>
          <w:lang w:val="el-GR"/>
        </w:rPr>
        <w:t xml:space="preserve">Κατά τον </w:t>
      </w:r>
      <w:r w:rsidRPr="00C337EA">
        <w:t>Vroom</w:t>
      </w:r>
      <w:r w:rsidRPr="00C337EA">
        <w:rPr>
          <w:lang w:val="el-GR"/>
        </w:rPr>
        <w:t xml:space="preserve"> η παρακίνηση είναι μια πολυδιάστατη και ενσυνείδητη διαδικασία, που αφορά τον κάθε εργαζόμενο χωριστά ανάλογα με τις εμπειρίες του στον εργασιακό χώρο και το περιβάλλον της εργασίας του (Κάντας, 1998). Η αποτελεσματική παρακίνηση υφίσταται μόνο όταν υπάρχει η δύναμη της προσδοκίας του ατόμου για μια δεδομένη ανταμοιβή και όταν η ανταμοιβή αυτή είναι ελκυστική γι’ αυτούς.</w:t>
      </w:r>
    </w:p>
    <w:p w:rsidR="006C3A65" w:rsidRPr="00C337EA" w:rsidRDefault="006C3A65" w:rsidP="009564DB">
      <w:pPr>
        <w:spacing w:line="360" w:lineRule="auto"/>
        <w:ind w:firstLine="454"/>
        <w:jc w:val="both"/>
        <w:rPr>
          <w:lang w:val="el-GR"/>
        </w:rPr>
      </w:pPr>
      <w:r w:rsidRPr="00C337EA">
        <w:rPr>
          <w:lang w:val="el-GR"/>
        </w:rPr>
        <w:t>Πιο αναλυτικά, τρεις είναι οι παράγοντες που λειτουργώντας πολλαπλασιαστικά οδηγούν στην παρακίνηση. Αυτοί είναι:</w:t>
      </w:r>
    </w:p>
    <w:p w:rsidR="006C3A65" w:rsidRPr="00C337EA" w:rsidRDefault="006C3A65" w:rsidP="009564DB">
      <w:pPr>
        <w:spacing w:line="360" w:lineRule="auto"/>
        <w:ind w:firstLine="454"/>
        <w:jc w:val="both"/>
        <w:rPr>
          <w:lang w:val="el-GR"/>
        </w:rPr>
      </w:pPr>
      <w:r w:rsidRPr="00C337EA">
        <w:rPr>
          <w:lang w:val="el-GR"/>
        </w:rPr>
        <w:t xml:space="preserve">Α) Σχέση προσπάθειας-απόδοσης (προσδοκία- </w:t>
      </w:r>
      <w:r w:rsidRPr="00C337EA">
        <w:t>expectancy</w:t>
      </w:r>
      <w:r w:rsidRPr="00C337EA">
        <w:rPr>
          <w:lang w:val="el-GR"/>
        </w:rPr>
        <w:t>), όπου το άτομο θεωρεί ότι θέτοντας στόχους και προσπαθώντας σκληρά να τους πετύχει αυξάνει και την απόδοσή του.</w:t>
      </w:r>
    </w:p>
    <w:p w:rsidR="006C3A65" w:rsidRPr="00C337EA" w:rsidRDefault="006C3A65" w:rsidP="009564DB">
      <w:pPr>
        <w:spacing w:line="360" w:lineRule="auto"/>
        <w:ind w:firstLine="454"/>
        <w:jc w:val="both"/>
        <w:rPr>
          <w:lang w:val="el-GR"/>
        </w:rPr>
      </w:pPr>
      <w:r w:rsidRPr="00C337EA">
        <w:rPr>
          <w:lang w:val="el-GR"/>
        </w:rPr>
        <w:t>Β) Σχέση απόδοσης-ανταμοιβής (συντελεστικότητα-</w:t>
      </w:r>
      <w:r w:rsidRPr="00C337EA">
        <w:t>instrumentality</w:t>
      </w:r>
      <w:r w:rsidRPr="00C337EA">
        <w:rPr>
          <w:lang w:val="el-GR"/>
        </w:rPr>
        <w:t>), όπου το άτομο πιστεύει και αναμένει έχοντας αυξημένη απόδοση να εισπράξει και μεγάλες ανταμοιβές, και</w:t>
      </w:r>
    </w:p>
    <w:p w:rsidR="006C3A65" w:rsidRPr="00C337EA" w:rsidRDefault="006C3A65" w:rsidP="009564DB">
      <w:pPr>
        <w:spacing w:line="360" w:lineRule="auto"/>
        <w:ind w:firstLine="454"/>
        <w:jc w:val="both"/>
        <w:rPr>
          <w:lang w:val="el-GR"/>
        </w:rPr>
      </w:pPr>
      <w:r w:rsidRPr="00C337EA">
        <w:rPr>
          <w:lang w:val="el-GR"/>
        </w:rPr>
        <w:t>Γ) Σχέση ανταμοιβών-ελκυστικότητας των ανταμοιβών (αξία-</w:t>
      </w:r>
      <w:r w:rsidRPr="00C337EA">
        <w:t>valence</w:t>
      </w:r>
      <w:r w:rsidRPr="00C337EA">
        <w:rPr>
          <w:lang w:val="el-GR"/>
        </w:rPr>
        <w:t xml:space="preserve">), όπου το άτομο προσδοκά πως οι ανταμοιβές που θα αποκομίσει να έχουν σημαντική αξία γι’ αυτόν (Κυριακούλη, 2017). </w:t>
      </w:r>
    </w:p>
    <w:p w:rsidR="006C3A65" w:rsidRPr="00C337EA" w:rsidRDefault="006C3A65" w:rsidP="009564DB">
      <w:pPr>
        <w:spacing w:line="360" w:lineRule="auto"/>
        <w:ind w:firstLine="454"/>
        <w:jc w:val="both"/>
        <w:rPr>
          <w:lang w:val="el-GR"/>
        </w:rPr>
      </w:pPr>
      <w:r w:rsidRPr="00C337EA">
        <w:rPr>
          <w:lang w:val="el-GR"/>
        </w:rPr>
        <w:t>Λόγω της πολλαπλασιαστικής σχέσης των παραπάνω παραγόντων ο Πασιαρδής (2004) αναφέρει ότι αν κάποιος από αυτούς μειωθεί ή μηδενιστεί τότε μειώνεται ή μηδενίζεται και η παρακίνηση.</w:t>
      </w:r>
    </w:p>
    <w:p w:rsidR="006C3A65" w:rsidRPr="00C337EA" w:rsidRDefault="006C3A65" w:rsidP="009564DB">
      <w:pPr>
        <w:spacing w:line="360" w:lineRule="auto"/>
        <w:ind w:firstLine="454"/>
        <w:jc w:val="both"/>
        <w:rPr>
          <w:lang w:val="el-GR"/>
        </w:rPr>
      </w:pPr>
      <w:r w:rsidRPr="00C337EA">
        <w:rPr>
          <w:lang w:val="el-GR"/>
        </w:rPr>
        <w:t xml:space="preserve">Συμπερασματικά θα λέγαμε ότι η επαγγελματική ικανοποίηση των ατόμων εξαρτάται από ένα πλήθος υποκειμενικών αντιλήψεών τους ότι υπάρχει μια έντονη </w:t>
      </w:r>
      <w:r w:rsidRPr="00C337EA">
        <w:rPr>
          <w:lang w:val="el-GR"/>
        </w:rPr>
        <w:lastRenderedPageBreak/>
        <w:t>σχέση ανάμεσα στην επιτυχημένη πραγμάτωση στην εργασία και στις προσδοκώμενες αμοιβές από αυτήν (Ζαβλανός, 2002).</w:t>
      </w:r>
    </w:p>
    <w:p w:rsidR="009F16E3" w:rsidRPr="00C337EA" w:rsidRDefault="009F16E3" w:rsidP="009564DB">
      <w:pPr>
        <w:spacing w:line="360" w:lineRule="auto"/>
        <w:ind w:firstLine="454"/>
        <w:jc w:val="both"/>
        <w:rPr>
          <w:lang w:val="el-GR"/>
        </w:rPr>
      </w:pPr>
    </w:p>
    <w:p w:rsidR="006C3A65" w:rsidRDefault="006C3A65" w:rsidP="0018737F">
      <w:pPr>
        <w:pStyle w:val="4"/>
        <w:rPr>
          <w:rFonts w:ascii="Times New Roman" w:hAnsi="Times New Roman" w:cs="Times New Roman"/>
          <w:i w:val="0"/>
          <w:color w:val="auto"/>
          <w:lang w:val="el-GR"/>
        </w:rPr>
      </w:pPr>
      <w:bookmarkStart w:id="76" w:name="_Toc29229565"/>
      <w:r w:rsidRPr="00D665DC">
        <w:rPr>
          <w:rFonts w:ascii="Times New Roman" w:hAnsi="Times New Roman" w:cs="Times New Roman"/>
          <w:i w:val="0"/>
          <w:color w:val="auto"/>
          <w:lang w:val="el-GR"/>
        </w:rPr>
        <w:t xml:space="preserve">3.2.2.3. Το Μοντέλο των </w:t>
      </w:r>
      <w:r w:rsidRPr="00D665DC">
        <w:rPr>
          <w:rFonts w:ascii="Times New Roman" w:hAnsi="Times New Roman" w:cs="Times New Roman"/>
          <w:i w:val="0"/>
          <w:color w:val="auto"/>
        </w:rPr>
        <w:t>Porter</w:t>
      </w:r>
      <w:r w:rsidRPr="00D665DC">
        <w:rPr>
          <w:rFonts w:ascii="Times New Roman" w:hAnsi="Times New Roman" w:cs="Times New Roman"/>
          <w:i w:val="0"/>
          <w:color w:val="auto"/>
          <w:lang w:val="el-GR"/>
        </w:rPr>
        <w:t xml:space="preserve"> &amp; </w:t>
      </w:r>
      <w:r w:rsidRPr="00D665DC">
        <w:rPr>
          <w:rFonts w:ascii="Times New Roman" w:hAnsi="Times New Roman" w:cs="Times New Roman"/>
          <w:i w:val="0"/>
          <w:color w:val="auto"/>
        </w:rPr>
        <w:t>Lowrel</w:t>
      </w:r>
      <w:r w:rsidRPr="00D665DC">
        <w:rPr>
          <w:rFonts w:ascii="Times New Roman" w:hAnsi="Times New Roman" w:cs="Times New Roman"/>
          <w:i w:val="0"/>
          <w:color w:val="auto"/>
          <w:lang w:val="el-GR"/>
        </w:rPr>
        <w:t xml:space="preserve">  (1968)</w:t>
      </w:r>
      <w:bookmarkEnd w:id="76"/>
    </w:p>
    <w:p w:rsidR="00D665DC" w:rsidRPr="00D665DC" w:rsidRDefault="00D665DC" w:rsidP="00D665DC">
      <w:pPr>
        <w:rPr>
          <w:lang w:val="el-GR"/>
        </w:rPr>
      </w:pPr>
    </w:p>
    <w:p w:rsidR="006C3A65" w:rsidRPr="00C337EA" w:rsidRDefault="006C3A65" w:rsidP="009564DB">
      <w:pPr>
        <w:spacing w:line="360" w:lineRule="auto"/>
        <w:ind w:firstLine="454"/>
        <w:jc w:val="both"/>
        <w:rPr>
          <w:lang w:val="el-GR"/>
        </w:rPr>
      </w:pPr>
      <w:r w:rsidRPr="00C337EA">
        <w:rPr>
          <w:lang w:val="el-GR"/>
        </w:rPr>
        <w:t xml:space="preserve">Ως προέκταση της θεωρίας του </w:t>
      </w:r>
      <w:r w:rsidRPr="00C337EA">
        <w:t>Vroom</w:t>
      </w:r>
      <w:r w:rsidRPr="00C337EA">
        <w:rPr>
          <w:lang w:val="el-GR"/>
        </w:rPr>
        <w:t xml:space="preserve"> θα μπορούσαμε να αναφέρουμε το μοντέλο των </w:t>
      </w:r>
      <w:r w:rsidRPr="00C337EA">
        <w:t>Porter</w:t>
      </w:r>
      <w:r w:rsidRPr="00C337EA">
        <w:rPr>
          <w:lang w:val="el-GR"/>
        </w:rPr>
        <w:t xml:space="preserve"> &amp; </w:t>
      </w:r>
      <w:r w:rsidRPr="00C337EA">
        <w:t>Lowrel</w:t>
      </w:r>
      <w:r w:rsidRPr="00C337EA">
        <w:rPr>
          <w:lang w:val="el-GR"/>
        </w:rPr>
        <w:t xml:space="preserve"> οι οποίοι μελέτησαν τις σχέσεις ανάμεσα στις μεταβλητές: Προσπάθεια, Απόδοση, Ικανοποίηση. Το καινούριο στοιχείο που πρόσθεσαν είναι ότι η απόδοση των εργαζομένων δεν εξαρτάται μόνο από την προσπάθεια, την απόδοση και την παρακίνηση αλλά και από:</w:t>
      </w:r>
    </w:p>
    <w:p w:rsidR="006C3A65" w:rsidRPr="00C337EA" w:rsidRDefault="006C3A65" w:rsidP="009564DB">
      <w:pPr>
        <w:spacing w:line="360" w:lineRule="auto"/>
        <w:ind w:firstLine="454"/>
        <w:jc w:val="both"/>
        <w:rPr>
          <w:lang w:val="el-GR"/>
        </w:rPr>
      </w:pPr>
      <w:r w:rsidRPr="00C337EA">
        <w:rPr>
          <w:lang w:val="el-GR"/>
        </w:rPr>
        <w:t>Α) τις ικανότητες που διαθέτουν (κατά πόσο είναι δηλαδή ικανοί να ανταποκριθούν στην πραγμάτωση του έργου και άρα να αποδώσουν)</w:t>
      </w:r>
    </w:p>
    <w:p w:rsidR="006C3A65" w:rsidRPr="00C337EA" w:rsidRDefault="006C3A65" w:rsidP="009564DB">
      <w:pPr>
        <w:spacing w:line="360" w:lineRule="auto"/>
        <w:ind w:firstLine="454"/>
        <w:jc w:val="both"/>
        <w:rPr>
          <w:lang w:val="el-GR"/>
        </w:rPr>
      </w:pPr>
      <w:r w:rsidRPr="00C337EA">
        <w:rPr>
          <w:lang w:val="el-GR"/>
        </w:rPr>
        <w:t>Β) την αντίληψη του ρόλου που έχει ο εργαζόμενος στην επιχείρηση (κατά πόσο γνωρίζει τι ακριβώς ζητά η επιχείρηση από τον εργαζόμενο)</w:t>
      </w:r>
    </w:p>
    <w:p w:rsidR="006C3A65" w:rsidRPr="00C337EA" w:rsidRDefault="006C3A65" w:rsidP="009564DB">
      <w:pPr>
        <w:spacing w:line="360" w:lineRule="auto"/>
        <w:ind w:firstLine="454"/>
        <w:jc w:val="both"/>
        <w:rPr>
          <w:lang w:val="el-GR"/>
        </w:rPr>
      </w:pPr>
      <w:r w:rsidRPr="00C337EA">
        <w:rPr>
          <w:lang w:val="el-GR"/>
        </w:rPr>
        <w:t>Γ) τα μέσα που του παρέχει η επιχείρηση (Υλικά, δομές, συστήματα, τεχνολογία που είναι σε θέση να χρησιμοποιήσει ο εργαζόμενος για την πραγμάτωση του έργου) (Χατζηπαντελή, 1999).</w:t>
      </w:r>
    </w:p>
    <w:p w:rsidR="006C3A65" w:rsidRPr="00C337EA" w:rsidRDefault="006C3A65" w:rsidP="009564DB">
      <w:pPr>
        <w:spacing w:line="360" w:lineRule="auto"/>
        <w:ind w:firstLine="454"/>
        <w:jc w:val="both"/>
        <w:rPr>
          <w:lang w:val="el-GR"/>
        </w:rPr>
      </w:pPr>
      <w:r w:rsidRPr="00C337EA">
        <w:rPr>
          <w:lang w:val="el-GR"/>
        </w:rPr>
        <w:t>Έτσι ο εργαζόμενος προσπαθεί μόνο όταν γνωρίζει ότι θα υπάρξουν εσωτερικές ή εξωτερικές ανταμοιβές οι οποίες θα είναι δίκαιες, ελκυστικές και θα τον παρωθήσουν να εντείνει και πάλι την προσπάθειά του (Μπουραντάς, 2002 σελ.278).</w:t>
      </w:r>
    </w:p>
    <w:p w:rsidR="009F16E3" w:rsidRPr="00C337EA" w:rsidRDefault="009F16E3" w:rsidP="009564DB">
      <w:pPr>
        <w:spacing w:line="360" w:lineRule="auto"/>
        <w:ind w:firstLine="454"/>
        <w:jc w:val="both"/>
        <w:rPr>
          <w:lang w:val="el-GR"/>
        </w:rPr>
      </w:pPr>
    </w:p>
    <w:p w:rsidR="006C3A65" w:rsidRDefault="006C3A65" w:rsidP="0018737F">
      <w:pPr>
        <w:pStyle w:val="4"/>
        <w:rPr>
          <w:rFonts w:ascii="Times New Roman" w:hAnsi="Times New Roman" w:cs="Times New Roman"/>
          <w:i w:val="0"/>
          <w:color w:val="auto"/>
          <w:lang w:val="el-GR"/>
        </w:rPr>
      </w:pPr>
      <w:bookmarkStart w:id="77" w:name="_Toc29229566"/>
      <w:r w:rsidRPr="00D665DC">
        <w:rPr>
          <w:rFonts w:ascii="Times New Roman" w:hAnsi="Times New Roman" w:cs="Times New Roman"/>
          <w:i w:val="0"/>
          <w:color w:val="auto"/>
          <w:lang w:val="el-GR"/>
        </w:rPr>
        <w:t>3.2.2.4. Η θεωρία της Στοχοθέτησης (</w:t>
      </w:r>
      <w:r w:rsidRPr="00D665DC">
        <w:rPr>
          <w:rFonts w:ascii="Times New Roman" w:hAnsi="Times New Roman" w:cs="Times New Roman"/>
          <w:i w:val="0"/>
          <w:color w:val="auto"/>
        </w:rPr>
        <w:t>Latham</w:t>
      </w:r>
      <w:r w:rsidRPr="00D665DC">
        <w:rPr>
          <w:rFonts w:ascii="Times New Roman" w:hAnsi="Times New Roman" w:cs="Times New Roman"/>
          <w:i w:val="0"/>
          <w:color w:val="auto"/>
          <w:lang w:val="el-GR"/>
        </w:rPr>
        <w:t xml:space="preserve"> &amp; </w:t>
      </w:r>
      <w:r w:rsidRPr="00D665DC">
        <w:rPr>
          <w:rFonts w:ascii="Times New Roman" w:hAnsi="Times New Roman" w:cs="Times New Roman"/>
          <w:i w:val="0"/>
          <w:color w:val="auto"/>
        </w:rPr>
        <w:t>Locke</w:t>
      </w:r>
      <w:r w:rsidRPr="00D665DC">
        <w:rPr>
          <w:rFonts w:ascii="Times New Roman" w:hAnsi="Times New Roman" w:cs="Times New Roman"/>
          <w:i w:val="0"/>
          <w:color w:val="auto"/>
          <w:lang w:val="el-GR"/>
        </w:rPr>
        <w:t>, 1968)</w:t>
      </w:r>
      <w:bookmarkEnd w:id="77"/>
    </w:p>
    <w:p w:rsidR="00D665DC" w:rsidRPr="00D665DC" w:rsidRDefault="00D665DC" w:rsidP="00D665DC">
      <w:pPr>
        <w:rPr>
          <w:lang w:val="el-GR"/>
        </w:rPr>
      </w:pPr>
    </w:p>
    <w:p w:rsidR="006C3A65" w:rsidRPr="00C337EA" w:rsidRDefault="006C3A65" w:rsidP="009564DB">
      <w:pPr>
        <w:spacing w:line="360" w:lineRule="auto"/>
        <w:ind w:firstLine="454"/>
        <w:jc w:val="both"/>
        <w:rPr>
          <w:lang w:val="el-GR"/>
        </w:rPr>
      </w:pPr>
      <w:r w:rsidRPr="00C337EA">
        <w:rPr>
          <w:lang w:val="el-GR"/>
        </w:rPr>
        <w:t xml:space="preserve">Σύμφωνα με τη θεωρία της Στοχοθέτησης οι </w:t>
      </w:r>
      <w:r w:rsidRPr="00C337EA">
        <w:t>Latham</w:t>
      </w:r>
      <w:r w:rsidRPr="00C337EA">
        <w:rPr>
          <w:lang w:val="el-GR"/>
        </w:rPr>
        <w:t xml:space="preserve"> &amp; </w:t>
      </w:r>
      <w:r w:rsidRPr="00C337EA">
        <w:t>Locke</w:t>
      </w:r>
      <w:r w:rsidRPr="00C337EA">
        <w:rPr>
          <w:lang w:val="el-GR"/>
        </w:rPr>
        <w:t xml:space="preserve"> υποστήριξαν ότι η επίτευξη και μόνο ενός συγκεκριμένου στόχου από τον εργαζόμενο είναι ικανή να τον παρακινήσει περισσότερο από ότι οι ανάγκες ή οι αξίες του (</w:t>
      </w:r>
      <w:r w:rsidRPr="00C337EA">
        <w:t>Locke</w:t>
      </w:r>
      <w:r w:rsidRPr="00C337EA">
        <w:rPr>
          <w:lang w:val="el-GR"/>
        </w:rPr>
        <w:t>, 1979 οπ. αναφ. στη Χατζηπαντελή,1999).</w:t>
      </w:r>
    </w:p>
    <w:p w:rsidR="006C3A65" w:rsidRPr="00C337EA" w:rsidRDefault="006C3A65" w:rsidP="009564DB">
      <w:pPr>
        <w:spacing w:line="360" w:lineRule="auto"/>
        <w:ind w:firstLine="454"/>
        <w:jc w:val="both"/>
        <w:rPr>
          <w:lang w:val="el-GR"/>
        </w:rPr>
      </w:pPr>
      <w:r w:rsidRPr="00C337EA">
        <w:rPr>
          <w:lang w:val="el-GR"/>
        </w:rPr>
        <w:t xml:space="preserve">Θέτουν όμως ορισμένα κριτήρια ώστε να συμβεί αυτό ως προς τη μορφή και το περιεχόμενο των στόχων. Αυτοί θα πρέπει να είναι συγκεκριμένοι, επιτεύξιμοι και ρεαλιστικοί, χρονικά προσδιορισμένοι και αποδεκτοί από τους εργαζόμενους. Όσο πιο δύσκολοι είναι οι στόχοι τόσο θα οδηγηθεί ο εργαζόμενος σε υψηλότερη απόδοση. Σημαντική επίσης είναι η συμμετοχή του ίδιου του εργαζόμενου στον ορισμό του συγκεκριμένου στόχου ώστε τα εσωτερικά κίνητρα να είναι μεγαλύτερα. Όπως αναφέρει ο Κάντας (1998), οι εργαζόμενοι θα πρέπει να πιστέψουν ότι </w:t>
      </w:r>
      <w:r w:rsidRPr="00C337EA">
        <w:rPr>
          <w:lang w:val="el-GR"/>
        </w:rPr>
        <w:lastRenderedPageBreak/>
        <w:t>διαθέτουν τις ικανότητες ή τις γνώσεις ώστε να πραγματοποιήσουν τον στόχο έτσι ώστε να μην υπάρχει αντίσταση ή έλλειψη εμπιστοσύνης προς τους εργοδότες.</w:t>
      </w:r>
    </w:p>
    <w:p w:rsidR="006C3A65" w:rsidRPr="00C337EA" w:rsidRDefault="006C3A65" w:rsidP="009564DB">
      <w:pPr>
        <w:spacing w:line="360" w:lineRule="auto"/>
        <w:ind w:firstLine="454"/>
        <w:jc w:val="both"/>
        <w:rPr>
          <w:lang w:val="el-GR"/>
        </w:rPr>
      </w:pPr>
      <w:r w:rsidRPr="00C337EA">
        <w:rPr>
          <w:lang w:val="el-GR"/>
        </w:rPr>
        <w:t>Τέλος, οι εργαζόμενοι έχοντας συνεχή ανατροφοδότηση για την πορεία επίτευξης του στόχου τους αισθάνονται πιο σίγουροι και ασφαλείς. Γενικά μέσα από την επίτευξη των στόχων τους οι εργαζόμενοι αυξάνουν το κίνητρο απόδοσής τους στην εργασία γιατί αισθάνονται περήφανοι, επαγγελματικά ικανοποιημένοι, με αυξημένο γόητρο. Κι όπως αναφέρεται στη Χατζηπαντελή (1999), η παρακίνηση του ατόμου αυξάνεται όταν υπάρχουν προκαθορισμένοι στόχοι γιατί τα άτομα εντείνουν την προσπάθειά τους στη σωστή κατεύθυνση.</w:t>
      </w:r>
    </w:p>
    <w:p w:rsidR="006C3A65" w:rsidRPr="00C337EA" w:rsidRDefault="006C3A65" w:rsidP="009564DB">
      <w:pPr>
        <w:spacing w:line="360" w:lineRule="auto"/>
        <w:ind w:firstLine="454"/>
        <w:jc w:val="both"/>
        <w:rPr>
          <w:lang w:val="el-GR"/>
        </w:rPr>
      </w:pPr>
    </w:p>
    <w:p w:rsidR="006C3A65" w:rsidRPr="00C337EA" w:rsidRDefault="006C3A65" w:rsidP="009564DB">
      <w:pPr>
        <w:spacing w:line="360" w:lineRule="auto"/>
        <w:ind w:firstLine="454"/>
        <w:jc w:val="both"/>
        <w:rPr>
          <w:lang w:val="el-GR"/>
        </w:rPr>
      </w:pPr>
      <w:r w:rsidRPr="00C337EA">
        <w:rPr>
          <w:lang w:val="el-GR"/>
        </w:rPr>
        <w:t>Από το σύνολο των θεωριών που αναλύθηκαν παραπάνω διαφαίνεται η σπουδαιότητα του παράγοντα της παρακίνησης στον εργασιακό χώρο αλλά ταυτόχρονα αναδείχτηκε και η πολυπλοκότητά της. Παρόλες τις εννοιολογικές ή μεθοδολογικές παραλείψεις που μπορεί να συνυπάρχουν σε πολλές από τις παραπάνω θεωρίες, όλες τονίζουν το πόσο σημαντική είναι η παρακίνηση του εργαζόμενου από τον Διευθυντή/Ηγέτη του ώστε να γίνει πιο αποδοτικός.</w:t>
      </w:r>
    </w:p>
    <w:p w:rsidR="006C3A65" w:rsidRPr="00C337EA" w:rsidRDefault="006C3A65" w:rsidP="009564DB">
      <w:pPr>
        <w:spacing w:line="360" w:lineRule="auto"/>
        <w:ind w:firstLine="454"/>
        <w:jc w:val="both"/>
        <w:rPr>
          <w:lang w:val="el-GR"/>
        </w:rPr>
      </w:pPr>
      <w:r w:rsidRPr="00C337EA">
        <w:rPr>
          <w:lang w:val="el-GR"/>
        </w:rPr>
        <w:t>Ιδιαίτερα στον εκπαιδευτικό χώρο είναι πολύ σημαντικό ο ηγέτης να παρακινεί με τέτοιον τρόπο τους εκπαιδευτικούς του ώστε τα κίνητρά τους να συνδέονται με τους σκοπούς και τους στόχους του οργανισμού και να υποβοηθείται έτσι η μάθηση πιο αποτελεσματικά. Δίνοντας ο ηγέτης ελευθερία, αυτονομία, συμμετοχικότητα στους επιστήμονες εκπαιδευτικούς του, τονίζει την αυτό-αποτελεσματικότητά τους και δεν τους θεωρεί «πιόνια» του (Πασιαρδής, 2004).</w:t>
      </w:r>
    </w:p>
    <w:p w:rsidR="006C3A65" w:rsidRPr="00C337EA" w:rsidRDefault="006C3A65" w:rsidP="009564DB">
      <w:pPr>
        <w:spacing w:line="360" w:lineRule="auto"/>
        <w:ind w:firstLine="454"/>
        <w:jc w:val="both"/>
        <w:rPr>
          <w:lang w:val="el-GR"/>
        </w:rPr>
      </w:pPr>
      <w:r w:rsidRPr="00C337EA">
        <w:rPr>
          <w:lang w:val="el-GR"/>
        </w:rPr>
        <w:t xml:space="preserve">Για την καλύτερη πρακτική εφαρμογή των παραπάνω θεωριών  ο Διευθυντής/Ηγέτης πρέπει να λάβει υπόψη του κι άλλους ταυτόχρονους παράγοντες όπως: τα μέσα και οι δομές, οι προσωπικότητες των ατόμων, οι κοινωνικοοικονομικές επικρατούσες συνθήκες, οι τεχνολογικές εξελίξεις, ώστε να επιλέξει τις καλύτερες και αρμόζουσες πρακτικές παρακίνησης. Τέλος, συνδυάζοντας πολλά στοιχεία των παραπάνω θεωριών παρακίνησης, ένας ηγέτης μπορεί εφαρμόζοντας το κατάλληλο ή τα κατάλληλα στυλ ηγεσίας να παρακινήσει ουσιαστικά τους εκπαιδευτικούς του. Ανιχνεύοντας τις αναζητήσεις, τις ανάγκες αλλά και τα ενδιαφέροντα αυτών μπορεί δίνοντάς τους τα κατάλληλα κίνητρα και ανταμοιβές να οδηγήσει τον οργανισμό που διοικεί σε σημαντική ανάπτυξη και αποτελεσματικότητα μετατρέποντάς τον σε ένα σύγχρονο σχολείο που προωθεί την </w:t>
      </w:r>
      <w:r w:rsidRPr="00C337EA">
        <w:rPr>
          <w:lang w:val="el-GR"/>
        </w:rPr>
        <w:lastRenderedPageBreak/>
        <w:t>καινοτομία σε όλους τους τομείς ακολουθώντας τις τεχνολογικές, κοινωνικές, οικονομικές, πολιτιστικές εξελίξεις που συμβαίνουν γύρω μας.</w:t>
      </w:r>
    </w:p>
    <w:p w:rsidR="009F16E3" w:rsidRPr="00C337EA" w:rsidRDefault="009F16E3" w:rsidP="009564DB">
      <w:pPr>
        <w:spacing w:line="360" w:lineRule="auto"/>
        <w:ind w:firstLine="454"/>
        <w:jc w:val="both"/>
        <w:rPr>
          <w:lang w:val="el-GR"/>
        </w:rPr>
      </w:pPr>
    </w:p>
    <w:p w:rsidR="006C3A65" w:rsidRDefault="006C3A65" w:rsidP="0018737F">
      <w:pPr>
        <w:pStyle w:val="2"/>
        <w:rPr>
          <w:rFonts w:ascii="Times New Roman" w:hAnsi="Times New Roman" w:cs="Times New Roman"/>
          <w:color w:val="auto"/>
          <w:sz w:val="28"/>
          <w:szCs w:val="28"/>
        </w:rPr>
      </w:pPr>
      <w:bookmarkStart w:id="78" w:name="_Toc21803988"/>
      <w:bookmarkStart w:id="79" w:name="_Toc29229567"/>
      <w:r w:rsidRPr="00D665DC">
        <w:rPr>
          <w:rFonts w:ascii="Times New Roman" w:hAnsi="Times New Roman" w:cs="Times New Roman"/>
          <w:color w:val="auto"/>
          <w:sz w:val="28"/>
          <w:szCs w:val="28"/>
        </w:rPr>
        <w:t>3.3. Ο ρόλος του Διευθυντή/Ηγέτη στην Παρακίνηση των εκπαιδευτικών</w:t>
      </w:r>
      <w:bookmarkEnd w:id="78"/>
      <w:bookmarkEnd w:id="79"/>
    </w:p>
    <w:p w:rsidR="00D665DC" w:rsidRPr="00D665DC" w:rsidRDefault="00D665DC" w:rsidP="00D665DC">
      <w:pPr>
        <w:rPr>
          <w:lang w:val="el-GR"/>
        </w:rPr>
      </w:pPr>
    </w:p>
    <w:p w:rsidR="006C3A65" w:rsidRPr="00C337EA" w:rsidRDefault="006C3A65" w:rsidP="009564DB">
      <w:pPr>
        <w:spacing w:line="360" w:lineRule="auto"/>
        <w:ind w:firstLine="454"/>
        <w:jc w:val="both"/>
        <w:rPr>
          <w:lang w:val="el-GR"/>
        </w:rPr>
      </w:pPr>
      <w:r w:rsidRPr="00C337EA">
        <w:rPr>
          <w:lang w:val="el-GR"/>
        </w:rPr>
        <w:t>Από τα παραπάνω διαπιστώνεται και πάλι ο καθοριστικός ρόλος του Διευθυντή/Ηγέτη στον τρόπο διαχείρισης του ανθρώπινου δυναμικού της σχολικής μονάδας σύμφωνα με τις παρακινητικές πρακτικές τις οποίες και θα υιοθετήσει. Άλλωστε οι έννοιες Ηγεσία, Παρακίνηση και Καινοτομία, όπως διαπιστώσαμε, είναι πολύ στενά συνδεδεμένες και λειτουργούν αμφίδρομα στο σύγχρονο σχολείο, το οποίο προσπαθεί  υποχρεωτικά να εναρμονιστεί με τις προκλήσεις και τις απαιτήσεις της σύγχρονης κοινωνίας ώστε να αναπτύξει τις ικανότητες και τις δεξιότητες των μαθητών, να τους καλλιεργήσει στάσεις και αξίες αλλά και να ενδυναμώσει τον ρόλο των εκπαιδευτικών «στο εκπαιδευτικό γίγνεσθαι και στην κοινωνία της μάθησης» (Υφαντή, 2011).</w:t>
      </w:r>
    </w:p>
    <w:p w:rsidR="006C3A65" w:rsidRPr="00C337EA" w:rsidRDefault="006C3A65" w:rsidP="009564DB">
      <w:pPr>
        <w:spacing w:line="360" w:lineRule="auto"/>
        <w:ind w:firstLine="454"/>
        <w:jc w:val="both"/>
        <w:rPr>
          <w:lang w:val="el-GR"/>
        </w:rPr>
      </w:pPr>
      <w:r w:rsidRPr="00C337EA">
        <w:rPr>
          <w:lang w:val="el-GR"/>
        </w:rPr>
        <w:t>Κατά τον Κόντη (1994) είναι πολύ σημαντικό ο Ηγέτης προκειμένου να παρακινήσει τους εργαζομένους του προς την επίτευξη των κοινών στόχων που έχουν οριστεί, να τους δώσει τα κατάλληλα κίνητρα. Αυτά τα κίνητρα μπορεί να διαφέρουν για τον καθένα αλλά είναι ικανά να φέρουν τα καλύτερα δυνατά αποτελέσματα στον σχολικό οργανισμό. Μέσα από τα κίνητρα αυτά ο εργαζόμενος παρακινείται ώστε να ενεργήσει προς έναν συγκεκριμένο σκοπό, να βελτιώσει την απόδοσή του αλλά και τη συναισθηματική του κατάσταση μέσα στον εργασιακό του χώρο. Τέτοια κίνητρα μπορεί να είναι η επιβράβευση, η αναγνώριση, η επίτευξη στόχων κ.α.</w:t>
      </w:r>
    </w:p>
    <w:p w:rsidR="006C3A65" w:rsidRPr="00C337EA" w:rsidRDefault="006C3A65" w:rsidP="009564DB">
      <w:pPr>
        <w:spacing w:line="360" w:lineRule="auto"/>
        <w:ind w:firstLine="454"/>
        <w:jc w:val="both"/>
        <w:rPr>
          <w:lang w:val="el-GR"/>
        </w:rPr>
      </w:pPr>
      <w:r w:rsidRPr="00C337EA">
        <w:rPr>
          <w:lang w:val="el-GR"/>
        </w:rPr>
        <w:t>Όταν ο Διευθυντής/Ηγέτης γνωρίζει τις ανάγκες των συναδέλφων του, τις στάσεις και τις αξίες τους, τις κλίσεις και τις ικανότητές τους τότε μπορεί να είναι πιο αντικειμενικός απέναντί τους, πιο δίκαιος και να τους ωθήσει ώστε να αναλάβουν πρωτοβουλίες ή να τους αναθέσει «ταιριαστές» προς αυτούς εργασίες/δράσεις. Φροντίζει ώστε να υπάρχει η απαιτούμενη υλικοτεχνική υποδομή ώστε το έργο των εκπαιδευτικών του να γίνεται ευκολότερο και η λειτουργία του σχολείου πιο αποτελεσματική.</w:t>
      </w:r>
    </w:p>
    <w:p w:rsidR="006C3A65" w:rsidRPr="00C337EA" w:rsidRDefault="006C3A65" w:rsidP="009564DB">
      <w:pPr>
        <w:spacing w:line="360" w:lineRule="auto"/>
        <w:ind w:firstLine="454"/>
        <w:jc w:val="both"/>
        <w:rPr>
          <w:lang w:val="el-GR"/>
        </w:rPr>
      </w:pPr>
      <w:r w:rsidRPr="00C337EA">
        <w:rPr>
          <w:lang w:val="el-GR"/>
        </w:rPr>
        <w:t xml:space="preserve">Γενικά, ο Διευθυντής/Ηγέτης προσπαθεί στο σχολείο να επικρατεί το κατάλληλο εκείνο ψυχολογικό κλίμα (Σαΐτης, 2007) που να αντικατοπτρίζει και τη συνολική θετική δημιουργική αυτό-εικόνα του σχολείου προς τα έξω. Καλλιεργεί ένα θετικό </w:t>
      </w:r>
      <w:r w:rsidRPr="00C337EA">
        <w:rPr>
          <w:lang w:val="el-GR"/>
        </w:rPr>
        <w:lastRenderedPageBreak/>
        <w:t>κλίμα μάθησης, συνεργασίας, εμπιστοσύνης, αλληλοβοήθειας αλλά και ασφάλειας όλων των εμπλεκομένων στην εκπαιδευτική διαδικασία. Μέσα από τα παραπάνω συστατικά οι εκπαιδευτικοί αισθάνονται την ελευθερία και την αυτονομία ώστε να εισάγουν νέες καινοτόμες ιδέες στο σχολείο και με τη συνεργατικότητα που τους διακατέχει να τις υλοποιήσουν με επιτυχία. Άλλωστε ο Διευθυντής/Ηγέτης αντιμετωπίζει πάντα με σύνεση τις προτεινόμενες ιδέες των εκπαιδευτικών του (Σαΐτη &amp; Σαΐτης, 2011) και προσπαθεί και ο ίδιος να είναι καινοτόμος και ο κύριος φορέας καινοτόμων δράσεων στο σχολείο του.</w:t>
      </w:r>
    </w:p>
    <w:p w:rsidR="006C3A65" w:rsidRPr="00C337EA" w:rsidRDefault="006C3A65" w:rsidP="009564DB">
      <w:pPr>
        <w:spacing w:line="360" w:lineRule="auto"/>
        <w:ind w:firstLine="454"/>
        <w:jc w:val="both"/>
        <w:rPr>
          <w:lang w:val="el-GR"/>
        </w:rPr>
      </w:pPr>
      <w:r w:rsidRPr="00C337EA">
        <w:rPr>
          <w:lang w:val="el-GR"/>
        </w:rPr>
        <w:t>Επιπρόσθετα ο Διευθυντής/Ηγέτης λειτουργεί πάντα ως πρότυπο προς μίμηση για τους εργαζομένους του γιατί με τη συμπεριφορά του μπορεί να μεταδώσει την αφοσίωσή του στην αποστολή του σχολείου. Εμπλουτίζει τις γνώσεις του και τις δεξιότητές του συνεχώς ως ένας δια βίου μαθητής (Πασιαρδής, 2004).  Μεταβιβάζοντας ευθύνες και εξουσία, δίνοντας πρωτοβουλίες και αμοιβές, ενθαρρύνοντας τη συμμετοχή στη λήψη αποφάσεων που αφορούν τον οργανισμό, δημιουργεί ένα κλίμα εσωτερικής χειραφέτησης στους εκπαιδευτικούς ώστε να νιώσουν επαγγελματική ικανοποίηση αλλά και να πετύχουν την υψηλότερη απόδοσή τους (Μπρίνια, 2008).</w:t>
      </w:r>
    </w:p>
    <w:p w:rsidR="006C3A65" w:rsidRPr="00C337EA" w:rsidRDefault="006C3A65" w:rsidP="009564DB">
      <w:pPr>
        <w:spacing w:line="360" w:lineRule="auto"/>
        <w:ind w:firstLine="454"/>
        <w:jc w:val="both"/>
        <w:rPr>
          <w:lang w:val="el-GR"/>
        </w:rPr>
      </w:pPr>
      <w:r w:rsidRPr="00C337EA">
        <w:rPr>
          <w:lang w:val="el-GR"/>
        </w:rPr>
        <w:t xml:space="preserve">Συμπερασματικά θα λέγαμε πως η κατάλληλη ηγεσία μπορεί πραγματικά να παρακινήσει τους εκπαιδευτικούς. Ο Διευθυντής/Ηγέτης με τις κατάλληλες γνώσεις που διαθέτει προχωρά σε αλλαγές που οδηγούν στην ανάπτυξη και στη βελτίωση του έργου μέσα στη σχολική μονάδα έχοντας συνεργάτες τους εκπαιδευτικούς. Γνωρίζοντας τα ανθρώπινα συστήματα κινήτρων, τα συστήματα ανταμοιβών, τα διάφορα είδη ηγεσίας, τις παρούσες συνθήκες που επικρατούν στον εκπαιδευτικό οργανισμό και γενικά όλους τους παράγοντες που επιδρούν στην παρακίνηση των εργαζομένων του, φροντίζει να υπάρχει πάντα μια διαρκής αίσθηση επαγγελματικής ικανοποίησης των μελών, ιδιαίτερα στις μέρες μας που οι οικονομικές και κοινωνικές συνθήκες γίνονται όλο και δυσκολότερες.    </w:t>
      </w:r>
    </w:p>
    <w:p w:rsidR="005C1A75" w:rsidRPr="00C337EA" w:rsidRDefault="005C1A75" w:rsidP="009564DB">
      <w:pPr>
        <w:spacing w:line="360" w:lineRule="auto"/>
        <w:ind w:firstLine="454"/>
        <w:jc w:val="both"/>
        <w:rPr>
          <w:lang w:val="el-GR"/>
        </w:rPr>
      </w:pPr>
    </w:p>
    <w:p w:rsidR="006C3A65" w:rsidRDefault="006C3A65" w:rsidP="0018737F">
      <w:pPr>
        <w:pStyle w:val="2"/>
        <w:rPr>
          <w:rFonts w:ascii="Times New Roman" w:hAnsi="Times New Roman" w:cs="Times New Roman"/>
          <w:color w:val="auto"/>
          <w:sz w:val="28"/>
          <w:szCs w:val="28"/>
        </w:rPr>
      </w:pPr>
      <w:bookmarkStart w:id="80" w:name="_Toc21803989"/>
      <w:bookmarkStart w:id="81" w:name="_Toc29229568"/>
      <w:r w:rsidRPr="00D665DC">
        <w:rPr>
          <w:rFonts w:ascii="Times New Roman" w:hAnsi="Times New Roman" w:cs="Times New Roman"/>
          <w:color w:val="auto"/>
          <w:sz w:val="28"/>
          <w:szCs w:val="28"/>
        </w:rPr>
        <w:t>3.4.  Παρακίνηση, αποδοτικότητα και επαγγελματική ικανοποίηση των εκπαιδευτικών</w:t>
      </w:r>
      <w:bookmarkEnd w:id="80"/>
      <w:bookmarkEnd w:id="81"/>
    </w:p>
    <w:p w:rsidR="00D665DC" w:rsidRPr="00D665DC" w:rsidRDefault="00D665DC" w:rsidP="00D665DC">
      <w:pPr>
        <w:rPr>
          <w:lang w:val="el-GR"/>
        </w:rPr>
      </w:pPr>
    </w:p>
    <w:p w:rsidR="006C3A65" w:rsidRPr="00C337EA" w:rsidRDefault="006C3A65" w:rsidP="009564DB">
      <w:pPr>
        <w:spacing w:line="360" w:lineRule="auto"/>
        <w:ind w:firstLine="454"/>
        <w:jc w:val="both"/>
        <w:rPr>
          <w:lang w:val="el-GR"/>
        </w:rPr>
      </w:pPr>
      <w:r w:rsidRPr="00C337EA">
        <w:rPr>
          <w:lang w:val="el-GR"/>
        </w:rPr>
        <w:t>Η έννοια της παρακίνησης είναι στενά συνδεδεμένη με τις έννοιες της αποδοτικότητας, όπως διαπιστώθηκε από τα παραπάνω, της επαγγελματικής ικανοποίησης (</w:t>
      </w:r>
      <w:r w:rsidRPr="00C337EA">
        <w:t>Judge</w:t>
      </w:r>
      <w:r w:rsidRPr="00C337EA">
        <w:rPr>
          <w:lang w:val="el-GR"/>
        </w:rPr>
        <w:t xml:space="preserve"> </w:t>
      </w:r>
      <w:r w:rsidRPr="00C337EA">
        <w:t>et</w:t>
      </w:r>
      <w:r w:rsidRPr="00C337EA">
        <w:rPr>
          <w:lang w:val="el-GR"/>
        </w:rPr>
        <w:t xml:space="preserve"> </w:t>
      </w:r>
      <w:r w:rsidRPr="00C337EA">
        <w:t>al</w:t>
      </w:r>
      <w:r w:rsidRPr="00C337EA">
        <w:rPr>
          <w:lang w:val="el-GR"/>
        </w:rPr>
        <w:t xml:space="preserve">, 2001, Καμπουρίδης, 2002) και της οργανωσιακής </w:t>
      </w:r>
      <w:r w:rsidRPr="00C337EA">
        <w:rPr>
          <w:lang w:val="el-GR"/>
        </w:rPr>
        <w:lastRenderedPageBreak/>
        <w:t>αφοσίωσης (</w:t>
      </w:r>
      <w:r w:rsidRPr="00C337EA">
        <w:t>Fletcher</w:t>
      </w:r>
      <w:r w:rsidRPr="00C337EA">
        <w:rPr>
          <w:lang w:val="el-GR"/>
        </w:rPr>
        <w:t xml:space="preserve"> &amp; </w:t>
      </w:r>
      <w:r w:rsidRPr="00C337EA">
        <w:t>Williams</w:t>
      </w:r>
      <w:r w:rsidRPr="00C337EA">
        <w:rPr>
          <w:lang w:val="el-GR"/>
        </w:rPr>
        <w:t>, 1996). Πιο συγκεκριμένα, η επαγγελματική ικανοποίηση των εκπαιδευτικών έχει άμεση σχέση με τη διοίκηση των σχολικών οργανισμών, την αποδοτικότητα των εκπαιδευτικών αλλά και την αφοσίωση που δείχνουν στο έργο τους (</w:t>
      </w:r>
      <w:r w:rsidRPr="00C337EA">
        <w:t>Buchmann</w:t>
      </w:r>
      <w:r w:rsidRPr="00C337EA">
        <w:rPr>
          <w:lang w:val="el-GR"/>
        </w:rPr>
        <w:t xml:space="preserve"> &amp; </w:t>
      </w:r>
      <w:r w:rsidRPr="00C337EA">
        <w:t>Hannun</w:t>
      </w:r>
      <w:r w:rsidRPr="00C337EA">
        <w:rPr>
          <w:lang w:val="el-GR"/>
        </w:rPr>
        <w:t>, 2001 οπ. αναφ. Θεοδωράκογλου &amp; Θεοδωράκογλου, 2014).</w:t>
      </w:r>
    </w:p>
    <w:p w:rsidR="006C3A65" w:rsidRPr="00C337EA" w:rsidRDefault="006C3A65" w:rsidP="009564DB">
      <w:pPr>
        <w:spacing w:line="360" w:lineRule="auto"/>
        <w:ind w:firstLine="454"/>
        <w:jc w:val="both"/>
        <w:rPr>
          <w:lang w:val="el-GR"/>
        </w:rPr>
      </w:pPr>
      <w:r w:rsidRPr="00C337EA">
        <w:rPr>
          <w:lang w:val="el-GR"/>
        </w:rPr>
        <w:t>Όλες οι θεωρίες Παρακίνησης που μελετήσαμε σε προηγούμενα κεφάλαια είχαν ως στόχο την αύξηση της αποδοτικότητας των εργαζομένων. Η αποδοτικότητα όμως εξαρτάται άμεσα και από την επαγγελματική ικανοποίηση που νιώθει ο εργαζόμενος γιατί , αν ένας εργαζόμενος αισθάνεται ικανοποίηση από την εργασία του, ενδέχεται να αυξήσει και την αποδοτικότητά του. Και αντίστροφα, ο αποδοτικός εργαζόμενος νιώθει βαθιά ικανοποίηση από την εργασία του, είναι περισσότερο αφοσιωμένος σε αυτή κι έτσι γίνεται πιο παραγωγικός (</w:t>
      </w:r>
      <w:r w:rsidRPr="00C337EA">
        <w:t>Shikdar</w:t>
      </w:r>
      <w:r w:rsidRPr="00C337EA">
        <w:rPr>
          <w:lang w:val="el-GR"/>
        </w:rPr>
        <w:t xml:space="preserve"> &amp; </w:t>
      </w:r>
      <w:r w:rsidRPr="00C337EA">
        <w:t>Sourse</w:t>
      </w:r>
      <w:r w:rsidRPr="00C337EA">
        <w:rPr>
          <w:lang w:val="el-GR"/>
        </w:rPr>
        <w:t>, 2003).</w:t>
      </w:r>
    </w:p>
    <w:p w:rsidR="006C3A65" w:rsidRPr="00C337EA" w:rsidRDefault="006C3A65" w:rsidP="009564DB">
      <w:pPr>
        <w:spacing w:line="360" w:lineRule="auto"/>
        <w:ind w:firstLine="454"/>
        <w:jc w:val="both"/>
        <w:rPr>
          <w:lang w:val="el-GR"/>
        </w:rPr>
      </w:pPr>
      <w:r w:rsidRPr="00C337EA">
        <w:rPr>
          <w:lang w:val="el-GR"/>
        </w:rPr>
        <w:t xml:space="preserve">  Ως επαγγελματική ικανοποίηση μπορούμε να θεωρήσουμε τη συναισθηματική κατάσταση που βιώνει ένα άτομο, το οποίο κάνοντας μια αποτίμηση της εργασίας του ή των εργασιακών του εμπειριών (</w:t>
      </w:r>
      <w:r w:rsidRPr="00C337EA">
        <w:t>Locke</w:t>
      </w:r>
      <w:r w:rsidRPr="00C337EA">
        <w:rPr>
          <w:lang w:val="el-GR"/>
        </w:rPr>
        <w:t>, 1976), αποφαίνεται κατά πόσο το περιβάλλον, η φύση και τα άλλα επιμέρους στοιχεία της εργασίας του εκπληρώνουν και σε ποιο βαθμό τις προσδοκίες και τις ανάγκες του (</w:t>
      </w:r>
      <w:r w:rsidRPr="00C337EA">
        <w:t>Koustelios</w:t>
      </w:r>
      <w:r w:rsidRPr="00C337EA">
        <w:rPr>
          <w:lang w:val="el-GR"/>
        </w:rPr>
        <w:t xml:space="preserve"> &amp; </w:t>
      </w:r>
      <w:r w:rsidRPr="00C337EA">
        <w:t>Koustelios</w:t>
      </w:r>
      <w:r w:rsidRPr="00C337EA">
        <w:rPr>
          <w:lang w:val="el-GR"/>
        </w:rPr>
        <w:t>, 2001). Σύμφωνα με τον Κάντα (1998) ένας επαγγελματικά ικανοποιημένος εργαζόμενος όχι μόνο αυξάνει την αποδοτικότητά του αλλά μειώνει τις προθέσεις του για αποχώρηση, συνεργάζεται καλύτερα προς την επίτευξη απαιτητικών στόχων και δεσμεύεται ευκολότερα.</w:t>
      </w:r>
    </w:p>
    <w:p w:rsidR="006C3A65" w:rsidRPr="00C337EA" w:rsidRDefault="006C3A65" w:rsidP="009564DB">
      <w:pPr>
        <w:spacing w:line="360" w:lineRule="auto"/>
        <w:ind w:firstLine="454"/>
        <w:jc w:val="both"/>
        <w:rPr>
          <w:lang w:val="el-GR"/>
        </w:rPr>
      </w:pPr>
      <w:r w:rsidRPr="00C337EA">
        <w:rPr>
          <w:lang w:val="el-GR"/>
        </w:rPr>
        <w:t>Είναι ιδιαίτερα σημαντικό για τους σχολικούς οργανισμούς να υπάρχει σταθερότητα του προσωπικού, ώστε μακροχρόνιοι στόχοι να υλοποιούνται και να μπορούν οι ίδιοι οι εκπαιδευτικοί να νιώσουν ικανοποιημένοι από την επίτευξη των στόχων τους. Έρευνες απέδειξαν ότι οι δυσαρεστημένοι επαγγελματικά εργαζόμενοι αυξάνουν την επαγγελματική κινητικότητά τους ψάχνοντας τον χώρο και τις συνθήκες εργασίας που να εκπληρώνουν όλο και περισσότερο τις προσδοκίες τους αλλά και να απολαμβάνουν όλα τα πραγματικά οφέλη αυτής (Κάντας, 1998).</w:t>
      </w:r>
    </w:p>
    <w:p w:rsidR="006C3A65" w:rsidRPr="00C337EA" w:rsidRDefault="006C3A65" w:rsidP="009564DB">
      <w:pPr>
        <w:spacing w:line="360" w:lineRule="auto"/>
        <w:ind w:firstLine="454"/>
        <w:jc w:val="both"/>
        <w:rPr>
          <w:lang w:val="el-GR"/>
        </w:rPr>
      </w:pPr>
      <w:r w:rsidRPr="00C337EA">
        <w:rPr>
          <w:lang w:val="el-GR"/>
        </w:rPr>
        <w:t>Άμεση είναι και η μείωση των απουσιών που κάνει ένας εργαζόμενος από την εργασία του όταν νιώθει επαγγελματικά ικανοποιημένος (</w:t>
      </w:r>
      <w:r w:rsidRPr="00C337EA">
        <w:t>Ahola</w:t>
      </w:r>
      <w:r w:rsidRPr="00C337EA">
        <w:rPr>
          <w:lang w:val="el-GR"/>
        </w:rPr>
        <w:t xml:space="preserve"> </w:t>
      </w:r>
      <w:r w:rsidRPr="00C337EA">
        <w:t>et</w:t>
      </w:r>
      <w:r w:rsidRPr="00C337EA">
        <w:rPr>
          <w:lang w:val="el-GR"/>
        </w:rPr>
        <w:t xml:space="preserve"> </w:t>
      </w:r>
      <w:r w:rsidRPr="00C337EA">
        <w:t>al</w:t>
      </w:r>
      <w:r w:rsidRPr="00C337EA">
        <w:rPr>
          <w:lang w:val="el-GR"/>
        </w:rPr>
        <w:t xml:space="preserve">, 2008). Το συμπέρασμα αυτό είναι ιδιαίτερα σημαντικό στον εκπαιδευτικό χώρο γιατί οι συχνές απουσίες των εκπαιδευτικών σε μια σχολική μονάδα δημιουργούν έντονο πρόβλημα στη σωστή λειτουργία της (κάλυψη ωρών του εκπαιδευτικού που λείπει στην τάξη) και δηλώνει την αρνητική ψυχική υγεία του εκπαιδευτικού από την εργασία του. Η </w:t>
      </w:r>
      <w:r w:rsidRPr="00C337EA">
        <w:rPr>
          <w:lang w:val="el-GR"/>
        </w:rPr>
        <w:lastRenderedPageBreak/>
        <w:t>συναισθηματική εξάντληση, τα συναισθήματα απώλειας και απογοήτευσης, η αρνητική αυτοαντίληψη, η αίσθηση χαμηλής καταξίωσης και η απομάκρυνση από τον σπουδαίο παιδαγωγικό ρόλο του είναι κάποια από τα συναισθήματα που νιώθει ένας μη ικανοποιημένος εκπαιδευτικός. Αυτό έχει άμεση επίδραση και στη σχέση του εκπαιδευτικού με τους συναδέλφους του, σε επίπεδο συνεργασίας αλλά και με τους μαθητές, σε επίπεδο μάθησης.</w:t>
      </w:r>
    </w:p>
    <w:p w:rsidR="009A126B" w:rsidRPr="00C337EA" w:rsidRDefault="006C3A65" w:rsidP="009564DB">
      <w:pPr>
        <w:spacing w:line="360" w:lineRule="auto"/>
        <w:ind w:firstLine="454"/>
        <w:jc w:val="both"/>
        <w:rPr>
          <w:lang w:val="el-GR"/>
        </w:rPr>
      </w:pPr>
      <w:r w:rsidRPr="00C337EA">
        <w:rPr>
          <w:lang w:val="el-GR"/>
        </w:rPr>
        <w:t>Συμπερασματικά, θα λέγαμε ότι η επαγγελματική ικανοποίηση των εκπαιδευτικών είναι ένα ζήτημα υψίστης σημασίας στην ποιότητα της Εκπαίδευσης που χρήζει άμεσης παρέμβασης και προτεραιότητας λαμβάνοντας υπόψη τις σύγχρονες οικονομικές, κοινωνικές και πολιτικές συνθήκες που επικρατούν στη χώρα μας και το πόσο στρεσογόνο  είναι το επάγγελμα από τη φύση του (Ζαβλανός, 2002). Διαφαίνεται και πάλι ο σημαντικός ρόλος του Διευθυντή/Ηγέτη, ο οποίος διατηρώντας ένα θετικό σχολικό κλίμα, εμπλέκοντας όλους στη συμμετοχική λήψη αποφάσεων, δίνοντας αυτονομία και ελευθερία επιλογών, επιβραβεύοντας τις καλές πρακτικές, παρεμβαίνοντας σε στρεσογόνες καταστάσεις, μπορεί να δημιουργήσει συνθήκες ασφάλειας, ευημερίας και επαγγελματικής ικανοποίησης των εκπαιδευτικών του (</w:t>
      </w:r>
      <w:r w:rsidRPr="00C337EA">
        <w:t>Bogler</w:t>
      </w:r>
      <w:r w:rsidRPr="00C337EA">
        <w:rPr>
          <w:lang w:val="el-GR"/>
        </w:rPr>
        <w:t xml:space="preserve">, 2001).  </w:t>
      </w:r>
    </w:p>
    <w:p w:rsidR="009A126B" w:rsidRPr="00C337EA" w:rsidRDefault="009A126B" w:rsidP="009564DB">
      <w:pPr>
        <w:spacing w:line="360" w:lineRule="auto"/>
        <w:ind w:firstLine="454"/>
        <w:jc w:val="both"/>
        <w:rPr>
          <w:lang w:val="el-GR"/>
        </w:rPr>
      </w:pPr>
    </w:p>
    <w:p w:rsidR="009A126B" w:rsidRPr="00C337EA" w:rsidRDefault="009A126B" w:rsidP="009564DB">
      <w:pPr>
        <w:spacing w:line="360" w:lineRule="auto"/>
        <w:ind w:firstLine="454"/>
        <w:jc w:val="both"/>
        <w:rPr>
          <w:lang w:val="el-GR"/>
        </w:rPr>
      </w:pPr>
    </w:p>
    <w:p w:rsidR="009A126B" w:rsidRPr="008C1ECD" w:rsidRDefault="009A126B" w:rsidP="00F869F7">
      <w:pPr>
        <w:pStyle w:val="1"/>
        <w:keepNext w:val="0"/>
        <w:keepLines w:val="0"/>
        <w:pageBreakBefore/>
        <w:rPr>
          <w:rFonts w:ascii="Times New Roman" w:hAnsi="Times New Roman" w:cs="Times New Roman"/>
          <w:b/>
          <w:color w:val="auto"/>
          <w:lang w:val="el-GR"/>
        </w:rPr>
      </w:pPr>
      <w:bookmarkStart w:id="82" w:name="_Toc21803990"/>
      <w:bookmarkStart w:id="83" w:name="_Toc29229569"/>
      <w:r w:rsidRPr="008C1ECD">
        <w:rPr>
          <w:rFonts w:ascii="Times New Roman" w:hAnsi="Times New Roman" w:cs="Times New Roman"/>
          <w:b/>
          <w:color w:val="auto"/>
          <w:lang w:val="el-GR"/>
        </w:rPr>
        <w:lastRenderedPageBreak/>
        <w:t>Β. Ερευνητική προσέγγιση</w:t>
      </w:r>
      <w:bookmarkEnd w:id="82"/>
      <w:bookmarkEnd w:id="83"/>
    </w:p>
    <w:p w:rsidR="009A126B" w:rsidRPr="008C1ECD" w:rsidRDefault="009A126B" w:rsidP="009564DB">
      <w:pPr>
        <w:spacing w:line="360" w:lineRule="auto"/>
        <w:ind w:firstLine="454"/>
        <w:jc w:val="both"/>
        <w:rPr>
          <w:lang w:val="el-GR"/>
        </w:rPr>
      </w:pPr>
    </w:p>
    <w:p w:rsidR="009A126B" w:rsidRPr="008C1ECD" w:rsidRDefault="009A126B" w:rsidP="0018737F">
      <w:pPr>
        <w:pStyle w:val="1"/>
        <w:rPr>
          <w:rFonts w:ascii="Times New Roman" w:hAnsi="Times New Roman" w:cs="Times New Roman"/>
          <w:b/>
          <w:color w:val="auto"/>
          <w:lang w:val="el-GR"/>
        </w:rPr>
      </w:pPr>
      <w:bookmarkStart w:id="84" w:name="_Toc21803991"/>
      <w:bookmarkStart w:id="85" w:name="_Toc29229570"/>
      <w:r w:rsidRPr="008C1ECD">
        <w:rPr>
          <w:rFonts w:ascii="Times New Roman" w:hAnsi="Times New Roman" w:cs="Times New Roman"/>
          <w:b/>
          <w:color w:val="auto"/>
          <w:lang w:val="el-GR"/>
        </w:rPr>
        <w:t>Κεφάλαιο 4: ΕΡΕΥΝΑ</w:t>
      </w:r>
      <w:bookmarkEnd w:id="84"/>
      <w:bookmarkEnd w:id="85"/>
    </w:p>
    <w:p w:rsidR="009A126B" w:rsidRPr="008C1ECD" w:rsidRDefault="009A126B" w:rsidP="009564DB">
      <w:pPr>
        <w:spacing w:line="360" w:lineRule="auto"/>
        <w:ind w:firstLine="454"/>
        <w:jc w:val="both"/>
        <w:rPr>
          <w:sz w:val="28"/>
          <w:szCs w:val="28"/>
          <w:lang w:val="el-GR"/>
        </w:rPr>
      </w:pPr>
    </w:p>
    <w:p w:rsidR="009A126B" w:rsidRDefault="009A126B" w:rsidP="0018737F">
      <w:pPr>
        <w:pStyle w:val="2"/>
        <w:rPr>
          <w:rFonts w:ascii="Times New Roman" w:hAnsi="Times New Roman" w:cs="Times New Roman"/>
          <w:color w:val="auto"/>
          <w:sz w:val="28"/>
          <w:szCs w:val="28"/>
        </w:rPr>
      </w:pPr>
      <w:bookmarkStart w:id="86" w:name="_Toc21803992"/>
      <w:bookmarkStart w:id="87" w:name="_Toc29229571"/>
      <w:r w:rsidRPr="008C3598">
        <w:rPr>
          <w:rFonts w:ascii="Times New Roman" w:hAnsi="Times New Roman" w:cs="Times New Roman"/>
          <w:color w:val="auto"/>
          <w:sz w:val="28"/>
          <w:szCs w:val="28"/>
        </w:rPr>
        <w:t>4.1. Σκοπός της έρευνας</w:t>
      </w:r>
      <w:bookmarkEnd w:id="86"/>
      <w:bookmarkEnd w:id="87"/>
    </w:p>
    <w:p w:rsidR="008C3598" w:rsidRPr="008C3598" w:rsidRDefault="008C3598" w:rsidP="008C3598">
      <w:pPr>
        <w:rPr>
          <w:lang w:val="el-GR"/>
        </w:rPr>
      </w:pPr>
    </w:p>
    <w:p w:rsidR="009A126B" w:rsidRPr="00C337EA" w:rsidRDefault="009A126B" w:rsidP="009564DB">
      <w:pPr>
        <w:spacing w:line="360" w:lineRule="auto"/>
        <w:ind w:firstLine="454"/>
        <w:jc w:val="both"/>
        <w:rPr>
          <w:lang w:val="el-GR"/>
        </w:rPr>
      </w:pPr>
      <w:r w:rsidRPr="00C337EA">
        <w:rPr>
          <w:lang w:val="el-GR"/>
        </w:rPr>
        <w:t>Στις μέρες μας παρατηρούμε μια όλο και αυξανόμενη πίεση στα σχολεία μας να ανταποκριθούν στις σύγχρονες απαιτήσεις της κοινωνίας και της παγκόσμιας οικονομίας ώστε να μην καταστούν αναχρονιστικά και ξεπερασμένα. Μέσα από την αύξηση της ανάγκης για προσφορά ποιοτικότερης εκπαίδευσης, το σχολείο θα πάψει να είναι ένα μαυσωλείο διδακτικών και μαθησιακών μεθόδων, ιδεών ή διοικητικών πρακτικών διαχείρισης (</w:t>
      </w:r>
      <w:r w:rsidRPr="00C337EA">
        <w:t>Clement</w:t>
      </w:r>
      <w:r w:rsidRPr="00C337EA">
        <w:rPr>
          <w:lang w:val="el-GR"/>
        </w:rPr>
        <w:t xml:space="preserve"> &amp; </w:t>
      </w:r>
      <w:r w:rsidRPr="00C337EA">
        <w:t>Vandenberghe</w:t>
      </w:r>
      <w:r w:rsidRPr="00C337EA">
        <w:rPr>
          <w:lang w:val="el-GR"/>
        </w:rPr>
        <w:t>, 2001) εφαρμόζοντας καινοτόμες δράσεις σε όλο το φάσμα των δραστηριοτήτων και των παραγόντων που το συνθέτουν.</w:t>
      </w:r>
    </w:p>
    <w:p w:rsidR="009A126B" w:rsidRPr="00C337EA" w:rsidRDefault="009A126B" w:rsidP="009564DB">
      <w:pPr>
        <w:spacing w:line="360" w:lineRule="auto"/>
        <w:ind w:firstLine="454"/>
        <w:jc w:val="both"/>
        <w:rPr>
          <w:lang w:val="el-GR"/>
        </w:rPr>
      </w:pPr>
      <w:r w:rsidRPr="00C337EA">
        <w:rPr>
          <w:lang w:val="el-GR"/>
        </w:rPr>
        <w:t>Ευρήματα πολλών εκπαιδευτικών ερευνών καταδεικνύουν τον σημαντικό ρόλο των εκπαιδευτικών ως αποδέκτες, κοινωνοί αλλά και φορείς όλων των καινοτόμων προσπαθειών (</w:t>
      </w:r>
      <w:r w:rsidRPr="00C337EA">
        <w:t>Vandenberghe</w:t>
      </w:r>
      <w:r w:rsidRPr="00C337EA">
        <w:rPr>
          <w:lang w:val="el-GR"/>
        </w:rPr>
        <w:t>, 1995), τη σημασία της ύπαρξης σύγχρονης υλικοτεχνικής υποδομής των σημερινών σχολείων και τον καταλυτικό ρόλο του Διευθυντή/Ηγέτη στην όλη διαδικασία ως συνδετικού κρίκου όλων των παραπάνω συνιστωσών (</w:t>
      </w:r>
      <w:r w:rsidRPr="00C337EA">
        <w:t>Vandenberghe</w:t>
      </w:r>
      <w:r w:rsidRPr="00C337EA">
        <w:rPr>
          <w:lang w:val="el-GR"/>
        </w:rPr>
        <w:t>, 1995). Ο σύγχρονος Διευθυντής δεν είναι απλά διεκπεραιωτής κάποιων διαχειριστικών διαδικασιών στον σχολικό οργανισμό αλλά είναι αυτός που μπορεί να προωθήσει την αλλαγή και την καινοτομικότητα (</w:t>
      </w:r>
      <w:r w:rsidRPr="00C337EA">
        <w:t>Braukman</w:t>
      </w:r>
      <w:r w:rsidRPr="00C337EA">
        <w:rPr>
          <w:lang w:val="el-GR"/>
        </w:rPr>
        <w:t xml:space="preserve"> &amp; </w:t>
      </w:r>
      <w:r w:rsidRPr="00C337EA">
        <w:t>Pashiardis</w:t>
      </w:r>
      <w:r w:rsidRPr="00C337EA">
        <w:rPr>
          <w:lang w:val="el-GR"/>
        </w:rPr>
        <w:t>, 2011) μέσα σε ένα νέο σχολικό περιβάλλον προκλήσεων αναδεικνύοντας με νέες πρακτικές και πρωτοβουλίες τις δυνατότητες τόσο των εκπαιδευτικών του όσο και της σχολικής μονάδας του.</w:t>
      </w:r>
    </w:p>
    <w:p w:rsidR="009A126B" w:rsidRPr="00C337EA" w:rsidRDefault="009A126B" w:rsidP="009564DB">
      <w:pPr>
        <w:spacing w:line="360" w:lineRule="auto"/>
        <w:ind w:firstLine="454"/>
        <w:jc w:val="both"/>
        <w:rPr>
          <w:lang w:val="el-GR"/>
        </w:rPr>
      </w:pPr>
      <w:r w:rsidRPr="00C337EA">
        <w:rPr>
          <w:lang w:val="el-GR"/>
        </w:rPr>
        <w:t xml:space="preserve">Ο Διευθυντής/Ηγέτης αξιοποιεί τις θεωρητικές του γνώσεις και φροντίζει να τις εμπλουτίζει με ό,τι πιο σύγχρονο επικρατεί στην εκπαιδευτική κοινότητα αλλά αξιοποιεί και την πλούσια εμπειρία του. Συντονίζει, καθοδηγεί, εποπτεύει και συμμετέχει προσωπικά στις δραστηριότητες των εκπαιδευτικών του φροντίζοντας να τους εμπνέει και να τους παρακινεί προωθώντας τη συνεργασία, την αποφυγή ή τη δίκαιη επίλυση των συγκρούσεων και τη δημιουργία ενός θετικού εργασιακού κλίματος. Τέλος, φροντίζει για την επαγγελματική ανάπτυξη των εργαζομένων του </w:t>
      </w:r>
      <w:r w:rsidRPr="00C337EA">
        <w:rPr>
          <w:lang w:val="el-GR"/>
        </w:rPr>
        <w:lastRenderedPageBreak/>
        <w:t xml:space="preserve">ενθαρρύνοντας την ανάληψη πρωτοβουλιών, τη δημιουργικότητα, την ελεύθερη βούληση φροντίζοντας προσωπικά για την ικανοποίηση των ατομικών τους αναγκών. </w:t>
      </w:r>
    </w:p>
    <w:p w:rsidR="009A126B" w:rsidRPr="00C337EA" w:rsidRDefault="009A126B" w:rsidP="009564DB">
      <w:pPr>
        <w:spacing w:line="360" w:lineRule="auto"/>
        <w:ind w:firstLine="454"/>
        <w:jc w:val="both"/>
        <w:rPr>
          <w:lang w:val="el-GR"/>
        </w:rPr>
      </w:pPr>
      <w:r w:rsidRPr="00C337EA">
        <w:rPr>
          <w:lang w:val="el-GR"/>
        </w:rPr>
        <w:t>Μέσα από την εφαρμογή καλών πρακτικών παρακίνησης και με τις κατάλληλες μεθόδους/στυλ ηγεσίας, ο Διευθυντής στοχεύει στην ανώτερη παραγωγική ανάπτυξη- ποιοτική και ποσοτική- των εκπαιδευτικών του λαμβάνοντας υπόψη τόσο την υλική όσο και τη μη υλική τους αμοιβή και προσπαθώντας να αποφύγει όλες τις βιολογικές αλλά και τις ψυχολογικές επιβαρύνσεις αυτών κατά τη διάρκεια της εργασίας τους (</w:t>
      </w:r>
      <w:r w:rsidRPr="00C337EA">
        <w:t>Sager</w:t>
      </w:r>
      <w:r w:rsidRPr="00C337EA">
        <w:rPr>
          <w:lang w:val="el-GR"/>
        </w:rPr>
        <w:t>, 2008). Με την άμεση εμπλοκή των εκπαιδευτικών του στη λήψη αποφάσεων τους δραστηριοποιεί άμεσα προς την επίτευξη προκαθορισμένων επιδιωκόμενων στόχων μέσα σε συγκεκριμένο χρονικό ορίζοντα, οδηγώντας τη σχολική μονάδα στην αποτελεσματικότητα.</w:t>
      </w:r>
    </w:p>
    <w:p w:rsidR="009A126B" w:rsidRPr="00C337EA" w:rsidRDefault="009A126B" w:rsidP="009564DB">
      <w:pPr>
        <w:spacing w:line="360" w:lineRule="auto"/>
        <w:ind w:firstLine="454"/>
        <w:jc w:val="both"/>
        <w:rPr>
          <w:lang w:val="el-GR"/>
        </w:rPr>
      </w:pPr>
      <w:r w:rsidRPr="00C337EA">
        <w:rPr>
          <w:lang w:val="el-GR"/>
        </w:rPr>
        <w:t>Από τα παραπάνω κατανοούμε ότι η εφαρμογή καλών πρακτικών και κατάλληλων στρατηγικών από την πλευρά του Διευθυντή/Ηγέτη είναι αυτές που θα ικανοποιήσουν τις προσδοκίες των εκπαιδευτικών, του μαθητικού πληθυσμού του σχολείου, των γονέων, της τοπικής κοινωνίας δημιουργώντας ένα αποτελεσματικό σύγχρονο σχολείο που παρέχει στους μαθητές του τέτοιες δεξιότητες, ικανότητες, γνώσεις, στάσεις και αντιλήψεις ώστε να ανταποκριθούν αργότερα ως ενεργή πολίτες του κόσμου. Γεννιέται λοιπόν εύλογα το ερώτημα ποιες είναι οι ενέργειες αυτές από την πλευρά του διευθυντή που ανταποκρίνονται στις ανάγκες και τις προσδοκίες των εκπαιδευτικών και είναι ικανές να τους παρακινήσουν.</w:t>
      </w:r>
    </w:p>
    <w:p w:rsidR="009A126B" w:rsidRPr="00C337EA" w:rsidRDefault="009A126B" w:rsidP="009564DB">
      <w:pPr>
        <w:spacing w:line="360" w:lineRule="auto"/>
        <w:ind w:firstLine="454"/>
        <w:jc w:val="both"/>
        <w:rPr>
          <w:lang w:val="el-GR"/>
        </w:rPr>
      </w:pPr>
      <w:r w:rsidRPr="00C337EA">
        <w:rPr>
          <w:lang w:val="el-GR"/>
        </w:rPr>
        <w:t>Σκοπός της παρούσης διπλωματικής εργασίας είναι η διερεύνηση και καταγραφή των αντιλήψεων των εκπαιδευτικών Πρωτοβάθμιας Εκπαίδευσης για την παρακίνηση καθώς και η αποτύπωση των απόψεών τους σχετικά με τις ενέργειες του Διευθυντή/Ηγέτη που ευνοούν ή παρεμποδίζουν την παρακίνησή τους για συμμετοχή σε καινοτόμες δράσεις. Επίσης εξετάζεται κατά πόσο η παρακίνησή τους διαφοροποιείται σε σχέση με το φύλο, την ηλικία, την επαγγελματική προϋπηρεσία και το επίπεδο σπουδών των εκπαιδευτικών. Τέλος, αναζητούνται πιθανές συσχετίσεις μεταξύ του στυλ σχολικής ηγεσίας και των επιμέρους διαστάσεων της παρακίνησης για συμμετοχή σε καινοτόμες δράσεις.</w:t>
      </w:r>
    </w:p>
    <w:p w:rsidR="005C1A75" w:rsidRPr="00C337EA" w:rsidRDefault="005C1A75" w:rsidP="009564DB">
      <w:pPr>
        <w:spacing w:line="360" w:lineRule="auto"/>
        <w:ind w:firstLine="454"/>
        <w:jc w:val="both"/>
        <w:rPr>
          <w:sz w:val="28"/>
          <w:szCs w:val="28"/>
          <w:lang w:val="el-GR"/>
        </w:rPr>
      </w:pPr>
    </w:p>
    <w:p w:rsidR="009A126B" w:rsidRDefault="009A126B" w:rsidP="00FC72DF">
      <w:pPr>
        <w:pStyle w:val="2"/>
        <w:keepLines w:val="0"/>
        <w:rPr>
          <w:rFonts w:ascii="Times New Roman" w:hAnsi="Times New Roman" w:cs="Times New Roman"/>
          <w:color w:val="auto"/>
          <w:sz w:val="28"/>
          <w:szCs w:val="28"/>
        </w:rPr>
      </w:pPr>
      <w:bookmarkStart w:id="88" w:name="_Toc21803993"/>
      <w:bookmarkStart w:id="89" w:name="_Toc29229572"/>
      <w:r w:rsidRPr="008C3598">
        <w:rPr>
          <w:rFonts w:ascii="Times New Roman" w:hAnsi="Times New Roman" w:cs="Times New Roman"/>
          <w:color w:val="auto"/>
          <w:sz w:val="28"/>
          <w:szCs w:val="28"/>
        </w:rPr>
        <w:lastRenderedPageBreak/>
        <w:t>4.2. Ερευνητικά ερωτήματα</w:t>
      </w:r>
      <w:bookmarkEnd w:id="88"/>
      <w:bookmarkEnd w:id="89"/>
    </w:p>
    <w:p w:rsidR="008C3598" w:rsidRPr="008C3598" w:rsidRDefault="008C3598" w:rsidP="00FC72DF">
      <w:pPr>
        <w:keepNext/>
        <w:rPr>
          <w:lang w:val="el-GR"/>
        </w:rPr>
      </w:pPr>
    </w:p>
    <w:p w:rsidR="009A126B" w:rsidRPr="00C337EA" w:rsidRDefault="009A126B" w:rsidP="00FC72DF">
      <w:pPr>
        <w:keepNext/>
        <w:spacing w:line="360" w:lineRule="auto"/>
        <w:ind w:firstLine="454"/>
        <w:jc w:val="both"/>
        <w:rPr>
          <w:lang w:val="el-GR"/>
        </w:rPr>
      </w:pPr>
      <w:r w:rsidRPr="008C1ECD">
        <w:rPr>
          <w:lang w:val="el-GR"/>
        </w:rPr>
        <w:t>Τα βασικά ερευνητικά</w:t>
      </w:r>
      <w:r w:rsidRPr="00C337EA">
        <w:rPr>
          <w:lang w:val="el-GR"/>
        </w:rPr>
        <w:t xml:space="preserve"> ερωτήματα, σύμφωνα  με τα παραπάνω, της εργασίας μας είναι:</w:t>
      </w:r>
    </w:p>
    <w:p w:rsidR="009A126B" w:rsidRPr="00C337EA" w:rsidRDefault="009A126B" w:rsidP="00FC72DF">
      <w:pPr>
        <w:pStyle w:val="a5"/>
        <w:keepNext/>
        <w:numPr>
          <w:ilvl w:val="0"/>
          <w:numId w:val="23"/>
        </w:numPr>
        <w:spacing w:after="200" w:line="360" w:lineRule="auto"/>
        <w:ind w:firstLine="454"/>
        <w:jc w:val="both"/>
        <w:rPr>
          <w:lang w:val="el-GR"/>
        </w:rPr>
      </w:pPr>
      <w:r w:rsidRPr="00C337EA">
        <w:rPr>
          <w:lang w:val="el-GR"/>
        </w:rPr>
        <w:t>Πώς αντιλαμβάνονται οι εκπαιδευτικοί της Πρωτοβάθμιας Εκπαίδευσης την παρακίνηση και τις διαστάσεις της ως προς τη συμμετοχή τους σε καινοτόμες δράσεις;</w:t>
      </w:r>
    </w:p>
    <w:p w:rsidR="009A126B" w:rsidRPr="00C337EA" w:rsidRDefault="009A126B" w:rsidP="00FC72DF">
      <w:pPr>
        <w:pStyle w:val="a5"/>
        <w:keepNext/>
        <w:numPr>
          <w:ilvl w:val="0"/>
          <w:numId w:val="23"/>
        </w:numPr>
        <w:spacing w:after="200" w:line="360" w:lineRule="auto"/>
        <w:ind w:firstLine="454"/>
        <w:jc w:val="both"/>
        <w:rPr>
          <w:lang w:val="el-GR"/>
        </w:rPr>
      </w:pPr>
      <w:r w:rsidRPr="00C337EA">
        <w:rPr>
          <w:lang w:val="el-GR"/>
        </w:rPr>
        <w:t>Πώς οι αντιλήψεις των εκπαιδευτικών για την παρακίνησή τους επηρεάζονται από κοινωνικά, δημογραφικά και εργασιακά χαρακτηριστικά; (ανάλογα με το φύλο, την ηλικία, τα χρόνια προϋπηρεσίας και το επίπεδο σπουδών τους)</w:t>
      </w:r>
    </w:p>
    <w:p w:rsidR="009A126B" w:rsidRPr="00C337EA" w:rsidRDefault="009A126B" w:rsidP="009564DB">
      <w:pPr>
        <w:pStyle w:val="a5"/>
        <w:numPr>
          <w:ilvl w:val="0"/>
          <w:numId w:val="23"/>
        </w:numPr>
        <w:spacing w:after="200" w:line="360" w:lineRule="auto"/>
        <w:ind w:firstLine="454"/>
        <w:jc w:val="both"/>
        <w:rPr>
          <w:lang w:val="el-GR"/>
        </w:rPr>
      </w:pPr>
      <w:r w:rsidRPr="00C337EA">
        <w:rPr>
          <w:lang w:val="el-GR"/>
        </w:rPr>
        <w:t>Ποιες είναι οι απόψεις των εκπαιδευτικών για το ρόλο του Διευθυντή/Ηγέτη και τις ενέργειές του που ευνοούν ή παρεμποδίζουν την παρακίνησή τους για συμμετοχή σε καινοτόμες δράσεις;</w:t>
      </w:r>
    </w:p>
    <w:p w:rsidR="009A126B" w:rsidRPr="00C337EA" w:rsidRDefault="009A126B" w:rsidP="009564DB">
      <w:pPr>
        <w:pStyle w:val="a5"/>
        <w:numPr>
          <w:ilvl w:val="0"/>
          <w:numId w:val="23"/>
        </w:numPr>
        <w:spacing w:after="200" w:line="360" w:lineRule="auto"/>
        <w:ind w:firstLine="454"/>
        <w:jc w:val="both"/>
        <w:rPr>
          <w:lang w:val="el-GR"/>
        </w:rPr>
      </w:pPr>
      <w:r w:rsidRPr="00C337EA">
        <w:rPr>
          <w:lang w:val="el-GR"/>
        </w:rPr>
        <w:t>Υπάρχει άμεση συσχέτιση μεταξύ του στυλ ηγεσίας και της παρακίνησης για συμμετοχή σε καινοτόμες δράσεις;</w:t>
      </w:r>
    </w:p>
    <w:p w:rsidR="009A126B" w:rsidRPr="00C337EA" w:rsidRDefault="009A126B" w:rsidP="009564DB">
      <w:pPr>
        <w:spacing w:line="360" w:lineRule="auto"/>
        <w:ind w:firstLine="454"/>
        <w:jc w:val="both"/>
        <w:rPr>
          <w:sz w:val="28"/>
          <w:szCs w:val="28"/>
          <w:lang w:val="el-GR"/>
        </w:rPr>
      </w:pPr>
    </w:p>
    <w:p w:rsidR="009A126B" w:rsidRPr="00C337EA" w:rsidRDefault="009A126B" w:rsidP="0018737F">
      <w:pPr>
        <w:pStyle w:val="a5"/>
        <w:keepNext/>
        <w:numPr>
          <w:ilvl w:val="1"/>
          <w:numId w:val="23"/>
        </w:numPr>
        <w:spacing w:after="200" w:line="360" w:lineRule="auto"/>
        <w:ind w:left="1077" w:firstLine="454"/>
        <w:jc w:val="both"/>
        <w:outlineLvl w:val="1"/>
        <w:rPr>
          <w:b/>
          <w:sz w:val="28"/>
          <w:szCs w:val="28"/>
        </w:rPr>
      </w:pPr>
      <w:bookmarkStart w:id="90" w:name="_Toc21803994"/>
      <w:bookmarkStart w:id="91" w:name="_Toc29229573"/>
      <w:r w:rsidRPr="00C337EA">
        <w:rPr>
          <w:b/>
          <w:sz w:val="28"/>
          <w:szCs w:val="28"/>
        </w:rPr>
        <w:t>Δείγμα</w:t>
      </w:r>
      <w:bookmarkEnd w:id="90"/>
      <w:bookmarkEnd w:id="91"/>
    </w:p>
    <w:p w:rsidR="009A126B" w:rsidRPr="00C337EA" w:rsidRDefault="009A126B" w:rsidP="009564DB">
      <w:pPr>
        <w:spacing w:line="360" w:lineRule="auto"/>
        <w:ind w:left="360" w:firstLine="454"/>
        <w:jc w:val="both"/>
        <w:rPr>
          <w:lang w:val="el-GR"/>
        </w:rPr>
      </w:pPr>
      <w:r w:rsidRPr="00C337EA">
        <w:rPr>
          <w:lang w:val="el-GR"/>
        </w:rPr>
        <w:t>Το δείγμα του πληθυσμού της παρούσης έρευνας ήταν εκπαιδευτικοί των Δημόσιων Σχολείων Πρωτοβάθμιας Εκπαίδευσης της Περιφερειακής Ενότητας Θεσσαλονίκης. Κατά πλειοψηφία (87,05%) ήταν δάσκαλοι/λες ΠΕ70 και μόνο το 12,35% ήταν πληθυσμός από άλλες ειδικότητες, κυρίως εκπαιδευτικοί Φυσικής Αγωγής, Αγγλικών, Εικαστικών και Πληροφορικής.</w:t>
      </w:r>
    </w:p>
    <w:p w:rsidR="009A126B" w:rsidRPr="00C337EA" w:rsidRDefault="009A126B" w:rsidP="009564DB">
      <w:pPr>
        <w:spacing w:line="360" w:lineRule="auto"/>
        <w:ind w:left="360" w:firstLine="454"/>
        <w:jc w:val="both"/>
        <w:rPr>
          <w:lang w:val="el-GR"/>
        </w:rPr>
      </w:pPr>
      <w:r w:rsidRPr="00C337EA">
        <w:rPr>
          <w:lang w:val="el-GR"/>
        </w:rPr>
        <w:t xml:space="preserve">Το ερωτηματολόγιο, που δημιουργήθηκε στην </w:t>
      </w:r>
      <w:r w:rsidRPr="00C337EA">
        <w:t>Google</w:t>
      </w:r>
      <w:r w:rsidRPr="00C337EA">
        <w:rPr>
          <w:lang w:val="el-GR"/>
        </w:rPr>
        <w:t xml:space="preserve"> </w:t>
      </w:r>
      <w:r w:rsidRPr="00C337EA">
        <w:t>Forms</w:t>
      </w:r>
      <w:r w:rsidRPr="00C337EA">
        <w:rPr>
          <w:lang w:val="el-GR"/>
        </w:rPr>
        <w:t>, έλαβαν 290 εκπαιδευτικοί, κυρίως από αστικές περιοχές και λιγότεροι από ημιαστικές και ορεινές περιοχές. Συμπληρωνόταν ηλεκτρονικά και ανώνυμα, μέσω του ακόλουθου συνδέσμου:</w:t>
      </w:r>
    </w:p>
    <w:p w:rsidR="009A126B" w:rsidRPr="00C337EA" w:rsidRDefault="00EB5883" w:rsidP="009564DB">
      <w:pPr>
        <w:spacing w:line="360" w:lineRule="auto"/>
        <w:ind w:left="360" w:firstLine="454"/>
        <w:jc w:val="both"/>
        <w:rPr>
          <w:lang w:val="el-GR"/>
        </w:rPr>
      </w:pPr>
      <w:hyperlink r:id="rId15" w:history="1">
        <w:r w:rsidR="009A126B" w:rsidRPr="00C337EA">
          <w:rPr>
            <w:rStyle w:val="-"/>
          </w:rPr>
          <w:t>https</w:t>
        </w:r>
        <w:r w:rsidR="009A126B" w:rsidRPr="00C337EA">
          <w:rPr>
            <w:rStyle w:val="-"/>
            <w:lang w:val="el-GR"/>
          </w:rPr>
          <w:t>://</w:t>
        </w:r>
        <w:r w:rsidR="009A126B" w:rsidRPr="00C337EA">
          <w:rPr>
            <w:rStyle w:val="-"/>
          </w:rPr>
          <w:t>docs</w:t>
        </w:r>
        <w:r w:rsidR="009A126B" w:rsidRPr="00C337EA">
          <w:rPr>
            <w:rStyle w:val="-"/>
            <w:lang w:val="el-GR"/>
          </w:rPr>
          <w:t>.</w:t>
        </w:r>
        <w:r w:rsidR="009A126B" w:rsidRPr="00C337EA">
          <w:rPr>
            <w:rStyle w:val="-"/>
          </w:rPr>
          <w:t>google</w:t>
        </w:r>
        <w:r w:rsidR="009A126B" w:rsidRPr="00C337EA">
          <w:rPr>
            <w:rStyle w:val="-"/>
            <w:lang w:val="el-GR"/>
          </w:rPr>
          <w:t>.</w:t>
        </w:r>
        <w:r w:rsidR="009A126B" w:rsidRPr="00C337EA">
          <w:rPr>
            <w:rStyle w:val="-"/>
          </w:rPr>
          <w:t>com</w:t>
        </w:r>
        <w:r w:rsidR="009A126B" w:rsidRPr="00C337EA">
          <w:rPr>
            <w:rStyle w:val="-"/>
            <w:lang w:val="el-GR"/>
          </w:rPr>
          <w:t>/</w:t>
        </w:r>
        <w:r w:rsidR="009A126B" w:rsidRPr="00C337EA">
          <w:rPr>
            <w:rStyle w:val="-"/>
          </w:rPr>
          <w:t>forms</w:t>
        </w:r>
        <w:r w:rsidR="009A126B" w:rsidRPr="00C337EA">
          <w:rPr>
            <w:rStyle w:val="-"/>
            <w:lang w:val="el-GR"/>
          </w:rPr>
          <w:t>/</w:t>
        </w:r>
        <w:r w:rsidR="009A126B" w:rsidRPr="00C337EA">
          <w:rPr>
            <w:rStyle w:val="-"/>
          </w:rPr>
          <w:t>d</w:t>
        </w:r>
        <w:r w:rsidR="009A126B" w:rsidRPr="00C337EA">
          <w:rPr>
            <w:rStyle w:val="-"/>
            <w:lang w:val="el-GR"/>
          </w:rPr>
          <w:t>/1_</w:t>
        </w:r>
        <w:r w:rsidR="009A126B" w:rsidRPr="00C337EA">
          <w:rPr>
            <w:rStyle w:val="-"/>
          </w:rPr>
          <w:t>kDDwtke</w:t>
        </w:r>
        <w:r w:rsidR="009A126B" w:rsidRPr="00C337EA">
          <w:rPr>
            <w:rStyle w:val="-"/>
            <w:lang w:val="el-GR"/>
          </w:rPr>
          <w:t>_</w:t>
        </w:r>
        <w:r w:rsidR="009A126B" w:rsidRPr="00C337EA">
          <w:rPr>
            <w:rStyle w:val="-"/>
          </w:rPr>
          <w:t>lEXNaX</w:t>
        </w:r>
        <w:r w:rsidR="009A126B" w:rsidRPr="00C337EA">
          <w:rPr>
            <w:rStyle w:val="-"/>
            <w:lang w:val="el-GR"/>
          </w:rPr>
          <w:t>8</w:t>
        </w:r>
        <w:r w:rsidR="009A126B" w:rsidRPr="00C337EA">
          <w:rPr>
            <w:rStyle w:val="-"/>
          </w:rPr>
          <w:t>uBPiEYh</w:t>
        </w:r>
        <w:r w:rsidR="009A126B" w:rsidRPr="00C337EA">
          <w:rPr>
            <w:rStyle w:val="-"/>
            <w:lang w:val="el-GR"/>
          </w:rPr>
          <w:t>6</w:t>
        </w:r>
        <w:r w:rsidR="009A126B" w:rsidRPr="00C337EA">
          <w:rPr>
            <w:rStyle w:val="-"/>
          </w:rPr>
          <w:t>rWg</w:t>
        </w:r>
        <w:r w:rsidR="009A126B" w:rsidRPr="00C337EA">
          <w:rPr>
            <w:rStyle w:val="-"/>
            <w:lang w:val="el-GR"/>
          </w:rPr>
          <w:t>0</w:t>
        </w:r>
        <w:r w:rsidR="009A126B" w:rsidRPr="00C337EA">
          <w:rPr>
            <w:rStyle w:val="-"/>
          </w:rPr>
          <w:t>ESANwCWKEQY</w:t>
        </w:r>
        <w:r w:rsidR="009A126B" w:rsidRPr="00C337EA">
          <w:rPr>
            <w:rStyle w:val="-"/>
            <w:lang w:val="el-GR"/>
          </w:rPr>
          <w:t>6</w:t>
        </w:r>
        <w:r w:rsidR="009A126B" w:rsidRPr="00C337EA">
          <w:rPr>
            <w:rStyle w:val="-"/>
          </w:rPr>
          <w:t>C</w:t>
        </w:r>
        <w:r w:rsidR="009A126B" w:rsidRPr="00C337EA">
          <w:rPr>
            <w:rStyle w:val="-"/>
            <w:lang w:val="el-GR"/>
          </w:rPr>
          <w:t>28/</w:t>
        </w:r>
        <w:r w:rsidR="009A126B" w:rsidRPr="00C337EA">
          <w:rPr>
            <w:rStyle w:val="-"/>
          </w:rPr>
          <w:t>edit</w:t>
        </w:r>
      </w:hyperlink>
    </w:p>
    <w:p w:rsidR="009A126B" w:rsidRPr="00C337EA" w:rsidRDefault="009A126B" w:rsidP="009564DB">
      <w:pPr>
        <w:spacing w:line="360" w:lineRule="auto"/>
        <w:ind w:left="360" w:firstLine="454"/>
        <w:jc w:val="both"/>
        <w:rPr>
          <w:lang w:val="el-GR"/>
        </w:rPr>
      </w:pPr>
      <w:r w:rsidRPr="00C337EA">
        <w:rPr>
          <w:lang w:val="el-GR"/>
        </w:rPr>
        <w:t>και πρόσφερε την ευχέρεια της συλλογής σημαντικού όγκου δεδομένων σε σύντομο χρονικό διάστημα. Επιλέχτηκε ένα συγκεκριμένο δείγμα εκπαιδευτικών (Πρωτοβάθμιας Εκπαίδευσης) με σκοπό την ελαχιστοποίηση του στατιστικού σφάλματος και με το χαμηλότερο δυνατό κόστος (</w:t>
      </w:r>
      <w:r w:rsidRPr="00C337EA">
        <w:t>Malhotra</w:t>
      </w:r>
      <w:r w:rsidRPr="00C337EA">
        <w:rPr>
          <w:lang w:val="el-GR"/>
        </w:rPr>
        <w:t>, 2008).</w:t>
      </w:r>
    </w:p>
    <w:p w:rsidR="009A126B" w:rsidRPr="00C337EA" w:rsidRDefault="009A126B" w:rsidP="009564DB">
      <w:pPr>
        <w:spacing w:line="360" w:lineRule="auto"/>
        <w:ind w:left="360" w:firstLine="454"/>
        <w:jc w:val="both"/>
        <w:rPr>
          <w:lang w:val="el-GR"/>
        </w:rPr>
      </w:pPr>
      <w:r w:rsidRPr="00C337EA">
        <w:rPr>
          <w:lang w:val="el-GR"/>
        </w:rPr>
        <w:lastRenderedPageBreak/>
        <w:t xml:space="preserve">Τέλος, ας σημειωθεί ότι πραγματοποιήθηκε προδειγματοληψία που είχε ως στόχο την πιλοτική δοκιμή του ερευνητικού μας εργαλείου σε πέντε εκπαιδευτικούς, ώστε να εντοπιστούν σημεία διόρθωσης, κατανόησης ή τυχόν αλλαγή της σύνταξης των ερωτήσεων. Με τη διαδικασία αυτή επήλθε και η τελική μορφοποίηση και διόρθωση του ερωτηματολογίου. </w:t>
      </w:r>
    </w:p>
    <w:p w:rsidR="005C1A75" w:rsidRPr="00C337EA" w:rsidRDefault="005C1A75" w:rsidP="009564DB">
      <w:pPr>
        <w:spacing w:line="360" w:lineRule="auto"/>
        <w:ind w:left="360" w:firstLine="454"/>
        <w:jc w:val="both"/>
        <w:rPr>
          <w:sz w:val="28"/>
          <w:szCs w:val="28"/>
          <w:lang w:val="el-GR"/>
        </w:rPr>
      </w:pPr>
    </w:p>
    <w:p w:rsidR="009A126B" w:rsidRPr="00C337EA" w:rsidRDefault="009A126B" w:rsidP="0018737F">
      <w:pPr>
        <w:pStyle w:val="a5"/>
        <w:keepNext/>
        <w:numPr>
          <w:ilvl w:val="1"/>
          <w:numId w:val="23"/>
        </w:numPr>
        <w:spacing w:after="200" w:line="360" w:lineRule="auto"/>
        <w:ind w:left="1077" w:firstLine="454"/>
        <w:jc w:val="both"/>
        <w:outlineLvl w:val="1"/>
        <w:rPr>
          <w:b/>
          <w:sz w:val="28"/>
          <w:szCs w:val="28"/>
        </w:rPr>
      </w:pPr>
      <w:bookmarkStart w:id="92" w:name="_Toc21803995"/>
      <w:bookmarkStart w:id="93" w:name="_Toc29229574"/>
      <w:r w:rsidRPr="00C337EA">
        <w:rPr>
          <w:b/>
          <w:sz w:val="28"/>
          <w:szCs w:val="28"/>
        </w:rPr>
        <w:t>Ερευνητικό εργαλείο</w:t>
      </w:r>
      <w:bookmarkEnd w:id="92"/>
      <w:bookmarkEnd w:id="93"/>
    </w:p>
    <w:p w:rsidR="009A126B" w:rsidRPr="00C337EA" w:rsidRDefault="009A126B" w:rsidP="009564DB">
      <w:pPr>
        <w:spacing w:line="360" w:lineRule="auto"/>
        <w:ind w:left="360" w:firstLine="454"/>
        <w:jc w:val="both"/>
        <w:rPr>
          <w:lang w:val="el-GR"/>
        </w:rPr>
      </w:pPr>
      <w:r w:rsidRPr="00C337EA">
        <w:rPr>
          <w:sz w:val="28"/>
          <w:szCs w:val="28"/>
          <w:lang w:val="el-GR"/>
        </w:rPr>
        <w:t xml:space="preserve">  </w:t>
      </w:r>
      <w:r w:rsidRPr="00C337EA">
        <w:rPr>
          <w:lang w:val="el-GR"/>
        </w:rPr>
        <w:t>Η έρευνά μας αυτή βασίστηκε σε πρωτογενή ποσοτικά δεδομένα που συλλέξαμε με τη μορφή δομημένου ερωτηματολογίου και δημιουργήθηκε με βάση τη βιβλιογραφία ως προς το θέμα της ενδυνάμωσης. Η ενδυνάμωση είναι μια σύγχρονη έννοια που προστίθεται στις θεωρίες της Παρακίνησης των εργαζομένων ώστε να αποδώσουν τα μέγιστα και να νιώσουν ικανοποίηση από την εργασία τους (Μπρίνια, 2008).</w:t>
      </w:r>
    </w:p>
    <w:p w:rsidR="009A126B" w:rsidRPr="00C337EA" w:rsidRDefault="009A126B" w:rsidP="009564DB">
      <w:pPr>
        <w:spacing w:line="360" w:lineRule="auto"/>
        <w:ind w:left="360" w:firstLine="454"/>
        <w:jc w:val="both"/>
        <w:rPr>
          <w:lang w:val="el-GR"/>
        </w:rPr>
      </w:pPr>
      <w:r w:rsidRPr="00C337EA">
        <w:rPr>
          <w:lang w:val="el-GR"/>
        </w:rPr>
        <w:t>Επιλέχτηκε ως ερευνητικό εργαλείο το ερωτηματολόγιο διότι παρέχει τη δυνατότητα συλλογής πολλών τυποποιημένων πληροφοριών σε μεγάλο πληθυσμό και προσφέρει την άμεση κωδικοποίηση και αξιοποίηση πολλών τεχνικών στατιστικής ανάλυσης των στοιχείων (Σαραφίδου, 2011</w:t>
      </w:r>
      <w:r w:rsidRPr="00754A00">
        <w:rPr>
          <w:lang w:val="el-GR"/>
        </w:rPr>
        <w:t>).</w:t>
      </w:r>
      <w:r w:rsidR="00EC7829" w:rsidRPr="00754A00">
        <w:rPr>
          <w:lang w:val="el-GR"/>
        </w:rPr>
        <w:t xml:space="preserve"> Με βάση την έρευνα της </w:t>
      </w:r>
      <w:r w:rsidR="00EC7829" w:rsidRPr="00754A00">
        <w:t>Saiti</w:t>
      </w:r>
      <w:r w:rsidR="00EC7829" w:rsidRPr="00754A00">
        <w:rPr>
          <w:lang w:val="el-GR"/>
        </w:rPr>
        <w:t xml:space="preserve"> (2007) που αναφέρεται στους επτά παράγοντες</w:t>
      </w:r>
      <w:r w:rsidR="0025100B" w:rsidRPr="00754A00">
        <w:rPr>
          <w:lang w:val="el-GR"/>
        </w:rPr>
        <w:t xml:space="preserve"> της επαγγελματικής ικανοποίησης των εκπαιδευτικών και σχετίζονται άμεσα με την Παρακίνησή τους, δημιουργήθηκαν οι 27 προτάσεις του ερωτηματολογίου μας και οργανώθηκαν</w:t>
      </w:r>
      <w:r w:rsidR="00924E50" w:rsidRPr="00754A00">
        <w:rPr>
          <w:lang w:val="el-GR"/>
        </w:rPr>
        <w:t xml:space="preserve"> στις τέσσερις Διαστάσεις της. Επίσης, παρόμοιο ερωτηματολόγιο χρησιμοποιήθηκε και από την Κυριακούλη (2017) σε διπλωματική της έρευνα.</w:t>
      </w:r>
      <w:r w:rsidRPr="00C337EA">
        <w:rPr>
          <w:lang w:val="el-GR"/>
        </w:rPr>
        <w:t xml:space="preserve"> Απεστάλησαν ηλεκτρονικά 290 ερωτηματολόγια, όπως προείπαμε, και συλλέχθηκαν 178 έγκυρα ερωτηματολόγια (ανταπόκριση 61,37%). Στην αρχή της φόρμας του εργαλείου μας αναγραφόταν ο σκοπός της έρευνας και χρήσιμες οδηγίες για τη συμπλήρωσή του προς διευκόλυνση όλων.</w:t>
      </w:r>
    </w:p>
    <w:p w:rsidR="009A126B" w:rsidRPr="00C337EA" w:rsidRDefault="009A126B" w:rsidP="009564DB">
      <w:pPr>
        <w:spacing w:line="360" w:lineRule="auto"/>
        <w:ind w:left="360" w:firstLine="454"/>
        <w:jc w:val="both"/>
        <w:rPr>
          <w:lang w:val="el-GR"/>
        </w:rPr>
      </w:pPr>
      <w:r w:rsidRPr="00C337EA">
        <w:rPr>
          <w:lang w:val="el-GR"/>
        </w:rPr>
        <w:t xml:space="preserve">Το ερωτηματολόγιο είναι χωρισμένο σε δύο μέρη. Στο πρώτο μέρος οι εκπαιδευτικοί καλούνταν να επιλέξουν μία απάντηση από την πενταβάθμια κλίμακα </w:t>
      </w:r>
      <w:r w:rsidRPr="00C337EA">
        <w:t>Likert</w:t>
      </w:r>
      <w:r w:rsidRPr="00C337EA">
        <w:rPr>
          <w:lang w:val="el-GR"/>
        </w:rPr>
        <w:t xml:space="preserve"> εκφράζοντας με αυτή τις απόψεις που έχουν αποκομίσει από τη συνεργασία τους με τους/τις Διευθυντές/ντριες στην Πρωτοβάθμια Εκπαίδευση ως προς την παρακίνησή τους για συμμετοχή σε καινοτόμες δράσεις. Μπορούσαν να επιλέξουν από το 1: «Διαφωνώ απόλυτα» μέχρι το 5: «Συμφωνώ απόλυτα» ανάλογα με το βαθμό ταύτισης της άποψής τους με την πρόταση που διάβαζαν,  </w:t>
      </w:r>
      <w:r w:rsidRPr="00C337EA">
        <w:rPr>
          <w:lang w:val="el-GR"/>
        </w:rPr>
        <w:lastRenderedPageBreak/>
        <w:t>σε 26 κλειστού τύπου προτάσεις που αφορούσαν τις ενέργειες Διευθυντών/ντριών στην καθημερινή σχολική ζωή οι οποίες όμως επηρεάζουν την εργασία των εκπαιδευτικών. Μάλιστα οι προτάσεις αυτές είναι οργανωμένες και αφορούν τέσσερις γενικές διαστάσεις/ενότητες της Παρακίνησης: Α) Εργασιακή Ικανοποίηση- Επιβράβευση, με 4 προτάσεις Β) Δημιουργία θετικού εργασιακού κλίματος- Καλλιέργεια σχολικής κουλτούρας, με 10 προτάσεις Γ) Συμμετοχή στη λήψη αποφάσεων- Αυτονομία για εισαγωγή κι εφαρμογή καινοτόμων δράσεων, με 10 προτάσεις και Δ) Ικανότητα Διοίκησης, με 7 προτάσεις.</w:t>
      </w:r>
    </w:p>
    <w:p w:rsidR="009A126B" w:rsidRPr="00C337EA" w:rsidRDefault="009A126B" w:rsidP="009564DB">
      <w:pPr>
        <w:spacing w:line="360" w:lineRule="auto"/>
        <w:ind w:left="360" w:firstLine="454"/>
        <w:jc w:val="both"/>
        <w:rPr>
          <w:lang w:val="el-GR"/>
        </w:rPr>
      </w:pPr>
      <w:r w:rsidRPr="00C337EA">
        <w:rPr>
          <w:lang w:val="el-GR"/>
        </w:rPr>
        <w:t>Είναι σημαντικό για την έρευνά μας να σημειωθεί ότι όλες οι προτάσεις του ερωτηματολογίου μας (1-26) αφορούν τα χαρακτηριστικά της μετασχηματιστικής και συμμετοχικής ηγεσίας όπου η Παρακίνηση κατέχει ιδιαίτερα σημαντική θέση. Αυτό αποτυπώνεται άλλωστε και στο θεωρητικό μέρος της εργασίας μας, και συγκεκριμένα στο κεφάλαιο της Ηγεσίας.</w:t>
      </w:r>
    </w:p>
    <w:p w:rsidR="009A126B" w:rsidRPr="00E03188" w:rsidRDefault="009A126B" w:rsidP="009564DB">
      <w:pPr>
        <w:spacing w:line="360" w:lineRule="auto"/>
        <w:ind w:left="360" w:firstLine="454"/>
        <w:jc w:val="both"/>
        <w:rPr>
          <w:sz w:val="28"/>
          <w:szCs w:val="28"/>
          <w:lang w:val="el-GR"/>
        </w:rPr>
      </w:pPr>
    </w:p>
    <w:p w:rsidR="009A23D4" w:rsidRPr="00E03188" w:rsidRDefault="00E71DA9" w:rsidP="00E71DA9">
      <w:pPr>
        <w:pStyle w:val="a9"/>
        <w:rPr>
          <w:bCs w:val="0"/>
          <w:color w:val="auto"/>
          <w:lang w:val="el-GR"/>
        </w:rPr>
      </w:pPr>
      <w:bookmarkStart w:id="94" w:name="_Toc22048744"/>
      <w:r w:rsidRPr="00E03188">
        <w:rPr>
          <w:color w:val="auto"/>
          <w:lang w:val="el-GR"/>
        </w:rPr>
        <w:t xml:space="preserve">Πίνακας </w:t>
      </w:r>
      <w:r w:rsidR="00EB5883" w:rsidRPr="00E03188">
        <w:rPr>
          <w:color w:val="auto"/>
        </w:rPr>
        <w:fldChar w:fldCharType="begin"/>
      </w:r>
      <w:r w:rsidRPr="00E03188">
        <w:rPr>
          <w:color w:val="auto"/>
          <w:lang w:val="el-GR"/>
        </w:rPr>
        <w:instrText xml:space="preserve"> </w:instrText>
      </w:r>
      <w:r w:rsidRPr="00E03188">
        <w:rPr>
          <w:color w:val="auto"/>
        </w:rPr>
        <w:instrText>SEQ</w:instrText>
      </w:r>
      <w:r w:rsidRPr="00E03188">
        <w:rPr>
          <w:color w:val="auto"/>
          <w:lang w:val="el-GR"/>
        </w:rPr>
        <w:instrText xml:space="preserve"> Πίνακας \* </w:instrText>
      </w:r>
      <w:r w:rsidRPr="00E03188">
        <w:rPr>
          <w:color w:val="auto"/>
        </w:rPr>
        <w:instrText>ARABIC</w:instrText>
      </w:r>
      <w:r w:rsidRPr="00E03188">
        <w:rPr>
          <w:color w:val="auto"/>
          <w:lang w:val="el-GR"/>
        </w:rPr>
        <w:instrText xml:space="preserve"> </w:instrText>
      </w:r>
      <w:r w:rsidR="00EB5883" w:rsidRPr="00E03188">
        <w:rPr>
          <w:color w:val="auto"/>
        </w:rPr>
        <w:fldChar w:fldCharType="separate"/>
      </w:r>
      <w:r w:rsidR="004973F9" w:rsidRPr="004973F9">
        <w:rPr>
          <w:noProof/>
          <w:color w:val="auto"/>
          <w:lang w:val="el-GR"/>
        </w:rPr>
        <w:t>1</w:t>
      </w:r>
      <w:r w:rsidR="00EB5883" w:rsidRPr="00E03188">
        <w:rPr>
          <w:color w:val="auto"/>
        </w:rPr>
        <w:fldChar w:fldCharType="end"/>
      </w:r>
      <w:r w:rsidR="009A126B" w:rsidRPr="00E03188">
        <w:rPr>
          <w:bCs w:val="0"/>
          <w:color w:val="auto"/>
          <w:lang w:val="el-GR"/>
        </w:rPr>
        <w:t>: Βασικές Διαστάσεις του ερωτηματολογίου μας για την Παρακίνηση των εκπαιδευτικών</w:t>
      </w:r>
      <w:r w:rsidR="002F7DEE" w:rsidRPr="00E03188">
        <w:rPr>
          <w:bCs w:val="0"/>
          <w:color w:val="auto"/>
          <w:lang w:val="el-GR"/>
        </w:rPr>
        <w:t>.</w:t>
      </w:r>
      <w:bookmarkEnd w:id="94"/>
      <w:r w:rsidR="009A126B" w:rsidRPr="00E03188">
        <w:rPr>
          <w:bCs w:val="0"/>
          <w:color w:val="auto"/>
          <w:lang w:val="el-GR"/>
        </w:rPr>
        <w:t xml:space="preserve">   </w:t>
      </w:r>
    </w:p>
    <w:p w:rsidR="009A126B" w:rsidRPr="00C337EA" w:rsidRDefault="009A126B" w:rsidP="002D28F8">
      <w:pPr>
        <w:spacing w:line="360" w:lineRule="auto"/>
        <w:jc w:val="both"/>
        <w:rPr>
          <w:bCs/>
          <w:lang w:val="el-GR"/>
        </w:rPr>
      </w:pPr>
    </w:p>
    <w:tbl>
      <w:tblPr>
        <w:tblStyle w:val="a3"/>
        <w:tblW w:w="0" w:type="auto"/>
        <w:tblLook w:val="04A0"/>
      </w:tblPr>
      <w:tblGrid>
        <w:gridCol w:w="8522"/>
      </w:tblGrid>
      <w:tr w:rsidR="009A126B" w:rsidRPr="00C337EA" w:rsidTr="00585FD7">
        <w:tc>
          <w:tcPr>
            <w:tcW w:w="8522" w:type="dxa"/>
          </w:tcPr>
          <w:p w:rsidR="009A126B" w:rsidRPr="00C337EA" w:rsidRDefault="009A126B" w:rsidP="006454F2">
            <w:pPr>
              <w:spacing w:after="200" w:line="360" w:lineRule="auto"/>
              <w:jc w:val="both"/>
              <w:rPr>
                <w:b/>
                <w:bCs/>
              </w:rPr>
            </w:pPr>
            <w:r w:rsidRPr="00C337EA">
              <w:rPr>
                <w:b/>
                <w:bCs/>
              </w:rPr>
              <w:t>Α: «ΕΡΓΑΣΙΑΚΗ ΙΚΑΝΟΠΟΙΗΣΗ-ΕΠΙΒΡΑΒΕΥΣΗ»</w:t>
            </w:r>
          </w:p>
        </w:tc>
      </w:tr>
      <w:tr w:rsidR="009A126B" w:rsidRPr="0065764D" w:rsidTr="00585FD7">
        <w:tc>
          <w:tcPr>
            <w:tcW w:w="8522" w:type="dxa"/>
          </w:tcPr>
          <w:p w:rsidR="009A126B" w:rsidRPr="00C337EA" w:rsidRDefault="009A126B" w:rsidP="006454F2">
            <w:pPr>
              <w:spacing w:after="200" w:line="360" w:lineRule="auto"/>
              <w:jc w:val="both"/>
              <w:rPr>
                <w:bCs/>
                <w:lang w:val="el-GR"/>
              </w:rPr>
            </w:pPr>
            <w:r w:rsidRPr="00C337EA">
              <w:rPr>
                <w:lang w:val="el-GR"/>
              </w:rPr>
              <w:t>2.Αναδεικνύει και αξιοποιεί τις ικανότητες/δεξιότητες και τα ενδιαφέροντα του εκπαιδευτικού προσωπικού του σχολείου.</w:t>
            </w:r>
          </w:p>
        </w:tc>
      </w:tr>
      <w:tr w:rsidR="009A126B" w:rsidRPr="0065764D" w:rsidTr="00585FD7">
        <w:tc>
          <w:tcPr>
            <w:tcW w:w="8522" w:type="dxa"/>
          </w:tcPr>
          <w:p w:rsidR="009A126B" w:rsidRPr="00C337EA" w:rsidRDefault="009A126B" w:rsidP="006454F2">
            <w:pPr>
              <w:spacing w:after="200" w:line="360" w:lineRule="auto"/>
              <w:jc w:val="both"/>
              <w:rPr>
                <w:bCs/>
                <w:lang w:val="el-GR"/>
              </w:rPr>
            </w:pPr>
            <w:r w:rsidRPr="00C337EA">
              <w:rPr>
                <w:lang w:val="el-GR"/>
              </w:rPr>
              <w:t>14.Φροντίζει για τη συνεχή επαγγελματική εξέλιξη και τη συνεχή επιμόρφωση των εκπαιδευτικών της σχολικής σας μονάδας..</w:t>
            </w:r>
          </w:p>
        </w:tc>
      </w:tr>
      <w:tr w:rsidR="009A126B" w:rsidRPr="0065764D" w:rsidTr="00585FD7">
        <w:tc>
          <w:tcPr>
            <w:tcW w:w="8522" w:type="dxa"/>
          </w:tcPr>
          <w:p w:rsidR="009A126B" w:rsidRPr="00C337EA" w:rsidRDefault="009A126B" w:rsidP="006454F2">
            <w:pPr>
              <w:spacing w:after="200" w:line="360" w:lineRule="auto"/>
              <w:jc w:val="both"/>
              <w:rPr>
                <w:bCs/>
                <w:lang w:val="el-GR"/>
              </w:rPr>
            </w:pPr>
            <w:r w:rsidRPr="00C337EA">
              <w:rPr>
                <w:lang w:val="el-GR"/>
              </w:rPr>
              <w:t>17.Αναγνωρίζει και υλοποιεί νέες/καινοτόμες ιδέες των εκπαιδευτικών του σχολείου.</w:t>
            </w:r>
          </w:p>
        </w:tc>
      </w:tr>
      <w:tr w:rsidR="009A126B" w:rsidRPr="0065764D" w:rsidTr="00585FD7">
        <w:tc>
          <w:tcPr>
            <w:tcW w:w="8522" w:type="dxa"/>
          </w:tcPr>
          <w:p w:rsidR="009A126B" w:rsidRPr="00C337EA" w:rsidRDefault="009A126B" w:rsidP="006454F2">
            <w:pPr>
              <w:spacing w:after="200" w:line="360" w:lineRule="auto"/>
              <w:jc w:val="both"/>
              <w:rPr>
                <w:bCs/>
                <w:lang w:val="el-GR"/>
              </w:rPr>
            </w:pPr>
            <w:r w:rsidRPr="00C337EA">
              <w:rPr>
                <w:lang w:val="el-GR"/>
              </w:rPr>
              <w:t>19.Αναγνωρίζει και εκτιμά και τη αξία της προσφοράς των εκπαιδευτικών, επιβραβεύοντας τις προσπάθειές τους.</w:t>
            </w:r>
          </w:p>
        </w:tc>
      </w:tr>
      <w:tr w:rsidR="009A126B" w:rsidRPr="0065764D" w:rsidTr="00585FD7">
        <w:tc>
          <w:tcPr>
            <w:tcW w:w="8522" w:type="dxa"/>
          </w:tcPr>
          <w:p w:rsidR="009A126B" w:rsidRPr="00C337EA" w:rsidRDefault="009A126B" w:rsidP="006454F2">
            <w:pPr>
              <w:spacing w:after="200" w:line="360" w:lineRule="auto"/>
              <w:jc w:val="both"/>
              <w:rPr>
                <w:b/>
                <w:bCs/>
                <w:lang w:val="el-GR"/>
              </w:rPr>
            </w:pPr>
            <w:r w:rsidRPr="00C337EA">
              <w:rPr>
                <w:b/>
                <w:bCs/>
                <w:lang w:val="el-GR"/>
              </w:rPr>
              <w:t>Β: «ΔΗΜΙΟΥΡΓΙΑ  ΘΕΤΙΚΟΥ ΚΛΙΜΑΤΟΣ- ΚΑΛΛΙΕΡΓΕΙΑ ΣΧΟΛΙΚΗΣ ΚΟΥΛΤΟΥΡΑΣ»</w:t>
            </w:r>
          </w:p>
        </w:tc>
      </w:tr>
      <w:tr w:rsidR="009A126B" w:rsidRPr="0065764D" w:rsidTr="00585FD7">
        <w:tc>
          <w:tcPr>
            <w:tcW w:w="8522" w:type="dxa"/>
          </w:tcPr>
          <w:p w:rsidR="009A126B" w:rsidRPr="00C337EA" w:rsidRDefault="009A126B" w:rsidP="006454F2">
            <w:pPr>
              <w:spacing w:after="200" w:line="360" w:lineRule="auto"/>
              <w:jc w:val="both"/>
              <w:rPr>
                <w:bCs/>
                <w:lang w:val="el-GR"/>
              </w:rPr>
            </w:pPr>
            <w:r w:rsidRPr="00C337EA">
              <w:rPr>
                <w:lang w:val="el-GR"/>
              </w:rPr>
              <w:t>1.Ο Διευθυντής/ντρια της σχολικής μονάδας που εργάζεστε ενθαρρύνει τη δημιουργία θετικού εργασιακού κλίματος στη σχολική μονάδα.</w:t>
            </w:r>
          </w:p>
        </w:tc>
      </w:tr>
      <w:tr w:rsidR="009A126B" w:rsidRPr="0065764D" w:rsidTr="00585FD7">
        <w:tc>
          <w:tcPr>
            <w:tcW w:w="8522" w:type="dxa"/>
          </w:tcPr>
          <w:p w:rsidR="009A126B" w:rsidRPr="00C337EA" w:rsidRDefault="009A126B" w:rsidP="006454F2">
            <w:pPr>
              <w:spacing w:after="200" w:line="360" w:lineRule="auto"/>
              <w:jc w:val="both"/>
              <w:rPr>
                <w:bCs/>
                <w:lang w:val="el-GR"/>
              </w:rPr>
            </w:pPr>
            <w:r w:rsidRPr="00C337EA">
              <w:rPr>
                <w:lang w:val="el-GR"/>
              </w:rPr>
              <w:t xml:space="preserve">4.Συμβάλλει στην ανάπτυξη καλών διαπροσωπικών και εργασιακών σχέσεων και </w:t>
            </w:r>
            <w:r w:rsidRPr="00C337EA">
              <w:rPr>
                <w:lang w:val="el-GR"/>
              </w:rPr>
              <w:lastRenderedPageBreak/>
              <w:t>κλίματος εμπιστοσύνης με το προσωπικό του/της.</w:t>
            </w:r>
          </w:p>
        </w:tc>
      </w:tr>
      <w:tr w:rsidR="009A126B" w:rsidRPr="0065764D" w:rsidTr="00585FD7">
        <w:tc>
          <w:tcPr>
            <w:tcW w:w="8522" w:type="dxa"/>
          </w:tcPr>
          <w:p w:rsidR="009A126B" w:rsidRPr="00C337EA" w:rsidRDefault="009A126B" w:rsidP="006454F2">
            <w:pPr>
              <w:spacing w:after="200" w:line="360" w:lineRule="auto"/>
              <w:jc w:val="both"/>
              <w:rPr>
                <w:bCs/>
                <w:lang w:val="el-GR"/>
              </w:rPr>
            </w:pPr>
            <w:r w:rsidRPr="00C337EA">
              <w:rPr>
                <w:lang w:val="el-GR"/>
              </w:rPr>
              <w:lastRenderedPageBreak/>
              <w:t>5.Καλλιεργεί πνεύμα συνεργασίας στη σχολική μονάδα.</w:t>
            </w:r>
          </w:p>
        </w:tc>
      </w:tr>
      <w:tr w:rsidR="009A126B" w:rsidRPr="0065764D" w:rsidTr="00585FD7">
        <w:tc>
          <w:tcPr>
            <w:tcW w:w="8522" w:type="dxa"/>
          </w:tcPr>
          <w:p w:rsidR="009A126B" w:rsidRPr="00C337EA" w:rsidRDefault="009A126B" w:rsidP="006454F2">
            <w:pPr>
              <w:spacing w:after="200" w:line="360" w:lineRule="auto"/>
              <w:jc w:val="both"/>
              <w:rPr>
                <w:bCs/>
                <w:lang w:val="el-GR"/>
              </w:rPr>
            </w:pPr>
            <w:r w:rsidRPr="00C337EA">
              <w:rPr>
                <w:bCs/>
                <w:lang w:val="el-GR"/>
              </w:rPr>
              <w:t>9.</w:t>
            </w:r>
            <w:r w:rsidRPr="00C337EA">
              <w:rPr>
                <w:lang w:val="el-GR"/>
              </w:rPr>
              <w:t xml:space="preserve"> Φροντίζει να υπάρχει το αίσθημα της ασφάλειας για όλους στη σχολική μονάδα.</w:t>
            </w:r>
          </w:p>
        </w:tc>
      </w:tr>
      <w:tr w:rsidR="009A126B" w:rsidRPr="0065764D" w:rsidTr="00585FD7">
        <w:tc>
          <w:tcPr>
            <w:tcW w:w="8522" w:type="dxa"/>
          </w:tcPr>
          <w:p w:rsidR="009A126B" w:rsidRPr="00C337EA" w:rsidRDefault="009A126B" w:rsidP="006454F2">
            <w:pPr>
              <w:spacing w:after="200" w:line="360" w:lineRule="auto"/>
              <w:jc w:val="both"/>
              <w:rPr>
                <w:bCs/>
                <w:lang w:val="el-GR"/>
              </w:rPr>
            </w:pPr>
            <w:r w:rsidRPr="00C337EA">
              <w:rPr>
                <w:bCs/>
                <w:lang w:val="el-GR"/>
              </w:rPr>
              <w:t>10.</w:t>
            </w:r>
            <w:r w:rsidRPr="00C337EA">
              <w:rPr>
                <w:lang w:val="el-GR"/>
              </w:rPr>
              <w:t xml:space="preserve"> Εμπλουτίζει τα εποπτικά μέσα που κρίνονται απαραίτητα από τους εκπαιδευτικούς του/της στην εκπαιδευτική διαδικασία .</w:t>
            </w:r>
          </w:p>
        </w:tc>
      </w:tr>
      <w:tr w:rsidR="009A126B" w:rsidRPr="0065764D" w:rsidTr="00585FD7">
        <w:tc>
          <w:tcPr>
            <w:tcW w:w="8522" w:type="dxa"/>
          </w:tcPr>
          <w:p w:rsidR="009A126B" w:rsidRPr="00C337EA" w:rsidRDefault="009A126B" w:rsidP="006454F2">
            <w:pPr>
              <w:spacing w:after="200" w:line="360" w:lineRule="auto"/>
              <w:jc w:val="both"/>
              <w:rPr>
                <w:bCs/>
                <w:lang w:val="el-GR"/>
              </w:rPr>
            </w:pPr>
            <w:r w:rsidRPr="00C337EA">
              <w:rPr>
                <w:bCs/>
                <w:lang w:val="el-GR"/>
              </w:rPr>
              <w:t>12.</w:t>
            </w:r>
            <w:r w:rsidRPr="00C337EA">
              <w:rPr>
                <w:lang w:val="el-GR"/>
              </w:rPr>
              <w:t xml:space="preserve"> Αναπτύσσει καλές διαπροσωπικές σχέσεις με όλο το προσωπικό και τους μαθητές της σχολικής μονάδας.</w:t>
            </w:r>
          </w:p>
        </w:tc>
      </w:tr>
      <w:tr w:rsidR="009A126B" w:rsidRPr="0065764D" w:rsidTr="00585FD7">
        <w:tc>
          <w:tcPr>
            <w:tcW w:w="8522" w:type="dxa"/>
          </w:tcPr>
          <w:p w:rsidR="009A126B" w:rsidRPr="00C337EA" w:rsidRDefault="009A126B" w:rsidP="006454F2">
            <w:pPr>
              <w:spacing w:after="200" w:line="360" w:lineRule="auto"/>
              <w:jc w:val="both"/>
              <w:rPr>
                <w:bCs/>
                <w:lang w:val="el-GR"/>
              </w:rPr>
            </w:pPr>
            <w:r w:rsidRPr="00C337EA">
              <w:rPr>
                <w:bCs/>
                <w:lang w:val="el-GR"/>
              </w:rPr>
              <w:t>13.</w:t>
            </w:r>
            <w:r w:rsidRPr="00C337EA">
              <w:rPr>
                <w:lang w:val="el-GR"/>
              </w:rPr>
              <w:t xml:space="preserve"> Καλλιεργεί δίαυλο επικοινωνίας με τους εκπαιδευτικούς, τους μαθητές, τους γονείς και την τοπική κοινωνία.</w:t>
            </w:r>
          </w:p>
        </w:tc>
      </w:tr>
      <w:tr w:rsidR="009A126B" w:rsidRPr="0065764D" w:rsidTr="00585FD7">
        <w:tc>
          <w:tcPr>
            <w:tcW w:w="8522" w:type="dxa"/>
          </w:tcPr>
          <w:p w:rsidR="009A126B" w:rsidRPr="00C337EA" w:rsidRDefault="009A126B" w:rsidP="006454F2">
            <w:pPr>
              <w:spacing w:after="200" w:line="360" w:lineRule="auto"/>
              <w:jc w:val="both"/>
              <w:rPr>
                <w:bCs/>
                <w:lang w:val="el-GR"/>
              </w:rPr>
            </w:pPr>
            <w:r w:rsidRPr="00C337EA">
              <w:rPr>
                <w:bCs/>
                <w:lang w:val="el-GR"/>
              </w:rPr>
              <w:t>15.</w:t>
            </w:r>
            <w:r w:rsidRPr="00C337EA">
              <w:rPr>
                <w:lang w:val="el-GR"/>
              </w:rPr>
              <w:t xml:space="preserve"> Συμβάλλει στη διατήρηση ήρεμου εργασιακού κλίματος, ακούγοντας τα παράπονα και διευθετώντας τα προβλήματα.</w:t>
            </w:r>
          </w:p>
        </w:tc>
      </w:tr>
      <w:tr w:rsidR="009A126B" w:rsidRPr="0065764D" w:rsidTr="00585FD7">
        <w:tc>
          <w:tcPr>
            <w:tcW w:w="8522" w:type="dxa"/>
          </w:tcPr>
          <w:p w:rsidR="009A126B" w:rsidRPr="00C337EA" w:rsidRDefault="009A126B" w:rsidP="006454F2">
            <w:pPr>
              <w:spacing w:after="200" w:line="360" w:lineRule="auto"/>
              <w:jc w:val="both"/>
              <w:rPr>
                <w:bCs/>
                <w:lang w:val="el-GR"/>
              </w:rPr>
            </w:pPr>
            <w:r w:rsidRPr="00C337EA">
              <w:rPr>
                <w:bCs/>
                <w:lang w:val="el-GR"/>
              </w:rPr>
              <w:t>21.</w:t>
            </w:r>
            <w:r w:rsidRPr="00C337EA">
              <w:rPr>
                <w:lang w:val="el-GR"/>
              </w:rPr>
              <w:t xml:space="preserve"> Ενδιαφέρεται για τους προβληματισμούς των εκπαιδευτικών, τα συναισθήματά τους και τις φιλοδοξίες τους και φροντίζει για την ικανοποίηση των αναγκών τους.</w:t>
            </w:r>
          </w:p>
        </w:tc>
      </w:tr>
      <w:tr w:rsidR="009A126B" w:rsidRPr="0065764D" w:rsidTr="00585FD7">
        <w:tc>
          <w:tcPr>
            <w:tcW w:w="8522" w:type="dxa"/>
          </w:tcPr>
          <w:p w:rsidR="009A126B" w:rsidRPr="00C337EA" w:rsidRDefault="009A126B" w:rsidP="006454F2">
            <w:pPr>
              <w:spacing w:after="200" w:line="360" w:lineRule="auto"/>
              <w:jc w:val="both"/>
              <w:rPr>
                <w:bCs/>
                <w:lang w:val="el-GR"/>
              </w:rPr>
            </w:pPr>
            <w:r w:rsidRPr="00C337EA">
              <w:rPr>
                <w:bCs/>
                <w:lang w:val="el-GR"/>
              </w:rPr>
              <w:t>23.</w:t>
            </w:r>
            <w:r w:rsidRPr="00C337EA">
              <w:rPr>
                <w:lang w:val="el-GR"/>
              </w:rPr>
              <w:t xml:space="preserve"> Αναπτύσσει κουλτούρα συνεργασίας και αμοιβαίου σεβασμού μεταξύ των εκπαιδευτικών της σχολικής μονάδας.</w:t>
            </w:r>
          </w:p>
        </w:tc>
      </w:tr>
      <w:tr w:rsidR="009A126B" w:rsidRPr="0065764D" w:rsidTr="00585FD7">
        <w:tc>
          <w:tcPr>
            <w:tcW w:w="8522" w:type="dxa"/>
          </w:tcPr>
          <w:p w:rsidR="009A126B" w:rsidRPr="00C337EA" w:rsidRDefault="009A126B" w:rsidP="006454F2">
            <w:pPr>
              <w:tabs>
                <w:tab w:val="left" w:pos="7572"/>
              </w:tabs>
              <w:spacing w:after="200" w:line="360" w:lineRule="auto"/>
              <w:jc w:val="both"/>
              <w:rPr>
                <w:b/>
                <w:bCs/>
                <w:lang w:val="el-GR"/>
              </w:rPr>
            </w:pPr>
            <w:r w:rsidRPr="00C337EA">
              <w:rPr>
                <w:b/>
                <w:bCs/>
                <w:lang w:val="el-GR"/>
              </w:rPr>
              <w:t>Γ: «ΣΥΜΜΕΤΟΧΗ ΣΤΗ ΛΗΨΗ ΑΠΟΦΑΣΕΩΝ- ΑΥΤΟΝΟΜΙΑ ΓΙΑ ΤΗΝ ΕΙΣΑΓΩΓΗ ΚΙ ΕΦΑΡΜΟΓΗ ΚΑΙΝΟΤΟΜΩΝ ΔΡΑΣΕΩΝ»</w:t>
            </w:r>
          </w:p>
        </w:tc>
      </w:tr>
      <w:tr w:rsidR="009A126B" w:rsidRPr="0065764D" w:rsidTr="00585FD7">
        <w:tc>
          <w:tcPr>
            <w:tcW w:w="8522" w:type="dxa"/>
          </w:tcPr>
          <w:p w:rsidR="009A126B" w:rsidRPr="00C337EA" w:rsidRDefault="009A126B" w:rsidP="006454F2">
            <w:pPr>
              <w:spacing w:after="200" w:line="360" w:lineRule="auto"/>
              <w:jc w:val="both"/>
              <w:rPr>
                <w:bCs/>
                <w:lang w:val="el-GR"/>
              </w:rPr>
            </w:pPr>
            <w:r w:rsidRPr="00C337EA">
              <w:rPr>
                <w:bCs/>
                <w:lang w:val="el-GR"/>
              </w:rPr>
              <w:t>7.</w:t>
            </w:r>
            <w:r w:rsidRPr="00C337EA">
              <w:rPr>
                <w:lang w:val="el-GR"/>
              </w:rPr>
              <w:t xml:space="preserve"> Καθορίζει τους στόχους και το Όραμα του σχολείου σε συνεργασία πάντα με το διδακτικό του/της προσωπικό.</w:t>
            </w:r>
          </w:p>
        </w:tc>
      </w:tr>
      <w:tr w:rsidR="009A126B" w:rsidRPr="0065764D" w:rsidTr="00585FD7">
        <w:tc>
          <w:tcPr>
            <w:tcW w:w="8522" w:type="dxa"/>
          </w:tcPr>
          <w:p w:rsidR="009A126B" w:rsidRPr="00C337EA" w:rsidRDefault="009A126B" w:rsidP="006454F2">
            <w:pPr>
              <w:spacing w:after="200" w:line="360" w:lineRule="auto"/>
              <w:jc w:val="both"/>
              <w:rPr>
                <w:bCs/>
                <w:lang w:val="el-GR"/>
              </w:rPr>
            </w:pPr>
            <w:r w:rsidRPr="00C337EA">
              <w:rPr>
                <w:bCs/>
                <w:lang w:val="el-GR"/>
              </w:rPr>
              <w:t>8.</w:t>
            </w:r>
            <w:r w:rsidRPr="00C337EA">
              <w:rPr>
                <w:lang w:val="el-GR"/>
              </w:rPr>
              <w:t xml:space="preserve"> Εφαρμόζει συμμετοχική διοίκηση εμπλέκοντας το εκπαιδευτικό προσωπικό στη διαδικασία λήψης απόφασης.</w:t>
            </w:r>
          </w:p>
        </w:tc>
      </w:tr>
      <w:tr w:rsidR="009A126B" w:rsidRPr="0065764D" w:rsidTr="00585FD7">
        <w:tc>
          <w:tcPr>
            <w:tcW w:w="8522" w:type="dxa"/>
          </w:tcPr>
          <w:p w:rsidR="009A126B" w:rsidRPr="00C337EA" w:rsidRDefault="009A126B" w:rsidP="006454F2">
            <w:pPr>
              <w:spacing w:after="200" w:line="360" w:lineRule="auto"/>
              <w:jc w:val="both"/>
              <w:rPr>
                <w:bCs/>
                <w:lang w:val="el-GR"/>
              </w:rPr>
            </w:pPr>
            <w:r w:rsidRPr="00C337EA">
              <w:rPr>
                <w:bCs/>
                <w:lang w:val="el-GR"/>
              </w:rPr>
              <w:t>11.</w:t>
            </w:r>
            <w:r w:rsidRPr="00C337EA">
              <w:rPr>
                <w:lang w:val="el-GR"/>
              </w:rPr>
              <w:t xml:space="preserve"> Ενθαρρύνει τους εκπαιδευτικούς του σχολείου να αναλαμβάνουν πρωτοβουλίες, ευθύνες και να εισάγουν εναλλακτικές/καινοτόμες μεθόδους διδασκαλίας.</w:t>
            </w:r>
          </w:p>
        </w:tc>
      </w:tr>
      <w:tr w:rsidR="009A126B" w:rsidRPr="0065764D" w:rsidTr="00585FD7">
        <w:tc>
          <w:tcPr>
            <w:tcW w:w="8522" w:type="dxa"/>
          </w:tcPr>
          <w:p w:rsidR="009A126B" w:rsidRPr="00C337EA" w:rsidRDefault="009A126B" w:rsidP="006454F2">
            <w:pPr>
              <w:spacing w:after="200" w:line="360" w:lineRule="auto"/>
              <w:jc w:val="both"/>
              <w:rPr>
                <w:bCs/>
                <w:lang w:val="el-GR"/>
              </w:rPr>
            </w:pPr>
            <w:r w:rsidRPr="00C337EA">
              <w:rPr>
                <w:bCs/>
                <w:lang w:val="el-GR"/>
              </w:rPr>
              <w:t>20.</w:t>
            </w:r>
            <w:r w:rsidRPr="00C337EA">
              <w:rPr>
                <w:lang w:val="el-GR"/>
              </w:rPr>
              <w:t xml:space="preserve"> Καθοδηγεί και υποστηρίζει τους εκπαιδευτικούς του/της στο έργο τους.</w:t>
            </w:r>
          </w:p>
        </w:tc>
      </w:tr>
      <w:tr w:rsidR="009A126B" w:rsidRPr="0065764D" w:rsidTr="00585FD7">
        <w:tc>
          <w:tcPr>
            <w:tcW w:w="8522" w:type="dxa"/>
          </w:tcPr>
          <w:p w:rsidR="009A126B" w:rsidRPr="00C337EA" w:rsidRDefault="009A126B" w:rsidP="006454F2">
            <w:pPr>
              <w:spacing w:after="200" w:line="360" w:lineRule="auto"/>
              <w:jc w:val="both"/>
              <w:rPr>
                <w:bCs/>
                <w:lang w:val="el-GR"/>
              </w:rPr>
            </w:pPr>
            <w:r w:rsidRPr="00C337EA">
              <w:rPr>
                <w:bCs/>
                <w:lang w:val="el-GR"/>
              </w:rPr>
              <w:t>26.</w:t>
            </w:r>
            <w:r w:rsidRPr="00C337EA">
              <w:rPr>
                <w:lang w:val="el-GR"/>
              </w:rPr>
              <w:t xml:space="preserve"> Επιζητά και συμβάλλει στην ελεύθερη εισαγωγή και εφαρμογή καινοτόμων δράσεων στη σχολική μονάδα.</w:t>
            </w:r>
          </w:p>
        </w:tc>
      </w:tr>
      <w:tr w:rsidR="009A126B" w:rsidRPr="00C337EA" w:rsidTr="00585FD7">
        <w:tc>
          <w:tcPr>
            <w:tcW w:w="8522" w:type="dxa"/>
          </w:tcPr>
          <w:p w:rsidR="009A126B" w:rsidRPr="00C337EA" w:rsidRDefault="009A126B" w:rsidP="006454F2">
            <w:pPr>
              <w:spacing w:after="200" w:line="360" w:lineRule="auto"/>
              <w:jc w:val="both"/>
              <w:rPr>
                <w:b/>
                <w:bCs/>
              </w:rPr>
            </w:pPr>
            <w:r w:rsidRPr="00C337EA">
              <w:rPr>
                <w:b/>
                <w:bCs/>
              </w:rPr>
              <w:lastRenderedPageBreak/>
              <w:t>Δ: «ΙΚΑΝΟΤΗΤΑ ΔΙΟΙΚΗΣΗΣ»</w:t>
            </w:r>
          </w:p>
        </w:tc>
      </w:tr>
      <w:tr w:rsidR="009A126B" w:rsidRPr="0065764D" w:rsidTr="00585FD7">
        <w:tc>
          <w:tcPr>
            <w:tcW w:w="8522" w:type="dxa"/>
          </w:tcPr>
          <w:p w:rsidR="009A126B" w:rsidRPr="00C337EA" w:rsidRDefault="009A126B" w:rsidP="006454F2">
            <w:pPr>
              <w:spacing w:after="200" w:line="360" w:lineRule="auto"/>
              <w:jc w:val="both"/>
              <w:rPr>
                <w:bCs/>
                <w:lang w:val="el-GR"/>
              </w:rPr>
            </w:pPr>
            <w:r w:rsidRPr="00C337EA">
              <w:rPr>
                <w:bCs/>
                <w:lang w:val="el-GR"/>
              </w:rPr>
              <w:t>3.</w:t>
            </w:r>
            <w:r w:rsidRPr="00C337EA">
              <w:rPr>
                <w:lang w:val="el-GR"/>
              </w:rPr>
              <w:t xml:space="preserve"> Παρέχει στο διδακτικό προσωπικό της σχολικής μονάδας ίσες ευκαιρίες.</w:t>
            </w:r>
          </w:p>
        </w:tc>
      </w:tr>
      <w:tr w:rsidR="009A126B" w:rsidRPr="0065764D" w:rsidTr="00585FD7">
        <w:tc>
          <w:tcPr>
            <w:tcW w:w="8522" w:type="dxa"/>
          </w:tcPr>
          <w:p w:rsidR="009A126B" w:rsidRPr="00C337EA" w:rsidRDefault="009A126B" w:rsidP="006454F2">
            <w:pPr>
              <w:spacing w:after="200" w:line="360" w:lineRule="auto"/>
              <w:jc w:val="both"/>
              <w:rPr>
                <w:bCs/>
                <w:lang w:val="el-GR"/>
              </w:rPr>
            </w:pPr>
            <w:r w:rsidRPr="00C337EA">
              <w:rPr>
                <w:bCs/>
                <w:lang w:val="el-GR"/>
              </w:rPr>
              <w:t>6.</w:t>
            </w:r>
            <w:r w:rsidRPr="00C337EA">
              <w:rPr>
                <w:lang w:val="el-GR"/>
              </w:rPr>
              <w:t xml:space="preserve"> Ο/Η Διευθυντής/ντριά σας συμμετέχει σε όλες τις δραστηριότητες της σχολικής μονάδας και λειτουργεί ως πρότυπο.</w:t>
            </w:r>
          </w:p>
        </w:tc>
      </w:tr>
      <w:tr w:rsidR="009A126B" w:rsidRPr="0065764D" w:rsidTr="00585FD7">
        <w:tc>
          <w:tcPr>
            <w:tcW w:w="8522" w:type="dxa"/>
          </w:tcPr>
          <w:p w:rsidR="009A126B" w:rsidRPr="00C337EA" w:rsidRDefault="009A126B" w:rsidP="006454F2">
            <w:pPr>
              <w:spacing w:after="200" w:line="360" w:lineRule="auto"/>
              <w:jc w:val="both"/>
              <w:rPr>
                <w:bCs/>
                <w:lang w:val="el-GR"/>
              </w:rPr>
            </w:pPr>
            <w:r w:rsidRPr="00C337EA">
              <w:rPr>
                <w:bCs/>
                <w:lang w:val="el-GR"/>
              </w:rPr>
              <w:t>16.</w:t>
            </w:r>
            <w:r w:rsidRPr="00C337EA">
              <w:rPr>
                <w:lang w:val="el-GR"/>
              </w:rPr>
              <w:t xml:space="preserve"> Ορίζει με σαφήνεια το Όραμα, τους στόχους και τις αρχές του σχολείου και εμπνέει τους εκπαιδευτικούς για την υλοποίησή τους.</w:t>
            </w:r>
          </w:p>
        </w:tc>
      </w:tr>
      <w:tr w:rsidR="009A126B" w:rsidRPr="0065764D" w:rsidTr="00585FD7">
        <w:tc>
          <w:tcPr>
            <w:tcW w:w="8522" w:type="dxa"/>
          </w:tcPr>
          <w:p w:rsidR="009A126B" w:rsidRPr="00C337EA" w:rsidRDefault="009A126B" w:rsidP="006454F2">
            <w:pPr>
              <w:spacing w:after="200" w:line="360" w:lineRule="auto"/>
              <w:jc w:val="both"/>
              <w:rPr>
                <w:bCs/>
                <w:lang w:val="el-GR"/>
              </w:rPr>
            </w:pPr>
            <w:r w:rsidRPr="00C337EA">
              <w:rPr>
                <w:bCs/>
                <w:lang w:val="el-GR"/>
              </w:rPr>
              <w:t>18.</w:t>
            </w:r>
            <w:r w:rsidRPr="00C337EA">
              <w:rPr>
                <w:lang w:val="el-GR"/>
              </w:rPr>
              <w:t xml:space="preserve"> Συνεργάζεται με τους ανωτέρους του/της, γνωρίζει τη νομοθεσία και φροντίζει να ενημερώνει σωστά το προσωπικό του/της.</w:t>
            </w:r>
          </w:p>
        </w:tc>
      </w:tr>
      <w:tr w:rsidR="009A126B" w:rsidRPr="0065764D" w:rsidTr="00585FD7">
        <w:tc>
          <w:tcPr>
            <w:tcW w:w="8522" w:type="dxa"/>
          </w:tcPr>
          <w:p w:rsidR="009A126B" w:rsidRPr="00C337EA" w:rsidRDefault="009A126B" w:rsidP="006454F2">
            <w:pPr>
              <w:spacing w:after="200" w:line="360" w:lineRule="auto"/>
              <w:jc w:val="both"/>
              <w:rPr>
                <w:bCs/>
                <w:lang w:val="el-GR"/>
              </w:rPr>
            </w:pPr>
            <w:r w:rsidRPr="00C337EA">
              <w:rPr>
                <w:bCs/>
                <w:lang w:val="el-GR"/>
              </w:rPr>
              <w:t>22.</w:t>
            </w:r>
            <w:r w:rsidRPr="00C337EA">
              <w:rPr>
                <w:lang w:val="el-GR"/>
              </w:rPr>
              <w:t xml:space="preserve"> Φροντίζει να ενημερώνει καθημερινά τους εκπαιδευτικούς του/της για τη ροή των προγραμμάτων, τις δράσεις αλλά και τα προβλήματα του σχολείου.</w:t>
            </w:r>
          </w:p>
        </w:tc>
      </w:tr>
      <w:tr w:rsidR="009A126B" w:rsidRPr="0065764D" w:rsidTr="00585FD7">
        <w:tc>
          <w:tcPr>
            <w:tcW w:w="8522" w:type="dxa"/>
          </w:tcPr>
          <w:p w:rsidR="009A126B" w:rsidRPr="00C337EA" w:rsidRDefault="009A126B" w:rsidP="006454F2">
            <w:pPr>
              <w:spacing w:after="200" w:line="360" w:lineRule="auto"/>
              <w:jc w:val="both"/>
              <w:rPr>
                <w:bCs/>
                <w:lang w:val="el-GR"/>
              </w:rPr>
            </w:pPr>
            <w:r w:rsidRPr="00C337EA">
              <w:rPr>
                <w:bCs/>
                <w:lang w:val="el-GR"/>
              </w:rPr>
              <w:t>24.</w:t>
            </w:r>
            <w:r w:rsidRPr="00C337EA">
              <w:rPr>
                <w:lang w:val="el-GR"/>
              </w:rPr>
              <w:t xml:space="preserve"> Αντιμετωπίζει τους εκπαιδευτικούς του/της  αντικειμενικά και δίκαια σε κάθε περίπτωση.</w:t>
            </w:r>
          </w:p>
        </w:tc>
      </w:tr>
      <w:tr w:rsidR="009A126B" w:rsidRPr="0065764D" w:rsidTr="00585FD7">
        <w:tc>
          <w:tcPr>
            <w:tcW w:w="8522" w:type="dxa"/>
          </w:tcPr>
          <w:p w:rsidR="009A126B" w:rsidRPr="00C337EA" w:rsidRDefault="009A126B" w:rsidP="006454F2">
            <w:pPr>
              <w:spacing w:after="200" w:line="360" w:lineRule="auto"/>
              <w:jc w:val="both"/>
              <w:rPr>
                <w:bCs/>
                <w:lang w:val="el-GR"/>
              </w:rPr>
            </w:pPr>
            <w:r w:rsidRPr="00C337EA">
              <w:rPr>
                <w:bCs/>
                <w:lang w:val="el-GR"/>
              </w:rPr>
              <w:t>25.</w:t>
            </w:r>
            <w:r w:rsidRPr="00C337EA">
              <w:rPr>
                <w:lang w:val="el-GR"/>
              </w:rPr>
              <w:t xml:space="preserve"> Είναι ευέλικτος/η και δε διστάζει να κάνει αλλαγές σε διάφορους τομείς της εκπαιδευτικής διαδικασίας.</w:t>
            </w:r>
          </w:p>
        </w:tc>
      </w:tr>
    </w:tbl>
    <w:p w:rsidR="009A126B" w:rsidRPr="00C337EA" w:rsidRDefault="009A126B" w:rsidP="009564DB">
      <w:pPr>
        <w:spacing w:line="360" w:lineRule="auto"/>
        <w:ind w:firstLine="454"/>
        <w:jc w:val="both"/>
        <w:rPr>
          <w:bCs/>
          <w:lang w:val="el-GR"/>
        </w:rPr>
      </w:pPr>
    </w:p>
    <w:p w:rsidR="009A126B" w:rsidRDefault="009A126B" w:rsidP="009564DB">
      <w:pPr>
        <w:spacing w:line="360" w:lineRule="auto"/>
        <w:ind w:firstLine="454"/>
        <w:jc w:val="both"/>
        <w:rPr>
          <w:bCs/>
          <w:lang w:val="el-GR"/>
        </w:rPr>
      </w:pPr>
      <w:r w:rsidRPr="00C337EA">
        <w:rPr>
          <w:bCs/>
          <w:lang w:val="el-GR"/>
        </w:rPr>
        <w:t>Επίσης, υπήρχε μια ερώτηση , η 27</w:t>
      </w:r>
      <w:r w:rsidRPr="00C337EA">
        <w:rPr>
          <w:bCs/>
          <w:vertAlign w:val="superscript"/>
          <w:lang w:val="el-GR"/>
        </w:rPr>
        <w:t>η</w:t>
      </w:r>
      <w:r w:rsidRPr="00C337EA">
        <w:rPr>
          <w:bCs/>
          <w:lang w:val="el-GR"/>
        </w:rPr>
        <w:t>, η οποία μετρά από το ΚΑΘΟΛΟΥ ως το ΠΑΡΑ ΠΟΛΥ το βαθμό παρακίνησης των εκπαιδευτικών από τους/τις Διευθυντές/ντριές τους σύμφωνα πάντα με τις 26 προτάσεις που ήδη μελετήθηκαν και απαντήθηκαν από αυτούς. Τέλος, υπήρχαν και δύο ερωτήσεις, η 28</w:t>
      </w:r>
      <w:r w:rsidRPr="00C337EA">
        <w:rPr>
          <w:bCs/>
          <w:vertAlign w:val="superscript"/>
          <w:lang w:val="el-GR"/>
        </w:rPr>
        <w:t>η</w:t>
      </w:r>
      <w:r w:rsidRPr="00C337EA">
        <w:rPr>
          <w:bCs/>
          <w:lang w:val="el-GR"/>
        </w:rPr>
        <w:t xml:space="preserve"> και η 29</w:t>
      </w:r>
      <w:r w:rsidRPr="00C337EA">
        <w:rPr>
          <w:bCs/>
          <w:vertAlign w:val="superscript"/>
          <w:lang w:val="el-GR"/>
        </w:rPr>
        <w:t>η</w:t>
      </w:r>
      <w:r w:rsidRPr="00C337EA">
        <w:rPr>
          <w:bCs/>
          <w:lang w:val="el-GR"/>
        </w:rPr>
        <w:t>, ανοιχτού τύπου κατά τις οποίες ο/η ερωτώμενος/η είχε τη δυνατότητα να διατυπώσει ελεύθερα την απάντησή του σε χώρο προκαθορισμένης έκτασης. Οι ερωτήσεις αυτές αφορούσαν την καταγραφή των απόψεων των εκπαιδευτικών για τις καλές ή μη καλές πρακτικές των Διευθυντών/ντριών τους ως προς την παρακίνησή τους για συμμετοχή σε καινοτόμες δράσεις και για τις ηγετικές εκείνες συμπεριφορές που ενισχύουν ή παρεμποδίζουν την ενεργό συμμετοχή τους σε καινοτομίες.</w:t>
      </w:r>
    </w:p>
    <w:p w:rsidR="00B035C1" w:rsidRPr="00C337EA" w:rsidRDefault="00B035C1" w:rsidP="009564DB">
      <w:pPr>
        <w:spacing w:line="360" w:lineRule="auto"/>
        <w:ind w:firstLine="454"/>
        <w:jc w:val="both"/>
        <w:rPr>
          <w:bCs/>
          <w:lang w:val="el-GR"/>
        </w:rPr>
      </w:pPr>
      <w:r w:rsidRPr="00754A00">
        <w:rPr>
          <w:bCs/>
          <w:lang w:val="el-GR"/>
        </w:rPr>
        <w:t>Το δεύτερο μέρος του ερωτηματολογίου περιλάμβανε τα δημογραφικά, κοινωνικά και εργασιακά στοιχεία του δείγματος (φύλο, ηλικία, χρόνια υπηρεσίας, εργασιακή σχέση, περιοχή σχολείου, μετακίνηση εκπαιδευτικών και</w:t>
      </w:r>
      <w:r w:rsidR="00D23A0A">
        <w:rPr>
          <w:bCs/>
          <w:lang w:val="el-GR"/>
        </w:rPr>
        <w:t xml:space="preserve"> επίπεδο σπουδών), στοιχεία απαρ</w:t>
      </w:r>
      <w:r w:rsidRPr="00754A00">
        <w:rPr>
          <w:bCs/>
          <w:lang w:val="el-GR"/>
        </w:rPr>
        <w:t>αίτητα για την εξαγωγή αποτελεσμάτων στην έρευνά μας.</w:t>
      </w:r>
    </w:p>
    <w:p w:rsidR="005C1A75" w:rsidRPr="00C337EA" w:rsidRDefault="005C1A75" w:rsidP="009564DB">
      <w:pPr>
        <w:spacing w:line="360" w:lineRule="auto"/>
        <w:ind w:firstLine="454"/>
        <w:jc w:val="both"/>
        <w:rPr>
          <w:bCs/>
          <w:sz w:val="28"/>
          <w:szCs w:val="28"/>
          <w:lang w:val="el-GR"/>
        </w:rPr>
      </w:pPr>
    </w:p>
    <w:p w:rsidR="009A126B" w:rsidRPr="00C337EA" w:rsidRDefault="009A126B" w:rsidP="0018737F">
      <w:pPr>
        <w:pStyle w:val="a5"/>
        <w:keepNext/>
        <w:numPr>
          <w:ilvl w:val="1"/>
          <w:numId w:val="23"/>
        </w:numPr>
        <w:spacing w:after="200" w:line="360" w:lineRule="auto"/>
        <w:ind w:left="1077" w:firstLine="454"/>
        <w:jc w:val="both"/>
        <w:outlineLvl w:val="1"/>
        <w:rPr>
          <w:b/>
          <w:bCs/>
          <w:sz w:val="28"/>
          <w:szCs w:val="28"/>
        </w:rPr>
      </w:pPr>
      <w:bookmarkStart w:id="95" w:name="_Toc21803996"/>
      <w:bookmarkStart w:id="96" w:name="_Toc29229575"/>
      <w:r w:rsidRPr="00C337EA">
        <w:rPr>
          <w:b/>
          <w:bCs/>
          <w:sz w:val="28"/>
          <w:szCs w:val="28"/>
        </w:rPr>
        <w:t>Χρονοδιάγραμμα</w:t>
      </w:r>
      <w:bookmarkEnd w:id="95"/>
      <w:bookmarkEnd w:id="96"/>
    </w:p>
    <w:p w:rsidR="009A126B" w:rsidRPr="00C337EA" w:rsidRDefault="009A126B" w:rsidP="009564DB">
      <w:pPr>
        <w:spacing w:line="360" w:lineRule="auto"/>
        <w:ind w:firstLine="454"/>
        <w:jc w:val="both"/>
        <w:rPr>
          <w:bCs/>
          <w:lang w:val="el-GR"/>
        </w:rPr>
      </w:pPr>
      <w:r w:rsidRPr="00C337EA">
        <w:rPr>
          <w:bCs/>
          <w:lang w:val="el-GR"/>
        </w:rPr>
        <w:t>Η θεματολογία της έρευνας επιλέχτηκε από τον Φεβρουάριο του 2019 και ξεκίνησε η κατάλληλη βιβλιογραφική επισκόπηση. Κατόπιν συνεργασίας με τον επιβλέποντα καθηγητή οργανώθηκε το ερωτηματολόγιο της εργασίας και διαμοιράστηκε ηλεκτρονικά από τις 15 Μαΐου ως τις 15 Ιουνίου 2019.</w:t>
      </w:r>
    </w:p>
    <w:p w:rsidR="009A126B" w:rsidRPr="00C337EA" w:rsidRDefault="009A126B" w:rsidP="009564DB">
      <w:pPr>
        <w:spacing w:line="360" w:lineRule="auto"/>
        <w:ind w:firstLine="454"/>
        <w:jc w:val="both"/>
        <w:rPr>
          <w:bCs/>
          <w:lang w:val="el-GR"/>
        </w:rPr>
      </w:pPr>
      <w:r w:rsidRPr="00C337EA">
        <w:rPr>
          <w:bCs/>
          <w:lang w:val="el-GR"/>
        </w:rPr>
        <w:t xml:space="preserve">Οι απαντήσεις των ερωτηματολογίων καταγράφηκαν και αποθηκεύτηκαν στο πρόγραμμα </w:t>
      </w:r>
      <w:r w:rsidRPr="00C337EA">
        <w:rPr>
          <w:bCs/>
        </w:rPr>
        <w:t>EXCEL</w:t>
      </w:r>
      <w:r w:rsidRPr="00C337EA">
        <w:rPr>
          <w:bCs/>
          <w:lang w:val="el-GR"/>
        </w:rPr>
        <w:t xml:space="preserve">  των </w:t>
      </w:r>
      <w:r w:rsidRPr="00C337EA">
        <w:rPr>
          <w:bCs/>
        </w:rPr>
        <w:t>Windows</w:t>
      </w:r>
      <w:r w:rsidRPr="00C337EA">
        <w:rPr>
          <w:bCs/>
          <w:lang w:val="el-GR"/>
        </w:rPr>
        <w:t xml:space="preserve"> και η ανάλυση των δεδομένων έγινε με τη χρήση του Στατιστικού προγράμματος για τις Κοινωνικές Επιστήμες  </w:t>
      </w:r>
      <w:r w:rsidR="00786053" w:rsidRPr="00C337EA">
        <w:rPr>
          <w:bCs/>
        </w:rPr>
        <w:t>StatisticalPackageSocialScienses</w:t>
      </w:r>
      <w:r w:rsidR="00786053" w:rsidRPr="00C337EA">
        <w:rPr>
          <w:bCs/>
          <w:lang w:val="el-GR"/>
        </w:rPr>
        <w:t xml:space="preserve"> - </w:t>
      </w:r>
      <w:r w:rsidRPr="00C337EA">
        <w:rPr>
          <w:bCs/>
        </w:rPr>
        <w:t>SPSS</w:t>
      </w:r>
      <w:r w:rsidRPr="00C337EA">
        <w:rPr>
          <w:bCs/>
          <w:lang w:val="el-GR"/>
        </w:rPr>
        <w:t xml:space="preserve"> </w:t>
      </w:r>
      <w:r w:rsidRPr="00C337EA">
        <w:rPr>
          <w:bCs/>
        </w:rPr>
        <w:t>V</w:t>
      </w:r>
      <w:r w:rsidRPr="00C337EA">
        <w:rPr>
          <w:bCs/>
          <w:lang w:val="el-GR"/>
        </w:rPr>
        <w:t>.21.</w:t>
      </w:r>
    </w:p>
    <w:p w:rsidR="009A126B" w:rsidRPr="00E03188" w:rsidRDefault="009A126B" w:rsidP="00F869F7">
      <w:pPr>
        <w:pStyle w:val="1"/>
        <w:keepNext w:val="0"/>
        <w:keepLines w:val="0"/>
        <w:pageBreakBefore/>
        <w:rPr>
          <w:rFonts w:ascii="Times New Roman" w:hAnsi="Times New Roman" w:cs="Times New Roman"/>
          <w:b/>
          <w:bCs/>
          <w:color w:val="auto"/>
          <w:lang w:val="el-GR"/>
        </w:rPr>
      </w:pPr>
      <w:bookmarkStart w:id="97" w:name="_Toc21803997"/>
      <w:bookmarkStart w:id="98" w:name="_Toc29229576"/>
      <w:r w:rsidRPr="00E03188">
        <w:rPr>
          <w:rFonts w:ascii="Times New Roman" w:hAnsi="Times New Roman" w:cs="Times New Roman"/>
          <w:b/>
          <w:bCs/>
          <w:color w:val="auto"/>
          <w:lang w:val="el-GR"/>
        </w:rPr>
        <w:lastRenderedPageBreak/>
        <w:t>ΚΕΦΑΛΑΙΟ 5. ΑΠΟΤΕΛΕΣΜΑΤΑ</w:t>
      </w:r>
      <w:bookmarkEnd w:id="97"/>
      <w:bookmarkEnd w:id="98"/>
    </w:p>
    <w:p w:rsidR="002D28F8" w:rsidRPr="00E03188" w:rsidRDefault="002D28F8" w:rsidP="002D28F8">
      <w:pPr>
        <w:rPr>
          <w:lang w:val="el-GR"/>
        </w:rPr>
      </w:pPr>
    </w:p>
    <w:p w:rsidR="005C1A75" w:rsidRPr="00E03188" w:rsidRDefault="009A126B" w:rsidP="009564DB">
      <w:pPr>
        <w:spacing w:line="360" w:lineRule="auto"/>
        <w:ind w:firstLine="454"/>
        <w:jc w:val="both"/>
        <w:rPr>
          <w:bCs/>
          <w:lang w:val="el-GR"/>
        </w:rPr>
      </w:pPr>
      <w:r w:rsidRPr="00E03188">
        <w:rPr>
          <w:bCs/>
          <w:lang w:val="el-GR"/>
        </w:rPr>
        <w:t>Για την εξαγωγή των αποτελεσμάτων χρησιμοποιήθηκε η περιγραφική και διερευνητική στατιστική ανάλυση (</w:t>
      </w:r>
      <w:r w:rsidRPr="00E03188">
        <w:rPr>
          <w:bCs/>
        </w:rPr>
        <w:t>descriptive</w:t>
      </w:r>
      <w:r w:rsidRPr="00E03188">
        <w:rPr>
          <w:bCs/>
          <w:lang w:val="el-GR"/>
        </w:rPr>
        <w:t xml:space="preserve"> </w:t>
      </w:r>
      <w:r w:rsidRPr="00E03188">
        <w:rPr>
          <w:bCs/>
        </w:rPr>
        <w:t>analysis</w:t>
      </w:r>
      <w:r w:rsidRPr="00E03188">
        <w:rPr>
          <w:bCs/>
          <w:lang w:val="el-GR"/>
        </w:rPr>
        <w:t xml:space="preserve">) με τη χρήση του στατιστικού πακέτου </w:t>
      </w:r>
      <w:r w:rsidRPr="00E03188">
        <w:rPr>
          <w:bCs/>
        </w:rPr>
        <w:t>SPSS</w:t>
      </w:r>
      <w:r w:rsidRPr="00E03188">
        <w:rPr>
          <w:bCs/>
          <w:lang w:val="el-GR"/>
        </w:rPr>
        <w:t xml:space="preserve"> </w:t>
      </w:r>
      <w:r w:rsidRPr="00E03188">
        <w:rPr>
          <w:bCs/>
        </w:rPr>
        <w:t>V</w:t>
      </w:r>
      <w:r w:rsidRPr="00E03188">
        <w:rPr>
          <w:bCs/>
          <w:lang w:val="el-GR"/>
        </w:rPr>
        <w:t>.21, όπως προείπαμε. Παρουσιάζονται οι Μέσοι Όροι (Μ.Ο) και οι Τυπικές Αποκλίσεις (Τ.Α) για τις αριθμητικές μεταβλητές όπως και οι συχνότητες και τα ακριβή ποσοστά για τις κατηγορικές μεταβλητές. Για τη σύγκριση των απόψεων σε σχέση με μια ποιοτική μεταβλητή με περισσότερα επίπεδα χρησιμοποιήθηκε η ανάλυση διακύμανσης (</w:t>
      </w:r>
      <w:r w:rsidRPr="00E03188">
        <w:rPr>
          <w:bCs/>
        </w:rPr>
        <w:t>ANOVA</w:t>
      </w:r>
      <w:r w:rsidRPr="00E03188">
        <w:rPr>
          <w:bCs/>
          <w:lang w:val="el-GR"/>
        </w:rPr>
        <w:t xml:space="preserve">) και οι διάφορες συσχετίσεις έγιναν με τη χρήση του συντελεστή </w:t>
      </w:r>
      <w:r w:rsidRPr="00E03188">
        <w:rPr>
          <w:bCs/>
        </w:rPr>
        <w:t>Pearson</w:t>
      </w:r>
      <w:r w:rsidRPr="00E03188">
        <w:rPr>
          <w:bCs/>
          <w:lang w:val="el-GR"/>
        </w:rPr>
        <w:t xml:space="preserve"> </w:t>
      </w:r>
      <w:r w:rsidRPr="00E03188">
        <w:rPr>
          <w:bCs/>
        </w:rPr>
        <w:t>r</w:t>
      </w:r>
      <w:r w:rsidRPr="00E03188">
        <w:rPr>
          <w:bCs/>
          <w:lang w:val="el-GR"/>
        </w:rPr>
        <w:t xml:space="preserve">.  </w:t>
      </w:r>
    </w:p>
    <w:p w:rsidR="009A126B" w:rsidRPr="00E03188" w:rsidRDefault="009A126B" w:rsidP="002D28F8">
      <w:pPr>
        <w:spacing w:line="360" w:lineRule="auto"/>
        <w:jc w:val="both"/>
        <w:rPr>
          <w:bCs/>
          <w:sz w:val="28"/>
          <w:szCs w:val="28"/>
          <w:lang w:val="el-GR"/>
        </w:rPr>
      </w:pPr>
    </w:p>
    <w:p w:rsidR="009A126B" w:rsidRPr="00E03188" w:rsidRDefault="009A126B" w:rsidP="0018737F">
      <w:pPr>
        <w:pStyle w:val="2"/>
        <w:rPr>
          <w:rFonts w:ascii="Times New Roman" w:hAnsi="Times New Roman" w:cs="Times New Roman"/>
          <w:bCs w:val="0"/>
          <w:color w:val="auto"/>
          <w:sz w:val="28"/>
          <w:szCs w:val="28"/>
        </w:rPr>
      </w:pPr>
      <w:bookmarkStart w:id="99" w:name="_Toc21803998"/>
      <w:bookmarkStart w:id="100" w:name="_Toc29229577"/>
      <w:r w:rsidRPr="00E03188">
        <w:rPr>
          <w:rFonts w:ascii="Times New Roman" w:hAnsi="Times New Roman" w:cs="Times New Roman"/>
          <w:bCs w:val="0"/>
          <w:color w:val="auto"/>
          <w:sz w:val="28"/>
          <w:szCs w:val="28"/>
        </w:rPr>
        <w:t>5.1. Δημογραφική σύνθεση του δείγματος</w:t>
      </w:r>
      <w:bookmarkEnd w:id="99"/>
      <w:bookmarkEnd w:id="100"/>
    </w:p>
    <w:p w:rsidR="008C3598" w:rsidRPr="00E03188" w:rsidRDefault="008C3598" w:rsidP="008C3598">
      <w:pPr>
        <w:rPr>
          <w:lang w:val="el-GR"/>
        </w:rPr>
      </w:pPr>
    </w:p>
    <w:p w:rsidR="009A126B" w:rsidRDefault="009A126B" w:rsidP="009564DB">
      <w:pPr>
        <w:spacing w:line="360" w:lineRule="auto"/>
        <w:ind w:firstLine="454"/>
        <w:jc w:val="both"/>
        <w:rPr>
          <w:bCs/>
          <w:lang w:val="el-GR"/>
        </w:rPr>
      </w:pPr>
      <w:r w:rsidRPr="00E03188">
        <w:rPr>
          <w:bCs/>
          <w:lang w:val="el-GR"/>
        </w:rPr>
        <w:t>Οι εκπαιδευτικοί που ανταποκρίθηκαν στην παρούσα έρευνα ήταν 178 και αναφορικά με τη δημογραφική σύνθεση κατά φύλο το 61,2% ήταν γυναίκες και το 38,8% άντρες.</w:t>
      </w:r>
    </w:p>
    <w:p w:rsidR="006454F2" w:rsidRPr="00C77AA0" w:rsidRDefault="006454F2" w:rsidP="009564DB">
      <w:pPr>
        <w:spacing w:line="360" w:lineRule="auto"/>
        <w:ind w:firstLine="454"/>
        <w:jc w:val="both"/>
        <w:rPr>
          <w:bCs/>
          <w:lang w:val="el-GR"/>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913"/>
        <w:gridCol w:w="1497"/>
        <w:gridCol w:w="1093"/>
        <w:gridCol w:w="1258"/>
        <w:gridCol w:w="1716"/>
        <w:gridCol w:w="1829"/>
      </w:tblGrid>
      <w:tr w:rsidR="009A126B" w:rsidRPr="00E03188" w:rsidTr="004C5239">
        <w:trPr>
          <w:cantSplit/>
        </w:trPr>
        <w:tc>
          <w:tcPr>
            <w:tcW w:w="5000" w:type="pct"/>
            <w:gridSpan w:val="6"/>
            <w:tcBorders>
              <w:top w:val="nil"/>
              <w:left w:val="nil"/>
              <w:bottom w:val="nil"/>
              <w:right w:val="nil"/>
            </w:tcBorders>
            <w:shd w:val="clear" w:color="auto" w:fill="FFFFFF"/>
          </w:tcPr>
          <w:p w:rsidR="00E71DA9" w:rsidRPr="00E03188" w:rsidRDefault="00E71DA9" w:rsidP="00E71DA9">
            <w:pPr>
              <w:pStyle w:val="a9"/>
              <w:keepNext/>
              <w:jc w:val="both"/>
              <w:rPr>
                <w:color w:val="auto"/>
                <w:lang w:val="el-GR"/>
              </w:rPr>
            </w:pPr>
            <w:bookmarkStart w:id="101" w:name="_Toc22048745"/>
            <w:r w:rsidRPr="00E03188">
              <w:rPr>
                <w:color w:val="auto"/>
                <w:lang w:val="el-GR"/>
              </w:rPr>
              <w:t xml:space="preserve">Πίνακας </w:t>
            </w:r>
            <w:r w:rsidR="00EB5883" w:rsidRPr="00E03188">
              <w:rPr>
                <w:color w:val="auto"/>
              </w:rPr>
              <w:fldChar w:fldCharType="begin"/>
            </w:r>
            <w:r w:rsidRPr="00E03188">
              <w:rPr>
                <w:color w:val="auto"/>
                <w:lang w:val="el-GR"/>
              </w:rPr>
              <w:instrText xml:space="preserve"> </w:instrText>
            </w:r>
            <w:r w:rsidRPr="00E03188">
              <w:rPr>
                <w:color w:val="auto"/>
              </w:rPr>
              <w:instrText>SEQ</w:instrText>
            </w:r>
            <w:r w:rsidRPr="00E03188">
              <w:rPr>
                <w:color w:val="auto"/>
                <w:lang w:val="el-GR"/>
              </w:rPr>
              <w:instrText xml:space="preserve"> Πίνακας \* </w:instrText>
            </w:r>
            <w:r w:rsidRPr="00E03188">
              <w:rPr>
                <w:color w:val="auto"/>
              </w:rPr>
              <w:instrText>ARABIC</w:instrText>
            </w:r>
            <w:r w:rsidRPr="00E03188">
              <w:rPr>
                <w:color w:val="auto"/>
                <w:lang w:val="el-GR"/>
              </w:rPr>
              <w:instrText xml:space="preserve"> </w:instrText>
            </w:r>
            <w:r w:rsidR="00EB5883" w:rsidRPr="00E03188">
              <w:rPr>
                <w:color w:val="auto"/>
              </w:rPr>
              <w:fldChar w:fldCharType="separate"/>
            </w:r>
            <w:r w:rsidR="004973F9">
              <w:rPr>
                <w:noProof/>
                <w:color w:val="auto"/>
              </w:rPr>
              <w:t>2</w:t>
            </w:r>
            <w:bookmarkEnd w:id="101"/>
            <w:r w:rsidR="00EB5883" w:rsidRPr="00E03188">
              <w:rPr>
                <w:color w:val="auto"/>
              </w:rPr>
              <w:fldChar w:fldCharType="end"/>
            </w:r>
            <w:r w:rsidRPr="00E03188">
              <w:rPr>
                <w:color w:val="auto"/>
                <w:lang w:val="el-GR"/>
              </w:rPr>
              <w:t>. Φύλο των συμμετεχόντων</w:t>
            </w:r>
          </w:p>
          <w:p w:rsidR="009A126B" w:rsidRPr="00E03188" w:rsidRDefault="009A126B" w:rsidP="00456292">
            <w:pPr>
              <w:autoSpaceDE w:val="0"/>
              <w:autoSpaceDN w:val="0"/>
              <w:adjustRightInd w:val="0"/>
              <w:spacing w:line="360" w:lineRule="auto"/>
              <w:ind w:left="60" w:right="60" w:firstLine="454"/>
              <w:jc w:val="both"/>
              <w:rPr>
                <w:sz w:val="18"/>
                <w:szCs w:val="18"/>
                <w:lang w:val="el-GR"/>
              </w:rPr>
            </w:pPr>
          </w:p>
        </w:tc>
      </w:tr>
      <w:tr w:rsidR="009A126B" w:rsidRPr="00E03188" w:rsidTr="004C5239">
        <w:trPr>
          <w:cantSplit/>
        </w:trPr>
        <w:tc>
          <w:tcPr>
            <w:tcW w:w="1451" w:type="pct"/>
            <w:gridSpan w:val="2"/>
            <w:tcBorders>
              <w:top w:val="single" w:sz="16" w:space="0" w:color="000000"/>
              <w:left w:val="single" w:sz="16" w:space="0" w:color="000000"/>
              <w:bottom w:val="single" w:sz="16" w:space="0" w:color="000000"/>
              <w:right w:val="nil"/>
            </w:tcBorders>
            <w:shd w:val="clear" w:color="auto" w:fill="FFFFFF"/>
          </w:tcPr>
          <w:p w:rsidR="009A126B" w:rsidRPr="00E03188" w:rsidRDefault="009A126B" w:rsidP="009564DB">
            <w:pPr>
              <w:autoSpaceDE w:val="0"/>
              <w:autoSpaceDN w:val="0"/>
              <w:adjustRightInd w:val="0"/>
              <w:spacing w:line="360" w:lineRule="auto"/>
              <w:ind w:firstLine="454"/>
              <w:jc w:val="both"/>
              <w:rPr>
                <w:lang w:val="el-GR"/>
              </w:rPr>
            </w:pPr>
          </w:p>
        </w:tc>
        <w:tc>
          <w:tcPr>
            <w:tcW w:w="658" w:type="pct"/>
            <w:tcBorders>
              <w:top w:val="single" w:sz="16" w:space="0" w:color="000000"/>
              <w:left w:val="single" w:sz="16" w:space="0" w:color="000000"/>
              <w:bottom w:val="single" w:sz="16" w:space="0" w:color="000000"/>
            </w:tcBorders>
            <w:shd w:val="clear" w:color="auto" w:fill="FFFFFF"/>
          </w:tcPr>
          <w:p w:rsidR="009A126B" w:rsidRPr="00E03188" w:rsidRDefault="009A126B" w:rsidP="009564DB">
            <w:pPr>
              <w:autoSpaceDE w:val="0"/>
              <w:autoSpaceDN w:val="0"/>
              <w:adjustRightInd w:val="0"/>
              <w:spacing w:line="360" w:lineRule="auto"/>
              <w:ind w:left="60" w:right="60" w:firstLine="454"/>
              <w:jc w:val="both"/>
              <w:rPr>
                <w:sz w:val="18"/>
                <w:szCs w:val="18"/>
              </w:rPr>
            </w:pPr>
            <w:r w:rsidRPr="00E03188">
              <w:rPr>
                <w:sz w:val="18"/>
                <w:szCs w:val="18"/>
              </w:rPr>
              <w:t>Frequency</w:t>
            </w:r>
          </w:p>
        </w:tc>
        <w:tc>
          <w:tcPr>
            <w:tcW w:w="757" w:type="pct"/>
            <w:tcBorders>
              <w:top w:val="single" w:sz="16" w:space="0" w:color="000000"/>
              <w:bottom w:val="single" w:sz="16" w:space="0" w:color="000000"/>
            </w:tcBorders>
            <w:shd w:val="clear" w:color="auto" w:fill="FFFFFF"/>
          </w:tcPr>
          <w:p w:rsidR="009A126B" w:rsidRPr="00E03188" w:rsidRDefault="009A126B" w:rsidP="009564DB">
            <w:pPr>
              <w:autoSpaceDE w:val="0"/>
              <w:autoSpaceDN w:val="0"/>
              <w:adjustRightInd w:val="0"/>
              <w:spacing w:line="360" w:lineRule="auto"/>
              <w:ind w:left="60" w:right="60" w:firstLine="454"/>
              <w:jc w:val="both"/>
              <w:rPr>
                <w:sz w:val="18"/>
                <w:szCs w:val="18"/>
              </w:rPr>
            </w:pPr>
            <w:r w:rsidRPr="00E03188">
              <w:rPr>
                <w:sz w:val="18"/>
                <w:szCs w:val="18"/>
              </w:rPr>
              <w:t>Percent</w:t>
            </w:r>
          </w:p>
        </w:tc>
        <w:tc>
          <w:tcPr>
            <w:tcW w:w="1033" w:type="pct"/>
            <w:tcBorders>
              <w:top w:val="single" w:sz="16" w:space="0" w:color="000000"/>
              <w:bottom w:val="single" w:sz="16" w:space="0" w:color="000000"/>
            </w:tcBorders>
            <w:shd w:val="clear" w:color="auto" w:fill="FFFFFF"/>
          </w:tcPr>
          <w:p w:rsidR="009A126B" w:rsidRPr="00E03188" w:rsidRDefault="009A126B" w:rsidP="009564DB">
            <w:pPr>
              <w:autoSpaceDE w:val="0"/>
              <w:autoSpaceDN w:val="0"/>
              <w:adjustRightInd w:val="0"/>
              <w:spacing w:line="360" w:lineRule="auto"/>
              <w:ind w:left="60" w:right="60" w:firstLine="454"/>
              <w:jc w:val="both"/>
              <w:rPr>
                <w:sz w:val="18"/>
                <w:szCs w:val="18"/>
              </w:rPr>
            </w:pPr>
            <w:r w:rsidRPr="00E03188">
              <w:rPr>
                <w:sz w:val="18"/>
                <w:szCs w:val="18"/>
              </w:rPr>
              <w:t>Valid Percent</w:t>
            </w:r>
          </w:p>
        </w:tc>
        <w:tc>
          <w:tcPr>
            <w:tcW w:w="1101" w:type="pct"/>
            <w:tcBorders>
              <w:top w:val="single" w:sz="16" w:space="0" w:color="000000"/>
              <w:bottom w:val="single" w:sz="16" w:space="0" w:color="000000"/>
              <w:right w:val="single" w:sz="16" w:space="0" w:color="000000"/>
            </w:tcBorders>
            <w:shd w:val="clear" w:color="auto" w:fill="FFFFFF"/>
          </w:tcPr>
          <w:p w:rsidR="009A126B" w:rsidRPr="00E03188" w:rsidRDefault="009A126B" w:rsidP="009564DB">
            <w:pPr>
              <w:autoSpaceDE w:val="0"/>
              <w:autoSpaceDN w:val="0"/>
              <w:adjustRightInd w:val="0"/>
              <w:spacing w:line="360" w:lineRule="auto"/>
              <w:ind w:left="60" w:right="60" w:firstLine="454"/>
              <w:jc w:val="both"/>
              <w:rPr>
                <w:sz w:val="18"/>
                <w:szCs w:val="18"/>
              </w:rPr>
            </w:pPr>
            <w:r w:rsidRPr="00E03188">
              <w:rPr>
                <w:sz w:val="18"/>
                <w:szCs w:val="18"/>
              </w:rPr>
              <w:t>Cumulative Percent</w:t>
            </w:r>
          </w:p>
        </w:tc>
      </w:tr>
      <w:tr w:rsidR="009A126B" w:rsidRPr="00E03188" w:rsidTr="004C5239">
        <w:trPr>
          <w:cantSplit/>
        </w:trPr>
        <w:tc>
          <w:tcPr>
            <w:tcW w:w="550" w:type="pct"/>
            <w:vMerge w:val="restart"/>
            <w:tcBorders>
              <w:top w:val="single" w:sz="16" w:space="0" w:color="000000"/>
              <w:left w:val="single" w:sz="16" w:space="0" w:color="000000"/>
              <w:bottom w:val="single" w:sz="16" w:space="0" w:color="000000"/>
              <w:right w:val="nil"/>
            </w:tcBorders>
            <w:shd w:val="clear" w:color="auto" w:fill="FFFFFF"/>
            <w:vAlign w:val="center"/>
          </w:tcPr>
          <w:p w:rsidR="009A126B" w:rsidRPr="00E03188" w:rsidRDefault="009A126B" w:rsidP="009564DB">
            <w:pPr>
              <w:autoSpaceDE w:val="0"/>
              <w:autoSpaceDN w:val="0"/>
              <w:adjustRightInd w:val="0"/>
              <w:spacing w:line="360" w:lineRule="auto"/>
              <w:ind w:left="60" w:right="60" w:firstLine="454"/>
              <w:jc w:val="both"/>
              <w:rPr>
                <w:sz w:val="18"/>
                <w:szCs w:val="18"/>
              </w:rPr>
            </w:pPr>
            <w:r w:rsidRPr="00E03188">
              <w:rPr>
                <w:sz w:val="18"/>
                <w:szCs w:val="18"/>
              </w:rPr>
              <w:t>Valid</w:t>
            </w:r>
          </w:p>
        </w:tc>
        <w:tc>
          <w:tcPr>
            <w:tcW w:w="901" w:type="pct"/>
            <w:tcBorders>
              <w:top w:val="single" w:sz="16" w:space="0" w:color="000000"/>
              <w:left w:val="nil"/>
              <w:bottom w:val="nil"/>
              <w:right w:val="single" w:sz="16" w:space="0" w:color="000000"/>
            </w:tcBorders>
            <w:shd w:val="clear" w:color="auto" w:fill="FFFFFF"/>
            <w:vAlign w:val="center"/>
          </w:tcPr>
          <w:p w:rsidR="009A126B" w:rsidRPr="00E03188" w:rsidRDefault="009A126B" w:rsidP="009564DB">
            <w:pPr>
              <w:autoSpaceDE w:val="0"/>
              <w:autoSpaceDN w:val="0"/>
              <w:adjustRightInd w:val="0"/>
              <w:spacing w:line="360" w:lineRule="auto"/>
              <w:ind w:left="60" w:right="60" w:firstLine="454"/>
              <w:jc w:val="both"/>
              <w:rPr>
                <w:sz w:val="18"/>
                <w:szCs w:val="18"/>
              </w:rPr>
            </w:pPr>
            <w:r w:rsidRPr="00E03188">
              <w:rPr>
                <w:sz w:val="18"/>
                <w:szCs w:val="18"/>
              </w:rPr>
              <w:t>Άντρας</w:t>
            </w:r>
          </w:p>
        </w:tc>
        <w:tc>
          <w:tcPr>
            <w:tcW w:w="658" w:type="pct"/>
            <w:tcBorders>
              <w:top w:val="single" w:sz="16" w:space="0" w:color="000000"/>
              <w:left w:val="single" w:sz="16" w:space="0" w:color="000000"/>
              <w:bottom w:val="nil"/>
            </w:tcBorders>
            <w:shd w:val="clear" w:color="auto" w:fill="FFFFFF"/>
          </w:tcPr>
          <w:p w:rsidR="009A126B" w:rsidRPr="00E03188" w:rsidRDefault="009A126B" w:rsidP="009564DB">
            <w:pPr>
              <w:autoSpaceDE w:val="0"/>
              <w:autoSpaceDN w:val="0"/>
              <w:adjustRightInd w:val="0"/>
              <w:spacing w:line="360" w:lineRule="auto"/>
              <w:ind w:left="60" w:right="60" w:firstLine="454"/>
              <w:jc w:val="both"/>
              <w:rPr>
                <w:sz w:val="18"/>
                <w:szCs w:val="18"/>
              </w:rPr>
            </w:pPr>
            <w:r w:rsidRPr="00E03188">
              <w:rPr>
                <w:sz w:val="18"/>
                <w:szCs w:val="18"/>
              </w:rPr>
              <w:t>69</w:t>
            </w:r>
          </w:p>
        </w:tc>
        <w:tc>
          <w:tcPr>
            <w:tcW w:w="757" w:type="pct"/>
            <w:tcBorders>
              <w:top w:val="single" w:sz="16" w:space="0" w:color="000000"/>
              <w:bottom w:val="nil"/>
            </w:tcBorders>
            <w:shd w:val="clear" w:color="auto" w:fill="FFFFFF"/>
          </w:tcPr>
          <w:p w:rsidR="009A126B" w:rsidRPr="00E03188" w:rsidRDefault="009A126B" w:rsidP="009564DB">
            <w:pPr>
              <w:autoSpaceDE w:val="0"/>
              <w:autoSpaceDN w:val="0"/>
              <w:adjustRightInd w:val="0"/>
              <w:spacing w:line="360" w:lineRule="auto"/>
              <w:ind w:left="60" w:right="60" w:firstLine="454"/>
              <w:jc w:val="both"/>
              <w:rPr>
                <w:sz w:val="18"/>
                <w:szCs w:val="18"/>
              </w:rPr>
            </w:pPr>
            <w:r w:rsidRPr="00E03188">
              <w:rPr>
                <w:sz w:val="18"/>
                <w:szCs w:val="18"/>
              </w:rPr>
              <w:t>38,8</w:t>
            </w:r>
          </w:p>
        </w:tc>
        <w:tc>
          <w:tcPr>
            <w:tcW w:w="1033" w:type="pct"/>
            <w:tcBorders>
              <w:top w:val="single" w:sz="16" w:space="0" w:color="000000"/>
              <w:bottom w:val="nil"/>
            </w:tcBorders>
            <w:shd w:val="clear" w:color="auto" w:fill="FFFFFF"/>
          </w:tcPr>
          <w:p w:rsidR="009A126B" w:rsidRPr="00E03188" w:rsidRDefault="009A126B" w:rsidP="009564DB">
            <w:pPr>
              <w:autoSpaceDE w:val="0"/>
              <w:autoSpaceDN w:val="0"/>
              <w:adjustRightInd w:val="0"/>
              <w:spacing w:line="360" w:lineRule="auto"/>
              <w:ind w:left="60" w:right="60" w:firstLine="454"/>
              <w:jc w:val="both"/>
              <w:rPr>
                <w:sz w:val="18"/>
                <w:szCs w:val="18"/>
              </w:rPr>
            </w:pPr>
            <w:r w:rsidRPr="00E03188">
              <w:rPr>
                <w:sz w:val="18"/>
                <w:szCs w:val="18"/>
              </w:rPr>
              <w:t>38,8</w:t>
            </w:r>
          </w:p>
        </w:tc>
        <w:tc>
          <w:tcPr>
            <w:tcW w:w="1101" w:type="pct"/>
            <w:tcBorders>
              <w:top w:val="single" w:sz="16" w:space="0" w:color="000000"/>
              <w:bottom w:val="nil"/>
              <w:right w:val="single" w:sz="16" w:space="0" w:color="000000"/>
            </w:tcBorders>
            <w:shd w:val="clear" w:color="auto" w:fill="FFFFFF"/>
          </w:tcPr>
          <w:p w:rsidR="009A126B" w:rsidRPr="00E03188" w:rsidRDefault="009A126B" w:rsidP="009564DB">
            <w:pPr>
              <w:autoSpaceDE w:val="0"/>
              <w:autoSpaceDN w:val="0"/>
              <w:adjustRightInd w:val="0"/>
              <w:spacing w:line="360" w:lineRule="auto"/>
              <w:ind w:left="60" w:right="60" w:firstLine="454"/>
              <w:jc w:val="both"/>
              <w:rPr>
                <w:sz w:val="18"/>
                <w:szCs w:val="18"/>
              </w:rPr>
            </w:pPr>
            <w:r w:rsidRPr="00E03188">
              <w:rPr>
                <w:sz w:val="18"/>
                <w:szCs w:val="18"/>
              </w:rPr>
              <w:t>38,8</w:t>
            </w:r>
          </w:p>
        </w:tc>
      </w:tr>
      <w:tr w:rsidR="009A126B" w:rsidRPr="00E03188" w:rsidTr="004C5239">
        <w:trPr>
          <w:cantSplit/>
        </w:trPr>
        <w:tc>
          <w:tcPr>
            <w:tcW w:w="550" w:type="pct"/>
            <w:vMerge/>
            <w:tcBorders>
              <w:top w:val="single" w:sz="16" w:space="0" w:color="000000"/>
              <w:left w:val="single" w:sz="16" w:space="0" w:color="000000"/>
              <w:bottom w:val="single" w:sz="16" w:space="0" w:color="000000"/>
              <w:right w:val="nil"/>
            </w:tcBorders>
            <w:shd w:val="clear" w:color="auto" w:fill="FFFFFF"/>
            <w:vAlign w:val="center"/>
          </w:tcPr>
          <w:p w:rsidR="009A126B" w:rsidRPr="00E03188" w:rsidRDefault="009A126B" w:rsidP="009564DB">
            <w:pPr>
              <w:autoSpaceDE w:val="0"/>
              <w:autoSpaceDN w:val="0"/>
              <w:adjustRightInd w:val="0"/>
              <w:spacing w:line="360" w:lineRule="auto"/>
              <w:ind w:firstLine="454"/>
              <w:jc w:val="both"/>
              <w:rPr>
                <w:sz w:val="18"/>
                <w:szCs w:val="18"/>
              </w:rPr>
            </w:pPr>
          </w:p>
        </w:tc>
        <w:tc>
          <w:tcPr>
            <w:tcW w:w="901" w:type="pct"/>
            <w:tcBorders>
              <w:top w:val="nil"/>
              <w:left w:val="nil"/>
              <w:bottom w:val="nil"/>
              <w:right w:val="single" w:sz="16" w:space="0" w:color="000000"/>
            </w:tcBorders>
            <w:shd w:val="clear" w:color="auto" w:fill="FFFFFF"/>
            <w:vAlign w:val="center"/>
          </w:tcPr>
          <w:p w:rsidR="009A126B" w:rsidRPr="00E03188" w:rsidRDefault="009A126B" w:rsidP="009564DB">
            <w:pPr>
              <w:autoSpaceDE w:val="0"/>
              <w:autoSpaceDN w:val="0"/>
              <w:adjustRightInd w:val="0"/>
              <w:spacing w:line="360" w:lineRule="auto"/>
              <w:ind w:left="60" w:right="60" w:firstLine="454"/>
              <w:jc w:val="both"/>
              <w:rPr>
                <w:sz w:val="18"/>
                <w:szCs w:val="18"/>
              </w:rPr>
            </w:pPr>
            <w:r w:rsidRPr="00E03188">
              <w:rPr>
                <w:sz w:val="18"/>
                <w:szCs w:val="18"/>
              </w:rPr>
              <w:t>Γυναίκα</w:t>
            </w:r>
          </w:p>
        </w:tc>
        <w:tc>
          <w:tcPr>
            <w:tcW w:w="658" w:type="pct"/>
            <w:tcBorders>
              <w:top w:val="nil"/>
              <w:left w:val="single" w:sz="16" w:space="0" w:color="000000"/>
              <w:bottom w:val="nil"/>
            </w:tcBorders>
            <w:shd w:val="clear" w:color="auto" w:fill="FFFFFF"/>
          </w:tcPr>
          <w:p w:rsidR="009A126B" w:rsidRPr="00E03188" w:rsidRDefault="009A126B" w:rsidP="009564DB">
            <w:pPr>
              <w:autoSpaceDE w:val="0"/>
              <w:autoSpaceDN w:val="0"/>
              <w:adjustRightInd w:val="0"/>
              <w:spacing w:line="360" w:lineRule="auto"/>
              <w:ind w:left="60" w:right="60" w:firstLine="454"/>
              <w:jc w:val="both"/>
              <w:rPr>
                <w:sz w:val="18"/>
                <w:szCs w:val="18"/>
              </w:rPr>
            </w:pPr>
            <w:r w:rsidRPr="00E03188">
              <w:rPr>
                <w:sz w:val="18"/>
                <w:szCs w:val="18"/>
              </w:rPr>
              <w:t>109</w:t>
            </w:r>
          </w:p>
        </w:tc>
        <w:tc>
          <w:tcPr>
            <w:tcW w:w="757" w:type="pct"/>
            <w:tcBorders>
              <w:top w:val="nil"/>
              <w:bottom w:val="nil"/>
            </w:tcBorders>
            <w:shd w:val="clear" w:color="auto" w:fill="FFFFFF"/>
          </w:tcPr>
          <w:p w:rsidR="009A126B" w:rsidRPr="00E03188" w:rsidRDefault="009A126B" w:rsidP="009564DB">
            <w:pPr>
              <w:autoSpaceDE w:val="0"/>
              <w:autoSpaceDN w:val="0"/>
              <w:adjustRightInd w:val="0"/>
              <w:spacing w:line="360" w:lineRule="auto"/>
              <w:ind w:left="60" w:right="60" w:firstLine="454"/>
              <w:jc w:val="both"/>
              <w:rPr>
                <w:sz w:val="18"/>
                <w:szCs w:val="18"/>
              </w:rPr>
            </w:pPr>
            <w:r w:rsidRPr="00E03188">
              <w:rPr>
                <w:sz w:val="18"/>
                <w:szCs w:val="18"/>
              </w:rPr>
              <w:t>61,2</w:t>
            </w:r>
          </w:p>
        </w:tc>
        <w:tc>
          <w:tcPr>
            <w:tcW w:w="1033" w:type="pct"/>
            <w:tcBorders>
              <w:top w:val="nil"/>
              <w:bottom w:val="nil"/>
            </w:tcBorders>
            <w:shd w:val="clear" w:color="auto" w:fill="FFFFFF"/>
          </w:tcPr>
          <w:p w:rsidR="009A126B" w:rsidRPr="00E03188" w:rsidRDefault="009A126B" w:rsidP="009564DB">
            <w:pPr>
              <w:autoSpaceDE w:val="0"/>
              <w:autoSpaceDN w:val="0"/>
              <w:adjustRightInd w:val="0"/>
              <w:spacing w:line="360" w:lineRule="auto"/>
              <w:ind w:left="60" w:right="60" w:firstLine="454"/>
              <w:jc w:val="both"/>
              <w:rPr>
                <w:sz w:val="18"/>
                <w:szCs w:val="18"/>
              </w:rPr>
            </w:pPr>
            <w:r w:rsidRPr="00E03188">
              <w:rPr>
                <w:sz w:val="18"/>
                <w:szCs w:val="18"/>
              </w:rPr>
              <w:t>61,2</w:t>
            </w:r>
          </w:p>
        </w:tc>
        <w:tc>
          <w:tcPr>
            <w:tcW w:w="1101" w:type="pct"/>
            <w:tcBorders>
              <w:top w:val="nil"/>
              <w:bottom w:val="nil"/>
              <w:right w:val="single" w:sz="16" w:space="0" w:color="000000"/>
            </w:tcBorders>
            <w:shd w:val="clear" w:color="auto" w:fill="FFFFFF"/>
          </w:tcPr>
          <w:p w:rsidR="009A126B" w:rsidRPr="00E03188" w:rsidRDefault="009A126B" w:rsidP="009564DB">
            <w:pPr>
              <w:autoSpaceDE w:val="0"/>
              <w:autoSpaceDN w:val="0"/>
              <w:adjustRightInd w:val="0"/>
              <w:spacing w:line="360" w:lineRule="auto"/>
              <w:ind w:left="60" w:right="60" w:firstLine="454"/>
              <w:jc w:val="both"/>
              <w:rPr>
                <w:sz w:val="18"/>
                <w:szCs w:val="18"/>
              </w:rPr>
            </w:pPr>
            <w:r w:rsidRPr="00E03188">
              <w:rPr>
                <w:sz w:val="18"/>
                <w:szCs w:val="18"/>
              </w:rPr>
              <w:t>100,0</w:t>
            </w:r>
          </w:p>
        </w:tc>
      </w:tr>
      <w:tr w:rsidR="009A126B" w:rsidRPr="00E03188" w:rsidTr="004C5239">
        <w:trPr>
          <w:cantSplit/>
        </w:trPr>
        <w:tc>
          <w:tcPr>
            <w:tcW w:w="550" w:type="pct"/>
            <w:vMerge/>
            <w:tcBorders>
              <w:top w:val="single" w:sz="16" w:space="0" w:color="000000"/>
              <w:left w:val="single" w:sz="16" w:space="0" w:color="000000"/>
              <w:bottom w:val="single" w:sz="16" w:space="0" w:color="000000"/>
              <w:right w:val="nil"/>
            </w:tcBorders>
            <w:shd w:val="clear" w:color="auto" w:fill="FFFFFF"/>
            <w:vAlign w:val="center"/>
          </w:tcPr>
          <w:p w:rsidR="009A126B" w:rsidRPr="00E03188" w:rsidRDefault="009A126B" w:rsidP="009564DB">
            <w:pPr>
              <w:autoSpaceDE w:val="0"/>
              <w:autoSpaceDN w:val="0"/>
              <w:adjustRightInd w:val="0"/>
              <w:spacing w:line="360" w:lineRule="auto"/>
              <w:ind w:firstLine="454"/>
              <w:jc w:val="both"/>
              <w:rPr>
                <w:sz w:val="18"/>
                <w:szCs w:val="18"/>
              </w:rPr>
            </w:pPr>
          </w:p>
        </w:tc>
        <w:tc>
          <w:tcPr>
            <w:tcW w:w="901" w:type="pct"/>
            <w:tcBorders>
              <w:top w:val="nil"/>
              <w:left w:val="nil"/>
              <w:bottom w:val="single" w:sz="16" w:space="0" w:color="000000"/>
              <w:right w:val="single" w:sz="16" w:space="0" w:color="000000"/>
            </w:tcBorders>
            <w:shd w:val="clear" w:color="auto" w:fill="FFFFFF"/>
            <w:vAlign w:val="center"/>
          </w:tcPr>
          <w:p w:rsidR="009A126B" w:rsidRPr="00E03188" w:rsidRDefault="009A126B" w:rsidP="009564DB">
            <w:pPr>
              <w:autoSpaceDE w:val="0"/>
              <w:autoSpaceDN w:val="0"/>
              <w:adjustRightInd w:val="0"/>
              <w:spacing w:line="360" w:lineRule="auto"/>
              <w:ind w:left="60" w:right="60" w:firstLine="454"/>
              <w:jc w:val="both"/>
              <w:rPr>
                <w:sz w:val="18"/>
                <w:szCs w:val="18"/>
              </w:rPr>
            </w:pPr>
            <w:r w:rsidRPr="00E03188">
              <w:rPr>
                <w:sz w:val="18"/>
                <w:szCs w:val="18"/>
              </w:rPr>
              <w:t>Total</w:t>
            </w:r>
          </w:p>
        </w:tc>
        <w:tc>
          <w:tcPr>
            <w:tcW w:w="658" w:type="pct"/>
            <w:tcBorders>
              <w:top w:val="nil"/>
              <w:left w:val="single" w:sz="16" w:space="0" w:color="000000"/>
              <w:bottom w:val="single" w:sz="16" w:space="0" w:color="000000"/>
            </w:tcBorders>
            <w:shd w:val="clear" w:color="auto" w:fill="FFFFFF"/>
          </w:tcPr>
          <w:p w:rsidR="009A126B" w:rsidRPr="00E03188" w:rsidRDefault="009A126B" w:rsidP="009564DB">
            <w:pPr>
              <w:autoSpaceDE w:val="0"/>
              <w:autoSpaceDN w:val="0"/>
              <w:adjustRightInd w:val="0"/>
              <w:spacing w:line="360" w:lineRule="auto"/>
              <w:ind w:left="60" w:right="60" w:firstLine="454"/>
              <w:jc w:val="both"/>
              <w:rPr>
                <w:sz w:val="18"/>
                <w:szCs w:val="18"/>
              </w:rPr>
            </w:pPr>
            <w:r w:rsidRPr="00E03188">
              <w:rPr>
                <w:sz w:val="18"/>
                <w:szCs w:val="18"/>
              </w:rPr>
              <w:t>178</w:t>
            </w:r>
          </w:p>
        </w:tc>
        <w:tc>
          <w:tcPr>
            <w:tcW w:w="757" w:type="pct"/>
            <w:tcBorders>
              <w:top w:val="nil"/>
              <w:bottom w:val="single" w:sz="16" w:space="0" w:color="000000"/>
            </w:tcBorders>
            <w:shd w:val="clear" w:color="auto" w:fill="FFFFFF"/>
          </w:tcPr>
          <w:p w:rsidR="009A126B" w:rsidRPr="00E03188" w:rsidRDefault="009A126B" w:rsidP="009564DB">
            <w:pPr>
              <w:autoSpaceDE w:val="0"/>
              <w:autoSpaceDN w:val="0"/>
              <w:adjustRightInd w:val="0"/>
              <w:spacing w:line="360" w:lineRule="auto"/>
              <w:ind w:left="60" w:right="60" w:firstLine="454"/>
              <w:jc w:val="both"/>
              <w:rPr>
                <w:sz w:val="18"/>
                <w:szCs w:val="18"/>
              </w:rPr>
            </w:pPr>
            <w:r w:rsidRPr="00E03188">
              <w:rPr>
                <w:sz w:val="18"/>
                <w:szCs w:val="18"/>
              </w:rPr>
              <w:t>100,0</w:t>
            </w:r>
          </w:p>
        </w:tc>
        <w:tc>
          <w:tcPr>
            <w:tcW w:w="1033" w:type="pct"/>
            <w:tcBorders>
              <w:top w:val="nil"/>
              <w:bottom w:val="single" w:sz="16" w:space="0" w:color="000000"/>
            </w:tcBorders>
            <w:shd w:val="clear" w:color="auto" w:fill="FFFFFF"/>
          </w:tcPr>
          <w:p w:rsidR="009A126B" w:rsidRPr="00E03188" w:rsidRDefault="009A126B" w:rsidP="009564DB">
            <w:pPr>
              <w:autoSpaceDE w:val="0"/>
              <w:autoSpaceDN w:val="0"/>
              <w:adjustRightInd w:val="0"/>
              <w:spacing w:line="360" w:lineRule="auto"/>
              <w:ind w:left="60" w:right="60" w:firstLine="454"/>
              <w:jc w:val="both"/>
              <w:rPr>
                <w:sz w:val="18"/>
                <w:szCs w:val="18"/>
              </w:rPr>
            </w:pPr>
            <w:r w:rsidRPr="00E03188">
              <w:rPr>
                <w:sz w:val="18"/>
                <w:szCs w:val="18"/>
              </w:rPr>
              <w:t>100,0</w:t>
            </w:r>
          </w:p>
        </w:tc>
        <w:tc>
          <w:tcPr>
            <w:tcW w:w="1101" w:type="pct"/>
            <w:tcBorders>
              <w:top w:val="nil"/>
              <w:bottom w:val="single" w:sz="16" w:space="0" w:color="000000"/>
              <w:right w:val="single" w:sz="16" w:space="0" w:color="000000"/>
            </w:tcBorders>
            <w:shd w:val="clear" w:color="auto" w:fill="FFFFFF"/>
          </w:tcPr>
          <w:p w:rsidR="009A126B" w:rsidRPr="00E03188" w:rsidRDefault="009A126B" w:rsidP="009564DB">
            <w:pPr>
              <w:autoSpaceDE w:val="0"/>
              <w:autoSpaceDN w:val="0"/>
              <w:adjustRightInd w:val="0"/>
              <w:spacing w:line="360" w:lineRule="auto"/>
              <w:ind w:firstLine="454"/>
              <w:jc w:val="both"/>
            </w:pPr>
          </w:p>
        </w:tc>
      </w:tr>
    </w:tbl>
    <w:p w:rsidR="009A126B" w:rsidRPr="00E03188" w:rsidRDefault="009A126B" w:rsidP="009564DB">
      <w:pPr>
        <w:spacing w:line="360" w:lineRule="auto"/>
        <w:ind w:firstLine="454"/>
        <w:jc w:val="both"/>
        <w:rPr>
          <w:bCs/>
          <w:sz w:val="28"/>
          <w:szCs w:val="28"/>
        </w:rPr>
      </w:pPr>
    </w:p>
    <w:p w:rsidR="009A126B" w:rsidRPr="00E03188" w:rsidRDefault="009A126B" w:rsidP="009564DB">
      <w:pPr>
        <w:spacing w:line="360" w:lineRule="auto"/>
        <w:ind w:firstLine="454"/>
        <w:jc w:val="both"/>
        <w:rPr>
          <w:bCs/>
          <w:lang w:val="el-GR"/>
        </w:rPr>
      </w:pPr>
      <w:r w:rsidRPr="00E03188">
        <w:rPr>
          <w:bCs/>
          <w:lang w:val="el-GR"/>
        </w:rPr>
        <w:t>Όσον αφορά την ηλικία των εκπαιδευτικών το 45,5% ήταν ηλικίας μεγαλύτερης των 51 ετών, το 38,8% ανήκαν στην ηλικιακή ομάδα των 41 ως 50 ετών και μόνο το 15% περίπου των εκπαιδευτικών ήταν ηλικίας μικρότερης των 40 ετών. Μπορούμε να συμπεράνουμε έτσι ότι οι εκπαιδευτικοί του δείγματός μας διαθέτουν μια πλούσια εμπειρία (πείρα) λόγω της πολυετούς προϋπηρεσίας τους στην Εκπαίδευση.</w:t>
      </w:r>
    </w:p>
    <w:p w:rsidR="009A23D4" w:rsidRPr="00E03188" w:rsidRDefault="009A23D4" w:rsidP="00FC72DF">
      <w:pPr>
        <w:keepNext/>
        <w:spacing w:line="360" w:lineRule="auto"/>
        <w:ind w:firstLine="454"/>
        <w:jc w:val="both"/>
        <w:rPr>
          <w:bCs/>
          <w:lang w:val="el-GR"/>
        </w:rPr>
      </w:pPr>
    </w:p>
    <w:p w:rsidR="009A126B" w:rsidRPr="00E03188" w:rsidRDefault="00E71DA9" w:rsidP="00FC72DF">
      <w:pPr>
        <w:pStyle w:val="a9"/>
        <w:keepNext/>
        <w:rPr>
          <w:bCs w:val="0"/>
          <w:color w:val="auto"/>
        </w:rPr>
      </w:pPr>
      <w:bookmarkStart w:id="102" w:name="_Toc22048746"/>
      <w:r w:rsidRPr="00E03188">
        <w:rPr>
          <w:color w:val="auto"/>
        </w:rPr>
        <w:t xml:space="preserve">Πίνακας </w:t>
      </w:r>
      <w:r w:rsidR="00EB5883" w:rsidRPr="00E03188">
        <w:rPr>
          <w:color w:val="auto"/>
        </w:rPr>
        <w:fldChar w:fldCharType="begin"/>
      </w:r>
      <w:r w:rsidRPr="00E03188">
        <w:rPr>
          <w:color w:val="auto"/>
        </w:rPr>
        <w:instrText xml:space="preserve"> SEQ Πίνακας \* ARABIC </w:instrText>
      </w:r>
      <w:r w:rsidR="00EB5883" w:rsidRPr="00E03188">
        <w:rPr>
          <w:color w:val="auto"/>
        </w:rPr>
        <w:fldChar w:fldCharType="separate"/>
      </w:r>
      <w:r w:rsidR="004973F9">
        <w:rPr>
          <w:noProof/>
          <w:color w:val="auto"/>
        </w:rPr>
        <w:t>3</w:t>
      </w:r>
      <w:r w:rsidR="00EB5883" w:rsidRPr="00E03188">
        <w:rPr>
          <w:color w:val="auto"/>
        </w:rPr>
        <w:fldChar w:fldCharType="end"/>
      </w:r>
      <w:r w:rsidR="009A126B" w:rsidRPr="00E03188">
        <w:rPr>
          <w:bCs w:val="0"/>
          <w:color w:val="auto"/>
        </w:rPr>
        <w:t>. Ηλικία των συμμετεχόντων</w:t>
      </w:r>
      <w:bookmarkEnd w:id="102"/>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937"/>
        <w:gridCol w:w="1189"/>
        <w:gridCol w:w="1253"/>
        <w:gridCol w:w="1289"/>
        <w:gridCol w:w="1759"/>
        <w:gridCol w:w="1879"/>
      </w:tblGrid>
      <w:tr w:rsidR="009A126B" w:rsidRPr="00E03188" w:rsidTr="004C5239">
        <w:trPr>
          <w:cantSplit/>
        </w:trPr>
        <w:tc>
          <w:tcPr>
            <w:tcW w:w="5000" w:type="pct"/>
            <w:gridSpan w:val="6"/>
            <w:tcBorders>
              <w:top w:val="nil"/>
              <w:left w:val="nil"/>
              <w:bottom w:val="nil"/>
              <w:right w:val="nil"/>
            </w:tcBorders>
            <w:shd w:val="clear" w:color="auto" w:fill="FFFFFF"/>
          </w:tcPr>
          <w:p w:rsidR="009A126B" w:rsidRPr="00E03188" w:rsidRDefault="009A126B" w:rsidP="00FC72DF">
            <w:pPr>
              <w:keepNext/>
              <w:autoSpaceDE w:val="0"/>
              <w:autoSpaceDN w:val="0"/>
              <w:adjustRightInd w:val="0"/>
              <w:spacing w:line="360" w:lineRule="auto"/>
              <w:ind w:left="60" w:right="60"/>
              <w:jc w:val="both"/>
            </w:pPr>
          </w:p>
        </w:tc>
      </w:tr>
      <w:tr w:rsidR="009A126B" w:rsidRPr="00E03188" w:rsidTr="004C5239">
        <w:trPr>
          <w:cantSplit/>
        </w:trPr>
        <w:tc>
          <w:tcPr>
            <w:tcW w:w="1280" w:type="pct"/>
            <w:gridSpan w:val="2"/>
            <w:tcBorders>
              <w:top w:val="single" w:sz="16" w:space="0" w:color="000000"/>
              <w:left w:val="single" w:sz="16" w:space="0" w:color="000000"/>
              <w:bottom w:val="single" w:sz="16" w:space="0" w:color="000000"/>
              <w:right w:val="nil"/>
            </w:tcBorders>
            <w:shd w:val="clear" w:color="auto" w:fill="FFFFFF"/>
          </w:tcPr>
          <w:p w:rsidR="009A126B" w:rsidRPr="00E03188" w:rsidRDefault="009A126B" w:rsidP="00FC72DF">
            <w:pPr>
              <w:keepNext/>
              <w:autoSpaceDE w:val="0"/>
              <w:autoSpaceDN w:val="0"/>
              <w:adjustRightInd w:val="0"/>
              <w:spacing w:line="360" w:lineRule="auto"/>
              <w:jc w:val="both"/>
            </w:pPr>
          </w:p>
        </w:tc>
        <w:tc>
          <w:tcPr>
            <w:tcW w:w="754" w:type="pct"/>
            <w:tcBorders>
              <w:top w:val="single" w:sz="16" w:space="0" w:color="000000"/>
              <w:left w:val="single" w:sz="16" w:space="0" w:color="000000"/>
              <w:bottom w:val="single" w:sz="16" w:space="0" w:color="000000"/>
            </w:tcBorders>
            <w:shd w:val="clear" w:color="auto" w:fill="FFFFFF"/>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Frequency</w:t>
            </w:r>
          </w:p>
        </w:tc>
        <w:tc>
          <w:tcPr>
            <w:tcW w:w="776" w:type="pct"/>
            <w:tcBorders>
              <w:top w:val="single" w:sz="16" w:space="0" w:color="000000"/>
              <w:bottom w:val="single" w:sz="16" w:space="0" w:color="000000"/>
            </w:tcBorders>
            <w:shd w:val="clear" w:color="auto" w:fill="FFFFFF"/>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Percent</w:t>
            </w:r>
          </w:p>
        </w:tc>
        <w:tc>
          <w:tcPr>
            <w:tcW w:w="1059" w:type="pct"/>
            <w:tcBorders>
              <w:top w:val="single" w:sz="16" w:space="0" w:color="000000"/>
              <w:bottom w:val="single" w:sz="16" w:space="0" w:color="000000"/>
            </w:tcBorders>
            <w:shd w:val="clear" w:color="auto" w:fill="FFFFFF"/>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Valid Percent</w:t>
            </w:r>
          </w:p>
        </w:tc>
        <w:tc>
          <w:tcPr>
            <w:tcW w:w="1131" w:type="pct"/>
            <w:tcBorders>
              <w:top w:val="single" w:sz="16" w:space="0" w:color="000000"/>
              <w:bottom w:val="single" w:sz="16" w:space="0" w:color="000000"/>
              <w:right w:val="single" w:sz="16" w:space="0" w:color="000000"/>
            </w:tcBorders>
            <w:shd w:val="clear" w:color="auto" w:fill="FFFFFF"/>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Cumulative Percent</w:t>
            </w:r>
          </w:p>
        </w:tc>
      </w:tr>
      <w:tr w:rsidR="009A126B" w:rsidRPr="00E03188" w:rsidTr="004C5239">
        <w:trPr>
          <w:cantSplit/>
        </w:trPr>
        <w:tc>
          <w:tcPr>
            <w:tcW w:w="564" w:type="pct"/>
            <w:vMerge w:val="restart"/>
            <w:tcBorders>
              <w:top w:val="single" w:sz="16" w:space="0" w:color="000000"/>
              <w:left w:val="single" w:sz="16" w:space="0" w:color="000000"/>
              <w:bottom w:val="single" w:sz="16" w:space="0" w:color="000000"/>
              <w:right w:val="nil"/>
            </w:tcBorders>
            <w:shd w:val="clear" w:color="auto" w:fill="FFFFFF"/>
            <w:vAlign w:val="center"/>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Valid</w:t>
            </w:r>
          </w:p>
        </w:tc>
        <w:tc>
          <w:tcPr>
            <w:tcW w:w="716" w:type="pct"/>
            <w:tcBorders>
              <w:top w:val="single" w:sz="16" w:space="0" w:color="000000"/>
              <w:left w:val="nil"/>
              <w:bottom w:val="nil"/>
              <w:right w:val="single" w:sz="16" w:space="0" w:color="000000"/>
            </w:tcBorders>
            <w:shd w:val="clear" w:color="auto" w:fill="FFFFFF"/>
            <w:vAlign w:val="center"/>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22-30</w:t>
            </w:r>
          </w:p>
        </w:tc>
        <w:tc>
          <w:tcPr>
            <w:tcW w:w="754" w:type="pct"/>
            <w:tcBorders>
              <w:top w:val="single" w:sz="16" w:space="0" w:color="000000"/>
              <w:left w:val="single" w:sz="16" w:space="0" w:color="000000"/>
              <w:bottom w:val="nil"/>
            </w:tcBorders>
            <w:shd w:val="clear" w:color="auto" w:fill="FFFFFF"/>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11</w:t>
            </w:r>
          </w:p>
        </w:tc>
        <w:tc>
          <w:tcPr>
            <w:tcW w:w="776" w:type="pct"/>
            <w:tcBorders>
              <w:top w:val="single" w:sz="16" w:space="0" w:color="000000"/>
              <w:bottom w:val="nil"/>
            </w:tcBorders>
            <w:shd w:val="clear" w:color="auto" w:fill="FFFFFF"/>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6,2</w:t>
            </w:r>
          </w:p>
        </w:tc>
        <w:tc>
          <w:tcPr>
            <w:tcW w:w="1059" w:type="pct"/>
            <w:tcBorders>
              <w:top w:val="single" w:sz="16" w:space="0" w:color="000000"/>
              <w:bottom w:val="nil"/>
            </w:tcBorders>
            <w:shd w:val="clear" w:color="auto" w:fill="FFFFFF"/>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6,2</w:t>
            </w:r>
          </w:p>
        </w:tc>
        <w:tc>
          <w:tcPr>
            <w:tcW w:w="1131" w:type="pct"/>
            <w:tcBorders>
              <w:top w:val="single" w:sz="16" w:space="0" w:color="000000"/>
              <w:bottom w:val="nil"/>
              <w:right w:val="single" w:sz="16" w:space="0" w:color="000000"/>
            </w:tcBorders>
            <w:shd w:val="clear" w:color="auto" w:fill="FFFFFF"/>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6,2</w:t>
            </w:r>
          </w:p>
        </w:tc>
      </w:tr>
      <w:tr w:rsidR="009A126B" w:rsidRPr="00E03188" w:rsidTr="004C5239">
        <w:trPr>
          <w:cantSplit/>
        </w:trPr>
        <w:tc>
          <w:tcPr>
            <w:tcW w:w="564" w:type="pct"/>
            <w:vMerge/>
            <w:tcBorders>
              <w:top w:val="single" w:sz="16" w:space="0" w:color="000000"/>
              <w:left w:val="single" w:sz="16" w:space="0" w:color="000000"/>
              <w:bottom w:val="single" w:sz="16" w:space="0" w:color="000000"/>
              <w:right w:val="nil"/>
            </w:tcBorders>
            <w:shd w:val="clear" w:color="auto" w:fill="FFFFFF"/>
            <w:vAlign w:val="center"/>
          </w:tcPr>
          <w:p w:rsidR="009A126B" w:rsidRPr="00E03188" w:rsidRDefault="009A126B" w:rsidP="00FC72DF">
            <w:pPr>
              <w:keepNext/>
              <w:autoSpaceDE w:val="0"/>
              <w:autoSpaceDN w:val="0"/>
              <w:adjustRightInd w:val="0"/>
              <w:spacing w:line="360" w:lineRule="auto"/>
              <w:jc w:val="both"/>
              <w:rPr>
                <w:sz w:val="18"/>
                <w:szCs w:val="18"/>
              </w:rPr>
            </w:pPr>
          </w:p>
        </w:tc>
        <w:tc>
          <w:tcPr>
            <w:tcW w:w="716" w:type="pct"/>
            <w:tcBorders>
              <w:top w:val="nil"/>
              <w:left w:val="nil"/>
              <w:bottom w:val="nil"/>
              <w:right w:val="single" w:sz="16" w:space="0" w:color="000000"/>
            </w:tcBorders>
            <w:shd w:val="clear" w:color="auto" w:fill="FFFFFF"/>
            <w:vAlign w:val="center"/>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31-40</w:t>
            </w:r>
          </w:p>
        </w:tc>
        <w:tc>
          <w:tcPr>
            <w:tcW w:w="754" w:type="pct"/>
            <w:tcBorders>
              <w:top w:val="nil"/>
              <w:left w:val="single" w:sz="16" w:space="0" w:color="000000"/>
              <w:bottom w:val="nil"/>
            </w:tcBorders>
            <w:shd w:val="clear" w:color="auto" w:fill="FFFFFF"/>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17</w:t>
            </w:r>
          </w:p>
        </w:tc>
        <w:tc>
          <w:tcPr>
            <w:tcW w:w="776" w:type="pct"/>
            <w:tcBorders>
              <w:top w:val="nil"/>
              <w:bottom w:val="nil"/>
            </w:tcBorders>
            <w:shd w:val="clear" w:color="auto" w:fill="FFFFFF"/>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9,6</w:t>
            </w:r>
          </w:p>
        </w:tc>
        <w:tc>
          <w:tcPr>
            <w:tcW w:w="1059" w:type="pct"/>
            <w:tcBorders>
              <w:top w:val="nil"/>
              <w:bottom w:val="nil"/>
            </w:tcBorders>
            <w:shd w:val="clear" w:color="auto" w:fill="FFFFFF"/>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9,6</w:t>
            </w:r>
          </w:p>
        </w:tc>
        <w:tc>
          <w:tcPr>
            <w:tcW w:w="1131" w:type="pct"/>
            <w:tcBorders>
              <w:top w:val="nil"/>
              <w:bottom w:val="nil"/>
              <w:right w:val="single" w:sz="16" w:space="0" w:color="000000"/>
            </w:tcBorders>
            <w:shd w:val="clear" w:color="auto" w:fill="FFFFFF"/>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15,7</w:t>
            </w:r>
          </w:p>
        </w:tc>
      </w:tr>
      <w:tr w:rsidR="009A126B" w:rsidRPr="00E03188" w:rsidTr="004C5239">
        <w:trPr>
          <w:cantSplit/>
        </w:trPr>
        <w:tc>
          <w:tcPr>
            <w:tcW w:w="564" w:type="pct"/>
            <w:vMerge/>
            <w:tcBorders>
              <w:top w:val="single" w:sz="16" w:space="0" w:color="000000"/>
              <w:left w:val="single" w:sz="16" w:space="0" w:color="000000"/>
              <w:bottom w:val="single" w:sz="16" w:space="0" w:color="000000"/>
              <w:right w:val="nil"/>
            </w:tcBorders>
            <w:shd w:val="clear" w:color="auto" w:fill="FFFFFF"/>
            <w:vAlign w:val="center"/>
          </w:tcPr>
          <w:p w:rsidR="009A126B" w:rsidRPr="00E03188" w:rsidRDefault="009A126B" w:rsidP="00FC72DF">
            <w:pPr>
              <w:keepNext/>
              <w:autoSpaceDE w:val="0"/>
              <w:autoSpaceDN w:val="0"/>
              <w:adjustRightInd w:val="0"/>
              <w:spacing w:line="360" w:lineRule="auto"/>
              <w:jc w:val="both"/>
              <w:rPr>
                <w:sz w:val="18"/>
                <w:szCs w:val="18"/>
              </w:rPr>
            </w:pPr>
          </w:p>
        </w:tc>
        <w:tc>
          <w:tcPr>
            <w:tcW w:w="716" w:type="pct"/>
            <w:tcBorders>
              <w:top w:val="nil"/>
              <w:left w:val="nil"/>
              <w:bottom w:val="nil"/>
              <w:right w:val="single" w:sz="16" w:space="0" w:color="000000"/>
            </w:tcBorders>
            <w:shd w:val="clear" w:color="auto" w:fill="FFFFFF"/>
            <w:vAlign w:val="center"/>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41-50</w:t>
            </w:r>
          </w:p>
        </w:tc>
        <w:tc>
          <w:tcPr>
            <w:tcW w:w="754" w:type="pct"/>
            <w:tcBorders>
              <w:top w:val="nil"/>
              <w:left w:val="single" w:sz="16" w:space="0" w:color="000000"/>
              <w:bottom w:val="nil"/>
            </w:tcBorders>
            <w:shd w:val="clear" w:color="auto" w:fill="FFFFFF"/>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69</w:t>
            </w:r>
          </w:p>
        </w:tc>
        <w:tc>
          <w:tcPr>
            <w:tcW w:w="776" w:type="pct"/>
            <w:tcBorders>
              <w:top w:val="nil"/>
              <w:bottom w:val="nil"/>
            </w:tcBorders>
            <w:shd w:val="clear" w:color="auto" w:fill="FFFFFF"/>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38,8</w:t>
            </w:r>
          </w:p>
        </w:tc>
        <w:tc>
          <w:tcPr>
            <w:tcW w:w="1059" w:type="pct"/>
            <w:tcBorders>
              <w:top w:val="nil"/>
              <w:bottom w:val="nil"/>
            </w:tcBorders>
            <w:shd w:val="clear" w:color="auto" w:fill="FFFFFF"/>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38,8</w:t>
            </w:r>
          </w:p>
        </w:tc>
        <w:tc>
          <w:tcPr>
            <w:tcW w:w="1131" w:type="pct"/>
            <w:tcBorders>
              <w:top w:val="nil"/>
              <w:bottom w:val="nil"/>
              <w:right w:val="single" w:sz="16" w:space="0" w:color="000000"/>
            </w:tcBorders>
            <w:shd w:val="clear" w:color="auto" w:fill="FFFFFF"/>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54,5</w:t>
            </w:r>
          </w:p>
        </w:tc>
      </w:tr>
      <w:tr w:rsidR="009A126B" w:rsidRPr="00E03188" w:rsidTr="004C5239">
        <w:trPr>
          <w:cantSplit/>
        </w:trPr>
        <w:tc>
          <w:tcPr>
            <w:tcW w:w="564" w:type="pct"/>
            <w:vMerge/>
            <w:tcBorders>
              <w:top w:val="single" w:sz="16" w:space="0" w:color="000000"/>
              <w:left w:val="single" w:sz="16" w:space="0" w:color="000000"/>
              <w:bottom w:val="single" w:sz="16" w:space="0" w:color="000000"/>
              <w:right w:val="nil"/>
            </w:tcBorders>
            <w:shd w:val="clear" w:color="auto" w:fill="FFFFFF"/>
            <w:vAlign w:val="center"/>
          </w:tcPr>
          <w:p w:rsidR="009A126B" w:rsidRPr="00E03188" w:rsidRDefault="009A126B" w:rsidP="00FC72DF">
            <w:pPr>
              <w:keepNext/>
              <w:autoSpaceDE w:val="0"/>
              <w:autoSpaceDN w:val="0"/>
              <w:adjustRightInd w:val="0"/>
              <w:spacing w:line="360" w:lineRule="auto"/>
              <w:jc w:val="both"/>
              <w:rPr>
                <w:sz w:val="18"/>
                <w:szCs w:val="18"/>
              </w:rPr>
            </w:pPr>
          </w:p>
        </w:tc>
        <w:tc>
          <w:tcPr>
            <w:tcW w:w="716" w:type="pct"/>
            <w:tcBorders>
              <w:top w:val="nil"/>
              <w:left w:val="nil"/>
              <w:bottom w:val="nil"/>
              <w:right w:val="single" w:sz="16" w:space="0" w:color="000000"/>
            </w:tcBorders>
            <w:shd w:val="clear" w:color="auto" w:fill="FFFFFF"/>
            <w:vAlign w:val="center"/>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51+</w:t>
            </w:r>
          </w:p>
        </w:tc>
        <w:tc>
          <w:tcPr>
            <w:tcW w:w="754" w:type="pct"/>
            <w:tcBorders>
              <w:top w:val="nil"/>
              <w:left w:val="single" w:sz="16" w:space="0" w:color="000000"/>
              <w:bottom w:val="nil"/>
            </w:tcBorders>
            <w:shd w:val="clear" w:color="auto" w:fill="FFFFFF"/>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81</w:t>
            </w:r>
          </w:p>
        </w:tc>
        <w:tc>
          <w:tcPr>
            <w:tcW w:w="776" w:type="pct"/>
            <w:tcBorders>
              <w:top w:val="nil"/>
              <w:bottom w:val="nil"/>
            </w:tcBorders>
            <w:shd w:val="clear" w:color="auto" w:fill="FFFFFF"/>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45,5</w:t>
            </w:r>
          </w:p>
        </w:tc>
        <w:tc>
          <w:tcPr>
            <w:tcW w:w="1059" w:type="pct"/>
            <w:tcBorders>
              <w:top w:val="nil"/>
              <w:bottom w:val="nil"/>
            </w:tcBorders>
            <w:shd w:val="clear" w:color="auto" w:fill="FFFFFF"/>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45,5</w:t>
            </w:r>
          </w:p>
        </w:tc>
        <w:tc>
          <w:tcPr>
            <w:tcW w:w="1131" w:type="pct"/>
            <w:tcBorders>
              <w:top w:val="nil"/>
              <w:bottom w:val="nil"/>
              <w:right w:val="single" w:sz="16" w:space="0" w:color="000000"/>
            </w:tcBorders>
            <w:shd w:val="clear" w:color="auto" w:fill="FFFFFF"/>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100,0</w:t>
            </w:r>
          </w:p>
        </w:tc>
      </w:tr>
      <w:tr w:rsidR="009A126B" w:rsidRPr="00E03188" w:rsidTr="004C5239">
        <w:trPr>
          <w:cantSplit/>
        </w:trPr>
        <w:tc>
          <w:tcPr>
            <w:tcW w:w="564" w:type="pct"/>
            <w:vMerge/>
            <w:tcBorders>
              <w:top w:val="single" w:sz="16" w:space="0" w:color="000000"/>
              <w:left w:val="single" w:sz="16" w:space="0" w:color="000000"/>
              <w:bottom w:val="single" w:sz="16" w:space="0" w:color="000000"/>
              <w:right w:val="nil"/>
            </w:tcBorders>
            <w:shd w:val="clear" w:color="auto" w:fill="FFFFFF"/>
            <w:vAlign w:val="center"/>
          </w:tcPr>
          <w:p w:rsidR="009A126B" w:rsidRPr="00E03188" w:rsidRDefault="009A126B" w:rsidP="00FC72DF">
            <w:pPr>
              <w:keepNext/>
              <w:autoSpaceDE w:val="0"/>
              <w:autoSpaceDN w:val="0"/>
              <w:adjustRightInd w:val="0"/>
              <w:spacing w:line="360" w:lineRule="auto"/>
              <w:jc w:val="both"/>
              <w:rPr>
                <w:sz w:val="18"/>
                <w:szCs w:val="18"/>
              </w:rPr>
            </w:pPr>
          </w:p>
        </w:tc>
        <w:tc>
          <w:tcPr>
            <w:tcW w:w="716" w:type="pct"/>
            <w:tcBorders>
              <w:top w:val="nil"/>
              <w:left w:val="nil"/>
              <w:bottom w:val="single" w:sz="16" w:space="0" w:color="000000"/>
              <w:right w:val="single" w:sz="16" w:space="0" w:color="000000"/>
            </w:tcBorders>
            <w:shd w:val="clear" w:color="auto" w:fill="FFFFFF"/>
            <w:vAlign w:val="center"/>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Total</w:t>
            </w:r>
          </w:p>
        </w:tc>
        <w:tc>
          <w:tcPr>
            <w:tcW w:w="754" w:type="pct"/>
            <w:tcBorders>
              <w:top w:val="nil"/>
              <w:left w:val="single" w:sz="16" w:space="0" w:color="000000"/>
              <w:bottom w:val="single" w:sz="16" w:space="0" w:color="000000"/>
            </w:tcBorders>
            <w:shd w:val="clear" w:color="auto" w:fill="FFFFFF"/>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178</w:t>
            </w:r>
          </w:p>
        </w:tc>
        <w:tc>
          <w:tcPr>
            <w:tcW w:w="776" w:type="pct"/>
            <w:tcBorders>
              <w:top w:val="nil"/>
              <w:bottom w:val="single" w:sz="16" w:space="0" w:color="000000"/>
            </w:tcBorders>
            <w:shd w:val="clear" w:color="auto" w:fill="FFFFFF"/>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100,0</w:t>
            </w:r>
          </w:p>
        </w:tc>
        <w:tc>
          <w:tcPr>
            <w:tcW w:w="1059" w:type="pct"/>
            <w:tcBorders>
              <w:top w:val="nil"/>
              <w:bottom w:val="single" w:sz="16" w:space="0" w:color="000000"/>
            </w:tcBorders>
            <w:shd w:val="clear" w:color="auto" w:fill="FFFFFF"/>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100,0</w:t>
            </w:r>
          </w:p>
        </w:tc>
        <w:tc>
          <w:tcPr>
            <w:tcW w:w="1131" w:type="pct"/>
            <w:tcBorders>
              <w:top w:val="nil"/>
              <w:bottom w:val="single" w:sz="16" w:space="0" w:color="000000"/>
              <w:right w:val="single" w:sz="16" w:space="0" w:color="000000"/>
            </w:tcBorders>
            <w:shd w:val="clear" w:color="auto" w:fill="FFFFFF"/>
          </w:tcPr>
          <w:p w:rsidR="009A126B" w:rsidRPr="00E03188" w:rsidRDefault="009A126B" w:rsidP="00FC72DF">
            <w:pPr>
              <w:keepNext/>
              <w:autoSpaceDE w:val="0"/>
              <w:autoSpaceDN w:val="0"/>
              <w:adjustRightInd w:val="0"/>
              <w:spacing w:line="360" w:lineRule="auto"/>
              <w:jc w:val="both"/>
            </w:pPr>
          </w:p>
        </w:tc>
      </w:tr>
    </w:tbl>
    <w:p w:rsidR="009A126B" w:rsidRPr="00E03188" w:rsidRDefault="009A126B" w:rsidP="00FC72DF">
      <w:pPr>
        <w:keepNext/>
        <w:spacing w:line="360" w:lineRule="auto"/>
        <w:ind w:firstLine="454"/>
        <w:jc w:val="both"/>
        <w:rPr>
          <w:bCs/>
          <w:sz w:val="28"/>
          <w:szCs w:val="28"/>
        </w:rPr>
      </w:pPr>
    </w:p>
    <w:p w:rsidR="009A126B" w:rsidRPr="00E03188" w:rsidRDefault="009A126B" w:rsidP="009564DB">
      <w:pPr>
        <w:spacing w:line="360" w:lineRule="auto"/>
        <w:ind w:firstLine="454"/>
        <w:jc w:val="both"/>
        <w:rPr>
          <w:bCs/>
          <w:lang w:val="el-GR"/>
        </w:rPr>
      </w:pPr>
      <w:r w:rsidRPr="00E03188">
        <w:rPr>
          <w:bCs/>
          <w:lang w:val="el-GR"/>
        </w:rPr>
        <w:t>Άλλωστε το 48,35% διαθέτει 17 ως 25 χρόνια προϋπηρεσίας, το 27,5% διαθέτει πάνω από 25 χρόνια προϋπηρεσίας και μόνο ένα 7% περίπου διαθέτει κάτω από τα 8 έτη.</w:t>
      </w:r>
    </w:p>
    <w:p w:rsidR="009A23D4" w:rsidRPr="00E03188" w:rsidRDefault="009A23D4" w:rsidP="009564DB">
      <w:pPr>
        <w:spacing w:line="360" w:lineRule="auto"/>
        <w:ind w:firstLine="454"/>
        <w:jc w:val="both"/>
        <w:rPr>
          <w:bCs/>
          <w:lang w:val="el-GR"/>
        </w:rPr>
      </w:pPr>
    </w:p>
    <w:p w:rsidR="009A126B" w:rsidRPr="00E03188" w:rsidRDefault="00E71DA9" w:rsidP="00E71DA9">
      <w:pPr>
        <w:pStyle w:val="a9"/>
        <w:rPr>
          <w:bCs w:val="0"/>
          <w:color w:val="auto"/>
          <w:lang w:val="el-GR"/>
        </w:rPr>
      </w:pPr>
      <w:bookmarkStart w:id="103" w:name="_Toc22048747"/>
      <w:r w:rsidRPr="00E03188">
        <w:rPr>
          <w:color w:val="auto"/>
          <w:lang w:val="el-GR"/>
        </w:rPr>
        <w:t xml:space="preserve">Πίνακας </w:t>
      </w:r>
      <w:r w:rsidR="00EB5883" w:rsidRPr="00E03188">
        <w:rPr>
          <w:color w:val="auto"/>
        </w:rPr>
        <w:fldChar w:fldCharType="begin"/>
      </w:r>
      <w:r w:rsidRPr="00E03188">
        <w:rPr>
          <w:color w:val="auto"/>
          <w:lang w:val="el-GR"/>
        </w:rPr>
        <w:instrText xml:space="preserve"> </w:instrText>
      </w:r>
      <w:r w:rsidRPr="00E03188">
        <w:rPr>
          <w:color w:val="auto"/>
        </w:rPr>
        <w:instrText>SEQ</w:instrText>
      </w:r>
      <w:r w:rsidRPr="00E03188">
        <w:rPr>
          <w:color w:val="auto"/>
          <w:lang w:val="el-GR"/>
        </w:rPr>
        <w:instrText xml:space="preserve"> Πίνακας \* </w:instrText>
      </w:r>
      <w:r w:rsidRPr="00E03188">
        <w:rPr>
          <w:color w:val="auto"/>
        </w:rPr>
        <w:instrText>ARABIC</w:instrText>
      </w:r>
      <w:r w:rsidRPr="00E03188">
        <w:rPr>
          <w:color w:val="auto"/>
          <w:lang w:val="el-GR"/>
        </w:rPr>
        <w:instrText xml:space="preserve"> </w:instrText>
      </w:r>
      <w:r w:rsidR="00EB5883" w:rsidRPr="00E03188">
        <w:rPr>
          <w:color w:val="auto"/>
        </w:rPr>
        <w:fldChar w:fldCharType="separate"/>
      </w:r>
      <w:r w:rsidR="004973F9" w:rsidRPr="004E460F">
        <w:rPr>
          <w:noProof/>
          <w:color w:val="auto"/>
          <w:lang w:val="el-GR"/>
        </w:rPr>
        <w:t>4</w:t>
      </w:r>
      <w:r w:rsidR="00EB5883" w:rsidRPr="00E03188">
        <w:rPr>
          <w:color w:val="auto"/>
        </w:rPr>
        <w:fldChar w:fldCharType="end"/>
      </w:r>
      <w:r w:rsidR="009A126B" w:rsidRPr="00E03188">
        <w:rPr>
          <w:bCs w:val="0"/>
          <w:color w:val="auto"/>
          <w:lang w:val="el-GR"/>
        </w:rPr>
        <w:t>. Χρόνια υπηρεσίας των εκπαιδευτικών</w:t>
      </w:r>
      <w:bookmarkEnd w:id="103"/>
      <w:r w:rsidR="009A126B" w:rsidRPr="00E03188">
        <w:rPr>
          <w:bCs w:val="0"/>
          <w:color w:val="auto"/>
          <w:lang w:val="el-GR"/>
        </w:rPr>
        <w:t xml:space="preserv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937"/>
        <w:gridCol w:w="1189"/>
        <w:gridCol w:w="1253"/>
        <w:gridCol w:w="1289"/>
        <w:gridCol w:w="1759"/>
        <w:gridCol w:w="1879"/>
      </w:tblGrid>
      <w:tr w:rsidR="009A126B" w:rsidRPr="004E460F" w:rsidTr="005815E8">
        <w:trPr>
          <w:cantSplit/>
        </w:trPr>
        <w:tc>
          <w:tcPr>
            <w:tcW w:w="5000" w:type="pct"/>
            <w:gridSpan w:val="6"/>
            <w:tcBorders>
              <w:top w:val="nil"/>
              <w:left w:val="nil"/>
              <w:bottom w:val="nil"/>
              <w:right w:val="nil"/>
            </w:tcBorders>
            <w:shd w:val="clear" w:color="auto" w:fill="FFFFFF"/>
          </w:tcPr>
          <w:p w:rsidR="009A126B" w:rsidRPr="00E03188" w:rsidRDefault="009A126B" w:rsidP="00943E2D">
            <w:pPr>
              <w:autoSpaceDE w:val="0"/>
              <w:autoSpaceDN w:val="0"/>
              <w:adjustRightInd w:val="0"/>
              <w:spacing w:line="360" w:lineRule="auto"/>
              <w:ind w:left="60" w:right="60"/>
              <w:jc w:val="both"/>
              <w:rPr>
                <w:lang w:val="el-GR"/>
              </w:rPr>
            </w:pPr>
          </w:p>
        </w:tc>
      </w:tr>
      <w:tr w:rsidR="009A126B" w:rsidRPr="00E03188" w:rsidTr="005815E8">
        <w:trPr>
          <w:cantSplit/>
        </w:trPr>
        <w:tc>
          <w:tcPr>
            <w:tcW w:w="1280" w:type="pct"/>
            <w:gridSpan w:val="2"/>
            <w:tcBorders>
              <w:top w:val="single" w:sz="16" w:space="0" w:color="000000"/>
              <w:left w:val="single" w:sz="16" w:space="0" w:color="000000"/>
              <w:bottom w:val="single" w:sz="16" w:space="0" w:color="000000"/>
              <w:right w:val="nil"/>
            </w:tcBorders>
            <w:shd w:val="clear" w:color="auto" w:fill="FFFFFF"/>
          </w:tcPr>
          <w:p w:rsidR="009A126B" w:rsidRPr="00E03188" w:rsidRDefault="009A126B" w:rsidP="00943E2D">
            <w:pPr>
              <w:autoSpaceDE w:val="0"/>
              <w:autoSpaceDN w:val="0"/>
              <w:adjustRightInd w:val="0"/>
              <w:spacing w:line="360" w:lineRule="auto"/>
              <w:jc w:val="both"/>
              <w:rPr>
                <w:lang w:val="el-GR"/>
              </w:rPr>
            </w:pPr>
          </w:p>
        </w:tc>
        <w:tc>
          <w:tcPr>
            <w:tcW w:w="754" w:type="pct"/>
            <w:tcBorders>
              <w:top w:val="single" w:sz="16" w:space="0" w:color="000000"/>
              <w:left w:val="single" w:sz="16" w:space="0" w:color="000000"/>
              <w:bottom w:val="single" w:sz="16" w:space="0" w:color="00000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Frequency</w:t>
            </w:r>
          </w:p>
        </w:tc>
        <w:tc>
          <w:tcPr>
            <w:tcW w:w="776" w:type="pct"/>
            <w:tcBorders>
              <w:top w:val="single" w:sz="16" w:space="0" w:color="000000"/>
              <w:bottom w:val="single" w:sz="16" w:space="0" w:color="00000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Percent</w:t>
            </w:r>
          </w:p>
        </w:tc>
        <w:tc>
          <w:tcPr>
            <w:tcW w:w="1059" w:type="pct"/>
            <w:tcBorders>
              <w:top w:val="single" w:sz="16" w:space="0" w:color="000000"/>
              <w:bottom w:val="single" w:sz="16" w:space="0" w:color="00000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Valid Percent</w:t>
            </w:r>
          </w:p>
        </w:tc>
        <w:tc>
          <w:tcPr>
            <w:tcW w:w="1131" w:type="pct"/>
            <w:tcBorders>
              <w:top w:val="single" w:sz="16" w:space="0" w:color="000000"/>
              <w:bottom w:val="single" w:sz="16" w:space="0" w:color="000000"/>
              <w:right w:val="single" w:sz="16" w:space="0" w:color="00000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Cumulative Percent</w:t>
            </w:r>
          </w:p>
        </w:tc>
      </w:tr>
      <w:tr w:rsidR="009A126B" w:rsidRPr="00E03188" w:rsidTr="005815E8">
        <w:trPr>
          <w:cantSplit/>
        </w:trPr>
        <w:tc>
          <w:tcPr>
            <w:tcW w:w="564" w:type="pct"/>
            <w:vMerge w:val="restart"/>
            <w:tcBorders>
              <w:top w:val="single" w:sz="16" w:space="0" w:color="000000"/>
              <w:left w:val="single" w:sz="16" w:space="0" w:color="000000"/>
              <w:bottom w:val="single" w:sz="16" w:space="0" w:color="000000"/>
              <w:right w:val="nil"/>
            </w:tcBorders>
            <w:shd w:val="clear" w:color="auto" w:fill="FFFFFF"/>
            <w:vAlign w:val="center"/>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Valid</w:t>
            </w:r>
          </w:p>
        </w:tc>
        <w:tc>
          <w:tcPr>
            <w:tcW w:w="716" w:type="pct"/>
            <w:tcBorders>
              <w:top w:val="single" w:sz="16" w:space="0" w:color="000000"/>
              <w:left w:val="nil"/>
              <w:bottom w:val="nil"/>
              <w:right w:val="single" w:sz="16" w:space="0" w:color="000000"/>
            </w:tcBorders>
            <w:shd w:val="clear" w:color="auto" w:fill="FFFFFF"/>
            <w:vAlign w:val="center"/>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0-3</w:t>
            </w:r>
          </w:p>
        </w:tc>
        <w:tc>
          <w:tcPr>
            <w:tcW w:w="754" w:type="pct"/>
            <w:tcBorders>
              <w:top w:val="single" w:sz="16" w:space="0" w:color="000000"/>
              <w:left w:val="single" w:sz="16" w:space="0" w:color="000000"/>
              <w:bottom w:val="nil"/>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7</w:t>
            </w:r>
          </w:p>
        </w:tc>
        <w:tc>
          <w:tcPr>
            <w:tcW w:w="776" w:type="pct"/>
            <w:tcBorders>
              <w:top w:val="single" w:sz="16" w:space="0" w:color="000000"/>
              <w:bottom w:val="nil"/>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3,9</w:t>
            </w:r>
          </w:p>
        </w:tc>
        <w:tc>
          <w:tcPr>
            <w:tcW w:w="1059" w:type="pct"/>
            <w:tcBorders>
              <w:top w:val="single" w:sz="16" w:space="0" w:color="000000"/>
              <w:bottom w:val="nil"/>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3,9</w:t>
            </w:r>
          </w:p>
        </w:tc>
        <w:tc>
          <w:tcPr>
            <w:tcW w:w="1131" w:type="pct"/>
            <w:tcBorders>
              <w:top w:val="single" w:sz="16" w:space="0" w:color="000000"/>
              <w:bottom w:val="nil"/>
              <w:right w:val="single" w:sz="16" w:space="0" w:color="00000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3,9</w:t>
            </w:r>
          </w:p>
        </w:tc>
      </w:tr>
      <w:tr w:rsidR="009A126B" w:rsidRPr="00E03188" w:rsidTr="005815E8">
        <w:trPr>
          <w:cantSplit/>
        </w:trPr>
        <w:tc>
          <w:tcPr>
            <w:tcW w:w="564" w:type="pct"/>
            <w:vMerge/>
            <w:tcBorders>
              <w:top w:val="single" w:sz="16" w:space="0" w:color="000000"/>
              <w:left w:val="single" w:sz="16" w:space="0" w:color="000000"/>
              <w:bottom w:val="single" w:sz="16" w:space="0" w:color="000000"/>
              <w:right w:val="nil"/>
            </w:tcBorders>
            <w:shd w:val="clear" w:color="auto" w:fill="FFFFFF"/>
            <w:vAlign w:val="center"/>
          </w:tcPr>
          <w:p w:rsidR="009A126B" w:rsidRPr="00E03188" w:rsidRDefault="009A126B" w:rsidP="00943E2D">
            <w:pPr>
              <w:autoSpaceDE w:val="0"/>
              <w:autoSpaceDN w:val="0"/>
              <w:adjustRightInd w:val="0"/>
              <w:spacing w:line="360" w:lineRule="auto"/>
              <w:jc w:val="both"/>
              <w:rPr>
                <w:sz w:val="18"/>
                <w:szCs w:val="18"/>
              </w:rPr>
            </w:pPr>
          </w:p>
        </w:tc>
        <w:tc>
          <w:tcPr>
            <w:tcW w:w="716" w:type="pct"/>
            <w:tcBorders>
              <w:top w:val="nil"/>
              <w:left w:val="nil"/>
              <w:bottom w:val="nil"/>
              <w:right w:val="single" w:sz="16" w:space="0" w:color="000000"/>
            </w:tcBorders>
            <w:shd w:val="clear" w:color="auto" w:fill="FFFFFF"/>
            <w:vAlign w:val="center"/>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4-8</w:t>
            </w:r>
          </w:p>
        </w:tc>
        <w:tc>
          <w:tcPr>
            <w:tcW w:w="754" w:type="pct"/>
            <w:tcBorders>
              <w:top w:val="nil"/>
              <w:left w:val="single" w:sz="16" w:space="0" w:color="000000"/>
              <w:bottom w:val="nil"/>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6</w:t>
            </w:r>
          </w:p>
        </w:tc>
        <w:tc>
          <w:tcPr>
            <w:tcW w:w="776" w:type="pct"/>
            <w:tcBorders>
              <w:top w:val="nil"/>
              <w:bottom w:val="nil"/>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3,4</w:t>
            </w:r>
          </w:p>
        </w:tc>
        <w:tc>
          <w:tcPr>
            <w:tcW w:w="1059" w:type="pct"/>
            <w:tcBorders>
              <w:top w:val="nil"/>
              <w:bottom w:val="nil"/>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3,4</w:t>
            </w:r>
          </w:p>
        </w:tc>
        <w:tc>
          <w:tcPr>
            <w:tcW w:w="1131" w:type="pct"/>
            <w:tcBorders>
              <w:top w:val="nil"/>
              <w:bottom w:val="nil"/>
              <w:right w:val="single" w:sz="16" w:space="0" w:color="00000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7,3</w:t>
            </w:r>
          </w:p>
        </w:tc>
      </w:tr>
      <w:tr w:rsidR="009A126B" w:rsidRPr="00E03188" w:rsidTr="005815E8">
        <w:trPr>
          <w:cantSplit/>
        </w:trPr>
        <w:tc>
          <w:tcPr>
            <w:tcW w:w="564" w:type="pct"/>
            <w:vMerge/>
            <w:tcBorders>
              <w:top w:val="single" w:sz="16" w:space="0" w:color="000000"/>
              <w:left w:val="single" w:sz="16" w:space="0" w:color="000000"/>
              <w:bottom w:val="single" w:sz="16" w:space="0" w:color="000000"/>
              <w:right w:val="nil"/>
            </w:tcBorders>
            <w:shd w:val="clear" w:color="auto" w:fill="FFFFFF"/>
            <w:vAlign w:val="center"/>
          </w:tcPr>
          <w:p w:rsidR="009A126B" w:rsidRPr="00E03188" w:rsidRDefault="009A126B" w:rsidP="00943E2D">
            <w:pPr>
              <w:autoSpaceDE w:val="0"/>
              <w:autoSpaceDN w:val="0"/>
              <w:adjustRightInd w:val="0"/>
              <w:spacing w:line="360" w:lineRule="auto"/>
              <w:jc w:val="both"/>
              <w:rPr>
                <w:sz w:val="18"/>
                <w:szCs w:val="18"/>
              </w:rPr>
            </w:pPr>
          </w:p>
        </w:tc>
        <w:tc>
          <w:tcPr>
            <w:tcW w:w="716" w:type="pct"/>
            <w:tcBorders>
              <w:top w:val="nil"/>
              <w:left w:val="nil"/>
              <w:bottom w:val="nil"/>
              <w:right w:val="single" w:sz="16" w:space="0" w:color="000000"/>
            </w:tcBorders>
            <w:shd w:val="clear" w:color="auto" w:fill="FFFFFF"/>
            <w:vAlign w:val="center"/>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9-16</w:t>
            </w:r>
          </w:p>
        </w:tc>
        <w:tc>
          <w:tcPr>
            <w:tcW w:w="754" w:type="pct"/>
            <w:tcBorders>
              <w:top w:val="nil"/>
              <w:left w:val="single" w:sz="16" w:space="0" w:color="000000"/>
              <w:bottom w:val="nil"/>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30</w:t>
            </w:r>
          </w:p>
        </w:tc>
        <w:tc>
          <w:tcPr>
            <w:tcW w:w="776" w:type="pct"/>
            <w:tcBorders>
              <w:top w:val="nil"/>
              <w:bottom w:val="nil"/>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16,9</w:t>
            </w:r>
          </w:p>
        </w:tc>
        <w:tc>
          <w:tcPr>
            <w:tcW w:w="1059" w:type="pct"/>
            <w:tcBorders>
              <w:top w:val="nil"/>
              <w:bottom w:val="nil"/>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16,9</w:t>
            </w:r>
          </w:p>
        </w:tc>
        <w:tc>
          <w:tcPr>
            <w:tcW w:w="1131" w:type="pct"/>
            <w:tcBorders>
              <w:top w:val="nil"/>
              <w:bottom w:val="nil"/>
              <w:right w:val="single" w:sz="16" w:space="0" w:color="00000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24,2</w:t>
            </w:r>
          </w:p>
        </w:tc>
      </w:tr>
      <w:tr w:rsidR="009A126B" w:rsidRPr="00E03188" w:rsidTr="005815E8">
        <w:trPr>
          <w:cantSplit/>
        </w:trPr>
        <w:tc>
          <w:tcPr>
            <w:tcW w:w="564" w:type="pct"/>
            <w:vMerge/>
            <w:tcBorders>
              <w:top w:val="single" w:sz="16" w:space="0" w:color="000000"/>
              <w:left w:val="single" w:sz="16" w:space="0" w:color="000000"/>
              <w:bottom w:val="single" w:sz="16" w:space="0" w:color="000000"/>
              <w:right w:val="nil"/>
            </w:tcBorders>
            <w:shd w:val="clear" w:color="auto" w:fill="FFFFFF"/>
            <w:vAlign w:val="center"/>
          </w:tcPr>
          <w:p w:rsidR="009A126B" w:rsidRPr="00E03188" w:rsidRDefault="009A126B" w:rsidP="00943E2D">
            <w:pPr>
              <w:autoSpaceDE w:val="0"/>
              <w:autoSpaceDN w:val="0"/>
              <w:adjustRightInd w:val="0"/>
              <w:spacing w:line="360" w:lineRule="auto"/>
              <w:jc w:val="both"/>
              <w:rPr>
                <w:sz w:val="18"/>
                <w:szCs w:val="18"/>
              </w:rPr>
            </w:pPr>
          </w:p>
        </w:tc>
        <w:tc>
          <w:tcPr>
            <w:tcW w:w="716" w:type="pct"/>
            <w:tcBorders>
              <w:top w:val="nil"/>
              <w:left w:val="nil"/>
              <w:bottom w:val="nil"/>
              <w:right w:val="single" w:sz="16" w:space="0" w:color="000000"/>
            </w:tcBorders>
            <w:shd w:val="clear" w:color="auto" w:fill="FFFFFF"/>
            <w:vAlign w:val="center"/>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17-25</w:t>
            </w:r>
          </w:p>
        </w:tc>
        <w:tc>
          <w:tcPr>
            <w:tcW w:w="754" w:type="pct"/>
            <w:tcBorders>
              <w:top w:val="nil"/>
              <w:left w:val="single" w:sz="16" w:space="0" w:color="000000"/>
              <w:bottom w:val="nil"/>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86</w:t>
            </w:r>
          </w:p>
        </w:tc>
        <w:tc>
          <w:tcPr>
            <w:tcW w:w="776" w:type="pct"/>
            <w:tcBorders>
              <w:top w:val="nil"/>
              <w:bottom w:val="nil"/>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48,3</w:t>
            </w:r>
          </w:p>
        </w:tc>
        <w:tc>
          <w:tcPr>
            <w:tcW w:w="1059" w:type="pct"/>
            <w:tcBorders>
              <w:top w:val="nil"/>
              <w:bottom w:val="nil"/>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48,3</w:t>
            </w:r>
          </w:p>
        </w:tc>
        <w:tc>
          <w:tcPr>
            <w:tcW w:w="1131" w:type="pct"/>
            <w:tcBorders>
              <w:top w:val="nil"/>
              <w:bottom w:val="nil"/>
              <w:right w:val="single" w:sz="16" w:space="0" w:color="00000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72,5</w:t>
            </w:r>
          </w:p>
        </w:tc>
      </w:tr>
      <w:tr w:rsidR="009A126B" w:rsidRPr="00E03188" w:rsidTr="005815E8">
        <w:trPr>
          <w:cantSplit/>
        </w:trPr>
        <w:tc>
          <w:tcPr>
            <w:tcW w:w="564" w:type="pct"/>
            <w:vMerge/>
            <w:tcBorders>
              <w:top w:val="single" w:sz="16" w:space="0" w:color="000000"/>
              <w:left w:val="single" w:sz="16" w:space="0" w:color="000000"/>
              <w:bottom w:val="single" w:sz="16" w:space="0" w:color="000000"/>
              <w:right w:val="nil"/>
            </w:tcBorders>
            <w:shd w:val="clear" w:color="auto" w:fill="FFFFFF"/>
            <w:vAlign w:val="center"/>
          </w:tcPr>
          <w:p w:rsidR="009A126B" w:rsidRPr="00E03188" w:rsidRDefault="009A126B" w:rsidP="00943E2D">
            <w:pPr>
              <w:autoSpaceDE w:val="0"/>
              <w:autoSpaceDN w:val="0"/>
              <w:adjustRightInd w:val="0"/>
              <w:spacing w:line="360" w:lineRule="auto"/>
              <w:jc w:val="both"/>
              <w:rPr>
                <w:sz w:val="18"/>
                <w:szCs w:val="18"/>
              </w:rPr>
            </w:pPr>
          </w:p>
        </w:tc>
        <w:tc>
          <w:tcPr>
            <w:tcW w:w="716" w:type="pct"/>
            <w:tcBorders>
              <w:top w:val="nil"/>
              <w:left w:val="nil"/>
              <w:bottom w:val="nil"/>
              <w:right w:val="single" w:sz="16" w:space="0" w:color="000000"/>
            </w:tcBorders>
            <w:shd w:val="clear" w:color="auto" w:fill="FFFFFF"/>
            <w:vAlign w:val="center"/>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26+</w:t>
            </w:r>
          </w:p>
        </w:tc>
        <w:tc>
          <w:tcPr>
            <w:tcW w:w="754" w:type="pct"/>
            <w:tcBorders>
              <w:top w:val="nil"/>
              <w:left w:val="single" w:sz="16" w:space="0" w:color="000000"/>
              <w:bottom w:val="nil"/>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49</w:t>
            </w:r>
          </w:p>
        </w:tc>
        <w:tc>
          <w:tcPr>
            <w:tcW w:w="776" w:type="pct"/>
            <w:tcBorders>
              <w:top w:val="nil"/>
              <w:bottom w:val="nil"/>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27,5</w:t>
            </w:r>
          </w:p>
        </w:tc>
        <w:tc>
          <w:tcPr>
            <w:tcW w:w="1059" w:type="pct"/>
            <w:tcBorders>
              <w:top w:val="nil"/>
              <w:bottom w:val="nil"/>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27,5</w:t>
            </w:r>
          </w:p>
        </w:tc>
        <w:tc>
          <w:tcPr>
            <w:tcW w:w="1131" w:type="pct"/>
            <w:tcBorders>
              <w:top w:val="nil"/>
              <w:bottom w:val="nil"/>
              <w:right w:val="single" w:sz="16" w:space="0" w:color="00000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100,0</w:t>
            </w:r>
          </w:p>
        </w:tc>
      </w:tr>
      <w:tr w:rsidR="009A126B" w:rsidRPr="00E03188" w:rsidTr="005815E8">
        <w:trPr>
          <w:cantSplit/>
        </w:trPr>
        <w:tc>
          <w:tcPr>
            <w:tcW w:w="564" w:type="pct"/>
            <w:vMerge/>
            <w:tcBorders>
              <w:top w:val="single" w:sz="16" w:space="0" w:color="000000"/>
              <w:left w:val="single" w:sz="16" w:space="0" w:color="000000"/>
              <w:bottom w:val="single" w:sz="16" w:space="0" w:color="000000"/>
              <w:right w:val="nil"/>
            </w:tcBorders>
            <w:shd w:val="clear" w:color="auto" w:fill="FFFFFF"/>
            <w:vAlign w:val="center"/>
          </w:tcPr>
          <w:p w:rsidR="009A126B" w:rsidRPr="00E03188" w:rsidRDefault="009A126B" w:rsidP="00943E2D">
            <w:pPr>
              <w:autoSpaceDE w:val="0"/>
              <w:autoSpaceDN w:val="0"/>
              <w:adjustRightInd w:val="0"/>
              <w:spacing w:line="360" w:lineRule="auto"/>
              <w:jc w:val="both"/>
              <w:rPr>
                <w:sz w:val="18"/>
                <w:szCs w:val="18"/>
              </w:rPr>
            </w:pPr>
          </w:p>
        </w:tc>
        <w:tc>
          <w:tcPr>
            <w:tcW w:w="716" w:type="pct"/>
            <w:tcBorders>
              <w:top w:val="nil"/>
              <w:left w:val="nil"/>
              <w:bottom w:val="single" w:sz="16" w:space="0" w:color="000000"/>
              <w:right w:val="single" w:sz="16" w:space="0" w:color="000000"/>
            </w:tcBorders>
            <w:shd w:val="clear" w:color="auto" w:fill="FFFFFF"/>
            <w:vAlign w:val="center"/>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Total</w:t>
            </w:r>
          </w:p>
        </w:tc>
        <w:tc>
          <w:tcPr>
            <w:tcW w:w="754" w:type="pct"/>
            <w:tcBorders>
              <w:top w:val="nil"/>
              <w:left w:val="single" w:sz="16" w:space="0" w:color="000000"/>
              <w:bottom w:val="single" w:sz="16" w:space="0" w:color="00000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178</w:t>
            </w:r>
          </w:p>
        </w:tc>
        <w:tc>
          <w:tcPr>
            <w:tcW w:w="776" w:type="pct"/>
            <w:tcBorders>
              <w:top w:val="nil"/>
              <w:bottom w:val="single" w:sz="16" w:space="0" w:color="00000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100,0</w:t>
            </w:r>
          </w:p>
        </w:tc>
        <w:tc>
          <w:tcPr>
            <w:tcW w:w="1059" w:type="pct"/>
            <w:tcBorders>
              <w:top w:val="nil"/>
              <w:bottom w:val="single" w:sz="16" w:space="0" w:color="00000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100,0</w:t>
            </w:r>
          </w:p>
        </w:tc>
        <w:tc>
          <w:tcPr>
            <w:tcW w:w="1131" w:type="pct"/>
            <w:tcBorders>
              <w:top w:val="nil"/>
              <w:bottom w:val="single" w:sz="16" w:space="0" w:color="000000"/>
              <w:right w:val="single" w:sz="16" w:space="0" w:color="000000"/>
            </w:tcBorders>
            <w:shd w:val="clear" w:color="auto" w:fill="FFFFFF"/>
          </w:tcPr>
          <w:p w:rsidR="009A126B" w:rsidRPr="00E03188" w:rsidRDefault="009A126B" w:rsidP="00943E2D">
            <w:pPr>
              <w:autoSpaceDE w:val="0"/>
              <w:autoSpaceDN w:val="0"/>
              <w:adjustRightInd w:val="0"/>
              <w:spacing w:line="360" w:lineRule="auto"/>
              <w:jc w:val="both"/>
            </w:pPr>
          </w:p>
        </w:tc>
      </w:tr>
    </w:tbl>
    <w:p w:rsidR="009A126B" w:rsidRPr="00E03188" w:rsidRDefault="009A126B" w:rsidP="009564DB">
      <w:pPr>
        <w:spacing w:line="360" w:lineRule="auto"/>
        <w:ind w:firstLine="454"/>
        <w:jc w:val="both"/>
        <w:rPr>
          <w:bCs/>
          <w:sz w:val="28"/>
          <w:szCs w:val="28"/>
        </w:rPr>
      </w:pPr>
    </w:p>
    <w:p w:rsidR="009A126B" w:rsidRPr="00E03188" w:rsidRDefault="009A126B" w:rsidP="009564DB">
      <w:pPr>
        <w:spacing w:line="360" w:lineRule="auto"/>
        <w:ind w:firstLine="454"/>
        <w:jc w:val="both"/>
        <w:rPr>
          <w:bCs/>
          <w:lang w:val="el-GR"/>
        </w:rPr>
      </w:pPr>
      <w:r w:rsidRPr="00E03188">
        <w:rPr>
          <w:bCs/>
          <w:lang w:val="el-GR"/>
        </w:rPr>
        <w:t>Αξίζει να παρατηρήσουμε ότι μόνο ένα μικρό ποσοστό της τάξης του 34.3%, δηλαδή το 1/3 του δείγματος  διαθέτει 8 ως 16 έτη προϋπηρεσίας στην ίδια σχολική μονάδα, ενώ για τις υπόλοιπες κατηγορίες παρατηρούμε ότι όσο αυξάνονται τα έτη μειώνεται δραματικά το ποσοστό παραμονής στην ίδια σχολική μονάδα (3,4% πάνω από 26 χρόνια). Γενικά όμως οι μισοί περίπου εκπαιδευτικοί παραμένουν για πολλά χρόνια στην ίδια εκπαιδευτική μονάδα, γεγονός που επηρεάζει, θετικά ή αρνητικά, πολλές πτυχές της εκπαιδευτικής διαδικασίας.</w:t>
      </w:r>
    </w:p>
    <w:p w:rsidR="00BB1879" w:rsidRDefault="00BB1879" w:rsidP="00E71DA9">
      <w:pPr>
        <w:pStyle w:val="a9"/>
        <w:rPr>
          <w:color w:val="auto"/>
          <w:lang w:val="el-GR"/>
        </w:rPr>
      </w:pPr>
      <w:bookmarkStart w:id="104" w:name="_Toc22048748"/>
    </w:p>
    <w:p w:rsidR="009A126B" w:rsidRPr="00E03188" w:rsidRDefault="00E71DA9" w:rsidP="00FC72DF">
      <w:pPr>
        <w:pStyle w:val="a9"/>
        <w:keepNext/>
        <w:rPr>
          <w:bCs w:val="0"/>
          <w:color w:val="auto"/>
          <w:lang w:val="el-GR"/>
        </w:rPr>
      </w:pPr>
      <w:r w:rsidRPr="00BC3881">
        <w:rPr>
          <w:color w:val="auto"/>
          <w:lang w:val="el-GR"/>
        </w:rPr>
        <w:lastRenderedPageBreak/>
        <w:t xml:space="preserve">Πίνακας </w:t>
      </w:r>
      <w:r w:rsidR="00EB5883" w:rsidRPr="00E03188">
        <w:rPr>
          <w:color w:val="auto"/>
        </w:rPr>
        <w:fldChar w:fldCharType="begin"/>
      </w:r>
      <w:r w:rsidRPr="00BC3881">
        <w:rPr>
          <w:color w:val="auto"/>
          <w:lang w:val="el-GR"/>
        </w:rPr>
        <w:instrText xml:space="preserve"> </w:instrText>
      </w:r>
      <w:r w:rsidRPr="00E03188">
        <w:rPr>
          <w:color w:val="auto"/>
        </w:rPr>
        <w:instrText>SEQ</w:instrText>
      </w:r>
      <w:r w:rsidRPr="00BC3881">
        <w:rPr>
          <w:color w:val="auto"/>
          <w:lang w:val="el-GR"/>
        </w:rPr>
        <w:instrText xml:space="preserve"> Πίνακας \* </w:instrText>
      </w:r>
      <w:r w:rsidRPr="00E03188">
        <w:rPr>
          <w:color w:val="auto"/>
        </w:rPr>
        <w:instrText>ARABIC</w:instrText>
      </w:r>
      <w:r w:rsidRPr="00BC3881">
        <w:rPr>
          <w:color w:val="auto"/>
          <w:lang w:val="el-GR"/>
        </w:rPr>
        <w:instrText xml:space="preserve"> </w:instrText>
      </w:r>
      <w:r w:rsidR="00EB5883" w:rsidRPr="00E03188">
        <w:rPr>
          <w:color w:val="auto"/>
        </w:rPr>
        <w:fldChar w:fldCharType="separate"/>
      </w:r>
      <w:r w:rsidR="004973F9" w:rsidRPr="004973F9">
        <w:rPr>
          <w:noProof/>
          <w:color w:val="auto"/>
          <w:lang w:val="el-GR"/>
        </w:rPr>
        <w:t>5</w:t>
      </w:r>
      <w:r w:rsidR="00EB5883" w:rsidRPr="00E03188">
        <w:rPr>
          <w:color w:val="auto"/>
        </w:rPr>
        <w:fldChar w:fldCharType="end"/>
      </w:r>
      <w:r w:rsidR="009A126B" w:rsidRPr="00E03188">
        <w:rPr>
          <w:bCs w:val="0"/>
          <w:color w:val="auto"/>
          <w:lang w:val="el-GR"/>
        </w:rPr>
        <w:t>. Χρόνια υπηρεσίας στην σχολική μονάδα</w:t>
      </w:r>
      <w:bookmarkEnd w:id="104"/>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133"/>
        <w:gridCol w:w="1096"/>
        <w:gridCol w:w="1394"/>
        <w:gridCol w:w="1226"/>
        <w:gridCol w:w="1673"/>
        <w:gridCol w:w="1784"/>
      </w:tblGrid>
      <w:tr w:rsidR="009A126B" w:rsidRPr="0065764D" w:rsidTr="000E2347">
        <w:trPr>
          <w:cantSplit/>
        </w:trPr>
        <w:tc>
          <w:tcPr>
            <w:tcW w:w="5000" w:type="pct"/>
            <w:gridSpan w:val="6"/>
            <w:tcBorders>
              <w:top w:val="nil"/>
              <w:left w:val="nil"/>
              <w:bottom w:val="nil"/>
              <w:right w:val="nil"/>
            </w:tcBorders>
            <w:shd w:val="clear" w:color="auto" w:fill="FFFFFF"/>
          </w:tcPr>
          <w:p w:rsidR="009A126B" w:rsidRPr="00E03188" w:rsidRDefault="009A126B" w:rsidP="00FC72DF">
            <w:pPr>
              <w:keepNext/>
              <w:autoSpaceDE w:val="0"/>
              <w:autoSpaceDN w:val="0"/>
              <w:adjustRightInd w:val="0"/>
              <w:spacing w:line="360" w:lineRule="auto"/>
              <w:ind w:left="60" w:right="60"/>
              <w:jc w:val="both"/>
              <w:rPr>
                <w:lang w:val="el-GR"/>
              </w:rPr>
            </w:pPr>
          </w:p>
        </w:tc>
      </w:tr>
      <w:tr w:rsidR="009A126B" w:rsidRPr="00E03188" w:rsidTr="000E2347">
        <w:trPr>
          <w:cantSplit/>
        </w:trPr>
        <w:tc>
          <w:tcPr>
            <w:tcW w:w="1341" w:type="pct"/>
            <w:gridSpan w:val="2"/>
            <w:tcBorders>
              <w:top w:val="single" w:sz="16" w:space="0" w:color="000000"/>
              <w:left w:val="single" w:sz="16" w:space="0" w:color="000000"/>
              <w:bottom w:val="single" w:sz="16" w:space="0" w:color="000000"/>
              <w:right w:val="nil"/>
            </w:tcBorders>
            <w:shd w:val="clear" w:color="auto" w:fill="FFFFFF"/>
          </w:tcPr>
          <w:p w:rsidR="009A126B" w:rsidRPr="00E03188" w:rsidRDefault="009A126B" w:rsidP="00FC72DF">
            <w:pPr>
              <w:keepNext/>
              <w:autoSpaceDE w:val="0"/>
              <w:autoSpaceDN w:val="0"/>
              <w:adjustRightInd w:val="0"/>
              <w:spacing w:line="360" w:lineRule="auto"/>
              <w:jc w:val="both"/>
              <w:rPr>
                <w:lang w:val="el-GR"/>
              </w:rPr>
            </w:pPr>
          </w:p>
        </w:tc>
        <w:tc>
          <w:tcPr>
            <w:tcW w:w="839" w:type="pct"/>
            <w:tcBorders>
              <w:top w:val="single" w:sz="16" w:space="0" w:color="000000"/>
              <w:left w:val="single" w:sz="16" w:space="0" w:color="000000"/>
              <w:bottom w:val="single" w:sz="16" w:space="0" w:color="000000"/>
            </w:tcBorders>
            <w:shd w:val="clear" w:color="auto" w:fill="FFFFFF"/>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Frequency</w:t>
            </w:r>
          </w:p>
        </w:tc>
        <w:tc>
          <w:tcPr>
            <w:tcW w:w="738" w:type="pct"/>
            <w:tcBorders>
              <w:top w:val="single" w:sz="16" w:space="0" w:color="000000"/>
              <w:bottom w:val="single" w:sz="16" w:space="0" w:color="000000"/>
            </w:tcBorders>
            <w:shd w:val="clear" w:color="auto" w:fill="FFFFFF"/>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Percent</w:t>
            </w:r>
          </w:p>
        </w:tc>
        <w:tc>
          <w:tcPr>
            <w:tcW w:w="1007" w:type="pct"/>
            <w:tcBorders>
              <w:top w:val="single" w:sz="16" w:space="0" w:color="000000"/>
              <w:bottom w:val="single" w:sz="16" w:space="0" w:color="000000"/>
            </w:tcBorders>
            <w:shd w:val="clear" w:color="auto" w:fill="FFFFFF"/>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Valid Percent</w:t>
            </w:r>
          </w:p>
        </w:tc>
        <w:tc>
          <w:tcPr>
            <w:tcW w:w="1074" w:type="pct"/>
            <w:tcBorders>
              <w:top w:val="single" w:sz="16" w:space="0" w:color="000000"/>
              <w:bottom w:val="single" w:sz="16" w:space="0" w:color="000000"/>
              <w:right w:val="single" w:sz="16" w:space="0" w:color="000000"/>
            </w:tcBorders>
            <w:shd w:val="clear" w:color="auto" w:fill="FFFFFF"/>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Cumulative Percent</w:t>
            </w:r>
          </w:p>
        </w:tc>
      </w:tr>
      <w:tr w:rsidR="009A126B" w:rsidRPr="00E03188" w:rsidTr="000E2347">
        <w:trPr>
          <w:cantSplit/>
        </w:trPr>
        <w:tc>
          <w:tcPr>
            <w:tcW w:w="682" w:type="pct"/>
            <w:vMerge w:val="restart"/>
            <w:tcBorders>
              <w:top w:val="single" w:sz="16" w:space="0" w:color="000000"/>
              <w:left w:val="single" w:sz="16" w:space="0" w:color="000000"/>
              <w:bottom w:val="nil"/>
              <w:right w:val="nil"/>
            </w:tcBorders>
            <w:shd w:val="clear" w:color="auto" w:fill="FFFFFF"/>
            <w:vAlign w:val="center"/>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Valid</w:t>
            </w:r>
          </w:p>
        </w:tc>
        <w:tc>
          <w:tcPr>
            <w:tcW w:w="660" w:type="pct"/>
            <w:tcBorders>
              <w:top w:val="single" w:sz="16" w:space="0" w:color="000000"/>
              <w:left w:val="nil"/>
              <w:bottom w:val="nil"/>
              <w:right w:val="single" w:sz="16" w:space="0" w:color="000000"/>
            </w:tcBorders>
            <w:shd w:val="clear" w:color="auto" w:fill="FFFFFF"/>
            <w:vAlign w:val="center"/>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0-3</w:t>
            </w:r>
          </w:p>
        </w:tc>
        <w:tc>
          <w:tcPr>
            <w:tcW w:w="839" w:type="pct"/>
            <w:tcBorders>
              <w:top w:val="single" w:sz="16" w:space="0" w:color="000000"/>
              <w:left w:val="single" w:sz="16" w:space="0" w:color="000000"/>
              <w:bottom w:val="nil"/>
            </w:tcBorders>
            <w:shd w:val="clear" w:color="auto" w:fill="FFFFFF"/>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45</w:t>
            </w:r>
          </w:p>
        </w:tc>
        <w:tc>
          <w:tcPr>
            <w:tcW w:w="738" w:type="pct"/>
            <w:tcBorders>
              <w:top w:val="single" w:sz="16" w:space="0" w:color="000000"/>
              <w:bottom w:val="nil"/>
            </w:tcBorders>
            <w:shd w:val="clear" w:color="auto" w:fill="FFFFFF"/>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25,3</w:t>
            </w:r>
          </w:p>
        </w:tc>
        <w:tc>
          <w:tcPr>
            <w:tcW w:w="1007" w:type="pct"/>
            <w:tcBorders>
              <w:top w:val="single" w:sz="16" w:space="0" w:color="000000"/>
              <w:bottom w:val="nil"/>
            </w:tcBorders>
            <w:shd w:val="clear" w:color="auto" w:fill="FFFFFF"/>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25,9</w:t>
            </w:r>
          </w:p>
        </w:tc>
        <w:tc>
          <w:tcPr>
            <w:tcW w:w="1074" w:type="pct"/>
            <w:tcBorders>
              <w:top w:val="single" w:sz="16" w:space="0" w:color="000000"/>
              <w:bottom w:val="nil"/>
              <w:right w:val="single" w:sz="16" w:space="0" w:color="000000"/>
            </w:tcBorders>
            <w:shd w:val="clear" w:color="auto" w:fill="FFFFFF"/>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25,9</w:t>
            </w:r>
          </w:p>
        </w:tc>
      </w:tr>
      <w:tr w:rsidR="009A126B" w:rsidRPr="00E03188" w:rsidTr="000E2347">
        <w:trPr>
          <w:cantSplit/>
        </w:trPr>
        <w:tc>
          <w:tcPr>
            <w:tcW w:w="682" w:type="pct"/>
            <w:vMerge/>
            <w:tcBorders>
              <w:top w:val="single" w:sz="16" w:space="0" w:color="000000"/>
              <w:left w:val="single" w:sz="16" w:space="0" w:color="000000"/>
              <w:bottom w:val="nil"/>
              <w:right w:val="nil"/>
            </w:tcBorders>
            <w:shd w:val="clear" w:color="auto" w:fill="FFFFFF"/>
            <w:vAlign w:val="center"/>
          </w:tcPr>
          <w:p w:rsidR="009A126B" w:rsidRPr="00E03188" w:rsidRDefault="009A126B" w:rsidP="00FC72DF">
            <w:pPr>
              <w:keepNext/>
              <w:autoSpaceDE w:val="0"/>
              <w:autoSpaceDN w:val="0"/>
              <w:adjustRightInd w:val="0"/>
              <w:spacing w:line="360" w:lineRule="auto"/>
              <w:jc w:val="both"/>
              <w:rPr>
                <w:sz w:val="18"/>
                <w:szCs w:val="18"/>
              </w:rPr>
            </w:pPr>
          </w:p>
        </w:tc>
        <w:tc>
          <w:tcPr>
            <w:tcW w:w="660" w:type="pct"/>
            <w:tcBorders>
              <w:top w:val="nil"/>
              <w:left w:val="nil"/>
              <w:bottom w:val="nil"/>
              <w:right w:val="single" w:sz="16" w:space="0" w:color="000000"/>
            </w:tcBorders>
            <w:shd w:val="clear" w:color="auto" w:fill="FFFFFF"/>
            <w:vAlign w:val="center"/>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4-8</w:t>
            </w:r>
          </w:p>
        </w:tc>
        <w:tc>
          <w:tcPr>
            <w:tcW w:w="839" w:type="pct"/>
            <w:tcBorders>
              <w:top w:val="nil"/>
              <w:left w:val="single" w:sz="16" w:space="0" w:color="000000"/>
              <w:bottom w:val="nil"/>
            </w:tcBorders>
            <w:shd w:val="clear" w:color="auto" w:fill="FFFFFF"/>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39</w:t>
            </w:r>
          </w:p>
        </w:tc>
        <w:tc>
          <w:tcPr>
            <w:tcW w:w="738" w:type="pct"/>
            <w:tcBorders>
              <w:top w:val="nil"/>
              <w:bottom w:val="nil"/>
            </w:tcBorders>
            <w:shd w:val="clear" w:color="auto" w:fill="FFFFFF"/>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21,9</w:t>
            </w:r>
          </w:p>
        </w:tc>
        <w:tc>
          <w:tcPr>
            <w:tcW w:w="1007" w:type="pct"/>
            <w:tcBorders>
              <w:top w:val="nil"/>
              <w:bottom w:val="nil"/>
            </w:tcBorders>
            <w:shd w:val="clear" w:color="auto" w:fill="FFFFFF"/>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22,4</w:t>
            </w:r>
          </w:p>
        </w:tc>
        <w:tc>
          <w:tcPr>
            <w:tcW w:w="1074" w:type="pct"/>
            <w:tcBorders>
              <w:top w:val="nil"/>
              <w:bottom w:val="nil"/>
              <w:right w:val="single" w:sz="16" w:space="0" w:color="000000"/>
            </w:tcBorders>
            <w:shd w:val="clear" w:color="auto" w:fill="FFFFFF"/>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48,3</w:t>
            </w:r>
          </w:p>
        </w:tc>
      </w:tr>
      <w:tr w:rsidR="009A126B" w:rsidRPr="00E03188" w:rsidTr="000E2347">
        <w:trPr>
          <w:cantSplit/>
        </w:trPr>
        <w:tc>
          <w:tcPr>
            <w:tcW w:w="682" w:type="pct"/>
            <w:vMerge/>
            <w:tcBorders>
              <w:top w:val="single" w:sz="16" w:space="0" w:color="000000"/>
              <w:left w:val="single" w:sz="16" w:space="0" w:color="000000"/>
              <w:bottom w:val="nil"/>
              <w:right w:val="nil"/>
            </w:tcBorders>
            <w:shd w:val="clear" w:color="auto" w:fill="FFFFFF"/>
            <w:vAlign w:val="center"/>
          </w:tcPr>
          <w:p w:rsidR="009A126B" w:rsidRPr="00E03188" w:rsidRDefault="009A126B" w:rsidP="00FC72DF">
            <w:pPr>
              <w:keepNext/>
              <w:autoSpaceDE w:val="0"/>
              <w:autoSpaceDN w:val="0"/>
              <w:adjustRightInd w:val="0"/>
              <w:spacing w:line="360" w:lineRule="auto"/>
              <w:jc w:val="both"/>
              <w:rPr>
                <w:sz w:val="18"/>
                <w:szCs w:val="18"/>
              </w:rPr>
            </w:pPr>
          </w:p>
        </w:tc>
        <w:tc>
          <w:tcPr>
            <w:tcW w:w="660" w:type="pct"/>
            <w:tcBorders>
              <w:top w:val="nil"/>
              <w:left w:val="nil"/>
              <w:bottom w:val="nil"/>
              <w:right w:val="single" w:sz="16" w:space="0" w:color="000000"/>
            </w:tcBorders>
            <w:shd w:val="clear" w:color="auto" w:fill="FFFFFF"/>
            <w:vAlign w:val="center"/>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9-16</w:t>
            </w:r>
          </w:p>
        </w:tc>
        <w:tc>
          <w:tcPr>
            <w:tcW w:w="839" w:type="pct"/>
            <w:tcBorders>
              <w:top w:val="nil"/>
              <w:left w:val="single" w:sz="16" w:space="0" w:color="000000"/>
              <w:bottom w:val="nil"/>
            </w:tcBorders>
            <w:shd w:val="clear" w:color="auto" w:fill="FFFFFF"/>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61</w:t>
            </w:r>
          </w:p>
        </w:tc>
        <w:tc>
          <w:tcPr>
            <w:tcW w:w="738" w:type="pct"/>
            <w:tcBorders>
              <w:top w:val="nil"/>
              <w:bottom w:val="nil"/>
            </w:tcBorders>
            <w:shd w:val="clear" w:color="auto" w:fill="FFFFFF"/>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34,3</w:t>
            </w:r>
          </w:p>
        </w:tc>
        <w:tc>
          <w:tcPr>
            <w:tcW w:w="1007" w:type="pct"/>
            <w:tcBorders>
              <w:top w:val="nil"/>
              <w:bottom w:val="nil"/>
            </w:tcBorders>
            <w:shd w:val="clear" w:color="auto" w:fill="FFFFFF"/>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35,1</w:t>
            </w:r>
          </w:p>
        </w:tc>
        <w:tc>
          <w:tcPr>
            <w:tcW w:w="1074" w:type="pct"/>
            <w:tcBorders>
              <w:top w:val="nil"/>
              <w:bottom w:val="nil"/>
              <w:right w:val="single" w:sz="16" w:space="0" w:color="000000"/>
            </w:tcBorders>
            <w:shd w:val="clear" w:color="auto" w:fill="FFFFFF"/>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83,3</w:t>
            </w:r>
          </w:p>
        </w:tc>
      </w:tr>
      <w:tr w:rsidR="009A126B" w:rsidRPr="00E03188" w:rsidTr="000E2347">
        <w:trPr>
          <w:cantSplit/>
        </w:trPr>
        <w:tc>
          <w:tcPr>
            <w:tcW w:w="682" w:type="pct"/>
            <w:vMerge/>
            <w:tcBorders>
              <w:top w:val="single" w:sz="16" w:space="0" w:color="000000"/>
              <w:left w:val="single" w:sz="16" w:space="0" w:color="000000"/>
              <w:bottom w:val="nil"/>
              <w:right w:val="nil"/>
            </w:tcBorders>
            <w:shd w:val="clear" w:color="auto" w:fill="FFFFFF"/>
            <w:vAlign w:val="center"/>
          </w:tcPr>
          <w:p w:rsidR="009A126B" w:rsidRPr="00E03188" w:rsidRDefault="009A126B" w:rsidP="00FC72DF">
            <w:pPr>
              <w:keepNext/>
              <w:autoSpaceDE w:val="0"/>
              <w:autoSpaceDN w:val="0"/>
              <w:adjustRightInd w:val="0"/>
              <w:spacing w:line="360" w:lineRule="auto"/>
              <w:jc w:val="both"/>
              <w:rPr>
                <w:sz w:val="18"/>
                <w:szCs w:val="18"/>
              </w:rPr>
            </w:pPr>
          </w:p>
        </w:tc>
        <w:tc>
          <w:tcPr>
            <w:tcW w:w="660" w:type="pct"/>
            <w:tcBorders>
              <w:top w:val="nil"/>
              <w:left w:val="nil"/>
              <w:bottom w:val="nil"/>
              <w:right w:val="single" w:sz="16" w:space="0" w:color="000000"/>
            </w:tcBorders>
            <w:shd w:val="clear" w:color="auto" w:fill="FFFFFF"/>
            <w:vAlign w:val="center"/>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17-25</w:t>
            </w:r>
          </w:p>
        </w:tc>
        <w:tc>
          <w:tcPr>
            <w:tcW w:w="839" w:type="pct"/>
            <w:tcBorders>
              <w:top w:val="nil"/>
              <w:left w:val="single" w:sz="16" w:space="0" w:color="000000"/>
              <w:bottom w:val="nil"/>
            </w:tcBorders>
            <w:shd w:val="clear" w:color="auto" w:fill="FFFFFF"/>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23</w:t>
            </w:r>
          </w:p>
        </w:tc>
        <w:tc>
          <w:tcPr>
            <w:tcW w:w="738" w:type="pct"/>
            <w:tcBorders>
              <w:top w:val="nil"/>
              <w:bottom w:val="nil"/>
            </w:tcBorders>
            <w:shd w:val="clear" w:color="auto" w:fill="FFFFFF"/>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12,9</w:t>
            </w:r>
          </w:p>
        </w:tc>
        <w:tc>
          <w:tcPr>
            <w:tcW w:w="1007" w:type="pct"/>
            <w:tcBorders>
              <w:top w:val="nil"/>
              <w:bottom w:val="nil"/>
            </w:tcBorders>
            <w:shd w:val="clear" w:color="auto" w:fill="FFFFFF"/>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13,2</w:t>
            </w:r>
          </w:p>
        </w:tc>
        <w:tc>
          <w:tcPr>
            <w:tcW w:w="1074" w:type="pct"/>
            <w:tcBorders>
              <w:top w:val="nil"/>
              <w:bottom w:val="nil"/>
              <w:right w:val="single" w:sz="16" w:space="0" w:color="000000"/>
            </w:tcBorders>
            <w:shd w:val="clear" w:color="auto" w:fill="FFFFFF"/>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96,6</w:t>
            </w:r>
          </w:p>
        </w:tc>
      </w:tr>
      <w:tr w:rsidR="009A126B" w:rsidRPr="00E03188" w:rsidTr="000E2347">
        <w:trPr>
          <w:cantSplit/>
        </w:trPr>
        <w:tc>
          <w:tcPr>
            <w:tcW w:w="682" w:type="pct"/>
            <w:vMerge/>
            <w:tcBorders>
              <w:top w:val="single" w:sz="16" w:space="0" w:color="000000"/>
              <w:left w:val="single" w:sz="16" w:space="0" w:color="000000"/>
              <w:bottom w:val="nil"/>
              <w:right w:val="nil"/>
            </w:tcBorders>
            <w:shd w:val="clear" w:color="auto" w:fill="FFFFFF"/>
            <w:vAlign w:val="center"/>
          </w:tcPr>
          <w:p w:rsidR="009A126B" w:rsidRPr="00E03188" w:rsidRDefault="009A126B" w:rsidP="00FC72DF">
            <w:pPr>
              <w:keepNext/>
              <w:autoSpaceDE w:val="0"/>
              <w:autoSpaceDN w:val="0"/>
              <w:adjustRightInd w:val="0"/>
              <w:spacing w:line="360" w:lineRule="auto"/>
              <w:jc w:val="both"/>
              <w:rPr>
                <w:sz w:val="18"/>
                <w:szCs w:val="18"/>
              </w:rPr>
            </w:pPr>
          </w:p>
        </w:tc>
        <w:tc>
          <w:tcPr>
            <w:tcW w:w="660" w:type="pct"/>
            <w:tcBorders>
              <w:top w:val="nil"/>
              <w:left w:val="nil"/>
              <w:bottom w:val="nil"/>
              <w:right w:val="single" w:sz="16" w:space="0" w:color="000000"/>
            </w:tcBorders>
            <w:shd w:val="clear" w:color="auto" w:fill="FFFFFF"/>
            <w:vAlign w:val="center"/>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26+</w:t>
            </w:r>
          </w:p>
        </w:tc>
        <w:tc>
          <w:tcPr>
            <w:tcW w:w="839" w:type="pct"/>
            <w:tcBorders>
              <w:top w:val="nil"/>
              <w:left w:val="single" w:sz="16" w:space="0" w:color="000000"/>
              <w:bottom w:val="nil"/>
            </w:tcBorders>
            <w:shd w:val="clear" w:color="auto" w:fill="FFFFFF"/>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6</w:t>
            </w:r>
          </w:p>
        </w:tc>
        <w:tc>
          <w:tcPr>
            <w:tcW w:w="738" w:type="pct"/>
            <w:tcBorders>
              <w:top w:val="nil"/>
              <w:bottom w:val="nil"/>
            </w:tcBorders>
            <w:shd w:val="clear" w:color="auto" w:fill="FFFFFF"/>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3,4</w:t>
            </w:r>
          </w:p>
        </w:tc>
        <w:tc>
          <w:tcPr>
            <w:tcW w:w="1007" w:type="pct"/>
            <w:tcBorders>
              <w:top w:val="nil"/>
              <w:bottom w:val="nil"/>
            </w:tcBorders>
            <w:shd w:val="clear" w:color="auto" w:fill="FFFFFF"/>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3,4</w:t>
            </w:r>
          </w:p>
        </w:tc>
        <w:tc>
          <w:tcPr>
            <w:tcW w:w="1074" w:type="pct"/>
            <w:tcBorders>
              <w:top w:val="nil"/>
              <w:bottom w:val="nil"/>
              <w:right w:val="single" w:sz="16" w:space="0" w:color="000000"/>
            </w:tcBorders>
            <w:shd w:val="clear" w:color="auto" w:fill="FFFFFF"/>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100,0</w:t>
            </w:r>
          </w:p>
        </w:tc>
      </w:tr>
      <w:tr w:rsidR="009A126B" w:rsidRPr="00E03188" w:rsidTr="000E2347">
        <w:trPr>
          <w:cantSplit/>
        </w:trPr>
        <w:tc>
          <w:tcPr>
            <w:tcW w:w="682" w:type="pct"/>
            <w:vMerge/>
            <w:tcBorders>
              <w:top w:val="single" w:sz="16" w:space="0" w:color="000000"/>
              <w:left w:val="single" w:sz="16" w:space="0" w:color="000000"/>
              <w:bottom w:val="nil"/>
              <w:right w:val="nil"/>
            </w:tcBorders>
            <w:shd w:val="clear" w:color="auto" w:fill="FFFFFF"/>
            <w:vAlign w:val="center"/>
          </w:tcPr>
          <w:p w:rsidR="009A126B" w:rsidRPr="00E03188" w:rsidRDefault="009A126B" w:rsidP="00FC72DF">
            <w:pPr>
              <w:keepNext/>
              <w:autoSpaceDE w:val="0"/>
              <w:autoSpaceDN w:val="0"/>
              <w:adjustRightInd w:val="0"/>
              <w:spacing w:line="360" w:lineRule="auto"/>
              <w:jc w:val="both"/>
              <w:rPr>
                <w:sz w:val="18"/>
                <w:szCs w:val="18"/>
              </w:rPr>
            </w:pPr>
          </w:p>
        </w:tc>
        <w:tc>
          <w:tcPr>
            <w:tcW w:w="660" w:type="pct"/>
            <w:tcBorders>
              <w:top w:val="nil"/>
              <w:left w:val="nil"/>
              <w:bottom w:val="nil"/>
              <w:right w:val="single" w:sz="16" w:space="0" w:color="000000"/>
            </w:tcBorders>
            <w:shd w:val="clear" w:color="auto" w:fill="FFFFFF"/>
            <w:vAlign w:val="center"/>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Total</w:t>
            </w:r>
          </w:p>
        </w:tc>
        <w:tc>
          <w:tcPr>
            <w:tcW w:w="839" w:type="pct"/>
            <w:tcBorders>
              <w:top w:val="nil"/>
              <w:left w:val="single" w:sz="16" w:space="0" w:color="000000"/>
              <w:bottom w:val="nil"/>
            </w:tcBorders>
            <w:shd w:val="clear" w:color="auto" w:fill="FFFFFF"/>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174</w:t>
            </w:r>
          </w:p>
        </w:tc>
        <w:tc>
          <w:tcPr>
            <w:tcW w:w="738" w:type="pct"/>
            <w:tcBorders>
              <w:top w:val="nil"/>
              <w:bottom w:val="nil"/>
            </w:tcBorders>
            <w:shd w:val="clear" w:color="auto" w:fill="FFFFFF"/>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97,8</w:t>
            </w:r>
          </w:p>
        </w:tc>
        <w:tc>
          <w:tcPr>
            <w:tcW w:w="1007" w:type="pct"/>
            <w:tcBorders>
              <w:top w:val="nil"/>
              <w:bottom w:val="nil"/>
            </w:tcBorders>
            <w:shd w:val="clear" w:color="auto" w:fill="FFFFFF"/>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100,0</w:t>
            </w:r>
          </w:p>
        </w:tc>
        <w:tc>
          <w:tcPr>
            <w:tcW w:w="1074" w:type="pct"/>
            <w:tcBorders>
              <w:top w:val="nil"/>
              <w:bottom w:val="nil"/>
              <w:right w:val="single" w:sz="16" w:space="0" w:color="000000"/>
            </w:tcBorders>
            <w:shd w:val="clear" w:color="auto" w:fill="FFFFFF"/>
          </w:tcPr>
          <w:p w:rsidR="009A126B" w:rsidRPr="00E03188" w:rsidRDefault="009A126B" w:rsidP="00FC72DF">
            <w:pPr>
              <w:keepNext/>
              <w:autoSpaceDE w:val="0"/>
              <w:autoSpaceDN w:val="0"/>
              <w:adjustRightInd w:val="0"/>
              <w:spacing w:line="360" w:lineRule="auto"/>
              <w:jc w:val="both"/>
            </w:pPr>
          </w:p>
        </w:tc>
      </w:tr>
      <w:tr w:rsidR="009A126B" w:rsidRPr="00E03188" w:rsidTr="000E2347">
        <w:trPr>
          <w:cantSplit/>
        </w:trPr>
        <w:tc>
          <w:tcPr>
            <w:tcW w:w="682" w:type="pct"/>
            <w:tcBorders>
              <w:top w:val="nil"/>
              <w:left w:val="single" w:sz="16" w:space="0" w:color="000000"/>
              <w:bottom w:val="nil"/>
              <w:right w:val="nil"/>
            </w:tcBorders>
            <w:shd w:val="clear" w:color="auto" w:fill="FFFFFF"/>
            <w:vAlign w:val="center"/>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Missing</w:t>
            </w:r>
          </w:p>
        </w:tc>
        <w:tc>
          <w:tcPr>
            <w:tcW w:w="660" w:type="pct"/>
            <w:tcBorders>
              <w:top w:val="nil"/>
              <w:left w:val="nil"/>
              <w:bottom w:val="nil"/>
              <w:right w:val="single" w:sz="16" w:space="0" w:color="000000"/>
            </w:tcBorders>
            <w:shd w:val="clear" w:color="auto" w:fill="FFFFFF"/>
            <w:vAlign w:val="center"/>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System</w:t>
            </w:r>
          </w:p>
        </w:tc>
        <w:tc>
          <w:tcPr>
            <w:tcW w:w="839" w:type="pct"/>
            <w:tcBorders>
              <w:top w:val="nil"/>
              <w:left w:val="single" w:sz="16" w:space="0" w:color="000000"/>
              <w:bottom w:val="nil"/>
            </w:tcBorders>
            <w:shd w:val="clear" w:color="auto" w:fill="FFFFFF"/>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4</w:t>
            </w:r>
          </w:p>
        </w:tc>
        <w:tc>
          <w:tcPr>
            <w:tcW w:w="738" w:type="pct"/>
            <w:tcBorders>
              <w:top w:val="nil"/>
              <w:bottom w:val="nil"/>
            </w:tcBorders>
            <w:shd w:val="clear" w:color="auto" w:fill="FFFFFF"/>
          </w:tcPr>
          <w:p w:rsidR="009A126B" w:rsidRPr="00E03188" w:rsidRDefault="009A126B" w:rsidP="00FC72DF">
            <w:pPr>
              <w:keepNext/>
              <w:autoSpaceDE w:val="0"/>
              <w:autoSpaceDN w:val="0"/>
              <w:adjustRightInd w:val="0"/>
              <w:spacing w:line="360" w:lineRule="auto"/>
              <w:ind w:left="60" w:right="60"/>
              <w:jc w:val="both"/>
              <w:rPr>
                <w:sz w:val="18"/>
                <w:szCs w:val="18"/>
              </w:rPr>
            </w:pPr>
            <w:r w:rsidRPr="00E03188">
              <w:rPr>
                <w:sz w:val="18"/>
                <w:szCs w:val="18"/>
              </w:rPr>
              <w:t>2,2</w:t>
            </w:r>
          </w:p>
        </w:tc>
        <w:tc>
          <w:tcPr>
            <w:tcW w:w="1007" w:type="pct"/>
            <w:tcBorders>
              <w:top w:val="nil"/>
              <w:bottom w:val="nil"/>
            </w:tcBorders>
            <w:shd w:val="clear" w:color="auto" w:fill="FFFFFF"/>
          </w:tcPr>
          <w:p w:rsidR="009A126B" w:rsidRPr="00E03188" w:rsidRDefault="009A126B" w:rsidP="00FC72DF">
            <w:pPr>
              <w:keepNext/>
              <w:autoSpaceDE w:val="0"/>
              <w:autoSpaceDN w:val="0"/>
              <w:adjustRightInd w:val="0"/>
              <w:spacing w:line="360" w:lineRule="auto"/>
              <w:jc w:val="both"/>
            </w:pPr>
          </w:p>
        </w:tc>
        <w:tc>
          <w:tcPr>
            <w:tcW w:w="1074" w:type="pct"/>
            <w:tcBorders>
              <w:top w:val="nil"/>
              <w:bottom w:val="nil"/>
              <w:right w:val="single" w:sz="16" w:space="0" w:color="000000"/>
            </w:tcBorders>
            <w:shd w:val="clear" w:color="auto" w:fill="FFFFFF"/>
          </w:tcPr>
          <w:p w:rsidR="009A126B" w:rsidRPr="00E03188" w:rsidRDefault="009A126B" w:rsidP="00FC72DF">
            <w:pPr>
              <w:keepNext/>
              <w:autoSpaceDE w:val="0"/>
              <w:autoSpaceDN w:val="0"/>
              <w:adjustRightInd w:val="0"/>
              <w:spacing w:line="360" w:lineRule="auto"/>
              <w:jc w:val="both"/>
            </w:pPr>
          </w:p>
        </w:tc>
      </w:tr>
      <w:tr w:rsidR="009A126B" w:rsidRPr="00E03188" w:rsidTr="000E2347">
        <w:trPr>
          <w:cantSplit/>
        </w:trPr>
        <w:tc>
          <w:tcPr>
            <w:tcW w:w="1341" w:type="pct"/>
            <w:gridSpan w:val="2"/>
            <w:tcBorders>
              <w:top w:val="nil"/>
              <w:left w:val="single" w:sz="16" w:space="0" w:color="000000"/>
              <w:bottom w:val="single" w:sz="16" w:space="0" w:color="000000"/>
              <w:right w:val="nil"/>
            </w:tcBorders>
            <w:shd w:val="clear" w:color="auto" w:fill="FFFFFF"/>
            <w:vAlign w:val="center"/>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Total</w:t>
            </w:r>
          </w:p>
        </w:tc>
        <w:tc>
          <w:tcPr>
            <w:tcW w:w="839" w:type="pct"/>
            <w:tcBorders>
              <w:top w:val="nil"/>
              <w:left w:val="single" w:sz="16" w:space="0" w:color="000000"/>
              <w:bottom w:val="single" w:sz="16" w:space="0" w:color="00000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178</w:t>
            </w:r>
          </w:p>
        </w:tc>
        <w:tc>
          <w:tcPr>
            <w:tcW w:w="738" w:type="pct"/>
            <w:tcBorders>
              <w:top w:val="nil"/>
              <w:bottom w:val="single" w:sz="16" w:space="0" w:color="00000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100,0</w:t>
            </w:r>
          </w:p>
        </w:tc>
        <w:tc>
          <w:tcPr>
            <w:tcW w:w="1007" w:type="pct"/>
            <w:tcBorders>
              <w:top w:val="nil"/>
              <w:bottom w:val="single" w:sz="16" w:space="0" w:color="000000"/>
            </w:tcBorders>
            <w:shd w:val="clear" w:color="auto" w:fill="FFFFFF"/>
          </w:tcPr>
          <w:p w:rsidR="009A126B" w:rsidRPr="00E03188" w:rsidRDefault="009A126B" w:rsidP="00943E2D">
            <w:pPr>
              <w:autoSpaceDE w:val="0"/>
              <w:autoSpaceDN w:val="0"/>
              <w:adjustRightInd w:val="0"/>
              <w:spacing w:line="360" w:lineRule="auto"/>
              <w:jc w:val="both"/>
            </w:pPr>
          </w:p>
        </w:tc>
        <w:tc>
          <w:tcPr>
            <w:tcW w:w="1074" w:type="pct"/>
            <w:tcBorders>
              <w:top w:val="nil"/>
              <w:bottom w:val="single" w:sz="16" w:space="0" w:color="000000"/>
              <w:right w:val="single" w:sz="16" w:space="0" w:color="000000"/>
            </w:tcBorders>
            <w:shd w:val="clear" w:color="auto" w:fill="FFFFFF"/>
          </w:tcPr>
          <w:p w:rsidR="009A126B" w:rsidRPr="00E03188" w:rsidRDefault="009A126B" w:rsidP="00943E2D">
            <w:pPr>
              <w:autoSpaceDE w:val="0"/>
              <w:autoSpaceDN w:val="0"/>
              <w:adjustRightInd w:val="0"/>
              <w:spacing w:line="360" w:lineRule="auto"/>
              <w:jc w:val="both"/>
            </w:pPr>
          </w:p>
        </w:tc>
      </w:tr>
    </w:tbl>
    <w:p w:rsidR="009A126B" w:rsidRPr="00E03188" w:rsidRDefault="009A126B" w:rsidP="009564DB">
      <w:pPr>
        <w:spacing w:line="360" w:lineRule="auto"/>
        <w:ind w:firstLine="454"/>
        <w:jc w:val="both"/>
        <w:rPr>
          <w:bCs/>
          <w:sz w:val="28"/>
          <w:szCs w:val="28"/>
        </w:rPr>
      </w:pPr>
    </w:p>
    <w:p w:rsidR="009A126B" w:rsidRPr="00E03188" w:rsidRDefault="009A126B" w:rsidP="009564DB">
      <w:pPr>
        <w:spacing w:line="360" w:lineRule="auto"/>
        <w:ind w:firstLine="454"/>
        <w:jc w:val="both"/>
        <w:rPr>
          <w:bCs/>
          <w:lang w:val="el-GR"/>
        </w:rPr>
      </w:pPr>
      <w:r w:rsidRPr="00E03188">
        <w:rPr>
          <w:bCs/>
          <w:lang w:val="el-GR"/>
        </w:rPr>
        <w:t>Οργανική θέση κατέχει το 72,5% του δείγματός μας και μόνο το 1/3 των εκπαιδευτικών μας είναι αποσπασμένοι (18,5%) ή αναπληρωτές (9%).</w:t>
      </w:r>
    </w:p>
    <w:p w:rsidR="009A23D4" w:rsidRPr="00E03188" w:rsidRDefault="009A23D4" w:rsidP="009564DB">
      <w:pPr>
        <w:spacing w:line="360" w:lineRule="auto"/>
        <w:ind w:firstLine="454"/>
        <w:jc w:val="both"/>
        <w:rPr>
          <w:bCs/>
          <w:lang w:val="el-GR"/>
        </w:rPr>
      </w:pPr>
    </w:p>
    <w:p w:rsidR="009A126B" w:rsidRPr="00E03188" w:rsidRDefault="00E71DA9" w:rsidP="00E71DA9">
      <w:pPr>
        <w:pStyle w:val="a9"/>
        <w:rPr>
          <w:bCs w:val="0"/>
          <w:color w:val="auto"/>
          <w:lang w:val="el-GR"/>
        </w:rPr>
      </w:pPr>
      <w:bookmarkStart w:id="105" w:name="_Toc22048749"/>
      <w:r w:rsidRPr="00BC3881">
        <w:rPr>
          <w:color w:val="auto"/>
          <w:lang w:val="el-GR"/>
        </w:rPr>
        <w:t xml:space="preserve">Πίνακας </w:t>
      </w:r>
      <w:r w:rsidR="00EB5883" w:rsidRPr="00E03188">
        <w:rPr>
          <w:color w:val="auto"/>
        </w:rPr>
        <w:fldChar w:fldCharType="begin"/>
      </w:r>
      <w:r w:rsidRPr="00BC3881">
        <w:rPr>
          <w:color w:val="auto"/>
          <w:lang w:val="el-GR"/>
        </w:rPr>
        <w:instrText xml:space="preserve"> </w:instrText>
      </w:r>
      <w:r w:rsidRPr="00E03188">
        <w:rPr>
          <w:color w:val="auto"/>
        </w:rPr>
        <w:instrText>SEQ</w:instrText>
      </w:r>
      <w:r w:rsidRPr="00BC3881">
        <w:rPr>
          <w:color w:val="auto"/>
          <w:lang w:val="el-GR"/>
        </w:rPr>
        <w:instrText xml:space="preserve"> Πίνακας \* </w:instrText>
      </w:r>
      <w:r w:rsidRPr="00E03188">
        <w:rPr>
          <w:color w:val="auto"/>
        </w:rPr>
        <w:instrText>ARABIC</w:instrText>
      </w:r>
      <w:r w:rsidRPr="00BC3881">
        <w:rPr>
          <w:color w:val="auto"/>
          <w:lang w:val="el-GR"/>
        </w:rPr>
        <w:instrText xml:space="preserve"> </w:instrText>
      </w:r>
      <w:r w:rsidR="00EB5883" w:rsidRPr="00E03188">
        <w:rPr>
          <w:color w:val="auto"/>
        </w:rPr>
        <w:fldChar w:fldCharType="separate"/>
      </w:r>
      <w:r w:rsidR="004973F9" w:rsidRPr="004973F9">
        <w:rPr>
          <w:noProof/>
          <w:color w:val="auto"/>
          <w:lang w:val="el-GR"/>
        </w:rPr>
        <w:t>6</w:t>
      </w:r>
      <w:r w:rsidR="00EB5883" w:rsidRPr="00E03188">
        <w:rPr>
          <w:color w:val="auto"/>
        </w:rPr>
        <w:fldChar w:fldCharType="end"/>
      </w:r>
      <w:r w:rsidR="009A126B" w:rsidRPr="00E03188">
        <w:rPr>
          <w:bCs w:val="0"/>
          <w:color w:val="auto"/>
          <w:lang w:val="el-GR"/>
        </w:rPr>
        <w:t>. Εργασιακή σχέση εκπαιδευτικών στη σχολική μονάδα</w:t>
      </w:r>
      <w:bookmarkEnd w:id="105"/>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811"/>
        <w:gridCol w:w="1964"/>
        <w:gridCol w:w="1267"/>
        <w:gridCol w:w="1116"/>
        <w:gridCol w:w="1523"/>
        <w:gridCol w:w="1625"/>
      </w:tblGrid>
      <w:tr w:rsidR="009A126B" w:rsidRPr="0065764D" w:rsidTr="000E2347">
        <w:trPr>
          <w:cantSplit/>
        </w:trPr>
        <w:tc>
          <w:tcPr>
            <w:tcW w:w="5000" w:type="pct"/>
            <w:gridSpan w:val="6"/>
            <w:tcBorders>
              <w:top w:val="nil"/>
              <w:left w:val="nil"/>
              <w:bottom w:val="nil"/>
              <w:right w:val="nil"/>
            </w:tcBorders>
            <w:shd w:val="clear" w:color="auto" w:fill="FFFFFF"/>
          </w:tcPr>
          <w:p w:rsidR="009A126B" w:rsidRPr="00E03188" w:rsidRDefault="009A126B" w:rsidP="00943E2D">
            <w:pPr>
              <w:autoSpaceDE w:val="0"/>
              <w:autoSpaceDN w:val="0"/>
              <w:adjustRightInd w:val="0"/>
              <w:spacing w:line="360" w:lineRule="auto"/>
              <w:ind w:left="60" w:right="60"/>
              <w:jc w:val="both"/>
              <w:rPr>
                <w:lang w:val="el-GR"/>
              </w:rPr>
            </w:pPr>
          </w:p>
        </w:tc>
      </w:tr>
      <w:tr w:rsidR="009A126B" w:rsidRPr="00E03188" w:rsidTr="000E2347">
        <w:trPr>
          <w:cantSplit/>
        </w:trPr>
        <w:tc>
          <w:tcPr>
            <w:tcW w:w="1670" w:type="pct"/>
            <w:gridSpan w:val="2"/>
            <w:tcBorders>
              <w:top w:val="single" w:sz="16" w:space="0" w:color="000000"/>
              <w:left w:val="single" w:sz="16" w:space="0" w:color="000000"/>
              <w:bottom w:val="single" w:sz="16" w:space="0" w:color="000000"/>
              <w:right w:val="nil"/>
            </w:tcBorders>
            <w:shd w:val="clear" w:color="auto" w:fill="FFFFFF"/>
          </w:tcPr>
          <w:p w:rsidR="009A126B" w:rsidRPr="00E03188" w:rsidRDefault="009A126B" w:rsidP="00943E2D">
            <w:pPr>
              <w:autoSpaceDE w:val="0"/>
              <w:autoSpaceDN w:val="0"/>
              <w:adjustRightInd w:val="0"/>
              <w:spacing w:line="360" w:lineRule="auto"/>
              <w:jc w:val="both"/>
              <w:rPr>
                <w:lang w:val="el-GR"/>
              </w:rPr>
            </w:pPr>
          </w:p>
        </w:tc>
        <w:tc>
          <w:tcPr>
            <w:tcW w:w="763" w:type="pct"/>
            <w:tcBorders>
              <w:top w:val="single" w:sz="16" w:space="0" w:color="000000"/>
              <w:left w:val="single" w:sz="16" w:space="0" w:color="000000"/>
              <w:bottom w:val="single" w:sz="16" w:space="0" w:color="00000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Frequency</w:t>
            </w:r>
          </w:p>
        </w:tc>
        <w:tc>
          <w:tcPr>
            <w:tcW w:w="672" w:type="pct"/>
            <w:tcBorders>
              <w:top w:val="single" w:sz="16" w:space="0" w:color="000000"/>
              <w:bottom w:val="single" w:sz="16" w:space="0" w:color="00000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Percent</w:t>
            </w:r>
          </w:p>
        </w:tc>
        <w:tc>
          <w:tcPr>
            <w:tcW w:w="917" w:type="pct"/>
            <w:tcBorders>
              <w:top w:val="single" w:sz="16" w:space="0" w:color="000000"/>
              <w:bottom w:val="single" w:sz="16" w:space="0" w:color="00000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Valid Percent</w:t>
            </w:r>
          </w:p>
        </w:tc>
        <w:tc>
          <w:tcPr>
            <w:tcW w:w="978" w:type="pct"/>
            <w:tcBorders>
              <w:top w:val="single" w:sz="16" w:space="0" w:color="000000"/>
              <w:bottom w:val="single" w:sz="16" w:space="0" w:color="000000"/>
              <w:right w:val="single" w:sz="16" w:space="0" w:color="00000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Cumulative Percent</w:t>
            </w:r>
          </w:p>
        </w:tc>
      </w:tr>
      <w:tr w:rsidR="009A126B" w:rsidRPr="00E03188" w:rsidTr="000E2347">
        <w:trPr>
          <w:cantSplit/>
        </w:trPr>
        <w:tc>
          <w:tcPr>
            <w:tcW w:w="488" w:type="pct"/>
            <w:vMerge w:val="restart"/>
            <w:tcBorders>
              <w:top w:val="single" w:sz="16" w:space="0" w:color="000000"/>
              <w:left w:val="single" w:sz="16" w:space="0" w:color="000000"/>
              <w:bottom w:val="single" w:sz="16" w:space="0" w:color="000000"/>
              <w:right w:val="nil"/>
            </w:tcBorders>
            <w:shd w:val="clear" w:color="auto" w:fill="FFFFFF"/>
            <w:vAlign w:val="center"/>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Valid</w:t>
            </w:r>
          </w:p>
        </w:tc>
        <w:tc>
          <w:tcPr>
            <w:tcW w:w="1182" w:type="pct"/>
            <w:tcBorders>
              <w:top w:val="single" w:sz="16" w:space="0" w:color="000000"/>
              <w:left w:val="nil"/>
              <w:bottom w:val="nil"/>
              <w:right w:val="single" w:sz="16" w:space="0" w:color="000000"/>
            </w:tcBorders>
            <w:shd w:val="clear" w:color="auto" w:fill="FFFFFF"/>
            <w:vAlign w:val="center"/>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Αναπληρωτής/τρια</w:t>
            </w:r>
          </w:p>
        </w:tc>
        <w:tc>
          <w:tcPr>
            <w:tcW w:w="763" w:type="pct"/>
            <w:tcBorders>
              <w:top w:val="single" w:sz="16" w:space="0" w:color="000000"/>
              <w:left w:val="single" w:sz="16" w:space="0" w:color="000000"/>
              <w:bottom w:val="nil"/>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16</w:t>
            </w:r>
          </w:p>
        </w:tc>
        <w:tc>
          <w:tcPr>
            <w:tcW w:w="672" w:type="pct"/>
            <w:tcBorders>
              <w:top w:val="single" w:sz="16" w:space="0" w:color="000000"/>
              <w:bottom w:val="nil"/>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9,0</w:t>
            </w:r>
          </w:p>
        </w:tc>
        <w:tc>
          <w:tcPr>
            <w:tcW w:w="917" w:type="pct"/>
            <w:tcBorders>
              <w:top w:val="single" w:sz="16" w:space="0" w:color="000000"/>
              <w:bottom w:val="nil"/>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9,0</w:t>
            </w:r>
          </w:p>
        </w:tc>
        <w:tc>
          <w:tcPr>
            <w:tcW w:w="978" w:type="pct"/>
            <w:tcBorders>
              <w:top w:val="single" w:sz="16" w:space="0" w:color="000000"/>
              <w:bottom w:val="nil"/>
              <w:right w:val="single" w:sz="16" w:space="0" w:color="00000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9,0</w:t>
            </w:r>
          </w:p>
        </w:tc>
      </w:tr>
      <w:tr w:rsidR="009A126B" w:rsidRPr="00E03188" w:rsidTr="000E2347">
        <w:trPr>
          <w:cantSplit/>
        </w:trPr>
        <w:tc>
          <w:tcPr>
            <w:tcW w:w="488" w:type="pct"/>
            <w:vMerge/>
            <w:tcBorders>
              <w:top w:val="single" w:sz="16" w:space="0" w:color="000000"/>
              <w:left w:val="single" w:sz="16" w:space="0" w:color="000000"/>
              <w:bottom w:val="single" w:sz="16" w:space="0" w:color="000000"/>
              <w:right w:val="nil"/>
            </w:tcBorders>
            <w:shd w:val="clear" w:color="auto" w:fill="FFFFFF"/>
            <w:vAlign w:val="center"/>
          </w:tcPr>
          <w:p w:rsidR="009A126B" w:rsidRPr="00E03188" w:rsidRDefault="009A126B" w:rsidP="00943E2D">
            <w:pPr>
              <w:autoSpaceDE w:val="0"/>
              <w:autoSpaceDN w:val="0"/>
              <w:adjustRightInd w:val="0"/>
              <w:spacing w:line="360" w:lineRule="auto"/>
              <w:jc w:val="both"/>
              <w:rPr>
                <w:sz w:val="18"/>
                <w:szCs w:val="18"/>
              </w:rPr>
            </w:pPr>
          </w:p>
        </w:tc>
        <w:tc>
          <w:tcPr>
            <w:tcW w:w="1182" w:type="pct"/>
            <w:tcBorders>
              <w:top w:val="nil"/>
              <w:left w:val="nil"/>
              <w:bottom w:val="nil"/>
              <w:right w:val="single" w:sz="16" w:space="0" w:color="000000"/>
            </w:tcBorders>
            <w:shd w:val="clear" w:color="auto" w:fill="FFFFFF"/>
            <w:vAlign w:val="center"/>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Αποσπασμένος/η</w:t>
            </w:r>
          </w:p>
        </w:tc>
        <w:tc>
          <w:tcPr>
            <w:tcW w:w="763" w:type="pct"/>
            <w:tcBorders>
              <w:top w:val="nil"/>
              <w:left w:val="single" w:sz="16" w:space="0" w:color="000000"/>
              <w:bottom w:val="nil"/>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33</w:t>
            </w:r>
          </w:p>
        </w:tc>
        <w:tc>
          <w:tcPr>
            <w:tcW w:w="672" w:type="pct"/>
            <w:tcBorders>
              <w:top w:val="nil"/>
              <w:bottom w:val="nil"/>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18,5</w:t>
            </w:r>
          </w:p>
        </w:tc>
        <w:tc>
          <w:tcPr>
            <w:tcW w:w="917" w:type="pct"/>
            <w:tcBorders>
              <w:top w:val="nil"/>
              <w:bottom w:val="nil"/>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18,5</w:t>
            </w:r>
          </w:p>
        </w:tc>
        <w:tc>
          <w:tcPr>
            <w:tcW w:w="978" w:type="pct"/>
            <w:tcBorders>
              <w:top w:val="nil"/>
              <w:bottom w:val="nil"/>
              <w:right w:val="single" w:sz="16" w:space="0" w:color="00000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27,5</w:t>
            </w:r>
          </w:p>
        </w:tc>
      </w:tr>
      <w:tr w:rsidR="009A126B" w:rsidRPr="00E03188" w:rsidTr="000E2347">
        <w:trPr>
          <w:cantSplit/>
        </w:trPr>
        <w:tc>
          <w:tcPr>
            <w:tcW w:w="488" w:type="pct"/>
            <w:vMerge/>
            <w:tcBorders>
              <w:top w:val="single" w:sz="16" w:space="0" w:color="000000"/>
              <w:left w:val="single" w:sz="16" w:space="0" w:color="000000"/>
              <w:bottom w:val="single" w:sz="16" w:space="0" w:color="000000"/>
              <w:right w:val="nil"/>
            </w:tcBorders>
            <w:shd w:val="clear" w:color="auto" w:fill="FFFFFF"/>
            <w:vAlign w:val="center"/>
          </w:tcPr>
          <w:p w:rsidR="009A126B" w:rsidRPr="00E03188" w:rsidRDefault="009A126B" w:rsidP="00943E2D">
            <w:pPr>
              <w:autoSpaceDE w:val="0"/>
              <w:autoSpaceDN w:val="0"/>
              <w:adjustRightInd w:val="0"/>
              <w:spacing w:line="360" w:lineRule="auto"/>
              <w:jc w:val="both"/>
              <w:rPr>
                <w:sz w:val="18"/>
                <w:szCs w:val="18"/>
              </w:rPr>
            </w:pPr>
          </w:p>
        </w:tc>
        <w:tc>
          <w:tcPr>
            <w:tcW w:w="1182" w:type="pct"/>
            <w:tcBorders>
              <w:top w:val="nil"/>
              <w:left w:val="nil"/>
              <w:bottom w:val="nil"/>
              <w:right w:val="single" w:sz="16" w:space="0" w:color="000000"/>
            </w:tcBorders>
            <w:shd w:val="clear" w:color="auto" w:fill="FFFFFF"/>
            <w:vAlign w:val="center"/>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Οργανική</w:t>
            </w:r>
          </w:p>
        </w:tc>
        <w:tc>
          <w:tcPr>
            <w:tcW w:w="763" w:type="pct"/>
            <w:tcBorders>
              <w:top w:val="nil"/>
              <w:left w:val="single" w:sz="16" w:space="0" w:color="000000"/>
              <w:bottom w:val="nil"/>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129</w:t>
            </w:r>
          </w:p>
        </w:tc>
        <w:tc>
          <w:tcPr>
            <w:tcW w:w="672" w:type="pct"/>
            <w:tcBorders>
              <w:top w:val="nil"/>
              <w:bottom w:val="nil"/>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72,5</w:t>
            </w:r>
          </w:p>
        </w:tc>
        <w:tc>
          <w:tcPr>
            <w:tcW w:w="917" w:type="pct"/>
            <w:tcBorders>
              <w:top w:val="nil"/>
              <w:bottom w:val="nil"/>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72,5</w:t>
            </w:r>
          </w:p>
        </w:tc>
        <w:tc>
          <w:tcPr>
            <w:tcW w:w="978" w:type="pct"/>
            <w:tcBorders>
              <w:top w:val="nil"/>
              <w:bottom w:val="nil"/>
              <w:right w:val="single" w:sz="16" w:space="0" w:color="00000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100,0</w:t>
            </w:r>
          </w:p>
        </w:tc>
      </w:tr>
      <w:tr w:rsidR="009A126B" w:rsidRPr="00E03188" w:rsidTr="000E2347">
        <w:trPr>
          <w:cantSplit/>
        </w:trPr>
        <w:tc>
          <w:tcPr>
            <w:tcW w:w="488" w:type="pct"/>
            <w:vMerge/>
            <w:tcBorders>
              <w:top w:val="single" w:sz="16" w:space="0" w:color="000000"/>
              <w:left w:val="single" w:sz="16" w:space="0" w:color="000000"/>
              <w:bottom w:val="single" w:sz="16" w:space="0" w:color="000000"/>
              <w:right w:val="nil"/>
            </w:tcBorders>
            <w:shd w:val="clear" w:color="auto" w:fill="FFFFFF"/>
            <w:vAlign w:val="center"/>
          </w:tcPr>
          <w:p w:rsidR="009A126B" w:rsidRPr="00E03188" w:rsidRDefault="009A126B" w:rsidP="00943E2D">
            <w:pPr>
              <w:autoSpaceDE w:val="0"/>
              <w:autoSpaceDN w:val="0"/>
              <w:adjustRightInd w:val="0"/>
              <w:spacing w:line="360" w:lineRule="auto"/>
              <w:jc w:val="both"/>
              <w:rPr>
                <w:sz w:val="18"/>
                <w:szCs w:val="18"/>
              </w:rPr>
            </w:pPr>
          </w:p>
        </w:tc>
        <w:tc>
          <w:tcPr>
            <w:tcW w:w="1182" w:type="pct"/>
            <w:tcBorders>
              <w:top w:val="nil"/>
              <w:left w:val="nil"/>
              <w:bottom w:val="single" w:sz="16" w:space="0" w:color="000000"/>
              <w:right w:val="single" w:sz="16" w:space="0" w:color="000000"/>
            </w:tcBorders>
            <w:shd w:val="clear" w:color="auto" w:fill="FFFFFF"/>
            <w:vAlign w:val="center"/>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Total</w:t>
            </w:r>
          </w:p>
        </w:tc>
        <w:tc>
          <w:tcPr>
            <w:tcW w:w="763" w:type="pct"/>
            <w:tcBorders>
              <w:top w:val="nil"/>
              <w:left w:val="single" w:sz="16" w:space="0" w:color="000000"/>
              <w:bottom w:val="single" w:sz="16" w:space="0" w:color="00000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178</w:t>
            </w:r>
          </w:p>
        </w:tc>
        <w:tc>
          <w:tcPr>
            <w:tcW w:w="672" w:type="pct"/>
            <w:tcBorders>
              <w:top w:val="nil"/>
              <w:bottom w:val="single" w:sz="16" w:space="0" w:color="00000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100,0</w:t>
            </w:r>
          </w:p>
        </w:tc>
        <w:tc>
          <w:tcPr>
            <w:tcW w:w="917" w:type="pct"/>
            <w:tcBorders>
              <w:top w:val="nil"/>
              <w:bottom w:val="single" w:sz="16" w:space="0" w:color="00000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100,0</w:t>
            </w:r>
          </w:p>
        </w:tc>
        <w:tc>
          <w:tcPr>
            <w:tcW w:w="978" w:type="pct"/>
            <w:tcBorders>
              <w:top w:val="nil"/>
              <w:bottom w:val="single" w:sz="16" w:space="0" w:color="000000"/>
              <w:right w:val="single" w:sz="16" w:space="0" w:color="000000"/>
            </w:tcBorders>
            <w:shd w:val="clear" w:color="auto" w:fill="FFFFFF"/>
          </w:tcPr>
          <w:p w:rsidR="009A126B" w:rsidRPr="00E03188" w:rsidRDefault="009A126B" w:rsidP="00943E2D">
            <w:pPr>
              <w:autoSpaceDE w:val="0"/>
              <w:autoSpaceDN w:val="0"/>
              <w:adjustRightInd w:val="0"/>
              <w:spacing w:line="360" w:lineRule="auto"/>
              <w:jc w:val="both"/>
            </w:pPr>
          </w:p>
        </w:tc>
      </w:tr>
    </w:tbl>
    <w:p w:rsidR="009A126B" w:rsidRPr="00E03188" w:rsidRDefault="009A126B" w:rsidP="009564DB">
      <w:pPr>
        <w:spacing w:line="360" w:lineRule="auto"/>
        <w:ind w:firstLine="454"/>
        <w:jc w:val="both"/>
      </w:pPr>
    </w:p>
    <w:p w:rsidR="00FC72DF" w:rsidRDefault="00FC72DF" w:rsidP="009564DB">
      <w:pPr>
        <w:spacing w:line="360" w:lineRule="auto"/>
        <w:ind w:firstLine="454"/>
        <w:jc w:val="both"/>
        <w:rPr>
          <w:lang w:val="el-GR"/>
        </w:rPr>
      </w:pPr>
    </w:p>
    <w:p w:rsidR="009A126B" w:rsidRPr="00E03188" w:rsidRDefault="009A126B" w:rsidP="009564DB">
      <w:pPr>
        <w:spacing w:line="360" w:lineRule="auto"/>
        <w:ind w:firstLine="454"/>
        <w:jc w:val="both"/>
        <w:rPr>
          <w:lang w:val="el-GR"/>
        </w:rPr>
      </w:pPr>
      <w:r w:rsidRPr="00E03188">
        <w:rPr>
          <w:lang w:val="el-GR"/>
        </w:rPr>
        <w:t>Ως προς την οργανικότητα των σχολείων παρατηρούμε ότι κατά πλειοψηφία οι εκπαιδευτικοί του δείγματός μας εργάζονται σε σχολεία 6θέσια ως 12θέσια+ τα οποία βρίσκονται κατά κύριο λόγο στο αστικό τμήμα της Περιφερειακής Ενότητας Θεσσαλονίκης με ποσοστό 74,7% και ελάχιστα στο ημιαστικό τμήμα της (19,1%).</w:t>
      </w:r>
    </w:p>
    <w:p w:rsidR="00BB1879" w:rsidRDefault="00BB1879" w:rsidP="00E71DA9">
      <w:pPr>
        <w:pStyle w:val="a9"/>
        <w:rPr>
          <w:color w:val="auto"/>
          <w:lang w:val="el-GR"/>
        </w:rPr>
      </w:pPr>
      <w:bookmarkStart w:id="106" w:name="_Toc22048750"/>
    </w:p>
    <w:p w:rsidR="00FC72DF" w:rsidRDefault="00FC72DF" w:rsidP="00E71DA9">
      <w:pPr>
        <w:pStyle w:val="a9"/>
        <w:rPr>
          <w:color w:val="auto"/>
          <w:lang w:val="el-GR"/>
        </w:rPr>
      </w:pPr>
    </w:p>
    <w:p w:rsidR="00FC72DF" w:rsidRDefault="00FC72DF" w:rsidP="00E71DA9">
      <w:pPr>
        <w:pStyle w:val="a9"/>
        <w:rPr>
          <w:color w:val="auto"/>
          <w:lang w:val="el-GR"/>
        </w:rPr>
      </w:pPr>
    </w:p>
    <w:p w:rsidR="00FC72DF" w:rsidRDefault="00FC72DF" w:rsidP="00E71DA9">
      <w:pPr>
        <w:pStyle w:val="a9"/>
        <w:rPr>
          <w:color w:val="auto"/>
          <w:lang w:val="el-GR"/>
        </w:rPr>
      </w:pPr>
    </w:p>
    <w:p w:rsidR="00FC72DF" w:rsidRDefault="00FC72DF" w:rsidP="00E71DA9">
      <w:pPr>
        <w:pStyle w:val="a9"/>
        <w:rPr>
          <w:color w:val="auto"/>
          <w:lang w:val="el-GR"/>
        </w:rPr>
      </w:pPr>
    </w:p>
    <w:p w:rsidR="00FC72DF" w:rsidRDefault="00FC72DF" w:rsidP="00E71DA9">
      <w:pPr>
        <w:pStyle w:val="a9"/>
        <w:rPr>
          <w:color w:val="auto"/>
          <w:lang w:val="el-GR"/>
        </w:rPr>
      </w:pPr>
    </w:p>
    <w:p w:rsidR="009A126B" w:rsidRPr="00E03188" w:rsidRDefault="00E71DA9" w:rsidP="00E71DA9">
      <w:pPr>
        <w:pStyle w:val="a9"/>
        <w:rPr>
          <w:color w:val="auto"/>
        </w:rPr>
      </w:pPr>
      <w:r w:rsidRPr="00E03188">
        <w:rPr>
          <w:color w:val="auto"/>
        </w:rPr>
        <w:lastRenderedPageBreak/>
        <w:t xml:space="preserve">Πίνακας </w:t>
      </w:r>
      <w:r w:rsidR="00EB5883" w:rsidRPr="00E03188">
        <w:rPr>
          <w:color w:val="auto"/>
        </w:rPr>
        <w:fldChar w:fldCharType="begin"/>
      </w:r>
      <w:r w:rsidRPr="00E03188">
        <w:rPr>
          <w:color w:val="auto"/>
        </w:rPr>
        <w:instrText xml:space="preserve"> SEQ Πίνακας \* ARABIC </w:instrText>
      </w:r>
      <w:r w:rsidR="00EB5883" w:rsidRPr="00E03188">
        <w:rPr>
          <w:color w:val="auto"/>
        </w:rPr>
        <w:fldChar w:fldCharType="separate"/>
      </w:r>
      <w:r w:rsidR="004973F9">
        <w:rPr>
          <w:noProof/>
          <w:color w:val="auto"/>
        </w:rPr>
        <w:t>7</w:t>
      </w:r>
      <w:r w:rsidR="00EB5883" w:rsidRPr="00E03188">
        <w:rPr>
          <w:color w:val="auto"/>
        </w:rPr>
        <w:fldChar w:fldCharType="end"/>
      </w:r>
      <w:r w:rsidR="009A126B" w:rsidRPr="00E03188">
        <w:rPr>
          <w:color w:val="auto"/>
        </w:rPr>
        <w:t>.</w:t>
      </w:r>
      <w:r w:rsidR="009A126B" w:rsidRPr="00E03188">
        <w:rPr>
          <w:bCs w:val="0"/>
          <w:color w:val="auto"/>
        </w:rPr>
        <w:t xml:space="preserve"> Οργανικότητα σχολικής μονάδας</w:t>
      </w:r>
      <w:bookmarkEnd w:id="106"/>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886"/>
        <w:gridCol w:w="1384"/>
        <w:gridCol w:w="1384"/>
        <w:gridCol w:w="1218"/>
        <w:gridCol w:w="1663"/>
        <w:gridCol w:w="1771"/>
      </w:tblGrid>
      <w:tr w:rsidR="009A126B" w:rsidRPr="00E03188" w:rsidTr="000E2347">
        <w:trPr>
          <w:cantSplit/>
        </w:trPr>
        <w:tc>
          <w:tcPr>
            <w:tcW w:w="5000" w:type="pct"/>
            <w:gridSpan w:val="6"/>
            <w:tcBorders>
              <w:top w:val="nil"/>
              <w:left w:val="nil"/>
              <w:bottom w:val="nil"/>
              <w:right w:val="nil"/>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p>
        </w:tc>
      </w:tr>
      <w:tr w:rsidR="009A126B" w:rsidRPr="00E03188" w:rsidTr="000E2347">
        <w:trPr>
          <w:cantSplit/>
        </w:trPr>
        <w:tc>
          <w:tcPr>
            <w:tcW w:w="1366" w:type="pct"/>
            <w:gridSpan w:val="2"/>
            <w:tcBorders>
              <w:top w:val="single" w:sz="16" w:space="0" w:color="000000"/>
              <w:left w:val="single" w:sz="16" w:space="0" w:color="000000"/>
              <w:bottom w:val="single" w:sz="16" w:space="0" w:color="000000"/>
              <w:right w:val="nil"/>
            </w:tcBorders>
            <w:shd w:val="clear" w:color="auto" w:fill="FFFFFF"/>
          </w:tcPr>
          <w:p w:rsidR="009A126B" w:rsidRPr="00E03188" w:rsidRDefault="009A126B" w:rsidP="00943E2D">
            <w:pPr>
              <w:autoSpaceDE w:val="0"/>
              <w:autoSpaceDN w:val="0"/>
              <w:adjustRightInd w:val="0"/>
              <w:spacing w:line="360" w:lineRule="auto"/>
              <w:jc w:val="both"/>
            </w:pPr>
          </w:p>
        </w:tc>
        <w:tc>
          <w:tcPr>
            <w:tcW w:w="833" w:type="pct"/>
            <w:tcBorders>
              <w:top w:val="single" w:sz="16" w:space="0" w:color="000000"/>
              <w:left w:val="single" w:sz="16" w:space="0" w:color="000000"/>
              <w:bottom w:val="single" w:sz="16" w:space="0" w:color="00000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Frequency</w:t>
            </w:r>
          </w:p>
        </w:tc>
        <w:tc>
          <w:tcPr>
            <w:tcW w:w="733" w:type="pct"/>
            <w:tcBorders>
              <w:top w:val="single" w:sz="16" w:space="0" w:color="000000"/>
              <w:bottom w:val="single" w:sz="16" w:space="0" w:color="00000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Percent</w:t>
            </w:r>
          </w:p>
        </w:tc>
        <w:tc>
          <w:tcPr>
            <w:tcW w:w="1001" w:type="pct"/>
            <w:tcBorders>
              <w:top w:val="single" w:sz="16" w:space="0" w:color="000000"/>
              <w:bottom w:val="single" w:sz="16" w:space="0" w:color="00000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Valid Percent</w:t>
            </w:r>
          </w:p>
        </w:tc>
        <w:tc>
          <w:tcPr>
            <w:tcW w:w="1067" w:type="pct"/>
            <w:tcBorders>
              <w:top w:val="single" w:sz="16" w:space="0" w:color="000000"/>
              <w:bottom w:val="single" w:sz="16" w:space="0" w:color="000000"/>
              <w:right w:val="single" w:sz="16" w:space="0" w:color="00000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Cumulative Percent</w:t>
            </w:r>
          </w:p>
        </w:tc>
      </w:tr>
      <w:tr w:rsidR="009A126B" w:rsidRPr="00E03188" w:rsidTr="000E2347">
        <w:trPr>
          <w:cantSplit/>
        </w:trPr>
        <w:tc>
          <w:tcPr>
            <w:tcW w:w="534" w:type="pct"/>
            <w:vMerge w:val="restart"/>
            <w:tcBorders>
              <w:top w:val="single" w:sz="16" w:space="0" w:color="000000"/>
              <w:left w:val="single" w:sz="16" w:space="0" w:color="000000"/>
              <w:bottom w:val="single" w:sz="16" w:space="0" w:color="000000"/>
              <w:right w:val="nil"/>
            </w:tcBorders>
            <w:shd w:val="clear" w:color="auto" w:fill="FFFFFF"/>
            <w:vAlign w:val="center"/>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Valid</w:t>
            </w:r>
          </w:p>
        </w:tc>
        <w:tc>
          <w:tcPr>
            <w:tcW w:w="833" w:type="pct"/>
            <w:tcBorders>
              <w:top w:val="single" w:sz="16" w:space="0" w:color="000000"/>
              <w:left w:val="nil"/>
              <w:bottom w:val="nil"/>
              <w:right w:val="single" w:sz="16" w:space="0" w:color="000000"/>
            </w:tcBorders>
            <w:shd w:val="clear" w:color="auto" w:fill="FFFFFF"/>
            <w:vAlign w:val="center"/>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4/θέσιο</w:t>
            </w:r>
          </w:p>
        </w:tc>
        <w:tc>
          <w:tcPr>
            <w:tcW w:w="833" w:type="pct"/>
            <w:tcBorders>
              <w:top w:val="single" w:sz="16" w:space="0" w:color="000000"/>
              <w:left w:val="single" w:sz="16" w:space="0" w:color="000000"/>
              <w:bottom w:val="nil"/>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4</w:t>
            </w:r>
          </w:p>
        </w:tc>
        <w:tc>
          <w:tcPr>
            <w:tcW w:w="733" w:type="pct"/>
            <w:tcBorders>
              <w:top w:val="single" w:sz="16" w:space="0" w:color="000000"/>
              <w:bottom w:val="nil"/>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2,2</w:t>
            </w:r>
          </w:p>
        </w:tc>
        <w:tc>
          <w:tcPr>
            <w:tcW w:w="1001" w:type="pct"/>
            <w:tcBorders>
              <w:top w:val="single" w:sz="16" w:space="0" w:color="000000"/>
              <w:bottom w:val="nil"/>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2,2</w:t>
            </w:r>
          </w:p>
        </w:tc>
        <w:tc>
          <w:tcPr>
            <w:tcW w:w="1067" w:type="pct"/>
            <w:tcBorders>
              <w:top w:val="single" w:sz="16" w:space="0" w:color="000000"/>
              <w:bottom w:val="nil"/>
              <w:right w:val="single" w:sz="16" w:space="0" w:color="00000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2,2</w:t>
            </w:r>
          </w:p>
        </w:tc>
      </w:tr>
      <w:tr w:rsidR="009A126B" w:rsidRPr="00E03188" w:rsidTr="000E2347">
        <w:trPr>
          <w:cantSplit/>
        </w:trPr>
        <w:tc>
          <w:tcPr>
            <w:tcW w:w="534" w:type="pct"/>
            <w:vMerge/>
            <w:tcBorders>
              <w:top w:val="single" w:sz="16" w:space="0" w:color="000000"/>
              <w:left w:val="single" w:sz="16" w:space="0" w:color="000000"/>
              <w:bottom w:val="single" w:sz="16" w:space="0" w:color="000000"/>
              <w:right w:val="nil"/>
            </w:tcBorders>
            <w:shd w:val="clear" w:color="auto" w:fill="FFFFFF"/>
            <w:vAlign w:val="center"/>
          </w:tcPr>
          <w:p w:rsidR="009A126B" w:rsidRPr="00E03188" w:rsidRDefault="009A126B" w:rsidP="00943E2D">
            <w:pPr>
              <w:autoSpaceDE w:val="0"/>
              <w:autoSpaceDN w:val="0"/>
              <w:adjustRightInd w:val="0"/>
              <w:spacing w:line="360" w:lineRule="auto"/>
              <w:jc w:val="both"/>
              <w:rPr>
                <w:sz w:val="18"/>
                <w:szCs w:val="18"/>
              </w:rPr>
            </w:pPr>
          </w:p>
        </w:tc>
        <w:tc>
          <w:tcPr>
            <w:tcW w:w="833" w:type="pct"/>
            <w:tcBorders>
              <w:top w:val="nil"/>
              <w:left w:val="nil"/>
              <w:bottom w:val="nil"/>
              <w:right w:val="single" w:sz="16" w:space="0" w:color="000000"/>
            </w:tcBorders>
            <w:shd w:val="clear" w:color="auto" w:fill="FFFFFF"/>
            <w:vAlign w:val="center"/>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5-11/θέσιο</w:t>
            </w:r>
          </w:p>
        </w:tc>
        <w:tc>
          <w:tcPr>
            <w:tcW w:w="833" w:type="pct"/>
            <w:tcBorders>
              <w:top w:val="nil"/>
              <w:left w:val="single" w:sz="16" w:space="0" w:color="000000"/>
              <w:bottom w:val="nil"/>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70</w:t>
            </w:r>
          </w:p>
        </w:tc>
        <w:tc>
          <w:tcPr>
            <w:tcW w:w="733" w:type="pct"/>
            <w:tcBorders>
              <w:top w:val="nil"/>
              <w:bottom w:val="nil"/>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39,3</w:t>
            </w:r>
          </w:p>
        </w:tc>
        <w:tc>
          <w:tcPr>
            <w:tcW w:w="1001" w:type="pct"/>
            <w:tcBorders>
              <w:top w:val="nil"/>
              <w:bottom w:val="nil"/>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39,3</w:t>
            </w:r>
          </w:p>
        </w:tc>
        <w:tc>
          <w:tcPr>
            <w:tcW w:w="1067" w:type="pct"/>
            <w:tcBorders>
              <w:top w:val="nil"/>
              <w:bottom w:val="nil"/>
              <w:right w:val="single" w:sz="16" w:space="0" w:color="00000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41,6</w:t>
            </w:r>
          </w:p>
        </w:tc>
      </w:tr>
      <w:tr w:rsidR="009A126B" w:rsidRPr="00E03188" w:rsidTr="000E2347">
        <w:trPr>
          <w:cantSplit/>
        </w:trPr>
        <w:tc>
          <w:tcPr>
            <w:tcW w:w="534" w:type="pct"/>
            <w:vMerge/>
            <w:tcBorders>
              <w:top w:val="single" w:sz="16" w:space="0" w:color="000000"/>
              <w:left w:val="single" w:sz="16" w:space="0" w:color="000000"/>
              <w:bottom w:val="single" w:sz="16" w:space="0" w:color="000000"/>
              <w:right w:val="nil"/>
            </w:tcBorders>
            <w:shd w:val="clear" w:color="auto" w:fill="FFFFFF"/>
            <w:vAlign w:val="center"/>
          </w:tcPr>
          <w:p w:rsidR="009A126B" w:rsidRPr="00E03188" w:rsidRDefault="009A126B" w:rsidP="00943E2D">
            <w:pPr>
              <w:autoSpaceDE w:val="0"/>
              <w:autoSpaceDN w:val="0"/>
              <w:adjustRightInd w:val="0"/>
              <w:spacing w:line="360" w:lineRule="auto"/>
              <w:jc w:val="both"/>
              <w:rPr>
                <w:sz w:val="18"/>
                <w:szCs w:val="18"/>
              </w:rPr>
            </w:pPr>
          </w:p>
        </w:tc>
        <w:tc>
          <w:tcPr>
            <w:tcW w:w="833" w:type="pct"/>
            <w:tcBorders>
              <w:top w:val="nil"/>
              <w:left w:val="nil"/>
              <w:bottom w:val="nil"/>
              <w:right w:val="single" w:sz="16" w:space="0" w:color="000000"/>
            </w:tcBorders>
            <w:shd w:val="clear" w:color="auto" w:fill="FFFFFF"/>
            <w:vAlign w:val="center"/>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12/θέσιο+</w:t>
            </w:r>
          </w:p>
        </w:tc>
        <w:tc>
          <w:tcPr>
            <w:tcW w:w="833" w:type="pct"/>
            <w:tcBorders>
              <w:top w:val="nil"/>
              <w:left w:val="single" w:sz="16" w:space="0" w:color="000000"/>
              <w:bottom w:val="nil"/>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104</w:t>
            </w:r>
          </w:p>
        </w:tc>
        <w:tc>
          <w:tcPr>
            <w:tcW w:w="733" w:type="pct"/>
            <w:tcBorders>
              <w:top w:val="nil"/>
              <w:bottom w:val="nil"/>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58,4</w:t>
            </w:r>
          </w:p>
        </w:tc>
        <w:tc>
          <w:tcPr>
            <w:tcW w:w="1001" w:type="pct"/>
            <w:tcBorders>
              <w:top w:val="nil"/>
              <w:bottom w:val="nil"/>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58,4</w:t>
            </w:r>
          </w:p>
        </w:tc>
        <w:tc>
          <w:tcPr>
            <w:tcW w:w="1067" w:type="pct"/>
            <w:tcBorders>
              <w:top w:val="nil"/>
              <w:bottom w:val="nil"/>
              <w:right w:val="single" w:sz="16" w:space="0" w:color="00000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100,0</w:t>
            </w:r>
          </w:p>
        </w:tc>
      </w:tr>
      <w:tr w:rsidR="009A126B" w:rsidRPr="00E03188" w:rsidTr="000E2347">
        <w:trPr>
          <w:cantSplit/>
        </w:trPr>
        <w:tc>
          <w:tcPr>
            <w:tcW w:w="534" w:type="pct"/>
            <w:vMerge/>
            <w:tcBorders>
              <w:top w:val="single" w:sz="16" w:space="0" w:color="000000"/>
              <w:left w:val="single" w:sz="16" w:space="0" w:color="000000"/>
              <w:bottom w:val="single" w:sz="16" w:space="0" w:color="000000"/>
              <w:right w:val="nil"/>
            </w:tcBorders>
            <w:shd w:val="clear" w:color="auto" w:fill="FFFFFF"/>
            <w:vAlign w:val="center"/>
          </w:tcPr>
          <w:p w:rsidR="009A126B" w:rsidRPr="00E03188" w:rsidRDefault="009A126B" w:rsidP="00943E2D">
            <w:pPr>
              <w:autoSpaceDE w:val="0"/>
              <w:autoSpaceDN w:val="0"/>
              <w:adjustRightInd w:val="0"/>
              <w:spacing w:line="360" w:lineRule="auto"/>
              <w:jc w:val="both"/>
              <w:rPr>
                <w:sz w:val="18"/>
                <w:szCs w:val="18"/>
              </w:rPr>
            </w:pPr>
          </w:p>
        </w:tc>
        <w:tc>
          <w:tcPr>
            <w:tcW w:w="833" w:type="pct"/>
            <w:tcBorders>
              <w:top w:val="nil"/>
              <w:left w:val="nil"/>
              <w:bottom w:val="single" w:sz="16" w:space="0" w:color="000000"/>
              <w:right w:val="single" w:sz="16" w:space="0" w:color="000000"/>
            </w:tcBorders>
            <w:shd w:val="clear" w:color="auto" w:fill="FFFFFF"/>
            <w:vAlign w:val="center"/>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Total</w:t>
            </w:r>
          </w:p>
        </w:tc>
        <w:tc>
          <w:tcPr>
            <w:tcW w:w="833" w:type="pct"/>
            <w:tcBorders>
              <w:top w:val="nil"/>
              <w:left w:val="single" w:sz="16" w:space="0" w:color="000000"/>
              <w:bottom w:val="single" w:sz="16" w:space="0" w:color="00000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178</w:t>
            </w:r>
          </w:p>
        </w:tc>
        <w:tc>
          <w:tcPr>
            <w:tcW w:w="733" w:type="pct"/>
            <w:tcBorders>
              <w:top w:val="nil"/>
              <w:bottom w:val="single" w:sz="16" w:space="0" w:color="00000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100,0</w:t>
            </w:r>
          </w:p>
        </w:tc>
        <w:tc>
          <w:tcPr>
            <w:tcW w:w="1001" w:type="pct"/>
            <w:tcBorders>
              <w:top w:val="nil"/>
              <w:bottom w:val="single" w:sz="16" w:space="0" w:color="00000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100,0</w:t>
            </w:r>
          </w:p>
        </w:tc>
        <w:tc>
          <w:tcPr>
            <w:tcW w:w="1067" w:type="pct"/>
            <w:tcBorders>
              <w:top w:val="nil"/>
              <w:bottom w:val="single" w:sz="16" w:space="0" w:color="000000"/>
              <w:right w:val="single" w:sz="16" w:space="0" w:color="000000"/>
            </w:tcBorders>
            <w:shd w:val="clear" w:color="auto" w:fill="FFFFFF"/>
          </w:tcPr>
          <w:p w:rsidR="009A126B" w:rsidRPr="00E03188" w:rsidRDefault="009A126B" w:rsidP="00943E2D">
            <w:pPr>
              <w:autoSpaceDE w:val="0"/>
              <w:autoSpaceDN w:val="0"/>
              <w:adjustRightInd w:val="0"/>
              <w:spacing w:line="360" w:lineRule="auto"/>
              <w:jc w:val="both"/>
            </w:pPr>
          </w:p>
        </w:tc>
      </w:tr>
    </w:tbl>
    <w:p w:rsidR="009A126B" w:rsidRPr="00E03188" w:rsidRDefault="009A126B" w:rsidP="009564DB">
      <w:pPr>
        <w:spacing w:line="360" w:lineRule="auto"/>
        <w:ind w:firstLine="454"/>
        <w:jc w:val="both"/>
        <w:rPr>
          <w:sz w:val="28"/>
          <w:szCs w:val="28"/>
        </w:rPr>
      </w:pPr>
    </w:p>
    <w:p w:rsidR="009A126B" w:rsidRPr="00E03188" w:rsidRDefault="00E71DA9" w:rsidP="00E71DA9">
      <w:pPr>
        <w:pStyle w:val="a9"/>
        <w:rPr>
          <w:color w:val="auto"/>
          <w:lang w:val="el-GR"/>
        </w:rPr>
      </w:pPr>
      <w:bookmarkStart w:id="107" w:name="_Toc22048751"/>
      <w:r w:rsidRPr="00E03188">
        <w:rPr>
          <w:color w:val="auto"/>
          <w:lang w:val="el-GR"/>
        </w:rPr>
        <w:t xml:space="preserve">Πίνακας </w:t>
      </w:r>
      <w:r w:rsidR="00EB5883" w:rsidRPr="00E03188">
        <w:rPr>
          <w:color w:val="auto"/>
        </w:rPr>
        <w:fldChar w:fldCharType="begin"/>
      </w:r>
      <w:r w:rsidRPr="00E03188">
        <w:rPr>
          <w:color w:val="auto"/>
          <w:lang w:val="el-GR"/>
        </w:rPr>
        <w:instrText xml:space="preserve"> </w:instrText>
      </w:r>
      <w:r w:rsidRPr="00E03188">
        <w:rPr>
          <w:color w:val="auto"/>
        </w:rPr>
        <w:instrText>SEQ</w:instrText>
      </w:r>
      <w:r w:rsidRPr="00E03188">
        <w:rPr>
          <w:color w:val="auto"/>
          <w:lang w:val="el-GR"/>
        </w:rPr>
        <w:instrText xml:space="preserve"> Πίνακας \* </w:instrText>
      </w:r>
      <w:r w:rsidRPr="00E03188">
        <w:rPr>
          <w:color w:val="auto"/>
        </w:rPr>
        <w:instrText>ARABIC</w:instrText>
      </w:r>
      <w:r w:rsidRPr="00E03188">
        <w:rPr>
          <w:color w:val="auto"/>
          <w:lang w:val="el-GR"/>
        </w:rPr>
        <w:instrText xml:space="preserve"> </w:instrText>
      </w:r>
      <w:r w:rsidR="00EB5883" w:rsidRPr="00E03188">
        <w:rPr>
          <w:color w:val="auto"/>
        </w:rPr>
        <w:fldChar w:fldCharType="separate"/>
      </w:r>
      <w:r w:rsidR="004973F9" w:rsidRPr="004E460F">
        <w:rPr>
          <w:noProof/>
          <w:color w:val="auto"/>
          <w:lang w:val="el-GR"/>
        </w:rPr>
        <w:t>8</w:t>
      </w:r>
      <w:r w:rsidR="00EB5883" w:rsidRPr="00E03188">
        <w:rPr>
          <w:color w:val="auto"/>
        </w:rPr>
        <w:fldChar w:fldCharType="end"/>
      </w:r>
      <w:r w:rsidR="009A126B" w:rsidRPr="00E03188">
        <w:rPr>
          <w:color w:val="auto"/>
          <w:lang w:val="el-GR"/>
        </w:rPr>
        <w:t>.</w:t>
      </w:r>
      <w:r w:rsidR="009A126B" w:rsidRPr="00E03188">
        <w:rPr>
          <w:bCs w:val="0"/>
          <w:color w:val="auto"/>
          <w:lang w:val="el-GR"/>
        </w:rPr>
        <w:t xml:space="preserve"> Περιοχή της σχολικής μονάδας</w:t>
      </w:r>
      <w:bookmarkEnd w:id="107"/>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888"/>
        <w:gridCol w:w="1354"/>
        <w:gridCol w:w="1390"/>
        <w:gridCol w:w="1223"/>
        <w:gridCol w:w="1670"/>
        <w:gridCol w:w="1781"/>
      </w:tblGrid>
      <w:tr w:rsidR="009A126B" w:rsidRPr="004E460F" w:rsidTr="000E2347">
        <w:trPr>
          <w:cantSplit/>
        </w:trPr>
        <w:tc>
          <w:tcPr>
            <w:tcW w:w="5000" w:type="pct"/>
            <w:gridSpan w:val="6"/>
            <w:tcBorders>
              <w:top w:val="nil"/>
              <w:left w:val="nil"/>
              <w:bottom w:val="nil"/>
              <w:right w:val="nil"/>
            </w:tcBorders>
            <w:shd w:val="clear" w:color="auto" w:fill="FFFFFF"/>
          </w:tcPr>
          <w:p w:rsidR="009A126B" w:rsidRPr="00E03188" w:rsidRDefault="009A126B" w:rsidP="00943E2D">
            <w:pPr>
              <w:autoSpaceDE w:val="0"/>
              <w:autoSpaceDN w:val="0"/>
              <w:adjustRightInd w:val="0"/>
              <w:spacing w:line="360" w:lineRule="auto"/>
              <w:ind w:left="60" w:right="60"/>
              <w:jc w:val="both"/>
              <w:rPr>
                <w:lang w:val="el-GR"/>
              </w:rPr>
            </w:pPr>
          </w:p>
        </w:tc>
      </w:tr>
      <w:tr w:rsidR="009A126B" w:rsidRPr="00E03188" w:rsidTr="000E2347">
        <w:trPr>
          <w:cantSplit/>
        </w:trPr>
        <w:tc>
          <w:tcPr>
            <w:tcW w:w="1350" w:type="pct"/>
            <w:gridSpan w:val="2"/>
            <w:tcBorders>
              <w:top w:val="single" w:sz="16" w:space="0" w:color="000000"/>
              <w:left w:val="single" w:sz="16" w:space="0" w:color="000000"/>
              <w:bottom w:val="single" w:sz="16" w:space="0" w:color="000000"/>
              <w:right w:val="nil"/>
            </w:tcBorders>
            <w:shd w:val="clear" w:color="auto" w:fill="FFFFFF"/>
          </w:tcPr>
          <w:p w:rsidR="009A126B" w:rsidRPr="00E03188" w:rsidRDefault="009A126B" w:rsidP="00943E2D">
            <w:pPr>
              <w:autoSpaceDE w:val="0"/>
              <w:autoSpaceDN w:val="0"/>
              <w:adjustRightInd w:val="0"/>
              <w:spacing w:line="360" w:lineRule="auto"/>
              <w:jc w:val="both"/>
              <w:rPr>
                <w:lang w:val="el-GR"/>
              </w:rPr>
            </w:pPr>
          </w:p>
        </w:tc>
        <w:tc>
          <w:tcPr>
            <w:tcW w:w="837" w:type="pct"/>
            <w:tcBorders>
              <w:top w:val="single" w:sz="16" w:space="0" w:color="000000"/>
              <w:left w:val="single" w:sz="16" w:space="0" w:color="000000"/>
              <w:bottom w:val="single" w:sz="16" w:space="0" w:color="00000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Frequency</w:t>
            </w:r>
          </w:p>
        </w:tc>
        <w:tc>
          <w:tcPr>
            <w:tcW w:w="736" w:type="pct"/>
            <w:tcBorders>
              <w:top w:val="single" w:sz="16" w:space="0" w:color="000000"/>
              <w:bottom w:val="single" w:sz="16" w:space="0" w:color="00000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Percent</w:t>
            </w:r>
          </w:p>
        </w:tc>
        <w:tc>
          <w:tcPr>
            <w:tcW w:w="1005" w:type="pct"/>
            <w:tcBorders>
              <w:top w:val="single" w:sz="16" w:space="0" w:color="000000"/>
              <w:bottom w:val="single" w:sz="16" w:space="0" w:color="00000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Valid Percent</w:t>
            </w:r>
          </w:p>
        </w:tc>
        <w:tc>
          <w:tcPr>
            <w:tcW w:w="1072" w:type="pct"/>
            <w:tcBorders>
              <w:top w:val="single" w:sz="16" w:space="0" w:color="000000"/>
              <w:bottom w:val="single" w:sz="16" w:space="0" w:color="000000"/>
              <w:right w:val="single" w:sz="16" w:space="0" w:color="00000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Cumulative Percent</w:t>
            </w:r>
          </w:p>
        </w:tc>
      </w:tr>
      <w:tr w:rsidR="009A126B" w:rsidRPr="00E03188" w:rsidTr="000E2347">
        <w:trPr>
          <w:cantSplit/>
        </w:trPr>
        <w:tc>
          <w:tcPr>
            <w:tcW w:w="535" w:type="pct"/>
            <w:vMerge w:val="restart"/>
            <w:tcBorders>
              <w:top w:val="single" w:sz="16" w:space="0" w:color="000000"/>
              <w:left w:val="single" w:sz="16" w:space="0" w:color="000000"/>
              <w:bottom w:val="single" w:sz="16" w:space="0" w:color="000000"/>
              <w:right w:val="nil"/>
            </w:tcBorders>
            <w:shd w:val="clear" w:color="auto" w:fill="FFFFFF"/>
            <w:vAlign w:val="center"/>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Valid</w:t>
            </w:r>
          </w:p>
        </w:tc>
        <w:tc>
          <w:tcPr>
            <w:tcW w:w="814" w:type="pct"/>
            <w:tcBorders>
              <w:top w:val="single" w:sz="16" w:space="0" w:color="000000"/>
              <w:left w:val="nil"/>
              <w:bottom w:val="nil"/>
              <w:right w:val="single" w:sz="16" w:space="0" w:color="000000"/>
            </w:tcBorders>
            <w:shd w:val="clear" w:color="auto" w:fill="FFFFFF"/>
            <w:vAlign w:val="center"/>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Αστική</w:t>
            </w:r>
          </w:p>
        </w:tc>
        <w:tc>
          <w:tcPr>
            <w:tcW w:w="837" w:type="pct"/>
            <w:tcBorders>
              <w:top w:val="single" w:sz="16" w:space="0" w:color="000000"/>
              <w:left w:val="single" w:sz="16" w:space="0" w:color="000000"/>
              <w:bottom w:val="nil"/>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133</w:t>
            </w:r>
          </w:p>
        </w:tc>
        <w:tc>
          <w:tcPr>
            <w:tcW w:w="736" w:type="pct"/>
            <w:tcBorders>
              <w:top w:val="single" w:sz="16" w:space="0" w:color="000000"/>
              <w:bottom w:val="nil"/>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74,7</w:t>
            </w:r>
          </w:p>
        </w:tc>
        <w:tc>
          <w:tcPr>
            <w:tcW w:w="1005" w:type="pct"/>
            <w:tcBorders>
              <w:top w:val="single" w:sz="16" w:space="0" w:color="000000"/>
              <w:bottom w:val="nil"/>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74,7</w:t>
            </w:r>
          </w:p>
        </w:tc>
        <w:tc>
          <w:tcPr>
            <w:tcW w:w="1072" w:type="pct"/>
            <w:tcBorders>
              <w:top w:val="single" w:sz="16" w:space="0" w:color="000000"/>
              <w:bottom w:val="nil"/>
              <w:right w:val="single" w:sz="16" w:space="0" w:color="00000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74,7</w:t>
            </w:r>
          </w:p>
        </w:tc>
      </w:tr>
      <w:tr w:rsidR="009A126B" w:rsidRPr="00E03188" w:rsidTr="000E2347">
        <w:trPr>
          <w:cantSplit/>
        </w:trPr>
        <w:tc>
          <w:tcPr>
            <w:tcW w:w="535" w:type="pct"/>
            <w:vMerge/>
            <w:tcBorders>
              <w:top w:val="single" w:sz="16" w:space="0" w:color="000000"/>
              <w:left w:val="single" w:sz="16" w:space="0" w:color="000000"/>
              <w:bottom w:val="single" w:sz="16" w:space="0" w:color="000000"/>
              <w:right w:val="nil"/>
            </w:tcBorders>
            <w:shd w:val="clear" w:color="auto" w:fill="FFFFFF"/>
            <w:vAlign w:val="center"/>
          </w:tcPr>
          <w:p w:rsidR="009A126B" w:rsidRPr="00E03188" w:rsidRDefault="009A126B" w:rsidP="00943E2D">
            <w:pPr>
              <w:autoSpaceDE w:val="0"/>
              <w:autoSpaceDN w:val="0"/>
              <w:adjustRightInd w:val="0"/>
              <w:spacing w:line="360" w:lineRule="auto"/>
              <w:jc w:val="both"/>
              <w:rPr>
                <w:sz w:val="18"/>
                <w:szCs w:val="18"/>
              </w:rPr>
            </w:pPr>
          </w:p>
        </w:tc>
        <w:tc>
          <w:tcPr>
            <w:tcW w:w="814" w:type="pct"/>
            <w:tcBorders>
              <w:top w:val="nil"/>
              <w:left w:val="nil"/>
              <w:bottom w:val="nil"/>
              <w:right w:val="single" w:sz="16" w:space="0" w:color="000000"/>
            </w:tcBorders>
            <w:shd w:val="clear" w:color="auto" w:fill="FFFFFF"/>
            <w:vAlign w:val="center"/>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Ημιαστική</w:t>
            </w:r>
          </w:p>
        </w:tc>
        <w:tc>
          <w:tcPr>
            <w:tcW w:w="837" w:type="pct"/>
            <w:tcBorders>
              <w:top w:val="nil"/>
              <w:left w:val="single" w:sz="16" w:space="0" w:color="000000"/>
              <w:bottom w:val="nil"/>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34</w:t>
            </w:r>
          </w:p>
        </w:tc>
        <w:tc>
          <w:tcPr>
            <w:tcW w:w="736" w:type="pct"/>
            <w:tcBorders>
              <w:top w:val="nil"/>
              <w:bottom w:val="nil"/>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19,1</w:t>
            </w:r>
          </w:p>
        </w:tc>
        <w:tc>
          <w:tcPr>
            <w:tcW w:w="1005" w:type="pct"/>
            <w:tcBorders>
              <w:top w:val="nil"/>
              <w:bottom w:val="nil"/>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19,1</w:t>
            </w:r>
          </w:p>
        </w:tc>
        <w:tc>
          <w:tcPr>
            <w:tcW w:w="1072" w:type="pct"/>
            <w:tcBorders>
              <w:top w:val="nil"/>
              <w:bottom w:val="nil"/>
              <w:right w:val="single" w:sz="16" w:space="0" w:color="00000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93,8</w:t>
            </w:r>
          </w:p>
        </w:tc>
      </w:tr>
      <w:tr w:rsidR="009A126B" w:rsidRPr="00E03188" w:rsidTr="000E2347">
        <w:trPr>
          <w:cantSplit/>
        </w:trPr>
        <w:tc>
          <w:tcPr>
            <w:tcW w:w="535" w:type="pct"/>
            <w:vMerge/>
            <w:tcBorders>
              <w:top w:val="single" w:sz="16" w:space="0" w:color="000000"/>
              <w:left w:val="single" w:sz="16" w:space="0" w:color="000000"/>
              <w:bottom w:val="single" w:sz="16" w:space="0" w:color="000000"/>
              <w:right w:val="nil"/>
            </w:tcBorders>
            <w:shd w:val="clear" w:color="auto" w:fill="FFFFFF"/>
            <w:vAlign w:val="center"/>
          </w:tcPr>
          <w:p w:rsidR="009A126B" w:rsidRPr="00E03188" w:rsidRDefault="009A126B" w:rsidP="00943E2D">
            <w:pPr>
              <w:autoSpaceDE w:val="0"/>
              <w:autoSpaceDN w:val="0"/>
              <w:adjustRightInd w:val="0"/>
              <w:spacing w:line="360" w:lineRule="auto"/>
              <w:jc w:val="both"/>
              <w:rPr>
                <w:sz w:val="18"/>
                <w:szCs w:val="18"/>
              </w:rPr>
            </w:pPr>
          </w:p>
        </w:tc>
        <w:tc>
          <w:tcPr>
            <w:tcW w:w="814" w:type="pct"/>
            <w:tcBorders>
              <w:top w:val="nil"/>
              <w:left w:val="nil"/>
              <w:bottom w:val="nil"/>
              <w:right w:val="single" w:sz="16" w:space="0" w:color="000000"/>
            </w:tcBorders>
            <w:shd w:val="clear" w:color="auto" w:fill="FFFFFF"/>
            <w:vAlign w:val="center"/>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Αγροτική</w:t>
            </w:r>
          </w:p>
        </w:tc>
        <w:tc>
          <w:tcPr>
            <w:tcW w:w="837" w:type="pct"/>
            <w:tcBorders>
              <w:top w:val="nil"/>
              <w:left w:val="single" w:sz="16" w:space="0" w:color="000000"/>
              <w:bottom w:val="nil"/>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11</w:t>
            </w:r>
          </w:p>
        </w:tc>
        <w:tc>
          <w:tcPr>
            <w:tcW w:w="736" w:type="pct"/>
            <w:tcBorders>
              <w:top w:val="nil"/>
              <w:bottom w:val="nil"/>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6,2</w:t>
            </w:r>
          </w:p>
        </w:tc>
        <w:tc>
          <w:tcPr>
            <w:tcW w:w="1005" w:type="pct"/>
            <w:tcBorders>
              <w:top w:val="nil"/>
              <w:bottom w:val="nil"/>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6,2</w:t>
            </w:r>
          </w:p>
        </w:tc>
        <w:tc>
          <w:tcPr>
            <w:tcW w:w="1072" w:type="pct"/>
            <w:tcBorders>
              <w:top w:val="nil"/>
              <w:bottom w:val="nil"/>
              <w:right w:val="single" w:sz="16" w:space="0" w:color="00000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100,0</w:t>
            </w:r>
          </w:p>
        </w:tc>
      </w:tr>
      <w:tr w:rsidR="009A126B" w:rsidRPr="00E03188" w:rsidTr="000E2347">
        <w:trPr>
          <w:cantSplit/>
        </w:trPr>
        <w:tc>
          <w:tcPr>
            <w:tcW w:w="535" w:type="pct"/>
            <w:vMerge/>
            <w:tcBorders>
              <w:top w:val="single" w:sz="16" w:space="0" w:color="000000"/>
              <w:left w:val="single" w:sz="16" w:space="0" w:color="000000"/>
              <w:bottom w:val="single" w:sz="16" w:space="0" w:color="000000"/>
              <w:right w:val="nil"/>
            </w:tcBorders>
            <w:shd w:val="clear" w:color="auto" w:fill="FFFFFF"/>
            <w:vAlign w:val="center"/>
          </w:tcPr>
          <w:p w:rsidR="009A126B" w:rsidRPr="00E03188" w:rsidRDefault="009A126B" w:rsidP="00943E2D">
            <w:pPr>
              <w:autoSpaceDE w:val="0"/>
              <w:autoSpaceDN w:val="0"/>
              <w:adjustRightInd w:val="0"/>
              <w:spacing w:line="360" w:lineRule="auto"/>
              <w:jc w:val="both"/>
              <w:rPr>
                <w:sz w:val="18"/>
                <w:szCs w:val="18"/>
              </w:rPr>
            </w:pPr>
          </w:p>
        </w:tc>
        <w:tc>
          <w:tcPr>
            <w:tcW w:w="814" w:type="pct"/>
            <w:tcBorders>
              <w:top w:val="nil"/>
              <w:left w:val="nil"/>
              <w:bottom w:val="single" w:sz="16" w:space="0" w:color="000000"/>
              <w:right w:val="single" w:sz="16" w:space="0" w:color="000000"/>
            </w:tcBorders>
            <w:shd w:val="clear" w:color="auto" w:fill="FFFFFF"/>
            <w:vAlign w:val="center"/>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Total</w:t>
            </w:r>
          </w:p>
        </w:tc>
        <w:tc>
          <w:tcPr>
            <w:tcW w:w="837" w:type="pct"/>
            <w:tcBorders>
              <w:top w:val="nil"/>
              <w:left w:val="single" w:sz="16" w:space="0" w:color="000000"/>
              <w:bottom w:val="single" w:sz="16" w:space="0" w:color="00000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178</w:t>
            </w:r>
          </w:p>
        </w:tc>
        <w:tc>
          <w:tcPr>
            <w:tcW w:w="736" w:type="pct"/>
            <w:tcBorders>
              <w:top w:val="nil"/>
              <w:bottom w:val="single" w:sz="16" w:space="0" w:color="00000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100,0</w:t>
            </w:r>
          </w:p>
        </w:tc>
        <w:tc>
          <w:tcPr>
            <w:tcW w:w="1005" w:type="pct"/>
            <w:tcBorders>
              <w:top w:val="nil"/>
              <w:bottom w:val="single" w:sz="16" w:space="0" w:color="00000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100,0</w:t>
            </w:r>
          </w:p>
        </w:tc>
        <w:tc>
          <w:tcPr>
            <w:tcW w:w="1072" w:type="pct"/>
            <w:tcBorders>
              <w:top w:val="nil"/>
              <w:bottom w:val="single" w:sz="16" w:space="0" w:color="000000"/>
              <w:right w:val="single" w:sz="16" w:space="0" w:color="000000"/>
            </w:tcBorders>
            <w:shd w:val="clear" w:color="auto" w:fill="FFFFFF"/>
          </w:tcPr>
          <w:p w:rsidR="009A126B" w:rsidRPr="00E03188" w:rsidRDefault="009A126B" w:rsidP="00943E2D">
            <w:pPr>
              <w:autoSpaceDE w:val="0"/>
              <w:autoSpaceDN w:val="0"/>
              <w:adjustRightInd w:val="0"/>
              <w:spacing w:line="360" w:lineRule="auto"/>
              <w:jc w:val="both"/>
            </w:pPr>
          </w:p>
        </w:tc>
      </w:tr>
    </w:tbl>
    <w:p w:rsidR="009A126B" w:rsidRPr="00E03188" w:rsidRDefault="009A126B" w:rsidP="009564DB">
      <w:pPr>
        <w:spacing w:line="360" w:lineRule="auto"/>
        <w:ind w:firstLine="454"/>
        <w:jc w:val="both"/>
        <w:rPr>
          <w:sz w:val="28"/>
          <w:szCs w:val="28"/>
        </w:rPr>
      </w:pPr>
    </w:p>
    <w:p w:rsidR="009A126B" w:rsidRPr="00E03188" w:rsidRDefault="009A126B" w:rsidP="009564DB">
      <w:pPr>
        <w:spacing w:line="360" w:lineRule="auto"/>
        <w:ind w:firstLine="454"/>
        <w:jc w:val="both"/>
        <w:rPr>
          <w:lang w:val="el-GR"/>
        </w:rPr>
      </w:pPr>
      <w:r w:rsidRPr="00E03188">
        <w:rPr>
          <w:lang w:val="el-GR"/>
        </w:rPr>
        <w:t>Τέλος, αναφορικά με το επίπεδο σπουδών των εκπαιδευτικών του δείγματός μας παρατηρούμε ότι το 18% διέθετε δεύτερο πτυχίο, το 21,9% είχε κάνει επιπλέον Μετεκπαίδευση, το 34,3% διέθετε Μεταπτυχιακό τίτλο σπουδών, μόνο το 5,1% διέθετε Διδακτορικό και το 38,8% δε διέθετε καμία επιπλέον εκπαίδευση πέραν του βασικού πτυχίου.</w:t>
      </w:r>
    </w:p>
    <w:p w:rsidR="009A23D4" w:rsidRPr="00E03188" w:rsidRDefault="009A23D4" w:rsidP="009564DB">
      <w:pPr>
        <w:spacing w:line="360" w:lineRule="auto"/>
        <w:ind w:firstLine="454"/>
        <w:jc w:val="both"/>
        <w:rPr>
          <w:lang w:val="el-GR"/>
        </w:rPr>
      </w:pPr>
    </w:p>
    <w:p w:rsidR="009A126B" w:rsidRPr="00E03188" w:rsidRDefault="00E71DA9" w:rsidP="00E71DA9">
      <w:pPr>
        <w:pStyle w:val="a9"/>
        <w:rPr>
          <w:color w:val="auto"/>
          <w:lang w:val="el-GR"/>
        </w:rPr>
      </w:pPr>
      <w:bookmarkStart w:id="108" w:name="_Toc22048752"/>
      <w:r w:rsidRPr="00E03188">
        <w:rPr>
          <w:color w:val="auto"/>
          <w:lang w:val="el-GR"/>
        </w:rPr>
        <w:t xml:space="preserve">Πίνακας </w:t>
      </w:r>
      <w:r w:rsidR="00EB5883" w:rsidRPr="00E03188">
        <w:rPr>
          <w:color w:val="auto"/>
        </w:rPr>
        <w:fldChar w:fldCharType="begin"/>
      </w:r>
      <w:r w:rsidRPr="00E03188">
        <w:rPr>
          <w:color w:val="auto"/>
          <w:lang w:val="el-GR"/>
        </w:rPr>
        <w:instrText xml:space="preserve"> </w:instrText>
      </w:r>
      <w:r w:rsidRPr="00E03188">
        <w:rPr>
          <w:color w:val="auto"/>
        </w:rPr>
        <w:instrText>SEQ</w:instrText>
      </w:r>
      <w:r w:rsidRPr="00E03188">
        <w:rPr>
          <w:color w:val="auto"/>
          <w:lang w:val="el-GR"/>
        </w:rPr>
        <w:instrText xml:space="preserve"> Πίνακας \* </w:instrText>
      </w:r>
      <w:r w:rsidRPr="00E03188">
        <w:rPr>
          <w:color w:val="auto"/>
        </w:rPr>
        <w:instrText>ARABIC</w:instrText>
      </w:r>
      <w:r w:rsidRPr="00E03188">
        <w:rPr>
          <w:color w:val="auto"/>
          <w:lang w:val="el-GR"/>
        </w:rPr>
        <w:instrText xml:space="preserve"> </w:instrText>
      </w:r>
      <w:r w:rsidR="00EB5883" w:rsidRPr="00E03188">
        <w:rPr>
          <w:color w:val="auto"/>
        </w:rPr>
        <w:fldChar w:fldCharType="separate"/>
      </w:r>
      <w:r w:rsidR="004973F9" w:rsidRPr="004E460F">
        <w:rPr>
          <w:noProof/>
          <w:color w:val="auto"/>
          <w:lang w:val="el-GR"/>
        </w:rPr>
        <w:t>9</w:t>
      </w:r>
      <w:r w:rsidR="00EB5883" w:rsidRPr="00E03188">
        <w:rPr>
          <w:color w:val="auto"/>
        </w:rPr>
        <w:fldChar w:fldCharType="end"/>
      </w:r>
      <w:r w:rsidR="009A126B" w:rsidRPr="00E03188">
        <w:rPr>
          <w:color w:val="auto"/>
          <w:lang w:val="el-GR"/>
        </w:rPr>
        <w:t>.Μορφωτικό επίπεδο των συμμετεχόντων</w:t>
      </w:r>
      <w:bookmarkEnd w:id="108"/>
    </w:p>
    <w:tbl>
      <w:tblPr>
        <w:tblW w:w="71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46"/>
        <w:gridCol w:w="2414"/>
        <w:gridCol w:w="1029"/>
        <w:gridCol w:w="1029"/>
        <w:gridCol w:w="1476"/>
      </w:tblGrid>
      <w:tr w:rsidR="009A126B" w:rsidRPr="00E03188" w:rsidTr="00585FD7">
        <w:trPr>
          <w:cantSplit/>
        </w:trPr>
        <w:tc>
          <w:tcPr>
            <w:tcW w:w="7191" w:type="dxa"/>
            <w:gridSpan w:val="5"/>
            <w:tcBorders>
              <w:top w:val="nil"/>
              <w:left w:val="nil"/>
              <w:bottom w:val="nil"/>
              <w:right w:val="nil"/>
            </w:tcBorders>
            <w:shd w:val="clear" w:color="auto" w:fill="FFFFFF"/>
            <w:vAlign w:val="center"/>
          </w:tcPr>
          <w:p w:rsidR="009A126B" w:rsidRPr="00E03188" w:rsidRDefault="009A126B" w:rsidP="00943E2D">
            <w:pPr>
              <w:autoSpaceDE w:val="0"/>
              <w:autoSpaceDN w:val="0"/>
              <w:adjustRightInd w:val="0"/>
              <w:spacing w:line="360" w:lineRule="auto"/>
              <w:ind w:left="60" w:right="60"/>
              <w:jc w:val="both"/>
            </w:pPr>
            <w:r w:rsidRPr="00E03188">
              <w:rPr>
                <w:bCs/>
              </w:rPr>
              <w:t>$spoudes Frequencies</w:t>
            </w:r>
          </w:p>
        </w:tc>
      </w:tr>
      <w:tr w:rsidR="009A126B" w:rsidRPr="00E03188" w:rsidTr="00585FD7">
        <w:trPr>
          <w:cantSplit/>
        </w:trPr>
        <w:tc>
          <w:tcPr>
            <w:tcW w:w="3658" w:type="dxa"/>
            <w:gridSpan w:val="2"/>
            <w:vMerge w:val="restart"/>
            <w:tcBorders>
              <w:top w:val="nil"/>
              <w:left w:val="nil"/>
              <w:bottom w:val="nil"/>
              <w:right w:val="nil"/>
            </w:tcBorders>
            <w:shd w:val="clear" w:color="auto" w:fill="FFFFFF"/>
            <w:vAlign w:val="bottom"/>
          </w:tcPr>
          <w:p w:rsidR="009A126B" w:rsidRPr="00E03188" w:rsidRDefault="009A126B" w:rsidP="00943E2D">
            <w:pPr>
              <w:autoSpaceDE w:val="0"/>
              <w:autoSpaceDN w:val="0"/>
              <w:adjustRightInd w:val="0"/>
              <w:spacing w:line="360" w:lineRule="auto"/>
              <w:jc w:val="both"/>
            </w:pPr>
          </w:p>
        </w:tc>
        <w:tc>
          <w:tcPr>
            <w:tcW w:w="2058" w:type="dxa"/>
            <w:gridSpan w:val="2"/>
            <w:tcBorders>
              <w:top w:val="nil"/>
              <w:left w:val="nil"/>
              <w:bottom w:val="nil"/>
              <w:right w:val="single" w:sz="8" w:space="0" w:color="E0E0E0"/>
            </w:tcBorders>
            <w:shd w:val="clear" w:color="auto" w:fill="FFFFFF"/>
            <w:vAlign w:val="bottom"/>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Responses</w:t>
            </w:r>
          </w:p>
        </w:tc>
        <w:tc>
          <w:tcPr>
            <w:tcW w:w="1475" w:type="dxa"/>
            <w:vMerge w:val="restart"/>
            <w:tcBorders>
              <w:top w:val="nil"/>
              <w:left w:val="single" w:sz="8" w:space="0" w:color="E0E0E0"/>
              <w:bottom w:val="nil"/>
              <w:right w:val="nil"/>
            </w:tcBorders>
            <w:shd w:val="clear" w:color="auto" w:fill="FFFFFF"/>
            <w:vAlign w:val="bottom"/>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Percent of Cases</w:t>
            </w:r>
          </w:p>
        </w:tc>
      </w:tr>
      <w:tr w:rsidR="009A126B" w:rsidRPr="00E03188" w:rsidTr="00585FD7">
        <w:trPr>
          <w:cantSplit/>
        </w:trPr>
        <w:tc>
          <w:tcPr>
            <w:tcW w:w="3658" w:type="dxa"/>
            <w:gridSpan w:val="2"/>
            <w:vMerge/>
            <w:tcBorders>
              <w:top w:val="nil"/>
              <w:left w:val="nil"/>
              <w:bottom w:val="nil"/>
              <w:right w:val="nil"/>
            </w:tcBorders>
            <w:shd w:val="clear" w:color="auto" w:fill="FFFFFF"/>
            <w:vAlign w:val="bottom"/>
          </w:tcPr>
          <w:p w:rsidR="009A126B" w:rsidRPr="00E03188" w:rsidRDefault="009A126B" w:rsidP="00943E2D">
            <w:pPr>
              <w:autoSpaceDE w:val="0"/>
              <w:autoSpaceDN w:val="0"/>
              <w:adjustRightInd w:val="0"/>
              <w:spacing w:line="360" w:lineRule="auto"/>
              <w:jc w:val="both"/>
              <w:rPr>
                <w:sz w:val="18"/>
                <w:szCs w:val="18"/>
              </w:rPr>
            </w:pPr>
          </w:p>
        </w:tc>
        <w:tc>
          <w:tcPr>
            <w:tcW w:w="1029" w:type="dxa"/>
            <w:tcBorders>
              <w:top w:val="nil"/>
              <w:left w:val="nil"/>
              <w:bottom w:val="single" w:sz="8" w:space="0" w:color="152935"/>
              <w:right w:val="single" w:sz="8" w:space="0" w:color="E0E0E0"/>
            </w:tcBorders>
            <w:shd w:val="clear" w:color="auto" w:fill="FFFFFF"/>
            <w:vAlign w:val="bottom"/>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N</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Percent</w:t>
            </w:r>
          </w:p>
        </w:tc>
        <w:tc>
          <w:tcPr>
            <w:tcW w:w="1475" w:type="dxa"/>
            <w:vMerge/>
            <w:tcBorders>
              <w:top w:val="nil"/>
              <w:left w:val="single" w:sz="8" w:space="0" w:color="E0E0E0"/>
              <w:bottom w:val="nil"/>
              <w:right w:val="nil"/>
            </w:tcBorders>
            <w:shd w:val="clear" w:color="auto" w:fill="FFFFFF"/>
            <w:vAlign w:val="bottom"/>
          </w:tcPr>
          <w:p w:rsidR="009A126B" w:rsidRPr="00E03188" w:rsidRDefault="009A126B" w:rsidP="00943E2D">
            <w:pPr>
              <w:autoSpaceDE w:val="0"/>
              <w:autoSpaceDN w:val="0"/>
              <w:adjustRightInd w:val="0"/>
              <w:spacing w:line="360" w:lineRule="auto"/>
              <w:jc w:val="both"/>
              <w:rPr>
                <w:sz w:val="18"/>
                <w:szCs w:val="18"/>
              </w:rPr>
            </w:pPr>
          </w:p>
        </w:tc>
      </w:tr>
      <w:tr w:rsidR="009A126B" w:rsidRPr="00E03188" w:rsidTr="00585FD7">
        <w:trPr>
          <w:cantSplit/>
        </w:trPr>
        <w:tc>
          <w:tcPr>
            <w:tcW w:w="1245" w:type="dxa"/>
            <w:vMerge w:val="restart"/>
            <w:tcBorders>
              <w:top w:val="single" w:sz="8" w:space="0" w:color="152935"/>
              <w:left w:val="nil"/>
              <w:bottom w:val="single" w:sz="8" w:space="0" w:color="AEAEAE"/>
              <w:right w:val="nil"/>
            </w:tcBorders>
            <w:shd w:val="clear" w:color="auto" w:fill="E0E0E0"/>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$spoudes</w:t>
            </w:r>
            <w:r w:rsidRPr="00E03188">
              <w:rPr>
                <w:sz w:val="18"/>
                <w:szCs w:val="18"/>
                <w:vertAlign w:val="superscript"/>
              </w:rPr>
              <w:t>a</w:t>
            </w:r>
          </w:p>
        </w:tc>
        <w:tc>
          <w:tcPr>
            <w:tcW w:w="2413" w:type="dxa"/>
            <w:tcBorders>
              <w:top w:val="single" w:sz="8" w:space="0" w:color="152935"/>
              <w:left w:val="nil"/>
              <w:bottom w:val="single" w:sz="8" w:space="0" w:color="AEAEAE"/>
              <w:right w:val="nil"/>
            </w:tcBorders>
            <w:shd w:val="clear" w:color="auto" w:fill="E0E0E0"/>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Δεύτερο πτυχίο</w:t>
            </w:r>
          </w:p>
        </w:tc>
        <w:tc>
          <w:tcPr>
            <w:tcW w:w="1029" w:type="dxa"/>
            <w:tcBorders>
              <w:top w:val="single" w:sz="8" w:space="0" w:color="152935"/>
              <w:left w:val="nil"/>
              <w:bottom w:val="single" w:sz="8" w:space="0" w:color="AEAEAE"/>
              <w:right w:val="single" w:sz="8" w:space="0" w:color="E0E0E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32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14,7%</w:t>
            </w:r>
          </w:p>
        </w:tc>
        <w:tc>
          <w:tcPr>
            <w:tcW w:w="1475" w:type="dxa"/>
            <w:tcBorders>
              <w:top w:val="single" w:sz="8" w:space="0" w:color="152935"/>
              <w:left w:val="single" w:sz="8" w:space="0" w:color="E0E0E0"/>
              <w:bottom w:val="single" w:sz="8" w:space="0" w:color="AEAEAE"/>
              <w:right w:val="nil"/>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18,0%</w:t>
            </w:r>
          </w:p>
        </w:tc>
      </w:tr>
      <w:tr w:rsidR="009A126B" w:rsidRPr="00E03188" w:rsidTr="00585FD7">
        <w:trPr>
          <w:cantSplit/>
        </w:trPr>
        <w:tc>
          <w:tcPr>
            <w:tcW w:w="1245" w:type="dxa"/>
            <w:vMerge/>
            <w:tcBorders>
              <w:top w:val="single" w:sz="8" w:space="0" w:color="152935"/>
              <w:left w:val="nil"/>
              <w:bottom w:val="single" w:sz="8" w:space="0" w:color="AEAEAE"/>
              <w:right w:val="nil"/>
            </w:tcBorders>
            <w:shd w:val="clear" w:color="auto" w:fill="E0E0E0"/>
          </w:tcPr>
          <w:p w:rsidR="009A126B" w:rsidRPr="00E03188" w:rsidRDefault="009A126B" w:rsidP="00943E2D">
            <w:pPr>
              <w:autoSpaceDE w:val="0"/>
              <w:autoSpaceDN w:val="0"/>
              <w:adjustRightInd w:val="0"/>
              <w:spacing w:line="360" w:lineRule="auto"/>
              <w:jc w:val="both"/>
              <w:rPr>
                <w:sz w:val="18"/>
                <w:szCs w:val="18"/>
              </w:rPr>
            </w:pPr>
          </w:p>
        </w:tc>
        <w:tc>
          <w:tcPr>
            <w:tcW w:w="2413" w:type="dxa"/>
            <w:tcBorders>
              <w:top w:val="single" w:sz="8" w:space="0" w:color="AEAEAE"/>
              <w:left w:val="nil"/>
              <w:bottom w:val="single" w:sz="8" w:space="0" w:color="AEAEAE"/>
              <w:right w:val="nil"/>
            </w:tcBorders>
            <w:shd w:val="clear" w:color="auto" w:fill="E0E0E0"/>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Μετεκπαίδευση</w:t>
            </w:r>
          </w:p>
        </w:tc>
        <w:tc>
          <w:tcPr>
            <w:tcW w:w="1029" w:type="dxa"/>
            <w:tcBorders>
              <w:top w:val="single" w:sz="8" w:space="0" w:color="AEAEAE"/>
              <w:left w:val="nil"/>
              <w:bottom w:val="single" w:sz="8" w:space="0" w:color="AEAEAE"/>
              <w:right w:val="single" w:sz="8" w:space="0" w:color="E0E0E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39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18,0%</w:t>
            </w:r>
          </w:p>
        </w:tc>
        <w:tc>
          <w:tcPr>
            <w:tcW w:w="1475" w:type="dxa"/>
            <w:tcBorders>
              <w:top w:val="single" w:sz="8" w:space="0" w:color="AEAEAE"/>
              <w:left w:val="single" w:sz="8" w:space="0" w:color="E0E0E0"/>
              <w:bottom w:val="single" w:sz="8" w:space="0" w:color="AEAEAE"/>
              <w:right w:val="nil"/>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21,9%</w:t>
            </w:r>
          </w:p>
        </w:tc>
      </w:tr>
      <w:tr w:rsidR="009A126B" w:rsidRPr="00E03188" w:rsidTr="00585FD7">
        <w:trPr>
          <w:cantSplit/>
        </w:trPr>
        <w:tc>
          <w:tcPr>
            <w:tcW w:w="1245" w:type="dxa"/>
            <w:vMerge/>
            <w:tcBorders>
              <w:top w:val="single" w:sz="8" w:space="0" w:color="152935"/>
              <w:left w:val="nil"/>
              <w:bottom w:val="single" w:sz="8" w:space="0" w:color="AEAEAE"/>
              <w:right w:val="nil"/>
            </w:tcBorders>
            <w:shd w:val="clear" w:color="auto" w:fill="E0E0E0"/>
          </w:tcPr>
          <w:p w:rsidR="009A126B" w:rsidRPr="00E03188" w:rsidRDefault="009A126B" w:rsidP="00943E2D">
            <w:pPr>
              <w:autoSpaceDE w:val="0"/>
              <w:autoSpaceDN w:val="0"/>
              <w:adjustRightInd w:val="0"/>
              <w:spacing w:line="360" w:lineRule="auto"/>
              <w:jc w:val="both"/>
              <w:rPr>
                <w:sz w:val="18"/>
                <w:szCs w:val="18"/>
              </w:rPr>
            </w:pPr>
          </w:p>
        </w:tc>
        <w:tc>
          <w:tcPr>
            <w:tcW w:w="2413" w:type="dxa"/>
            <w:tcBorders>
              <w:top w:val="single" w:sz="8" w:space="0" w:color="AEAEAE"/>
              <w:left w:val="nil"/>
              <w:bottom w:val="single" w:sz="8" w:space="0" w:color="AEAEAE"/>
              <w:right w:val="nil"/>
            </w:tcBorders>
            <w:shd w:val="clear" w:color="auto" w:fill="E0E0E0"/>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Μεταπτυχιακό</w:t>
            </w:r>
          </w:p>
        </w:tc>
        <w:tc>
          <w:tcPr>
            <w:tcW w:w="1029" w:type="dxa"/>
            <w:tcBorders>
              <w:top w:val="single" w:sz="8" w:space="0" w:color="AEAEAE"/>
              <w:left w:val="nil"/>
              <w:bottom w:val="single" w:sz="8" w:space="0" w:color="AEAEAE"/>
              <w:right w:val="single" w:sz="8" w:space="0" w:color="E0E0E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61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28,1%</w:t>
            </w:r>
          </w:p>
        </w:tc>
        <w:tc>
          <w:tcPr>
            <w:tcW w:w="1475" w:type="dxa"/>
            <w:tcBorders>
              <w:top w:val="single" w:sz="8" w:space="0" w:color="AEAEAE"/>
              <w:left w:val="single" w:sz="8" w:space="0" w:color="E0E0E0"/>
              <w:bottom w:val="single" w:sz="8" w:space="0" w:color="AEAEAE"/>
              <w:right w:val="nil"/>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34,3%</w:t>
            </w:r>
          </w:p>
        </w:tc>
      </w:tr>
      <w:tr w:rsidR="009A126B" w:rsidRPr="00E03188" w:rsidTr="00585FD7">
        <w:trPr>
          <w:cantSplit/>
        </w:trPr>
        <w:tc>
          <w:tcPr>
            <w:tcW w:w="1245" w:type="dxa"/>
            <w:vMerge/>
            <w:tcBorders>
              <w:top w:val="single" w:sz="8" w:space="0" w:color="152935"/>
              <w:left w:val="nil"/>
              <w:bottom w:val="single" w:sz="8" w:space="0" w:color="AEAEAE"/>
              <w:right w:val="nil"/>
            </w:tcBorders>
            <w:shd w:val="clear" w:color="auto" w:fill="E0E0E0"/>
          </w:tcPr>
          <w:p w:rsidR="009A126B" w:rsidRPr="00E03188" w:rsidRDefault="009A126B" w:rsidP="00943E2D">
            <w:pPr>
              <w:autoSpaceDE w:val="0"/>
              <w:autoSpaceDN w:val="0"/>
              <w:adjustRightInd w:val="0"/>
              <w:spacing w:line="360" w:lineRule="auto"/>
              <w:jc w:val="both"/>
              <w:rPr>
                <w:sz w:val="18"/>
                <w:szCs w:val="18"/>
              </w:rPr>
            </w:pPr>
          </w:p>
        </w:tc>
        <w:tc>
          <w:tcPr>
            <w:tcW w:w="2413" w:type="dxa"/>
            <w:tcBorders>
              <w:top w:val="single" w:sz="8" w:space="0" w:color="AEAEAE"/>
              <w:left w:val="nil"/>
              <w:bottom w:val="single" w:sz="8" w:space="0" w:color="AEAEAE"/>
              <w:right w:val="nil"/>
            </w:tcBorders>
            <w:shd w:val="clear" w:color="auto" w:fill="E0E0E0"/>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Διδακτορικό</w:t>
            </w:r>
          </w:p>
        </w:tc>
        <w:tc>
          <w:tcPr>
            <w:tcW w:w="1029" w:type="dxa"/>
            <w:tcBorders>
              <w:top w:val="single" w:sz="8" w:space="0" w:color="AEAEAE"/>
              <w:left w:val="nil"/>
              <w:bottom w:val="single" w:sz="8" w:space="0" w:color="AEAEAE"/>
              <w:right w:val="single" w:sz="8" w:space="0" w:color="E0E0E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4,1%</w:t>
            </w:r>
          </w:p>
        </w:tc>
        <w:tc>
          <w:tcPr>
            <w:tcW w:w="1475" w:type="dxa"/>
            <w:tcBorders>
              <w:top w:val="single" w:sz="8" w:space="0" w:color="AEAEAE"/>
              <w:left w:val="single" w:sz="8" w:space="0" w:color="E0E0E0"/>
              <w:bottom w:val="single" w:sz="8" w:space="0" w:color="AEAEAE"/>
              <w:right w:val="nil"/>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5,1%</w:t>
            </w:r>
          </w:p>
        </w:tc>
      </w:tr>
      <w:tr w:rsidR="009A126B" w:rsidRPr="00E03188" w:rsidTr="00585FD7">
        <w:trPr>
          <w:cantSplit/>
        </w:trPr>
        <w:tc>
          <w:tcPr>
            <w:tcW w:w="1245" w:type="dxa"/>
            <w:vMerge/>
            <w:tcBorders>
              <w:top w:val="single" w:sz="8" w:space="0" w:color="152935"/>
              <w:left w:val="nil"/>
              <w:bottom w:val="single" w:sz="8" w:space="0" w:color="AEAEAE"/>
              <w:right w:val="nil"/>
            </w:tcBorders>
            <w:shd w:val="clear" w:color="auto" w:fill="E0E0E0"/>
          </w:tcPr>
          <w:p w:rsidR="009A126B" w:rsidRPr="00E03188" w:rsidRDefault="009A126B" w:rsidP="00943E2D">
            <w:pPr>
              <w:autoSpaceDE w:val="0"/>
              <w:autoSpaceDN w:val="0"/>
              <w:adjustRightInd w:val="0"/>
              <w:spacing w:line="360" w:lineRule="auto"/>
              <w:jc w:val="both"/>
              <w:rPr>
                <w:sz w:val="18"/>
                <w:szCs w:val="18"/>
              </w:rPr>
            </w:pPr>
          </w:p>
        </w:tc>
        <w:tc>
          <w:tcPr>
            <w:tcW w:w="2413" w:type="dxa"/>
            <w:tcBorders>
              <w:top w:val="single" w:sz="8" w:space="0" w:color="AEAEAE"/>
              <w:left w:val="nil"/>
              <w:bottom w:val="single" w:sz="8" w:space="0" w:color="AEAEAE"/>
              <w:right w:val="nil"/>
            </w:tcBorders>
            <w:shd w:val="clear" w:color="auto" w:fill="E0E0E0"/>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Τίποτα από τα παραπάνω</w:t>
            </w:r>
          </w:p>
        </w:tc>
        <w:tc>
          <w:tcPr>
            <w:tcW w:w="1029" w:type="dxa"/>
            <w:tcBorders>
              <w:top w:val="single" w:sz="8" w:space="0" w:color="AEAEAE"/>
              <w:left w:val="nil"/>
              <w:bottom w:val="single" w:sz="8" w:space="0" w:color="AEAEAE"/>
              <w:right w:val="single" w:sz="8" w:space="0" w:color="E0E0E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69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31,8%</w:t>
            </w:r>
          </w:p>
        </w:tc>
        <w:tc>
          <w:tcPr>
            <w:tcW w:w="1475" w:type="dxa"/>
            <w:tcBorders>
              <w:top w:val="single" w:sz="8" w:space="0" w:color="AEAEAE"/>
              <w:left w:val="single" w:sz="8" w:space="0" w:color="E0E0E0"/>
              <w:bottom w:val="single" w:sz="8" w:space="0" w:color="AEAEAE"/>
              <w:right w:val="nil"/>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38,8%</w:t>
            </w:r>
          </w:p>
        </w:tc>
      </w:tr>
      <w:tr w:rsidR="009A126B" w:rsidRPr="00E03188" w:rsidTr="00585FD7">
        <w:trPr>
          <w:cantSplit/>
        </w:trPr>
        <w:tc>
          <w:tcPr>
            <w:tcW w:w="1245" w:type="dxa"/>
            <w:vMerge/>
            <w:tcBorders>
              <w:top w:val="single" w:sz="8" w:space="0" w:color="152935"/>
              <w:left w:val="nil"/>
              <w:bottom w:val="single" w:sz="8" w:space="0" w:color="AEAEAE"/>
              <w:right w:val="nil"/>
            </w:tcBorders>
            <w:shd w:val="clear" w:color="auto" w:fill="E0E0E0"/>
          </w:tcPr>
          <w:p w:rsidR="009A126B" w:rsidRPr="00E03188" w:rsidRDefault="009A126B" w:rsidP="00943E2D">
            <w:pPr>
              <w:autoSpaceDE w:val="0"/>
              <w:autoSpaceDN w:val="0"/>
              <w:adjustRightInd w:val="0"/>
              <w:spacing w:line="360" w:lineRule="auto"/>
              <w:jc w:val="both"/>
              <w:rPr>
                <w:sz w:val="18"/>
                <w:szCs w:val="18"/>
              </w:rPr>
            </w:pPr>
          </w:p>
        </w:tc>
        <w:tc>
          <w:tcPr>
            <w:tcW w:w="2413" w:type="dxa"/>
            <w:tcBorders>
              <w:top w:val="single" w:sz="8" w:space="0" w:color="AEAEAE"/>
              <w:left w:val="nil"/>
              <w:bottom w:val="single" w:sz="8" w:space="0" w:color="AEAEAE"/>
              <w:right w:val="nil"/>
            </w:tcBorders>
            <w:shd w:val="clear" w:color="auto" w:fill="E0E0E0"/>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Καμία απάντηση</w:t>
            </w:r>
          </w:p>
        </w:tc>
        <w:tc>
          <w:tcPr>
            <w:tcW w:w="1029" w:type="dxa"/>
            <w:tcBorders>
              <w:top w:val="single" w:sz="8" w:space="0" w:color="AEAEAE"/>
              <w:left w:val="nil"/>
              <w:bottom w:val="single" w:sz="8" w:space="0" w:color="AEAEAE"/>
              <w:right w:val="single" w:sz="8" w:space="0" w:color="E0E0E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3,2%</w:t>
            </w:r>
          </w:p>
        </w:tc>
        <w:tc>
          <w:tcPr>
            <w:tcW w:w="1475" w:type="dxa"/>
            <w:tcBorders>
              <w:top w:val="single" w:sz="8" w:space="0" w:color="AEAEAE"/>
              <w:left w:val="single" w:sz="8" w:space="0" w:color="E0E0E0"/>
              <w:bottom w:val="single" w:sz="8" w:space="0" w:color="AEAEAE"/>
              <w:right w:val="nil"/>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3,9%</w:t>
            </w:r>
          </w:p>
        </w:tc>
      </w:tr>
      <w:tr w:rsidR="009A126B" w:rsidRPr="00E03188" w:rsidTr="00585FD7">
        <w:trPr>
          <w:cantSplit/>
        </w:trPr>
        <w:tc>
          <w:tcPr>
            <w:tcW w:w="3658" w:type="dxa"/>
            <w:gridSpan w:val="2"/>
            <w:tcBorders>
              <w:top w:val="single" w:sz="8" w:space="0" w:color="AEAEAE"/>
              <w:left w:val="nil"/>
              <w:bottom w:val="single" w:sz="8" w:space="0" w:color="152935"/>
              <w:right w:val="nil"/>
            </w:tcBorders>
            <w:shd w:val="clear" w:color="auto" w:fill="E0E0E0"/>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Total</w:t>
            </w:r>
          </w:p>
        </w:tc>
        <w:tc>
          <w:tcPr>
            <w:tcW w:w="1029" w:type="dxa"/>
            <w:tcBorders>
              <w:top w:val="single" w:sz="8" w:space="0" w:color="AEAEAE"/>
              <w:left w:val="nil"/>
              <w:bottom w:val="single" w:sz="8" w:space="0" w:color="152935"/>
              <w:right w:val="single" w:sz="8" w:space="0" w:color="E0E0E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217</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121,9%</w:t>
            </w:r>
          </w:p>
        </w:tc>
      </w:tr>
      <w:tr w:rsidR="009A126B" w:rsidRPr="00E03188" w:rsidTr="00585FD7">
        <w:trPr>
          <w:cantSplit/>
        </w:trPr>
        <w:tc>
          <w:tcPr>
            <w:tcW w:w="7191" w:type="dxa"/>
            <w:gridSpan w:val="5"/>
            <w:tcBorders>
              <w:top w:val="nil"/>
              <w:left w:val="nil"/>
              <w:bottom w:val="nil"/>
              <w:right w:val="nil"/>
            </w:tcBorders>
            <w:shd w:val="clear" w:color="auto" w:fill="FFFFFF"/>
          </w:tcPr>
          <w:p w:rsidR="009A126B" w:rsidRPr="00E03188" w:rsidRDefault="009A126B" w:rsidP="00943E2D">
            <w:pPr>
              <w:autoSpaceDE w:val="0"/>
              <w:autoSpaceDN w:val="0"/>
              <w:adjustRightInd w:val="0"/>
              <w:spacing w:line="360" w:lineRule="auto"/>
              <w:ind w:left="60" w:right="60"/>
              <w:jc w:val="both"/>
              <w:rPr>
                <w:sz w:val="18"/>
                <w:szCs w:val="18"/>
              </w:rPr>
            </w:pPr>
            <w:r w:rsidRPr="00E03188">
              <w:rPr>
                <w:sz w:val="18"/>
                <w:szCs w:val="18"/>
              </w:rPr>
              <w:t>a. Dichotomy group tabulated at value 1.</w:t>
            </w:r>
          </w:p>
        </w:tc>
      </w:tr>
    </w:tbl>
    <w:p w:rsidR="009A126B" w:rsidRPr="00E03188" w:rsidRDefault="009A126B" w:rsidP="009564DB">
      <w:pPr>
        <w:spacing w:line="360" w:lineRule="auto"/>
        <w:ind w:firstLine="454"/>
        <w:jc w:val="both"/>
      </w:pPr>
    </w:p>
    <w:p w:rsidR="009A126B" w:rsidRPr="00E03188" w:rsidRDefault="009A126B" w:rsidP="009564DB">
      <w:pPr>
        <w:spacing w:line="360" w:lineRule="auto"/>
        <w:ind w:firstLine="454"/>
        <w:jc w:val="both"/>
        <w:rPr>
          <w:lang w:val="el-GR"/>
        </w:rPr>
      </w:pPr>
      <w:r w:rsidRPr="00E03188">
        <w:rPr>
          <w:lang w:val="el-GR"/>
        </w:rPr>
        <w:lastRenderedPageBreak/>
        <w:t xml:space="preserve">Μελετώντας τις απαντήσεις στην ερώτηση </w:t>
      </w:r>
      <w:r w:rsidRPr="00E03188">
        <w:rPr>
          <w:b/>
          <w:lang w:val="el-GR"/>
        </w:rPr>
        <w:t>Ειδικότητα</w:t>
      </w:r>
      <w:r w:rsidRPr="00E03188">
        <w:rPr>
          <w:lang w:val="el-GR"/>
        </w:rPr>
        <w:t xml:space="preserve">, παρατηρήθηκε ότι η πλειοψηφία των εκπαιδευτικών του δείγματός μας που απάντησαν ανήκουν στον κλάδο ΠΕ70 (156 δάσκαλοι/λες) και μόνο το 12,35% ήταν εκπαιδευτικοί Αγγλικών, Πληροφορικής, Εικαστικών και Φυσικής Αγωγής, γεγονός που επηρεάζει την εξαγωγή συμπερασμάτων για το κατά πόσο ο Διευθυντής/Ηγέτης μπορεί να παρακινήσει τους/τις εκπαιδευτικούς Ειδικοτήτων ώστε να συνεργαστούν στην εισαγωγή κι εφαρμογή καινοτόμων δράσεων σε ένα σχολείο.  </w:t>
      </w:r>
    </w:p>
    <w:p w:rsidR="005C1A75" w:rsidRPr="00E03188" w:rsidRDefault="005C1A75" w:rsidP="009564DB">
      <w:pPr>
        <w:spacing w:line="360" w:lineRule="auto"/>
        <w:ind w:firstLine="454"/>
        <w:jc w:val="both"/>
        <w:rPr>
          <w:sz w:val="28"/>
          <w:szCs w:val="28"/>
          <w:lang w:val="el-GR"/>
        </w:rPr>
      </w:pPr>
    </w:p>
    <w:p w:rsidR="009A126B" w:rsidRPr="00E03188" w:rsidRDefault="009A126B" w:rsidP="0018737F">
      <w:pPr>
        <w:pStyle w:val="2"/>
        <w:rPr>
          <w:rFonts w:ascii="Times New Roman" w:hAnsi="Times New Roman" w:cs="Times New Roman"/>
          <w:color w:val="auto"/>
          <w:sz w:val="28"/>
          <w:szCs w:val="28"/>
        </w:rPr>
      </w:pPr>
      <w:bookmarkStart w:id="109" w:name="_Toc21803999"/>
      <w:bookmarkStart w:id="110" w:name="_Toc29229578"/>
      <w:r w:rsidRPr="00E03188">
        <w:rPr>
          <w:rFonts w:ascii="Times New Roman" w:hAnsi="Times New Roman" w:cs="Times New Roman"/>
          <w:color w:val="auto"/>
          <w:sz w:val="28"/>
          <w:szCs w:val="28"/>
        </w:rPr>
        <w:t>5.2. Αξιοπιστία</w:t>
      </w:r>
      <w:bookmarkEnd w:id="109"/>
      <w:bookmarkEnd w:id="110"/>
    </w:p>
    <w:p w:rsidR="008C3598" w:rsidRPr="00E03188" w:rsidRDefault="008C3598" w:rsidP="008C3598">
      <w:pPr>
        <w:rPr>
          <w:lang w:val="el-GR"/>
        </w:rPr>
      </w:pPr>
    </w:p>
    <w:p w:rsidR="009A126B" w:rsidRPr="00E03188" w:rsidRDefault="009A126B" w:rsidP="009564DB">
      <w:pPr>
        <w:spacing w:line="360" w:lineRule="auto"/>
        <w:ind w:firstLine="454"/>
        <w:jc w:val="both"/>
        <w:rPr>
          <w:lang w:val="el-GR"/>
        </w:rPr>
      </w:pPr>
      <w:r w:rsidRPr="00E03188">
        <w:rPr>
          <w:lang w:val="el-GR"/>
        </w:rPr>
        <w:t>Με τον όρο αξιοπιστία ( reliability) αποδεχόμαστε τον βαθμό κατά τον οποίο το ερευνητικό εργαλείο μπορεί να παράγει σταθερά και αξιόπιστα αποτελέσματα μέσα στον χρόνο. Η αξιοπιστία κάθε εργαλείου αξιολόγησης είναι σημαντική εφόσον αυτό θα χρησιμοποιηθεί ως εργαλείο μέτρησης των στόχων που έχουν τεθεί αρχικά  και για τους οποίους έχει δημιουργηθεί.</w:t>
      </w:r>
    </w:p>
    <w:p w:rsidR="009A126B" w:rsidRPr="00E03188" w:rsidRDefault="009A126B" w:rsidP="009564DB">
      <w:pPr>
        <w:spacing w:line="360" w:lineRule="auto"/>
        <w:ind w:firstLine="454"/>
        <w:jc w:val="both"/>
        <w:rPr>
          <w:lang w:val="el-GR"/>
        </w:rPr>
      </w:pPr>
      <w:r w:rsidRPr="00E03188">
        <w:rPr>
          <w:lang w:val="el-GR"/>
        </w:rPr>
        <w:t>Η αξιοπιστία εσωτερικής συνοχής ή συνάφειας (internal consistency) του ερωτηματολογίου ελέγχθηκε με τον συντελεστή Cronbach’s alpha,δείχνοντάς μας την ομοιογένεια τω</w:t>
      </w:r>
      <w:r w:rsidR="0065764D">
        <w:rPr>
          <w:lang w:val="el-GR"/>
        </w:rPr>
        <w:t>ν</w:t>
      </w:r>
      <w:r w:rsidRPr="00E03188">
        <w:rPr>
          <w:lang w:val="el-GR"/>
        </w:rPr>
        <w:t xml:space="preserve"> προτάσεων. Γνωρίζουμε ότι όσο μεγαλύτερη είναι η τιμή του συντελεστή Cronbach’s alpha τόσο μεγαλύτερη θα είναι και η αξιοπιστία, όπως και το γεγονός ότι για να θεωρηθεί αποδεκτή η τιμή του θα πρέπει να είναι &gt;0,7. Στην παρούσα εργασία η τιμή για το σύνολο των προτάσεων του ερωτηματολογίου διαπιστώθηκε ότι είναι α=0,987, αριθμός που φανερώνει πολύ μεγάλη αξιοπιστία.</w:t>
      </w:r>
    </w:p>
    <w:p w:rsidR="009A23D4" w:rsidRPr="00E03188" w:rsidRDefault="009A23D4" w:rsidP="009564DB">
      <w:pPr>
        <w:spacing w:line="360" w:lineRule="auto"/>
        <w:ind w:firstLine="454"/>
        <w:jc w:val="both"/>
        <w:rPr>
          <w:lang w:val="el-GR"/>
        </w:rPr>
      </w:pPr>
    </w:p>
    <w:p w:rsidR="009A126B" w:rsidRPr="00E03188" w:rsidRDefault="00E71DA9" w:rsidP="00E71DA9">
      <w:pPr>
        <w:pStyle w:val="a9"/>
        <w:rPr>
          <w:color w:val="auto"/>
          <w:lang w:val="el-GR"/>
        </w:rPr>
      </w:pPr>
      <w:bookmarkStart w:id="111" w:name="_Toc22048753"/>
      <w:r w:rsidRPr="00BC3881">
        <w:rPr>
          <w:color w:val="auto"/>
          <w:lang w:val="el-GR"/>
        </w:rPr>
        <w:t xml:space="preserve">Πίνακας </w:t>
      </w:r>
      <w:r w:rsidR="00EB5883" w:rsidRPr="00E03188">
        <w:rPr>
          <w:color w:val="auto"/>
        </w:rPr>
        <w:fldChar w:fldCharType="begin"/>
      </w:r>
      <w:r w:rsidRPr="00BC3881">
        <w:rPr>
          <w:color w:val="auto"/>
          <w:lang w:val="el-GR"/>
        </w:rPr>
        <w:instrText xml:space="preserve"> </w:instrText>
      </w:r>
      <w:r w:rsidRPr="00E03188">
        <w:rPr>
          <w:color w:val="auto"/>
        </w:rPr>
        <w:instrText>SEQ</w:instrText>
      </w:r>
      <w:r w:rsidRPr="00BC3881">
        <w:rPr>
          <w:color w:val="auto"/>
          <w:lang w:val="el-GR"/>
        </w:rPr>
        <w:instrText xml:space="preserve"> Πίνακας \* </w:instrText>
      </w:r>
      <w:r w:rsidRPr="00E03188">
        <w:rPr>
          <w:color w:val="auto"/>
        </w:rPr>
        <w:instrText>ARABIC</w:instrText>
      </w:r>
      <w:r w:rsidRPr="00BC3881">
        <w:rPr>
          <w:color w:val="auto"/>
          <w:lang w:val="el-GR"/>
        </w:rPr>
        <w:instrText xml:space="preserve"> </w:instrText>
      </w:r>
      <w:r w:rsidR="00EB5883" w:rsidRPr="00E03188">
        <w:rPr>
          <w:color w:val="auto"/>
        </w:rPr>
        <w:fldChar w:fldCharType="separate"/>
      </w:r>
      <w:r w:rsidR="004973F9" w:rsidRPr="004973F9">
        <w:rPr>
          <w:noProof/>
          <w:color w:val="auto"/>
          <w:lang w:val="el-GR"/>
        </w:rPr>
        <w:t>10</w:t>
      </w:r>
      <w:r w:rsidR="00EB5883" w:rsidRPr="00E03188">
        <w:rPr>
          <w:color w:val="auto"/>
        </w:rPr>
        <w:fldChar w:fldCharType="end"/>
      </w:r>
      <w:r w:rsidR="009A126B" w:rsidRPr="00E03188">
        <w:rPr>
          <w:color w:val="auto"/>
          <w:lang w:val="el-GR"/>
        </w:rPr>
        <w:t xml:space="preserve">. Αξιοπιστία του ερωτηματολογίου (ερωτ.1-27)  με βάση τον συντελεστή </w:t>
      </w:r>
      <w:r w:rsidR="009A126B" w:rsidRPr="00E03188">
        <w:rPr>
          <w:color w:val="auto"/>
        </w:rPr>
        <w:t>Cronbach</w:t>
      </w:r>
      <w:r w:rsidR="009A126B" w:rsidRPr="00E03188">
        <w:rPr>
          <w:color w:val="auto"/>
          <w:lang w:val="el-GR"/>
        </w:rPr>
        <w:t>’</w:t>
      </w:r>
      <w:r w:rsidR="009A126B" w:rsidRPr="00E03188">
        <w:rPr>
          <w:color w:val="auto"/>
        </w:rPr>
        <w:t>s</w:t>
      </w:r>
      <w:r w:rsidR="009A126B" w:rsidRPr="00E03188">
        <w:rPr>
          <w:color w:val="auto"/>
          <w:lang w:val="el-GR"/>
        </w:rPr>
        <w:t xml:space="preserve"> </w:t>
      </w:r>
      <w:r w:rsidR="009A126B" w:rsidRPr="00E03188">
        <w:rPr>
          <w:color w:val="auto"/>
        </w:rPr>
        <w:t>alpha</w:t>
      </w:r>
      <w:bookmarkEnd w:id="111"/>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442"/>
        <w:gridCol w:w="924"/>
      </w:tblGrid>
      <w:tr w:rsidR="009A126B" w:rsidRPr="00E03188" w:rsidTr="00585FD7">
        <w:trPr>
          <w:cantSplit/>
        </w:trPr>
        <w:tc>
          <w:tcPr>
            <w:tcW w:w="0" w:type="auto"/>
            <w:gridSpan w:val="2"/>
            <w:tcBorders>
              <w:top w:val="nil"/>
              <w:left w:val="nil"/>
              <w:bottom w:val="nil"/>
              <w:right w:val="nil"/>
            </w:tcBorders>
            <w:shd w:val="clear" w:color="auto" w:fill="FFFFFF"/>
          </w:tcPr>
          <w:p w:rsidR="009A126B" w:rsidRPr="00E03188" w:rsidRDefault="009A126B" w:rsidP="00943E2D">
            <w:pPr>
              <w:autoSpaceDE w:val="0"/>
              <w:autoSpaceDN w:val="0"/>
              <w:adjustRightInd w:val="0"/>
              <w:spacing w:line="360" w:lineRule="auto"/>
              <w:ind w:left="62" w:right="62"/>
              <w:jc w:val="both"/>
              <w:rPr>
                <w:sz w:val="18"/>
                <w:szCs w:val="18"/>
              </w:rPr>
            </w:pPr>
            <w:r w:rsidRPr="00E03188">
              <w:rPr>
                <w:b/>
                <w:bCs/>
                <w:sz w:val="18"/>
                <w:szCs w:val="18"/>
              </w:rPr>
              <w:t>Reliability Statistics</w:t>
            </w:r>
          </w:p>
        </w:tc>
      </w:tr>
      <w:tr w:rsidR="009A126B" w:rsidRPr="00E03188" w:rsidTr="00585FD7">
        <w:trPr>
          <w:cantSplit/>
        </w:trPr>
        <w:tc>
          <w:tcPr>
            <w:tcW w:w="0" w:type="auto"/>
            <w:tcBorders>
              <w:top w:val="single" w:sz="16" w:space="0" w:color="000000"/>
              <w:left w:val="single" w:sz="16" w:space="0" w:color="000000"/>
              <w:bottom w:val="single" w:sz="16" w:space="0" w:color="000000"/>
            </w:tcBorders>
            <w:shd w:val="clear" w:color="auto" w:fill="FFFFFF"/>
          </w:tcPr>
          <w:p w:rsidR="009A126B" w:rsidRPr="00E03188" w:rsidRDefault="009A126B" w:rsidP="00943E2D">
            <w:pPr>
              <w:autoSpaceDE w:val="0"/>
              <w:autoSpaceDN w:val="0"/>
              <w:adjustRightInd w:val="0"/>
              <w:spacing w:line="360" w:lineRule="auto"/>
              <w:ind w:left="62" w:right="62"/>
              <w:jc w:val="both"/>
              <w:rPr>
                <w:sz w:val="18"/>
                <w:szCs w:val="18"/>
              </w:rPr>
            </w:pPr>
            <w:r w:rsidRPr="00E03188">
              <w:rPr>
                <w:sz w:val="18"/>
                <w:szCs w:val="18"/>
              </w:rPr>
              <w:t>Cronbach's Alpha</w:t>
            </w:r>
          </w:p>
        </w:tc>
        <w:tc>
          <w:tcPr>
            <w:tcW w:w="0" w:type="auto"/>
            <w:tcBorders>
              <w:top w:val="single" w:sz="16" w:space="0" w:color="000000"/>
              <w:bottom w:val="single" w:sz="16" w:space="0" w:color="000000"/>
              <w:right w:val="single" w:sz="16" w:space="0" w:color="000000"/>
            </w:tcBorders>
            <w:shd w:val="clear" w:color="auto" w:fill="FFFFFF"/>
          </w:tcPr>
          <w:p w:rsidR="009A126B" w:rsidRPr="00E03188" w:rsidRDefault="009A126B" w:rsidP="00943E2D">
            <w:pPr>
              <w:autoSpaceDE w:val="0"/>
              <w:autoSpaceDN w:val="0"/>
              <w:adjustRightInd w:val="0"/>
              <w:spacing w:line="360" w:lineRule="auto"/>
              <w:ind w:left="62" w:right="62"/>
              <w:jc w:val="both"/>
              <w:rPr>
                <w:sz w:val="18"/>
                <w:szCs w:val="18"/>
              </w:rPr>
            </w:pPr>
            <w:r w:rsidRPr="00E03188">
              <w:rPr>
                <w:sz w:val="18"/>
                <w:szCs w:val="18"/>
              </w:rPr>
              <w:t>N of Items</w:t>
            </w:r>
          </w:p>
        </w:tc>
      </w:tr>
      <w:tr w:rsidR="009A126B" w:rsidRPr="00E03188" w:rsidTr="00585FD7">
        <w:trPr>
          <w:cantSplit/>
        </w:trPr>
        <w:tc>
          <w:tcPr>
            <w:tcW w:w="0" w:type="auto"/>
            <w:tcBorders>
              <w:top w:val="single" w:sz="16" w:space="0" w:color="000000"/>
              <w:left w:val="single" w:sz="16" w:space="0" w:color="000000"/>
              <w:bottom w:val="single" w:sz="16" w:space="0" w:color="000000"/>
            </w:tcBorders>
            <w:shd w:val="clear" w:color="auto" w:fill="FFFFFF"/>
          </w:tcPr>
          <w:p w:rsidR="009A126B" w:rsidRPr="00E03188" w:rsidRDefault="009A126B" w:rsidP="00943E2D">
            <w:pPr>
              <w:autoSpaceDE w:val="0"/>
              <w:autoSpaceDN w:val="0"/>
              <w:adjustRightInd w:val="0"/>
              <w:spacing w:line="360" w:lineRule="auto"/>
              <w:ind w:left="62" w:right="62"/>
              <w:jc w:val="both"/>
              <w:rPr>
                <w:sz w:val="18"/>
                <w:szCs w:val="18"/>
              </w:rPr>
            </w:pPr>
            <w:r w:rsidRPr="00E03188">
              <w:rPr>
                <w:sz w:val="18"/>
                <w:szCs w:val="18"/>
              </w:rPr>
              <w:t>,987</w:t>
            </w:r>
          </w:p>
        </w:tc>
        <w:tc>
          <w:tcPr>
            <w:tcW w:w="0" w:type="auto"/>
            <w:tcBorders>
              <w:top w:val="single" w:sz="16" w:space="0" w:color="000000"/>
              <w:bottom w:val="single" w:sz="16" w:space="0" w:color="000000"/>
              <w:right w:val="single" w:sz="16" w:space="0" w:color="000000"/>
            </w:tcBorders>
            <w:shd w:val="clear" w:color="auto" w:fill="FFFFFF"/>
          </w:tcPr>
          <w:p w:rsidR="009A126B" w:rsidRPr="00E03188" w:rsidRDefault="009A126B" w:rsidP="00943E2D">
            <w:pPr>
              <w:autoSpaceDE w:val="0"/>
              <w:autoSpaceDN w:val="0"/>
              <w:adjustRightInd w:val="0"/>
              <w:spacing w:line="360" w:lineRule="auto"/>
              <w:ind w:left="62" w:right="62"/>
              <w:jc w:val="both"/>
              <w:rPr>
                <w:sz w:val="18"/>
                <w:szCs w:val="18"/>
              </w:rPr>
            </w:pPr>
            <w:r w:rsidRPr="00E03188">
              <w:rPr>
                <w:sz w:val="18"/>
                <w:szCs w:val="18"/>
              </w:rPr>
              <w:t>27</w:t>
            </w:r>
          </w:p>
        </w:tc>
      </w:tr>
    </w:tbl>
    <w:p w:rsidR="009A126B" w:rsidRPr="00E03188" w:rsidRDefault="009A126B" w:rsidP="009564DB">
      <w:pPr>
        <w:autoSpaceDE w:val="0"/>
        <w:autoSpaceDN w:val="0"/>
        <w:adjustRightInd w:val="0"/>
        <w:spacing w:line="360" w:lineRule="auto"/>
        <w:ind w:firstLine="454"/>
        <w:jc w:val="both"/>
      </w:pPr>
    </w:p>
    <w:p w:rsidR="009A126B" w:rsidRPr="00E03188" w:rsidRDefault="009A126B" w:rsidP="009564DB">
      <w:pPr>
        <w:spacing w:line="360" w:lineRule="auto"/>
        <w:ind w:firstLine="454"/>
        <w:jc w:val="both"/>
        <w:rPr>
          <w:lang w:val="el-GR"/>
        </w:rPr>
      </w:pPr>
      <w:r w:rsidRPr="00E03188">
        <w:rPr>
          <w:lang w:val="el-GR"/>
        </w:rPr>
        <w:t>Οι τιμές του συντελεστή Cronbach’s alpha για κάθε Διάσταση της Παρακίνησης ξεχωριστά που απορρέει από τις αντίστοιχες προτάσεις, παρουσιάζονται στους παρακάτω πίνακες και φανερώνουν μεγάλη αξιοπιστία.</w:t>
      </w:r>
    </w:p>
    <w:p w:rsidR="009A23D4" w:rsidRPr="00E03188" w:rsidRDefault="009A23D4" w:rsidP="009564DB">
      <w:pPr>
        <w:spacing w:line="360" w:lineRule="auto"/>
        <w:ind w:firstLine="454"/>
        <w:jc w:val="both"/>
        <w:rPr>
          <w:lang w:val="el-GR"/>
        </w:rPr>
      </w:pPr>
    </w:p>
    <w:p w:rsidR="009A126B" w:rsidRPr="00E03188" w:rsidRDefault="00E71DA9" w:rsidP="00FC72DF">
      <w:pPr>
        <w:pStyle w:val="a9"/>
        <w:keepNext/>
        <w:rPr>
          <w:color w:val="auto"/>
          <w:shd w:val="clear" w:color="auto" w:fill="FFFFFF"/>
          <w:lang w:val="el-GR"/>
        </w:rPr>
      </w:pPr>
      <w:bookmarkStart w:id="112" w:name="_Toc22048754"/>
      <w:r w:rsidRPr="00BC3881">
        <w:rPr>
          <w:color w:val="auto"/>
          <w:lang w:val="el-GR"/>
        </w:rPr>
        <w:lastRenderedPageBreak/>
        <w:t xml:space="preserve">Πίνακας </w:t>
      </w:r>
      <w:r w:rsidR="00EB5883" w:rsidRPr="00E03188">
        <w:rPr>
          <w:color w:val="auto"/>
        </w:rPr>
        <w:fldChar w:fldCharType="begin"/>
      </w:r>
      <w:r w:rsidRPr="00BC3881">
        <w:rPr>
          <w:color w:val="auto"/>
          <w:lang w:val="el-GR"/>
        </w:rPr>
        <w:instrText xml:space="preserve"> </w:instrText>
      </w:r>
      <w:r w:rsidRPr="00E03188">
        <w:rPr>
          <w:color w:val="auto"/>
        </w:rPr>
        <w:instrText>SEQ</w:instrText>
      </w:r>
      <w:r w:rsidRPr="00BC3881">
        <w:rPr>
          <w:color w:val="auto"/>
          <w:lang w:val="el-GR"/>
        </w:rPr>
        <w:instrText xml:space="preserve"> Πίνακας \* </w:instrText>
      </w:r>
      <w:r w:rsidRPr="00E03188">
        <w:rPr>
          <w:color w:val="auto"/>
        </w:rPr>
        <w:instrText>ARABIC</w:instrText>
      </w:r>
      <w:r w:rsidRPr="00BC3881">
        <w:rPr>
          <w:color w:val="auto"/>
          <w:lang w:val="el-GR"/>
        </w:rPr>
        <w:instrText xml:space="preserve"> </w:instrText>
      </w:r>
      <w:r w:rsidR="00EB5883" w:rsidRPr="00E03188">
        <w:rPr>
          <w:color w:val="auto"/>
        </w:rPr>
        <w:fldChar w:fldCharType="separate"/>
      </w:r>
      <w:r w:rsidR="004973F9" w:rsidRPr="004973F9">
        <w:rPr>
          <w:noProof/>
          <w:color w:val="auto"/>
          <w:lang w:val="el-GR"/>
        </w:rPr>
        <w:t>11</w:t>
      </w:r>
      <w:r w:rsidR="00EB5883" w:rsidRPr="00E03188">
        <w:rPr>
          <w:color w:val="auto"/>
        </w:rPr>
        <w:fldChar w:fldCharType="end"/>
      </w:r>
      <w:r w:rsidR="009A126B" w:rsidRPr="00E03188">
        <w:rPr>
          <w:color w:val="auto"/>
          <w:lang w:val="el-GR"/>
        </w:rPr>
        <w:t>.</w:t>
      </w:r>
      <w:r w:rsidR="00654403" w:rsidRPr="00E03188">
        <w:rPr>
          <w:color w:val="auto"/>
          <w:lang w:val="el-GR"/>
        </w:rPr>
        <w:t xml:space="preserve"> </w:t>
      </w:r>
      <w:r w:rsidR="009A126B" w:rsidRPr="00E03188">
        <w:rPr>
          <w:color w:val="auto"/>
          <w:lang w:val="el-GR"/>
        </w:rPr>
        <w:t>Αξιοπιστία 1</w:t>
      </w:r>
      <w:r w:rsidR="009A126B" w:rsidRPr="00E03188">
        <w:rPr>
          <w:color w:val="auto"/>
          <w:vertAlign w:val="superscript"/>
          <w:lang w:val="el-GR"/>
        </w:rPr>
        <w:t>ης</w:t>
      </w:r>
      <w:r w:rsidR="009A126B" w:rsidRPr="00E03188">
        <w:rPr>
          <w:color w:val="auto"/>
          <w:lang w:val="el-GR"/>
        </w:rPr>
        <w:t xml:space="preserve"> Διάστασης:</w:t>
      </w:r>
      <w:r w:rsidR="009A126B" w:rsidRPr="00E03188">
        <w:rPr>
          <w:color w:val="auto"/>
          <w:shd w:val="clear" w:color="auto" w:fill="FFFFFF"/>
          <w:lang w:val="el-GR"/>
        </w:rPr>
        <w:t xml:space="preserve"> ΕΡΓΑΣΙΑΚΗ ΙΚΑΝΟΠΟΙΗΣΗ-ΕΠΙΒΡΑΒΕΥΣΗ: ερωτ. 2, 14, 17, 19</w:t>
      </w:r>
      <w:bookmarkEnd w:id="112"/>
    </w:p>
    <w:tbl>
      <w:tblPr>
        <w:tblW w:w="26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98"/>
        <w:gridCol w:w="1154"/>
      </w:tblGrid>
      <w:tr w:rsidR="009A126B" w:rsidRPr="00E03188" w:rsidTr="00585FD7">
        <w:trPr>
          <w:cantSplit/>
        </w:trPr>
        <w:tc>
          <w:tcPr>
            <w:tcW w:w="2652" w:type="dxa"/>
            <w:gridSpan w:val="2"/>
            <w:tcBorders>
              <w:top w:val="nil"/>
              <w:left w:val="nil"/>
              <w:bottom w:val="nil"/>
              <w:right w:val="nil"/>
            </w:tcBorders>
            <w:shd w:val="clear" w:color="auto" w:fill="FFFFFF"/>
          </w:tcPr>
          <w:p w:rsidR="009A126B" w:rsidRPr="00E03188" w:rsidRDefault="009A126B" w:rsidP="00FC72DF">
            <w:pPr>
              <w:keepNext/>
              <w:autoSpaceDE w:val="0"/>
              <w:autoSpaceDN w:val="0"/>
              <w:adjustRightInd w:val="0"/>
              <w:spacing w:line="360" w:lineRule="auto"/>
              <w:ind w:left="62" w:right="62"/>
              <w:jc w:val="both"/>
              <w:rPr>
                <w:sz w:val="18"/>
                <w:szCs w:val="18"/>
              </w:rPr>
            </w:pPr>
            <w:r w:rsidRPr="00E03188">
              <w:rPr>
                <w:b/>
                <w:bCs/>
                <w:sz w:val="18"/>
                <w:szCs w:val="18"/>
              </w:rPr>
              <w:t>Reliability Statistics</w:t>
            </w:r>
          </w:p>
        </w:tc>
      </w:tr>
      <w:tr w:rsidR="009A126B" w:rsidRPr="00E03188" w:rsidTr="00585FD7">
        <w:trPr>
          <w:cantSplit/>
        </w:trPr>
        <w:tc>
          <w:tcPr>
            <w:tcW w:w="1498" w:type="dxa"/>
            <w:tcBorders>
              <w:top w:val="single" w:sz="16" w:space="0" w:color="000000"/>
              <w:left w:val="single" w:sz="16" w:space="0" w:color="000000"/>
              <w:bottom w:val="single" w:sz="16" w:space="0" w:color="000000"/>
            </w:tcBorders>
            <w:shd w:val="clear" w:color="auto" w:fill="FFFFFF"/>
          </w:tcPr>
          <w:p w:rsidR="009A126B" w:rsidRPr="00E03188" w:rsidRDefault="009A126B" w:rsidP="00FC72DF">
            <w:pPr>
              <w:keepNext/>
              <w:autoSpaceDE w:val="0"/>
              <w:autoSpaceDN w:val="0"/>
              <w:adjustRightInd w:val="0"/>
              <w:spacing w:line="360" w:lineRule="auto"/>
              <w:ind w:left="62" w:right="62"/>
              <w:jc w:val="both"/>
              <w:rPr>
                <w:sz w:val="18"/>
                <w:szCs w:val="18"/>
              </w:rPr>
            </w:pPr>
            <w:r w:rsidRPr="00E03188">
              <w:rPr>
                <w:sz w:val="18"/>
                <w:szCs w:val="18"/>
              </w:rPr>
              <w:t>Cronbach's Alpha</w:t>
            </w:r>
          </w:p>
        </w:tc>
        <w:tc>
          <w:tcPr>
            <w:tcW w:w="1154" w:type="dxa"/>
            <w:tcBorders>
              <w:top w:val="single" w:sz="16" w:space="0" w:color="000000"/>
              <w:bottom w:val="single" w:sz="16" w:space="0" w:color="000000"/>
              <w:right w:val="single" w:sz="16" w:space="0" w:color="000000"/>
            </w:tcBorders>
            <w:shd w:val="clear" w:color="auto" w:fill="FFFFFF"/>
          </w:tcPr>
          <w:p w:rsidR="009A126B" w:rsidRPr="00E03188" w:rsidRDefault="009A126B" w:rsidP="00FC72DF">
            <w:pPr>
              <w:keepNext/>
              <w:autoSpaceDE w:val="0"/>
              <w:autoSpaceDN w:val="0"/>
              <w:adjustRightInd w:val="0"/>
              <w:spacing w:line="360" w:lineRule="auto"/>
              <w:ind w:left="62" w:right="62"/>
              <w:jc w:val="both"/>
              <w:rPr>
                <w:sz w:val="18"/>
                <w:szCs w:val="18"/>
              </w:rPr>
            </w:pPr>
            <w:r w:rsidRPr="00E03188">
              <w:rPr>
                <w:sz w:val="18"/>
                <w:szCs w:val="18"/>
              </w:rPr>
              <w:t>N of Items</w:t>
            </w:r>
          </w:p>
        </w:tc>
      </w:tr>
      <w:tr w:rsidR="009A126B" w:rsidRPr="00E03188" w:rsidTr="00585FD7">
        <w:trPr>
          <w:cantSplit/>
        </w:trPr>
        <w:tc>
          <w:tcPr>
            <w:tcW w:w="1498" w:type="dxa"/>
            <w:tcBorders>
              <w:top w:val="single" w:sz="16" w:space="0" w:color="000000"/>
              <w:left w:val="single" w:sz="16" w:space="0" w:color="000000"/>
              <w:bottom w:val="single" w:sz="16" w:space="0" w:color="000000"/>
            </w:tcBorders>
            <w:shd w:val="clear" w:color="auto" w:fill="FFFFFF"/>
          </w:tcPr>
          <w:p w:rsidR="009A126B" w:rsidRPr="00E03188" w:rsidRDefault="009A126B" w:rsidP="00943E2D">
            <w:pPr>
              <w:autoSpaceDE w:val="0"/>
              <w:autoSpaceDN w:val="0"/>
              <w:adjustRightInd w:val="0"/>
              <w:spacing w:line="360" w:lineRule="auto"/>
              <w:ind w:left="62" w:right="62"/>
              <w:jc w:val="both"/>
              <w:rPr>
                <w:sz w:val="18"/>
                <w:szCs w:val="18"/>
              </w:rPr>
            </w:pPr>
            <w:r w:rsidRPr="00E03188">
              <w:rPr>
                <w:sz w:val="18"/>
                <w:szCs w:val="18"/>
              </w:rPr>
              <w:t>,922</w:t>
            </w:r>
          </w:p>
        </w:tc>
        <w:tc>
          <w:tcPr>
            <w:tcW w:w="1154" w:type="dxa"/>
            <w:tcBorders>
              <w:top w:val="single" w:sz="16" w:space="0" w:color="000000"/>
              <w:bottom w:val="single" w:sz="16" w:space="0" w:color="000000"/>
              <w:right w:val="single" w:sz="16" w:space="0" w:color="000000"/>
            </w:tcBorders>
            <w:shd w:val="clear" w:color="auto" w:fill="FFFFFF"/>
          </w:tcPr>
          <w:p w:rsidR="009A126B" w:rsidRPr="00E03188" w:rsidRDefault="009A126B" w:rsidP="00943E2D">
            <w:pPr>
              <w:autoSpaceDE w:val="0"/>
              <w:autoSpaceDN w:val="0"/>
              <w:adjustRightInd w:val="0"/>
              <w:spacing w:line="360" w:lineRule="auto"/>
              <w:ind w:left="62" w:right="62"/>
              <w:jc w:val="both"/>
              <w:rPr>
                <w:sz w:val="18"/>
                <w:szCs w:val="18"/>
              </w:rPr>
            </w:pPr>
            <w:r w:rsidRPr="00E03188">
              <w:rPr>
                <w:sz w:val="18"/>
                <w:szCs w:val="18"/>
              </w:rPr>
              <w:t>4</w:t>
            </w:r>
          </w:p>
        </w:tc>
      </w:tr>
    </w:tbl>
    <w:p w:rsidR="009A126B" w:rsidRPr="00E03188" w:rsidRDefault="009A126B" w:rsidP="009564DB">
      <w:pPr>
        <w:autoSpaceDE w:val="0"/>
        <w:autoSpaceDN w:val="0"/>
        <w:adjustRightInd w:val="0"/>
        <w:spacing w:line="360" w:lineRule="auto"/>
        <w:ind w:firstLine="454"/>
        <w:jc w:val="both"/>
      </w:pPr>
    </w:p>
    <w:p w:rsidR="009A126B" w:rsidRPr="00E03188" w:rsidRDefault="00E71DA9" w:rsidP="00E71DA9">
      <w:pPr>
        <w:pStyle w:val="a9"/>
        <w:rPr>
          <w:color w:val="auto"/>
          <w:shd w:val="clear" w:color="auto" w:fill="FFFFFF"/>
        </w:rPr>
      </w:pPr>
      <w:bookmarkStart w:id="113" w:name="_Toc22048755"/>
      <w:r w:rsidRPr="00BC3881">
        <w:rPr>
          <w:color w:val="auto"/>
          <w:lang w:val="el-GR"/>
        </w:rPr>
        <w:t xml:space="preserve">Πίνακας </w:t>
      </w:r>
      <w:r w:rsidR="00EB5883" w:rsidRPr="00E03188">
        <w:rPr>
          <w:color w:val="auto"/>
        </w:rPr>
        <w:fldChar w:fldCharType="begin"/>
      </w:r>
      <w:r w:rsidRPr="00BC3881">
        <w:rPr>
          <w:color w:val="auto"/>
          <w:lang w:val="el-GR"/>
        </w:rPr>
        <w:instrText xml:space="preserve"> </w:instrText>
      </w:r>
      <w:r w:rsidRPr="00E03188">
        <w:rPr>
          <w:color w:val="auto"/>
        </w:rPr>
        <w:instrText>SEQ</w:instrText>
      </w:r>
      <w:r w:rsidRPr="00BC3881">
        <w:rPr>
          <w:color w:val="auto"/>
          <w:lang w:val="el-GR"/>
        </w:rPr>
        <w:instrText xml:space="preserve"> Πίνακας \* </w:instrText>
      </w:r>
      <w:r w:rsidRPr="00E03188">
        <w:rPr>
          <w:color w:val="auto"/>
        </w:rPr>
        <w:instrText>ARABIC</w:instrText>
      </w:r>
      <w:r w:rsidRPr="00BC3881">
        <w:rPr>
          <w:color w:val="auto"/>
          <w:lang w:val="el-GR"/>
        </w:rPr>
        <w:instrText xml:space="preserve"> </w:instrText>
      </w:r>
      <w:r w:rsidR="00EB5883" w:rsidRPr="00E03188">
        <w:rPr>
          <w:color w:val="auto"/>
        </w:rPr>
        <w:fldChar w:fldCharType="separate"/>
      </w:r>
      <w:r w:rsidR="004973F9" w:rsidRPr="004973F9">
        <w:rPr>
          <w:noProof/>
          <w:color w:val="auto"/>
          <w:lang w:val="el-GR"/>
        </w:rPr>
        <w:t>12</w:t>
      </w:r>
      <w:r w:rsidR="00EB5883" w:rsidRPr="00E03188">
        <w:rPr>
          <w:color w:val="auto"/>
        </w:rPr>
        <w:fldChar w:fldCharType="end"/>
      </w:r>
      <w:r w:rsidR="009A126B" w:rsidRPr="00E03188">
        <w:rPr>
          <w:color w:val="auto"/>
          <w:lang w:val="el-GR"/>
        </w:rPr>
        <w:t>. Αξιοπιστία 2</w:t>
      </w:r>
      <w:r w:rsidR="009A126B" w:rsidRPr="00E03188">
        <w:rPr>
          <w:color w:val="auto"/>
          <w:vertAlign w:val="superscript"/>
          <w:lang w:val="el-GR"/>
        </w:rPr>
        <w:t xml:space="preserve">ης </w:t>
      </w:r>
      <w:r w:rsidR="009A126B" w:rsidRPr="00E03188">
        <w:rPr>
          <w:color w:val="auto"/>
          <w:lang w:val="el-GR"/>
        </w:rPr>
        <w:t>Διάστασης:</w:t>
      </w:r>
      <w:r w:rsidR="009A126B" w:rsidRPr="00E03188">
        <w:rPr>
          <w:color w:val="auto"/>
          <w:shd w:val="clear" w:color="auto" w:fill="FFFFFF"/>
          <w:lang w:val="el-GR"/>
        </w:rPr>
        <w:t xml:space="preserve"> ΔΗΜΙΟΥΡΓΙΑ ΘΕΤΙΚΟΥ ΚΛΙΜΑΤΟΣ-ΚΑΛΛΙΕΡΓΕΙΑ ΣΧΟΛΙΚΗΣ ΚΟΥΛΤΟΥΡΑΣ: ερωτ. </w:t>
      </w:r>
      <w:r w:rsidR="009A126B" w:rsidRPr="00E03188">
        <w:rPr>
          <w:color w:val="auto"/>
          <w:shd w:val="clear" w:color="auto" w:fill="FFFFFF"/>
        </w:rPr>
        <w:t>1, 4, 5, 9, 10, 12, 13, 15, 21, 23</w:t>
      </w:r>
      <w:bookmarkEnd w:id="113"/>
    </w:p>
    <w:tbl>
      <w:tblPr>
        <w:tblW w:w="26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98"/>
        <w:gridCol w:w="1154"/>
      </w:tblGrid>
      <w:tr w:rsidR="009A126B" w:rsidRPr="00E03188" w:rsidTr="00585FD7">
        <w:trPr>
          <w:cantSplit/>
        </w:trPr>
        <w:tc>
          <w:tcPr>
            <w:tcW w:w="2652" w:type="dxa"/>
            <w:gridSpan w:val="2"/>
            <w:tcBorders>
              <w:top w:val="nil"/>
              <w:left w:val="nil"/>
              <w:bottom w:val="nil"/>
              <w:right w:val="nil"/>
            </w:tcBorders>
            <w:shd w:val="clear" w:color="auto" w:fill="FFFFFF"/>
          </w:tcPr>
          <w:p w:rsidR="009A126B" w:rsidRPr="00E03188" w:rsidRDefault="009A126B" w:rsidP="00943E2D">
            <w:pPr>
              <w:autoSpaceDE w:val="0"/>
              <w:autoSpaceDN w:val="0"/>
              <w:adjustRightInd w:val="0"/>
              <w:spacing w:line="360" w:lineRule="auto"/>
              <w:ind w:left="62" w:right="62"/>
              <w:jc w:val="both"/>
              <w:rPr>
                <w:sz w:val="18"/>
                <w:szCs w:val="18"/>
              </w:rPr>
            </w:pPr>
            <w:r w:rsidRPr="00E03188">
              <w:rPr>
                <w:b/>
                <w:bCs/>
                <w:sz w:val="18"/>
                <w:szCs w:val="18"/>
              </w:rPr>
              <w:t>Reliability Statistics</w:t>
            </w:r>
          </w:p>
        </w:tc>
      </w:tr>
      <w:tr w:rsidR="009A126B" w:rsidRPr="00E03188" w:rsidTr="00585FD7">
        <w:trPr>
          <w:cantSplit/>
        </w:trPr>
        <w:tc>
          <w:tcPr>
            <w:tcW w:w="1498" w:type="dxa"/>
            <w:tcBorders>
              <w:top w:val="single" w:sz="16" w:space="0" w:color="000000"/>
              <w:left w:val="single" w:sz="16" w:space="0" w:color="000000"/>
              <w:bottom w:val="single" w:sz="16" w:space="0" w:color="000000"/>
            </w:tcBorders>
            <w:shd w:val="clear" w:color="auto" w:fill="FFFFFF"/>
          </w:tcPr>
          <w:p w:rsidR="009A126B" w:rsidRPr="00E03188" w:rsidRDefault="009A126B" w:rsidP="00943E2D">
            <w:pPr>
              <w:autoSpaceDE w:val="0"/>
              <w:autoSpaceDN w:val="0"/>
              <w:adjustRightInd w:val="0"/>
              <w:spacing w:line="360" w:lineRule="auto"/>
              <w:ind w:left="62" w:right="62"/>
              <w:jc w:val="both"/>
              <w:rPr>
                <w:sz w:val="18"/>
                <w:szCs w:val="18"/>
              </w:rPr>
            </w:pPr>
            <w:r w:rsidRPr="00E03188">
              <w:rPr>
                <w:sz w:val="18"/>
                <w:szCs w:val="18"/>
              </w:rPr>
              <w:t>Cronbach's Alpha</w:t>
            </w:r>
          </w:p>
        </w:tc>
        <w:tc>
          <w:tcPr>
            <w:tcW w:w="1154" w:type="dxa"/>
            <w:tcBorders>
              <w:top w:val="single" w:sz="16" w:space="0" w:color="000000"/>
              <w:bottom w:val="single" w:sz="16" w:space="0" w:color="000000"/>
              <w:right w:val="single" w:sz="16" w:space="0" w:color="000000"/>
            </w:tcBorders>
            <w:shd w:val="clear" w:color="auto" w:fill="FFFFFF"/>
          </w:tcPr>
          <w:p w:rsidR="009A126B" w:rsidRPr="00E03188" w:rsidRDefault="009A126B" w:rsidP="00943E2D">
            <w:pPr>
              <w:autoSpaceDE w:val="0"/>
              <w:autoSpaceDN w:val="0"/>
              <w:adjustRightInd w:val="0"/>
              <w:spacing w:line="360" w:lineRule="auto"/>
              <w:ind w:left="62" w:right="62"/>
              <w:jc w:val="both"/>
              <w:rPr>
                <w:sz w:val="18"/>
                <w:szCs w:val="18"/>
              </w:rPr>
            </w:pPr>
            <w:r w:rsidRPr="00E03188">
              <w:rPr>
                <w:sz w:val="18"/>
                <w:szCs w:val="18"/>
              </w:rPr>
              <w:t>N of Items</w:t>
            </w:r>
          </w:p>
        </w:tc>
      </w:tr>
      <w:tr w:rsidR="009A126B" w:rsidRPr="00E03188" w:rsidTr="00585FD7">
        <w:trPr>
          <w:cantSplit/>
        </w:trPr>
        <w:tc>
          <w:tcPr>
            <w:tcW w:w="1498" w:type="dxa"/>
            <w:tcBorders>
              <w:top w:val="single" w:sz="16" w:space="0" w:color="000000"/>
              <w:left w:val="single" w:sz="16" w:space="0" w:color="000000"/>
              <w:bottom w:val="single" w:sz="16" w:space="0" w:color="000000"/>
            </w:tcBorders>
            <w:shd w:val="clear" w:color="auto" w:fill="FFFFFF"/>
          </w:tcPr>
          <w:p w:rsidR="009A126B" w:rsidRPr="00E03188" w:rsidRDefault="009A126B" w:rsidP="00943E2D">
            <w:pPr>
              <w:autoSpaceDE w:val="0"/>
              <w:autoSpaceDN w:val="0"/>
              <w:adjustRightInd w:val="0"/>
              <w:spacing w:line="360" w:lineRule="auto"/>
              <w:ind w:left="62" w:right="62"/>
              <w:jc w:val="both"/>
              <w:rPr>
                <w:sz w:val="18"/>
                <w:szCs w:val="18"/>
              </w:rPr>
            </w:pPr>
            <w:r w:rsidRPr="00E03188">
              <w:rPr>
                <w:sz w:val="18"/>
                <w:szCs w:val="18"/>
              </w:rPr>
              <w:t>,973</w:t>
            </w:r>
          </w:p>
        </w:tc>
        <w:tc>
          <w:tcPr>
            <w:tcW w:w="1154" w:type="dxa"/>
            <w:tcBorders>
              <w:top w:val="single" w:sz="16" w:space="0" w:color="000000"/>
              <w:bottom w:val="single" w:sz="16" w:space="0" w:color="000000"/>
              <w:right w:val="single" w:sz="16" w:space="0" w:color="000000"/>
            </w:tcBorders>
            <w:shd w:val="clear" w:color="auto" w:fill="FFFFFF"/>
          </w:tcPr>
          <w:p w:rsidR="009A126B" w:rsidRPr="00E03188" w:rsidRDefault="009A126B" w:rsidP="00943E2D">
            <w:pPr>
              <w:autoSpaceDE w:val="0"/>
              <w:autoSpaceDN w:val="0"/>
              <w:adjustRightInd w:val="0"/>
              <w:spacing w:line="360" w:lineRule="auto"/>
              <w:ind w:left="62" w:right="62"/>
              <w:jc w:val="both"/>
              <w:rPr>
                <w:sz w:val="18"/>
                <w:szCs w:val="18"/>
              </w:rPr>
            </w:pPr>
            <w:r w:rsidRPr="00E03188">
              <w:rPr>
                <w:sz w:val="18"/>
                <w:szCs w:val="18"/>
              </w:rPr>
              <w:t>10</w:t>
            </w:r>
          </w:p>
        </w:tc>
      </w:tr>
    </w:tbl>
    <w:p w:rsidR="009A126B" w:rsidRPr="00E03188" w:rsidRDefault="00E71DA9" w:rsidP="00E71DA9">
      <w:pPr>
        <w:pStyle w:val="a9"/>
        <w:rPr>
          <w:color w:val="auto"/>
          <w:shd w:val="clear" w:color="auto" w:fill="FFFFFF"/>
        </w:rPr>
      </w:pPr>
      <w:bookmarkStart w:id="114" w:name="_Toc22048756"/>
      <w:r w:rsidRPr="00BC3881">
        <w:rPr>
          <w:color w:val="auto"/>
          <w:lang w:val="el-GR"/>
        </w:rPr>
        <w:t xml:space="preserve">Πίνακας </w:t>
      </w:r>
      <w:r w:rsidR="00EB5883" w:rsidRPr="00E03188">
        <w:rPr>
          <w:color w:val="auto"/>
        </w:rPr>
        <w:fldChar w:fldCharType="begin"/>
      </w:r>
      <w:r w:rsidRPr="00BC3881">
        <w:rPr>
          <w:color w:val="auto"/>
          <w:lang w:val="el-GR"/>
        </w:rPr>
        <w:instrText xml:space="preserve"> </w:instrText>
      </w:r>
      <w:r w:rsidRPr="00E03188">
        <w:rPr>
          <w:color w:val="auto"/>
        </w:rPr>
        <w:instrText>SEQ</w:instrText>
      </w:r>
      <w:r w:rsidRPr="00BC3881">
        <w:rPr>
          <w:color w:val="auto"/>
          <w:lang w:val="el-GR"/>
        </w:rPr>
        <w:instrText xml:space="preserve"> Πίνακας \* </w:instrText>
      </w:r>
      <w:r w:rsidRPr="00E03188">
        <w:rPr>
          <w:color w:val="auto"/>
        </w:rPr>
        <w:instrText>ARABIC</w:instrText>
      </w:r>
      <w:r w:rsidRPr="00BC3881">
        <w:rPr>
          <w:color w:val="auto"/>
          <w:lang w:val="el-GR"/>
        </w:rPr>
        <w:instrText xml:space="preserve"> </w:instrText>
      </w:r>
      <w:r w:rsidR="00EB5883" w:rsidRPr="00E03188">
        <w:rPr>
          <w:color w:val="auto"/>
        </w:rPr>
        <w:fldChar w:fldCharType="separate"/>
      </w:r>
      <w:r w:rsidR="004973F9" w:rsidRPr="004973F9">
        <w:rPr>
          <w:noProof/>
          <w:color w:val="auto"/>
          <w:lang w:val="el-GR"/>
        </w:rPr>
        <w:t>13</w:t>
      </w:r>
      <w:r w:rsidR="00EB5883" w:rsidRPr="00E03188">
        <w:rPr>
          <w:color w:val="auto"/>
        </w:rPr>
        <w:fldChar w:fldCharType="end"/>
      </w:r>
      <w:r w:rsidR="009A126B" w:rsidRPr="00E03188">
        <w:rPr>
          <w:color w:val="auto"/>
          <w:lang w:val="el-GR"/>
        </w:rPr>
        <w:t>. Αξιοπιστία 3</w:t>
      </w:r>
      <w:r w:rsidR="009A126B" w:rsidRPr="00E03188">
        <w:rPr>
          <w:color w:val="auto"/>
          <w:vertAlign w:val="superscript"/>
          <w:lang w:val="el-GR"/>
        </w:rPr>
        <w:t>ης</w:t>
      </w:r>
      <w:r w:rsidR="009A126B" w:rsidRPr="00E03188">
        <w:rPr>
          <w:color w:val="auto"/>
          <w:lang w:val="el-GR"/>
        </w:rPr>
        <w:t xml:space="preserve"> Διάστασης:</w:t>
      </w:r>
      <w:r w:rsidR="009A126B" w:rsidRPr="00E03188">
        <w:rPr>
          <w:bCs w:val="0"/>
          <w:color w:val="auto"/>
          <w:lang w:val="el-GR"/>
        </w:rPr>
        <w:t xml:space="preserve"> ΣΥΜΜΕΤΟΧΗ ΣΤΗ ΛΗΨΗ ΑΠΟΦΑΣΕΩΝ- ΑΥΤΟΝΟΜΙΑ ΓΙΑ ΤΗΝ ΕΙΣΑΓΩΓΗ ΚΙ ΕΦΑΡΜΟΓΗ ΚΑΙΝΟΤΟΜΩΝ ΔΡΑΣΕΩΝ</w:t>
      </w:r>
      <w:r w:rsidR="009A126B" w:rsidRPr="00E03188">
        <w:rPr>
          <w:color w:val="auto"/>
          <w:shd w:val="clear" w:color="auto" w:fill="FFFFFF"/>
          <w:lang w:val="el-GR"/>
        </w:rPr>
        <w:t xml:space="preserve">: ερωτ. </w:t>
      </w:r>
      <w:r w:rsidR="009A126B" w:rsidRPr="00E03188">
        <w:rPr>
          <w:color w:val="auto"/>
          <w:shd w:val="clear" w:color="auto" w:fill="FFFFFF"/>
        </w:rPr>
        <w:t>7, 8, 11, 20, 26</w:t>
      </w:r>
      <w:bookmarkEnd w:id="114"/>
    </w:p>
    <w:tbl>
      <w:tblPr>
        <w:tblW w:w="26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98"/>
        <w:gridCol w:w="1154"/>
      </w:tblGrid>
      <w:tr w:rsidR="009A126B" w:rsidRPr="00E03188" w:rsidTr="00585FD7">
        <w:trPr>
          <w:cantSplit/>
        </w:trPr>
        <w:tc>
          <w:tcPr>
            <w:tcW w:w="2652" w:type="dxa"/>
            <w:gridSpan w:val="2"/>
            <w:tcBorders>
              <w:top w:val="nil"/>
              <w:left w:val="nil"/>
              <w:bottom w:val="nil"/>
              <w:right w:val="nil"/>
            </w:tcBorders>
            <w:shd w:val="clear" w:color="auto" w:fill="FFFFFF"/>
          </w:tcPr>
          <w:p w:rsidR="009A126B" w:rsidRPr="00E03188" w:rsidRDefault="009A126B" w:rsidP="00943E2D">
            <w:pPr>
              <w:autoSpaceDE w:val="0"/>
              <w:autoSpaceDN w:val="0"/>
              <w:adjustRightInd w:val="0"/>
              <w:spacing w:line="360" w:lineRule="auto"/>
              <w:ind w:left="62" w:right="62"/>
              <w:jc w:val="both"/>
              <w:rPr>
                <w:sz w:val="18"/>
                <w:szCs w:val="18"/>
              </w:rPr>
            </w:pPr>
            <w:r w:rsidRPr="00E03188">
              <w:rPr>
                <w:b/>
                <w:bCs/>
                <w:sz w:val="18"/>
                <w:szCs w:val="18"/>
              </w:rPr>
              <w:t>Reliability Statistics</w:t>
            </w:r>
          </w:p>
        </w:tc>
      </w:tr>
      <w:tr w:rsidR="009A126B" w:rsidRPr="00E03188" w:rsidTr="00585FD7">
        <w:trPr>
          <w:cantSplit/>
        </w:trPr>
        <w:tc>
          <w:tcPr>
            <w:tcW w:w="1498" w:type="dxa"/>
            <w:tcBorders>
              <w:top w:val="single" w:sz="16" w:space="0" w:color="000000"/>
              <w:left w:val="single" w:sz="16" w:space="0" w:color="000000"/>
              <w:bottom w:val="single" w:sz="16" w:space="0" w:color="000000"/>
            </w:tcBorders>
            <w:shd w:val="clear" w:color="auto" w:fill="FFFFFF"/>
          </w:tcPr>
          <w:p w:rsidR="009A126B" w:rsidRPr="00E03188" w:rsidRDefault="009A126B" w:rsidP="00943E2D">
            <w:pPr>
              <w:autoSpaceDE w:val="0"/>
              <w:autoSpaceDN w:val="0"/>
              <w:adjustRightInd w:val="0"/>
              <w:spacing w:line="360" w:lineRule="auto"/>
              <w:ind w:left="62" w:right="62"/>
              <w:jc w:val="both"/>
              <w:rPr>
                <w:sz w:val="18"/>
                <w:szCs w:val="18"/>
              </w:rPr>
            </w:pPr>
            <w:r w:rsidRPr="00E03188">
              <w:rPr>
                <w:sz w:val="18"/>
                <w:szCs w:val="18"/>
              </w:rPr>
              <w:t>Cronbach's Alpha</w:t>
            </w:r>
          </w:p>
        </w:tc>
        <w:tc>
          <w:tcPr>
            <w:tcW w:w="1154" w:type="dxa"/>
            <w:tcBorders>
              <w:top w:val="single" w:sz="16" w:space="0" w:color="000000"/>
              <w:bottom w:val="single" w:sz="16" w:space="0" w:color="000000"/>
              <w:right w:val="single" w:sz="16" w:space="0" w:color="000000"/>
            </w:tcBorders>
            <w:shd w:val="clear" w:color="auto" w:fill="FFFFFF"/>
          </w:tcPr>
          <w:p w:rsidR="009A126B" w:rsidRPr="00E03188" w:rsidRDefault="009A126B" w:rsidP="00943E2D">
            <w:pPr>
              <w:autoSpaceDE w:val="0"/>
              <w:autoSpaceDN w:val="0"/>
              <w:adjustRightInd w:val="0"/>
              <w:spacing w:line="360" w:lineRule="auto"/>
              <w:ind w:left="62" w:right="62"/>
              <w:jc w:val="both"/>
              <w:rPr>
                <w:sz w:val="18"/>
                <w:szCs w:val="18"/>
              </w:rPr>
            </w:pPr>
            <w:r w:rsidRPr="00E03188">
              <w:rPr>
                <w:sz w:val="18"/>
                <w:szCs w:val="18"/>
              </w:rPr>
              <w:t>N of Items</w:t>
            </w:r>
          </w:p>
        </w:tc>
      </w:tr>
      <w:tr w:rsidR="009A126B" w:rsidRPr="00E03188" w:rsidTr="00585FD7">
        <w:trPr>
          <w:cantSplit/>
        </w:trPr>
        <w:tc>
          <w:tcPr>
            <w:tcW w:w="1498" w:type="dxa"/>
            <w:tcBorders>
              <w:top w:val="single" w:sz="16" w:space="0" w:color="000000"/>
              <w:left w:val="single" w:sz="16" w:space="0" w:color="000000"/>
              <w:bottom w:val="single" w:sz="16" w:space="0" w:color="000000"/>
            </w:tcBorders>
            <w:shd w:val="clear" w:color="auto" w:fill="FFFFFF"/>
          </w:tcPr>
          <w:p w:rsidR="009A126B" w:rsidRPr="00E03188" w:rsidRDefault="009A126B" w:rsidP="00943E2D">
            <w:pPr>
              <w:autoSpaceDE w:val="0"/>
              <w:autoSpaceDN w:val="0"/>
              <w:adjustRightInd w:val="0"/>
              <w:spacing w:line="360" w:lineRule="auto"/>
              <w:ind w:left="62" w:right="62"/>
              <w:jc w:val="both"/>
              <w:rPr>
                <w:sz w:val="18"/>
                <w:szCs w:val="18"/>
              </w:rPr>
            </w:pPr>
            <w:r w:rsidRPr="00E03188">
              <w:rPr>
                <w:sz w:val="18"/>
                <w:szCs w:val="18"/>
              </w:rPr>
              <w:t>,930</w:t>
            </w:r>
          </w:p>
        </w:tc>
        <w:tc>
          <w:tcPr>
            <w:tcW w:w="1154" w:type="dxa"/>
            <w:tcBorders>
              <w:top w:val="single" w:sz="16" w:space="0" w:color="000000"/>
              <w:bottom w:val="single" w:sz="16" w:space="0" w:color="000000"/>
              <w:right w:val="single" w:sz="16" w:space="0" w:color="000000"/>
            </w:tcBorders>
            <w:shd w:val="clear" w:color="auto" w:fill="FFFFFF"/>
          </w:tcPr>
          <w:p w:rsidR="009A126B" w:rsidRPr="00E03188" w:rsidRDefault="009A126B" w:rsidP="00943E2D">
            <w:pPr>
              <w:autoSpaceDE w:val="0"/>
              <w:autoSpaceDN w:val="0"/>
              <w:adjustRightInd w:val="0"/>
              <w:spacing w:line="360" w:lineRule="auto"/>
              <w:ind w:left="62" w:right="62"/>
              <w:jc w:val="both"/>
              <w:rPr>
                <w:sz w:val="18"/>
                <w:szCs w:val="18"/>
              </w:rPr>
            </w:pPr>
            <w:r w:rsidRPr="00E03188">
              <w:rPr>
                <w:sz w:val="18"/>
                <w:szCs w:val="18"/>
              </w:rPr>
              <w:t>5</w:t>
            </w:r>
          </w:p>
        </w:tc>
      </w:tr>
    </w:tbl>
    <w:p w:rsidR="009A126B" w:rsidRPr="00E03188" w:rsidRDefault="009A126B" w:rsidP="009564DB">
      <w:pPr>
        <w:autoSpaceDE w:val="0"/>
        <w:autoSpaceDN w:val="0"/>
        <w:adjustRightInd w:val="0"/>
        <w:spacing w:line="360" w:lineRule="auto"/>
        <w:ind w:firstLine="454"/>
        <w:jc w:val="both"/>
      </w:pPr>
    </w:p>
    <w:p w:rsidR="009A126B" w:rsidRPr="00E03188" w:rsidRDefault="00E71DA9" w:rsidP="00E71DA9">
      <w:pPr>
        <w:pStyle w:val="a9"/>
        <w:rPr>
          <w:color w:val="auto"/>
          <w:shd w:val="clear" w:color="auto" w:fill="FFFFFF"/>
        </w:rPr>
      </w:pPr>
      <w:bookmarkStart w:id="115" w:name="_Toc22048757"/>
      <w:r w:rsidRPr="00BC3881">
        <w:rPr>
          <w:color w:val="auto"/>
          <w:lang w:val="el-GR"/>
        </w:rPr>
        <w:t xml:space="preserve">Πίνακας </w:t>
      </w:r>
      <w:r w:rsidR="00EB5883" w:rsidRPr="00E03188">
        <w:rPr>
          <w:color w:val="auto"/>
        </w:rPr>
        <w:fldChar w:fldCharType="begin"/>
      </w:r>
      <w:r w:rsidRPr="00BC3881">
        <w:rPr>
          <w:color w:val="auto"/>
          <w:lang w:val="el-GR"/>
        </w:rPr>
        <w:instrText xml:space="preserve"> </w:instrText>
      </w:r>
      <w:r w:rsidRPr="00E03188">
        <w:rPr>
          <w:color w:val="auto"/>
        </w:rPr>
        <w:instrText>SEQ</w:instrText>
      </w:r>
      <w:r w:rsidRPr="00BC3881">
        <w:rPr>
          <w:color w:val="auto"/>
          <w:lang w:val="el-GR"/>
        </w:rPr>
        <w:instrText xml:space="preserve"> Πίνακας \* </w:instrText>
      </w:r>
      <w:r w:rsidRPr="00E03188">
        <w:rPr>
          <w:color w:val="auto"/>
        </w:rPr>
        <w:instrText>ARABIC</w:instrText>
      </w:r>
      <w:r w:rsidRPr="00BC3881">
        <w:rPr>
          <w:color w:val="auto"/>
          <w:lang w:val="el-GR"/>
        </w:rPr>
        <w:instrText xml:space="preserve"> </w:instrText>
      </w:r>
      <w:r w:rsidR="00EB5883" w:rsidRPr="00E03188">
        <w:rPr>
          <w:color w:val="auto"/>
        </w:rPr>
        <w:fldChar w:fldCharType="separate"/>
      </w:r>
      <w:r w:rsidR="004973F9" w:rsidRPr="004973F9">
        <w:rPr>
          <w:noProof/>
          <w:color w:val="auto"/>
          <w:lang w:val="el-GR"/>
        </w:rPr>
        <w:t>14</w:t>
      </w:r>
      <w:r w:rsidR="00EB5883" w:rsidRPr="00E03188">
        <w:rPr>
          <w:color w:val="auto"/>
        </w:rPr>
        <w:fldChar w:fldCharType="end"/>
      </w:r>
      <w:r w:rsidR="009A126B" w:rsidRPr="00E03188">
        <w:rPr>
          <w:color w:val="auto"/>
          <w:lang w:val="el-GR"/>
        </w:rPr>
        <w:t>. Αξιοπιστία 4</w:t>
      </w:r>
      <w:r w:rsidR="009A126B" w:rsidRPr="00E03188">
        <w:rPr>
          <w:color w:val="auto"/>
          <w:vertAlign w:val="superscript"/>
          <w:lang w:val="el-GR"/>
        </w:rPr>
        <w:t>ης</w:t>
      </w:r>
      <w:r w:rsidR="009A126B" w:rsidRPr="00E03188">
        <w:rPr>
          <w:color w:val="auto"/>
          <w:lang w:val="el-GR"/>
        </w:rPr>
        <w:t xml:space="preserve"> Διάστασης:</w:t>
      </w:r>
      <w:r w:rsidR="009A126B" w:rsidRPr="00E03188">
        <w:rPr>
          <w:color w:val="auto"/>
          <w:shd w:val="clear" w:color="auto" w:fill="FFFFFF"/>
          <w:lang w:val="el-GR"/>
        </w:rPr>
        <w:t xml:space="preserve"> ΙΚΑΝΟΤΗΤΑ ΔΙΟΙΚΗΣΗΣ: ερωτ. </w:t>
      </w:r>
      <w:r w:rsidR="009A126B" w:rsidRPr="00E03188">
        <w:rPr>
          <w:color w:val="auto"/>
          <w:shd w:val="clear" w:color="auto" w:fill="FFFFFF"/>
        </w:rPr>
        <w:t>3, 6, 16, 18, 22, 24, 25</w:t>
      </w:r>
      <w:bookmarkEnd w:id="115"/>
    </w:p>
    <w:tbl>
      <w:tblPr>
        <w:tblW w:w="26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98"/>
        <w:gridCol w:w="1154"/>
      </w:tblGrid>
      <w:tr w:rsidR="009A126B" w:rsidRPr="00C337EA" w:rsidTr="00585FD7">
        <w:trPr>
          <w:cantSplit/>
        </w:trPr>
        <w:tc>
          <w:tcPr>
            <w:tcW w:w="2652" w:type="dxa"/>
            <w:gridSpan w:val="2"/>
            <w:tcBorders>
              <w:top w:val="nil"/>
              <w:left w:val="nil"/>
              <w:bottom w:val="nil"/>
              <w:right w:val="nil"/>
            </w:tcBorders>
            <w:shd w:val="clear" w:color="auto" w:fill="FFFFFF"/>
          </w:tcPr>
          <w:p w:rsidR="009A126B" w:rsidRPr="00C337EA" w:rsidRDefault="009A126B" w:rsidP="00943E2D">
            <w:pPr>
              <w:autoSpaceDE w:val="0"/>
              <w:autoSpaceDN w:val="0"/>
              <w:adjustRightInd w:val="0"/>
              <w:spacing w:line="360" w:lineRule="auto"/>
              <w:ind w:left="62" w:right="62"/>
              <w:jc w:val="both"/>
              <w:rPr>
                <w:color w:val="000000"/>
                <w:sz w:val="18"/>
                <w:szCs w:val="18"/>
              </w:rPr>
            </w:pPr>
            <w:r w:rsidRPr="00C337EA">
              <w:rPr>
                <w:b/>
                <w:bCs/>
                <w:color w:val="000000"/>
                <w:sz w:val="18"/>
                <w:szCs w:val="18"/>
              </w:rPr>
              <w:t>Reliability Statistics</w:t>
            </w:r>
          </w:p>
        </w:tc>
      </w:tr>
      <w:tr w:rsidR="009A126B" w:rsidRPr="00C337EA" w:rsidTr="00585FD7">
        <w:trPr>
          <w:cantSplit/>
        </w:trPr>
        <w:tc>
          <w:tcPr>
            <w:tcW w:w="1498" w:type="dxa"/>
            <w:tcBorders>
              <w:top w:val="single" w:sz="16" w:space="0" w:color="000000"/>
              <w:left w:val="single" w:sz="16" w:space="0" w:color="000000"/>
              <w:bottom w:val="single" w:sz="16" w:space="0" w:color="000000"/>
            </w:tcBorders>
            <w:shd w:val="clear" w:color="auto" w:fill="FFFFFF"/>
          </w:tcPr>
          <w:p w:rsidR="009A126B" w:rsidRPr="00C337EA" w:rsidRDefault="009A126B" w:rsidP="00943E2D">
            <w:pPr>
              <w:autoSpaceDE w:val="0"/>
              <w:autoSpaceDN w:val="0"/>
              <w:adjustRightInd w:val="0"/>
              <w:spacing w:line="360" w:lineRule="auto"/>
              <w:ind w:left="62" w:right="62"/>
              <w:jc w:val="both"/>
              <w:rPr>
                <w:color w:val="000000"/>
                <w:sz w:val="18"/>
                <w:szCs w:val="18"/>
              </w:rPr>
            </w:pPr>
            <w:r w:rsidRPr="00C337EA">
              <w:rPr>
                <w:color w:val="000000"/>
                <w:sz w:val="18"/>
                <w:szCs w:val="18"/>
              </w:rPr>
              <w:t>Cronbach's Alpha</w:t>
            </w:r>
          </w:p>
        </w:tc>
        <w:tc>
          <w:tcPr>
            <w:tcW w:w="1154" w:type="dxa"/>
            <w:tcBorders>
              <w:top w:val="single" w:sz="16" w:space="0" w:color="000000"/>
              <w:bottom w:val="single" w:sz="16" w:space="0" w:color="000000"/>
              <w:right w:val="single" w:sz="16" w:space="0" w:color="000000"/>
            </w:tcBorders>
            <w:shd w:val="clear" w:color="auto" w:fill="FFFFFF"/>
          </w:tcPr>
          <w:p w:rsidR="009A126B" w:rsidRPr="00C337EA" w:rsidRDefault="009A126B" w:rsidP="00943E2D">
            <w:pPr>
              <w:autoSpaceDE w:val="0"/>
              <w:autoSpaceDN w:val="0"/>
              <w:adjustRightInd w:val="0"/>
              <w:spacing w:line="360" w:lineRule="auto"/>
              <w:ind w:left="62" w:right="62"/>
              <w:jc w:val="both"/>
              <w:rPr>
                <w:color w:val="000000"/>
                <w:sz w:val="18"/>
                <w:szCs w:val="18"/>
              </w:rPr>
            </w:pPr>
            <w:r w:rsidRPr="00C337EA">
              <w:rPr>
                <w:color w:val="000000"/>
                <w:sz w:val="18"/>
                <w:szCs w:val="18"/>
              </w:rPr>
              <w:t>N of Items</w:t>
            </w:r>
          </w:p>
        </w:tc>
      </w:tr>
      <w:tr w:rsidR="009A126B" w:rsidRPr="00C337EA" w:rsidTr="00585FD7">
        <w:trPr>
          <w:cantSplit/>
        </w:trPr>
        <w:tc>
          <w:tcPr>
            <w:tcW w:w="1498" w:type="dxa"/>
            <w:tcBorders>
              <w:top w:val="single" w:sz="16" w:space="0" w:color="000000"/>
              <w:left w:val="single" w:sz="16" w:space="0" w:color="000000"/>
              <w:bottom w:val="single" w:sz="16" w:space="0" w:color="000000"/>
            </w:tcBorders>
            <w:shd w:val="clear" w:color="auto" w:fill="FFFFFF"/>
          </w:tcPr>
          <w:p w:rsidR="009A126B" w:rsidRPr="00C337EA" w:rsidRDefault="009A126B" w:rsidP="00943E2D">
            <w:pPr>
              <w:autoSpaceDE w:val="0"/>
              <w:autoSpaceDN w:val="0"/>
              <w:adjustRightInd w:val="0"/>
              <w:spacing w:line="360" w:lineRule="auto"/>
              <w:ind w:left="62" w:right="62"/>
              <w:jc w:val="both"/>
              <w:rPr>
                <w:color w:val="000000"/>
                <w:sz w:val="18"/>
                <w:szCs w:val="18"/>
              </w:rPr>
            </w:pPr>
            <w:r w:rsidRPr="00C337EA">
              <w:rPr>
                <w:color w:val="000000"/>
                <w:sz w:val="18"/>
                <w:szCs w:val="18"/>
              </w:rPr>
              <w:t>,950</w:t>
            </w:r>
          </w:p>
        </w:tc>
        <w:tc>
          <w:tcPr>
            <w:tcW w:w="1154" w:type="dxa"/>
            <w:tcBorders>
              <w:top w:val="single" w:sz="16" w:space="0" w:color="000000"/>
              <w:bottom w:val="single" w:sz="16" w:space="0" w:color="000000"/>
              <w:right w:val="single" w:sz="16" w:space="0" w:color="000000"/>
            </w:tcBorders>
            <w:shd w:val="clear" w:color="auto" w:fill="FFFFFF"/>
          </w:tcPr>
          <w:p w:rsidR="009A126B" w:rsidRPr="00C337EA" w:rsidRDefault="009A126B" w:rsidP="00943E2D">
            <w:pPr>
              <w:autoSpaceDE w:val="0"/>
              <w:autoSpaceDN w:val="0"/>
              <w:adjustRightInd w:val="0"/>
              <w:spacing w:line="360" w:lineRule="auto"/>
              <w:ind w:left="62" w:right="62"/>
              <w:jc w:val="both"/>
              <w:rPr>
                <w:color w:val="000000"/>
                <w:sz w:val="18"/>
                <w:szCs w:val="18"/>
              </w:rPr>
            </w:pPr>
            <w:r w:rsidRPr="00C337EA">
              <w:rPr>
                <w:color w:val="000000"/>
                <w:sz w:val="18"/>
                <w:szCs w:val="18"/>
              </w:rPr>
              <w:t>7</w:t>
            </w:r>
          </w:p>
        </w:tc>
      </w:tr>
    </w:tbl>
    <w:p w:rsidR="009A126B" w:rsidRPr="00C337EA" w:rsidRDefault="009A126B" w:rsidP="009564DB">
      <w:pPr>
        <w:autoSpaceDE w:val="0"/>
        <w:autoSpaceDN w:val="0"/>
        <w:adjustRightInd w:val="0"/>
        <w:spacing w:line="360" w:lineRule="auto"/>
        <w:ind w:firstLine="454"/>
        <w:jc w:val="both"/>
      </w:pPr>
    </w:p>
    <w:p w:rsidR="009A126B" w:rsidRPr="00654403" w:rsidRDefault="009A126B" w:rsidP="0018737F">
      <w:pPr>
        <w:pStyle w:val="2"/>
        <w:rPr>
          <w:rFonts w:ascii="Times New Roman" w:hAnsi="Times New Roman" w:cs="Times New Roman"/>
          <w:color w:val="auto"/>
          <w:sz w:val="28"/>
          <w:szCs w:val="28"/>
        </w:rPr>
      </w:pPr>
      <w:bookmarkStart w:id="116" w:name="_Toc21804000"/>
      <w:bookmarkStart w:id="117" w:name="_Toc29229579"/>
      <w:r w:rsidRPr="00654403">
        <w:rPr>
          <w:rFonts w:ascii="Times New Roman" w:hAnsi="Times New Roman" w:cs="Times New Roman"/>
          <w:color w:val="auto"/>
          <w:sz w:val="28"/>
          <w:szCs w:val="28"/>
        </w:rPr>
        <w:t>5.3. Ανάλυση των αντιλήψεων των εκπαιδευτικών</w:t>
      </w:r>
      <w:bookmarkEnd w:id="116"/>
      <w:bookmarkEnd w:id="117"/>
    </w:p>
    <w:p w:rsidR="009A126B" w:rsidRDefault="009A126B" w:rsidP="0018737F">
      <w:pPr>
        <w:pStyle w:val="3"/>
        <w:rPr>
          <w:rFonts w:ascii="Times New Roman" w:hAnsi="Times New Roman" w:cs="Times New Roman"/>
          <w:sz w:val="24"/>
          <w:szCs w:val="24"/>
        </w:rPr>
      </w:pPr>
      <w:bookmarkStart w:id="118" w:name="_Toc21804001"/>
      <w:bookmarkStart w:id="119" w:name="_Toc29229580"/>
      <w:r w:rsidRPr="00654403">
        <w:rPr>
          <w:rFonts w:ascii="Times New Roman" w:hAnsi="Times New Roman" w:cs="Times New Roman"/>
          <w:sz w:val="24"/>
          <w:szCs w:val="24"/>
        </w:rPr>
        <w:t>5.3.1. Ανάλυση των Διαστάσεων της Παρακίνησης εκπαιδευτικών</w:t>
      </w:r>
      <w:bookmarkEnd w:id="118"/>
      <w:bookmarkEnd w:id="119"/>
    </w:p>
    <w:p w:rsidR="00654403" w:rsidRPr="00654403" w:rsidRDefault="00654403" w:rsidP="00654403">
      <w:pPr>
        <w:rPr>
          <w:lang w:val="el-GR"/>
        </w:rPr>
      </w:pPr>
    </w:p>
    <w:p w:rsidR="009A126B" w:rsidRPr="00C337EA" w:rsidRDefault="009A126B" w:rsidP="009564DB">
      <w:pPr>
        <w:autoSpaceDE w:val="0"/>
        <w:autoSpaceDN w:val="0"/>
        <w:adjustRightInd w:val="0"/>
        <w:spacing w:line="360" w:lineRule="auto"/>
        <w:ind w:firstLine="454"/>
        <w:jc w:val="both"/>
        <w:rPr>
          <w:lang w:val="el-GR"/>
        </w:rPr>
      </w:pPr>
      <w:r w:rsidRPr="00C337EA">
        <w:rPr>
          <w:lang w:val="el-GR"/>
        </w:rPr>
        <w:t>Για τη σύγκριση των Μ.Τ. έγιναν παραμετρικοί έλεγχοι με t-tests. Αρχικά έγινε ομαδοποίηση των ερωτήσεων likert των τεσσάρων διαστάσεων μέσω της διαδικασίας Computer variables και αφού βρέθηκε ο Μ.Ο. (Mean), εξετάστηκαν οι τέσσερις διαστάσεις με t-tests.</w:t>
      </w:r>
    </w:p>
    <w:p w:rsidR="009A126B" w:rsidRPr="00C337EA" w:rsidRDefault="009A126B" w:rsidP="009564DB">
      <w:pPr>
        <w:autoSpaceDE w:val="0"/>
        <w:autoSpaceDN w:val="0"/>
        <w:adjustRightInd w:val="0"/>
        <w:spacing w:line="360" w:lineRule="auto"/>
        <w:ind w:firstLine="454"/>
        <w:jc w:val="both"/>
        <w:rPr>
          <w:lang w:val="el-GR"/>
        </w:rPr>
      </w:pPr>
      <w:r w:rsidRPr="00C337EA">
        <w:rPr>
          <w:lang w:val="el-GR"/>
        </w:rPr>
        <w:t>Παρατηρώντας τον παρακάτω Πίνακα 15, οι εκπαιδευτικοί συγκέντρωσαν σχετικά υψηλές Μ.Τ. (&gt;3,5) σε όλες τις διαστάσεις που ερευνήθηκαν, με τη 2η διάσταση – την ύπαρξη θετικού εργασιακού κλίματος και σχολικής κουλτούρας- να λαμβάνει την υψηλότερη και την 1η διάσταση (Εργασιακή Ικανοποίηση- Επιβράβευση) τη χαμηλότερη.</w:t>
      </w:r>
    </w:p>
    <w:p w:rsidR="00FE6297" w:rsidRPr="00C337EA" w:rsidRDefault="00FE6297" w:rsidP="009564DB">
      <w:pPr>
        <w:autoSpaceDE w:val="0"/>
        <w:autoSpaceDN w:val="0"/>
        <w:adjustRightInd w:val="0"/>
        <w:spacing w:line="360" w:lineRule="auto"/>
        <w:ind w:firstLine="454"/>
        <w:jc w:val="both"/>
        <w:rPr>
          <w:lang w:val="el-GR"/>
        </w:rPr>
      </w:pPr>
    </w:p>
    <w:p w:rsidR="009A126B" w:rsidRPr="00654403" w:rsidRDefault="00E71DA9" w:rsidP="00FC72DF">
      <w:pPr>
        <w:pStyle w:val="a9"/>
        <w:keepNext/>
        <w:rPr>
          <w:lang w:val="el-GR"/>
        </w:rPr>
      </w:pPr>
      <w:bookmarkStart w:id="120" w:name="_Toc22048758"/>
      <w:r w:rsidRPr="00BC3881">
        <w:rPr>
          <w:color w:val="auto"/>
          <w:lang w:val="el-GR"/>
        </w:rPr>
        <w:lastRenderedPageBreak/>
        <w:t xml:space="preserve">Πίνακας </w:t>
      </w:r>
      <w:r w:rsidR="00EB5883" w:rsidRPr="00E03188">
        <w:rPr>
          <w:color w:val="auto"/>
        </w:rPr>
        <w:fldChar w:fldCharType="begin"/>
      </w:r>
      <w:r w:rsidRPr="00BC3881">
        <w:rPr>
          <w:color w:val="auto"/>
          <w:lang w:val="el-GR"/>
        </w:rPr>
        <w:instrText xml:space="preserve"> </w:instrText>
      </w:r>
      <w:r w:rsidRPr="00E03188">
        <w:rPr>
          <w:color w:val="auto"/>
        </w:rPr>
        <w:instrText>SEQ</w:instrText>
      </w:r>
      <w:r w:rsidRPr="00BC3881">
        <w:rPr>
          <w:color w:val="auto"/>
          <w:lang w:val="el-GR"/>
        </w:rPr>
        <w:instrText xml:space="preserve"> Πίνακας \* </w:instrText>
      </w:r>
      <w:r w:rsidRPr="00E03188">
        <w:rPr>
          <w:color w:val="auto"/>
        </w:rPr>
        <w:instrText>ARABIC</w:instrText>
      </w:r>
      <w:r w:rsidRPr="00BC3881">
        <w:rPr>
          <w:color w:val="auto"/>
          <w:lang w:val="el-GR"/>
        </w:rPr>
        <w:instrText xml:space="preserve"> </w:instrText>
      </w:r>
      <w:r w:rsidR="00EB5883" w:rsidRPr="00E03188">
        <w:rPr>
          <w:color w:val="auto"/>
        </w:rPr>
        <w:fldChar w:fldCharType="separate"/>
      </w:r>
      <w:r w:rsidR="004973F9" w:rsidRPr="004973F9">
        <w:rPr>
          <w:noProof/>
          <w:color w:val="auto"/>
          <w:lang w:val="el-GR"/>
        </w:rPr>
        <w:t>15</w:t>
      </w:r>
      <w:r w:rsidR="00EB5883" w:rsidRPr="00E03188">
        <w:rPr>
          <w:color w:val="auto"/>
        </w:rPr>
        <w:fldChar w:fldCharType="end"/>
      </w:r>
      <w:r w:rsidR="009A126B" w:rsidRPr="00E03188">
        <w:rPr>
          <w:color w:val="auto"/>
          <w:lang w:val="el-GR"/>
        </w:rPr>
        <w:t>.</w:t>
      </w:r>
      <w:r w:rsidR="009A126B" w:rsidRPr="00E03188">
        <w:rPr>
          <w:bCs w:val="0"/>
          <w:color w:val="auto"/>
          <w:lang w:val="el-GR"/>
        </w:rPr>
        <w:t xml:space="preserve"> Παρουσίαση</w:t>
      </w:r>
      <w:r w:rsidR="009A126B" w:rsidRPr="00654403">
        <w:rPr>
          <w:bCs w:val="0"/>
          <w:color w:val="000000"/>
          <w:lang w:val="el-GR"/>
        </w:rPr>
        <w:t xml:space="preserve"> Μ.Τ. και Τ.Α. των Διαστάσεων Παρακίνησης</w:t>
      </w:r>
      <w:bookmarkEnd w:id="120"/>
    </w:p>
    <w:tbl>
      <w:tblPr>
        <w:tblW w:w="8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30"/>
        <w:gridCol w:w="985"/>
        <w:gridCol w:w="1045"/>
        <w:gridCol w:w="1076"/>
        <w:gridCol w:w="985"/>
        <w:gridCol w:w="985"/>
        <w:gridCol w:w="1410"/>
      </w:tblGrid>
      <w:tr w:rsidR="009A126B" w:rsidRPr="0065764D" w:rsidTr="00585FD7">
        <w:trPr>
          <w:cantSplit/>
        </w:trPr>
        <w:tc>
          <w:tcPr>
            <w:tcW w:w="8213" w:type="dxa"/>
            <w:gridSpan w:val="7"/>
            <w:tcBorders>
              <w:top w:val="nil"/>
              <w:left w:val="nil"/>
              <w:bottom w:val="nil"/>
              <w:right w:val="nil"/>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00000"/>
                <w:sz w:val="18"/>
                <w:szCs w:val="18"/>
                <w:lang w:val="el-GR"/>
              </w:rPr>
            </w:pPr>
          </w:p>
        </w:tc>
      </w:tr>
      <w:tr w:rsidR="009A126B" w:rsidRPr="00C337EA" w:rsidTr="00585FD7">
        <w:trPr>
          <w:cantSplit/>
        </w:trPr>
        <w:tc>
          <w:tcPr>
            <w:tcW w:w="1728" w:type="dxa"/>
            <w:tcBorders>
              <w:top w:val="single" w:sz="16" w:space="0" w:color="000000"/>
              <w:left w:val="single" w:sz="16" w:space="0" w:color="000000"/>
              <w:bottom w:val="single" w:sz="16" w:space="0" w:color="000000"/>
              <w:right w:val="single" w:sz="16" w:space="0" w:color="000000"/>
            </w:tcBorders>
            <w:shd w:val="clear" w:color="auto" w:fill="FFFFFF"/>
          </w:tcPr>
          <w:p w:rsidR="009A126B" w:rsidRPr="00C337EA" w:rsidRDefault="009A126B" w:rsidP="00FC72DF">
            <w:pPr>
              <w:keepNext/>
              <w:autoSpaceDE w:val="0"/>
              <w:autoSpaceDN w:val="0"/>
              <w:adjustRightInd w:val="0"/>
              <w:spacing w:line="360" w:lineRule="auto"/>
              <w:jc w:val="both"/>
              <w:rPr>
                <w:lang w:val="el-GR"/>
              </w:rPr>
            </w:pPr>
          </w:p>
        </w:tc>
        <w:tc>
          <w:tcPr>
            <w:tcW w:w="985" w:type="dxa"/>
            <w:tcBorders>
              <w:top w:val="single" w:sz="16" w:space="0" w:color="000000"/>
              <w:left w:val="single" w:sz="16" w:space="0" w:color="000000"/>
              <w:bottom w:val="single" w:sz="16" w:space="0" w:color="000000"/>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00000"/>
                <w:sz w:val="18"/>
                <w:szCs w:val="18"/>
              </w:rPr>
            </w:pPr>
            <w:r w:rsidRPr="00C337EA">
              <w:rPr>
                <w:color w:val="000000"/>
                <w:sz w:val="18"/>
                <w:szCs w:val="18"/>
              </w:rPr>
              <w:t>N</w:t>
            </w:r>
          </w:p>
        </w:tc>
        <w:tc>
          <w:tcPr>
            <w:tcW w:w="1045" w:type="dxa"/>
            <w:tcBorders>
              <w:top w:val="single" w:sz="16" w:space="0" w:color="000000"/>
              <w:bottom w:val="single" w:sz="16" w:space="0" w:color="000000"/>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00000"/>
                <w:sz w:val="18"/>
                <w:szCs w:val="18"/>
              </w:rPr>
            </w:pPr>
            <w:r w:rsidRPr="00C337EA">
              <w:rPr>
                <w:color w:val="000000"/>
                <w:sz w:val="18"/>
                <w:szCs w:val="18"/>
              </w:rPr>
              <w:t>Minimum</w:t>
            </w:r>
          </w:p>
        </w:tc>
        <w:tc>
          <w:tcPr>
            <w:tcW w:w="1076" w:type="dxa"/>
            <w:tcBorders>
              <w:top w:val="single" w:sz="16" w:space="0" w:color="000000"/>
              <w:bottom w:val="single" w:sz="16" w:space="0" w:color="000000"/>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00000"/>
                <w:sz w:val="18"/>
                <w:szCs w:val="18"/>
              </w:rPr>
            </w:pPr>
            <w:r w:rsidRPr="00C337EA">
              <w:rPr>
                <w:color w:val="000000"/>
                <w:sz w:val="18"/>
                <w:szCs w:val="18"/>
              </w:rPr>
              <w:t>Maximum</w:t>
            </w:r>
          </w:p>
        </w:tc>
        <w:tc>
          <w:tcPr>
            <w:tcW w:w="985" w:type="dxa"/>
            <w:tcBorders>
              <w:top w:val="single" w:sz="16" w:space="0" w:color="000000"/>
              <w:bottom w:val="single" w:sz="16" w:space="0" w:color="000000"/>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00000"/>
                <w:sz w:val="18"/>
                <w:szCs w:val="18"/>
              </w:rPr>
            </w:pPr>
            <w:r w:rsidRPr="00C337EA">
              <w:rPr>
                <w:color w:val="000000"/>
                <w:sz w:val="18"/>
                <w:szCs w:val="18"/>
              </w:rPr>
              <w:t>Sum</w:t>
            </w:r>
          </w:p>
        </w:tc>
        <w:tc>
          <w:tcPr>
            <w:tcW w:w="985" w:type="dxa"/>
            <w:tcBorders>
              <w:top w:val="single" w:sz="16" w:space="0" w:color="000000"/>
              <w:bottom w:val="single" w:sz="16" w:space="0" w:color="000000"/>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00000"/>
                <w:sz w:val="18"/>
                <w:szCs w:val="18"/>
              </w:rPr>
            </w:pPr>
            <w:r w:rsidRPr="00C337EA">
              <w:rPr>
                <w:color w:val="000000"/>
                <w:sz w:val="18"/>
                <w:szCs w:val="18"/>
              </w:rPr>
              <w:t>Mean</w:t>
            </w:r>
          </w:p>
        </w:tc>
        <w:tc>
          <w:tcPr>
            <w:tcW w:w="1409" w:type="dxa"/>
            <w:tcBorders>
              <w:top w:val="single" w:sz="16" w:space="0" w:color="000000"/>
              <w:bottom w:val="single" w:sz="16" w:space="0" w:color="000000"/>
              <w:right w:val="single" w:sz="16" w:space="0" w:color="000000"/>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00000"/>
                <w:sz w:val="18"/>
                <w:szCs w:val="18"/>
              </w:rPr>
            </w:pPr>
            <w:r w:rsidRPr="00C337EA">
              <w:rPr>
                <w:color w:val="000000"/>
                <w:sz w:val="18"/>
                <w:szCs w:val="18"/>
              </w:rPr>
              <w:t>Std. Deviation</w:t>
            </w:r>
          </w:p>
        </w:tc>
      </w:tr>
      <w:tr w:rsidR="009A126B" w:rsidRPr="00C337EA" w:rsidTr="00585FD7">
        <w:trPr>
          <w:cantSplit/>
        </w:trPr>
        <w:tc>
          <w:tcPr>
            <w:tcW w:w="1728" w:type="dxa"/>
            <w:tcBorders>
              <w:top w:val="single" w:sz="16" w:space="0" w:color="000000"/>
              <w:left w:val="single" w:sz="16" w:space="0" w:color="000000"/>
              <w:bottom w:val="nil"/>
              <w:right w:val="single" w:sz="16" w:space="0" w:color="000000"/>
            </w:tcBorders>
            <w:shd w:val="clear" w:color="auto" w:fill="FFFFFF"/>
            <w:vAlign w:val="center"/>
          </w:tcPr>
          <w:p w:rsidR="009A126B" w:rsidRPr="00C337EA" w:rsidRDefault="009A126B" w:rsidP="00FC72DF">
            <w:pPr>
              <w:keepNext/>
              <w:autoSpaceDE w:val="0"/>
              <w:autoSpaceDN w:val="0"/>
              <w:adjustRightInd w:val="0"/>
              <w:spacing w:line="360" w:lineRule="auto"/>
              <w:ind w:left="60" w:right="60"/>
              <w:jc w:val="both"/>
              <w:rPr>
                <w:color w:val="000000"/>
                <w:sz w:val="18"/>
                <w:szCs w:val="18"/>
              </w:rPr>
            </w:pPr>
            <w:r w:rsidRPr="00C337EA">
              <w:rPr>
                <w:color w:val="000000"/>
                <w:sz w:val="18"/>
                <w:szCs w:val="18"/>
              </w:rPr>
              <w:t>Πρώτη διάσταση</w:t>
            </w:r>
          </w:p>
        </w:tc>
        <w:tc>
          <w:tcPr>
            <w:tcW w:w="985" w:type="dxa"/>
            <w:tcBorders>
              <w:top w:val="single" w:sz="16" w:space="0" w:color="000000"/>
              <w:left w:val="single" w:sz="16" w:space="0" w:color="000000"/>
              <w:bottom w:val="nil"/>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00000"/>
                <w:sz w:val="18"/>
                <w:szCs w:val="18"/>
              </w:rPr>
            </w:pPr>
            <w:r w:rsidRPr="00C337EA">
              <w:rPr>
                <w:color w:val="000000"/>
                <w:sz w:val="18"/>
                <w:szCs w:val="18"/>
              </w:rPr>
              <w:t>178</w:t>
            </w:r>
          </w:p>
        </w:tc>
        <w:tc>
          <w:tcPr>
            <w:tcW w:w="1045" w:type="dxa"/>
            <w:tcBorders>
              <w:top w:val="single" w:sz="16" w:space="0" w:color="000000"/>
              <w:bottom w:val="nil"/>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00000"/>
                <w:sz w:val="18"/>
                <w:szCs w:val="18"/>
              </w:rPr>
            </w:pPr>
            <w:r w:rsidRPr="00C337EA">
              <w:rPr>
                <w:color w:val="000000"/>
                <w:sz w:val="18"/>
                <w:szCs w:val="18"/>
              </w:rPr>
              <w:t>1,00</w:t>
            </w:r>
          </w:p>
        </w:tc>
        <w:tc>
          <w:tcPr>
            <w:tcW w:w="1076" w:type="dxa"/>
            <w:tcBorders>
              <w:top w:val="single" w:sz="16" w:space="0" w:color="000000"/>
              <w:bottom w:val="nil"/>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00000"/>
                <w:sz w:val="18"/>
                <w:szCs w:val="18"/>
              </w:rPr>
            </w:pPr>
            <w:r w:rsidRPr="00C337EA">
              <w:rPr>
                <w:color w:val="000000"/>
                <w:sz w:val="18"/>
                <w:szCs w:val="18"/>
              </w:rPr>
              <w:t>5,00</w:t>
            </w:r>
          </w:p>
        </w:tc>
        <w:tc>
          <w:tcPr>
            <w:tcW w:w="985" w:type="dxa"/>
            <w:tcBorders>
              <w:top w:val="single" w:sz="16" w:space="0" w:color="000000"/>
              <w:bottom w:val="nil"/>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00000"/>
                <w:sz w:val="18"/>
                <w:szCs w:val="18"/>
              </w:rPr>
            </w:pPr>
            <w:r w:rsidRPr="00C337EA">
              <w:rPr>
                <w:color w:val="000000"/>
                <w:sz w:val="18"/>
                <w:szCs w:val="18"/>
              </w:rPr>
              <w:t>653,75</w:t>
            </w:r>
          </w:p>
        </w:tc>
        <w:tc>
          <w:tcPr>
            <w:tcW w:w="985" w:type="dxa"/>
            <w:tcBorders>
              <w:top w:val="single" w:sz="16" w:space="0" w:color="000000"/>
              <w:bottom w:val="nil"/>
            </w:tcBorders>
            <w:shd w:val="clear" w:color="auto" w:fill="FFFFFF"/>
          </w:tcPr>
          <w:p w:rsidR="009A126B" w:rsidRPr="00C337EA" w:rsidRDefault="009A126B" w:rsidP="00FC72DF">
            <w:pPr>
              <w:keepNext/>
              <w:autoSpaceDE w:val="0"/>
              <w:autoSpaceDN w:val="0"/>
              <w:adjustRightInd w:val="0"/>
              <w:spacing w:line="360" w:lineRule="auto"/>
              <w:ind w:left="60" w:right="60"/>
              <w:jc w:val="both"/>
              <w:rPr>
                <w:b/>
                <w:color w:val="000000"/>
                <w:sz w:val="18"/>
                <w:szCs w:val="18"/>
                <w:u w:val="single"/>
              </w:rPr>
            </w:pPr>
            <w:r w:rsidRPr="00C337EA">
              <w:rPr>
                <w:b/>
                <w:color w:val="000000"/>
                <w:sz w:val="18"/>
                <w:szCs w:val="18"/>
                <w:u w:val="single"/>
              </w:rPr>
              <w:t>3,6728</w:t>
            </w:r>
          </w:p>
        </w:tc>
        <w:tc>
          <w:tcPr>
            <w:tcW w:w="1409" w:type="dxa"/>
            <w:tcBorders>
              <w:top w:val="single" w:sz="16" w:space="0" w:color="000000"/>
              <w:bottom w:val="nil"/>
              <w:right w:val="single" w:sz="16" w:space="0" w:color="000000"/>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00000"/>
                <w:sz w:val="18"/>
                <w:szCs w:val="18"/>
              </w:rPr>
            </w:pPr>
            <w:r w:rsidRPr="00C337EA">
              <w:rPr>
                <w:color w:val="000000"/>
                <w:sz w:val="18"/>
                <w:szCs w:val="18"/>
              </w:rPr>
              <w:t>1,06432</w:t>
            </w:r>
          </w:p>
        </w:tc>
      </w:tr>
      <w:tr w:rsidR="009A126B" w:rsidRPr="00C337EA" w:rsidTr="00585FD7">
        <w:trPr>
          <w:cantSplit/>
        </w:trPr>
        <w:tc>
          <w:tcPr>
            <w:tcW w:w="1728" w:type="dxa"/>
            <w:tcBorders>
              <w:top w:val="nil"/>
              <w:left w:val="single" w:sz="16" w:space="0" w:color="000000"/>
              <w:bottom w:val="nil"/>
              <w:right w:val="single" w:sz="16" w:space="0" w:color="000000"/>
            </w:tcBorders>
            <w:shd w:val="clear" w:color="auto" w:fill="FFFFFF"/>
            <w:vAlign w:val="center"/>
          </w:tcPr>
          <w:p w:rsidR="009A126B" w:rsidRPr="00C337EA" w:rsidRDefault="009A126B" w:rsidP="00FC72DF">
            <w:pPr>
              <w:keepNext/>
              <w:autoSpaceDE w:val="0"/>
              <w:autoSpaceDN w:val="0"/>
              <w:adjustRightInd w:val="0"/>
              <w:spacing w:line="360" w:lineRule="auto"/>
              <w:ind w:left="60" w:right="60"/>
              <w:jc w:val="both"/>
              <w:rPr>
                <w:color w:val="000000"/>
                <w:sz w:val="18"/>
                <w:szCs w:val="18"/>
              </w:rPr>
            </w:pPr>
            <w:r w:rsidRPr="00C337EA">
              <w:rPr>
                <w:color w:val="000000"/>
                <w:sz w:val="18"/>
                <w:szCs w:val="18"/>
              </w:rPr>
              <w:t>Δεύτερη διάσταση</w:t>
            </w:r>
          </w:p>
        </w:tc>
        <w:tc>
          <w:tcPr>
            <w:tcW w:w="985" w:type="dxa"/>
            <w:tcBorders>
              <w:top w:val="nil"/>
              <w:left w:val="single" w:sz="16" w:space="0" w:color="000000"/>
              <w:bottom w:val="nil"/>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00000"/>
                <w:sz w:val="18"/>
                <w:szCs w:val="18"/>
              </w:rPr>
            </w:pPr>
            <w:r w:rsidRPr="00C337EA">
              <w:rPr>
                <w:color w:val="000000"/>
                <w:sz w:val="18"/>
                <w:szCs w:val="18"/>
              </w:rPr>
              <w:t>178</w:t>
            </w:r>
          </w:p>
        </w:tc>
        <w:tc>
          <w:tcPr>
            <w:tcW w:w="1045" w:type="dxa"/>
            <w:tcBorders>
              <w:top w:val="nil"/>
              <w:bottom w:val="nil"/>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00000"/>
                <w:sz w:val="18"/>
                <w:szCs w:val="18"/>
              </w:rPr>
            </w:pPr>
            <w:r w:rsidRPr="00C337EA">
              <w:rPr>
                <w:color w:val="000000"/>
                <w:sz w:val="18"/>
                <w:szCs w:val="18"/>
              </w:rPr>
              <w:t>1,00</w:t>
            </w:r>
          </w:p>
        </w:tc>
        <w:tc>
          <w:tcPr>
            <w:tcW w:w="1076" w:type="dxa"/>
            <w:tcBorders>
              <w:top w:val="nil"/>
              <w:bottom w:val="nil"/>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00000"/>
                <w:sz w:val="18"/>
                <w:szCs w:val="18"/>
              </w:rPr>
            </w:pPr>
            <w:r w:rsidRPr="00C337EA">
              <w:rPr>
                <w:color w:val="000000"/>
                <w:sz w:val="18"/>
                <w:szCs w:val="18"/>
              </w:rPr>
              <w:t>5,00</w:t>
            </w:r>
          </w:p>
        </w:tc>
        <w:tc>
          <w:tcPr>
            <w:tcW w:w="985" w:type="dxa"/>
            <w:tcBorders>
              <w:top w:val="nil"/>
              <w:bottom w:val="nil"/>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00000"/>
                <w:sz w:val="18"/>
                <w:szCs w:val="18"/>
              </w:rPr>
            </w:pPr>
            <w:r w:rsidRPr="00C337EA">
              <w:rPr>
                <w:color w:val="000000"/>
                <w:sz w:val="18"/>
                <w:szCs w:val="18"/>
              </w:rPr>
              <w:t>685,10</w:t>
            </w:r>
          </w:p>
        </w:tc>
        <w:tc>
          <w:tcPr>
            <w:tcW w:w="985" w:type="dxa"/>
            <w:tcBorders>
              <w:top w:val="nil"/>
              <w:bottom w:val="nil"/>
            </w:tcBorders>
            <w:shd w:val="clear" w:color="auto" w:fill="FFFFFF"/>
          </w:tcPr>
          <w:p w:rsidR="009A126B" w:rsidRPr="00C337EA" w:rsidRDefault="009A126B" w:rsidP="00FC72DF">
            <w:pPr>
              <w:keepNext/>
              <w:autoSpaceDE w:val="0"/>
              <w:autoSpaceDN w:val="0"/>
              <w:adjustRightInd w:val="0"/>
              <w:spacing w:line="360" w:lineRule="auto"/>
              <w:ind w:left="60" w:right="60"/>
              <w:jc w:val="both"/>
              <w:rPr>
                <w:b/>
                <w:color w:val="000000"/>
                <w:sz w:val="18"/>
                <w:szCs w:val="18"/>
                <w:u w:val="single"/>
              </w:rPr>
            </w:pPr>
            <w:r w:rsidRPr="00C337EA">
              <w:rPr>
                <w:b/>
                <w:color w:val="000000"/>
                <w:sz w:val="18"/>
                <w:szCs w:val="18"/>
                <w:u w:val="single"/>
              </w:rPr>
              <w:t>3,8489</w:t>
            </w:r>
          </w:p>
        </w:tc>
        <w:tc>
          <w:tcPr>
            <w:tcW w:w="1409" w:type="dxa"/>
            <w:tcBorders>
              <w:top w:val="nil"/>
              <w:bottom w:val="nil"/>
              <w:right w:val="single" w:sz="16" w:space="0" w:color="000000"/>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00000"/>
                <w:sz w:val="18"/>
                <w:szCs w:val="18"/>
              </w:rPr>
            </w:pPr>
            <w:r w:rsidRPr="00C337EA">
              <w:rPr>
                <w:color w:val="000000"/>
                <w:sz w:val="18"/>
                <w:szCs w:val="18"/>
              </w:rPr>
              <w:t>1,05943</w:t>
            </w:r>
          </w:p>
        </w:tc>
      </w:tr>
      <w:tr w:rsidR="009A126B" w:rsidRPr="00C337EA" w:rsidTr="00585FD7">
        <w:trPr>
          <w:cantSplit/>
        </w:trPr>
        <w:tc>
          <w:tcPr>
            <w:tcW w:w="1728" w:type="dxa"/>
            <w:tcBorders>
              <w:top w:val="nil"/>
              <w:left w:val="single" w:sz="16" w:space="0" w:color="000000"/>
              <w:bottom w:val="nil"/>
              <w:right w:val="single" w:sz="16" w:space="0" w:color="000000"/>
            </w:tcBorders>
            <w:shd w:val="clear" w:color="auto" w:fill="FFFFFF"/>
            <w:vAlign w:val="center"/>
          </w:tcPr>
          <w:p w:rsidR="009A126B" w:rsidRPr="00C337EA" w:rsidRDefault="009A126B" w:rsidP="00FC72DF">
            <w:pPr>
              <w:keepNext/>
              <w:autoSpaceDE w:val="0"/>
              <w:autoSpaceDN w:val="0"/>
              <w:adjustRightInd w:val="0"/>
              <w:spacing w:line="360" w:lineRule="auto"/>
              <w:ind w:left="60" w:right="60"/>
              <w:jc w:val="both"/>
              <w:rPr>
                <w:color w:val="000000"/>
                <w:sz w:val="18"/>
                <w:szCs w:val="18"/>
              </w:rPr>
            </w:pPr>
            <w:r w:rsidRPr="00C337EA">
              <w:rPr>
                <w:color w:val="000000"/>
                <w:sz w:val="18"/>
                <w:szCs w:val="18"/>
              </w:rPr>
              <w:t>Τρίτη διάσταση</w:t>
            </w:r>
          </w:p>
        </w:tc>
        <w:tc>
          <w:tcPr>
            <w:tcW w:w="985" w:type="dxa"/>
            <w:tcBorders>
              <w:top w:val="nil"/>
              <w:left w:val="single" w:sz="16" w:space="0" w:color="000000"/>
              <w:bottom w:val="nil"/>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00000"/>
                <w:sz w:val="18"/>
                <w:szCs w:val="18"/>
              </w:rPr>
            </w:pPr>
            <w:r w:rsidRPr="00C337EA">
              <w:rPr>
                <w:color w:val="000000"/>
                <w:sz w:val="18"/>
                <w:szCs w:val="18"/>
              </w:rPr>
              <w:t>178</w:t>
            </w:r>
          </w:p>
        </w:tc>
        <w:tc>
          <w:tcPr>
            <w:tcW w:w="1045" w:type="dxa"/>
            <w:tcBorders>
              <w:top w:val="nil"/>
              <w:bottom w:val="nil"/>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00000"/>
                <w:sz w:val="18"/>
                <w:szCs w:val="18"/>
              </w:rPr>
            </w:pPr>
            <w:r w:rsidRPr="00C337EA">
              <w:rPr>
                <w:color w:val="000000"/>
                <w:sz w:val="18"/>
                <w:szCs w:val="18"/>
              </w:rPr>
              <w:t>1,00</w:t>
            </w:r>
          </w:p>
        </w:tc>
        <w:tc>
          <w:tcPr>
            <w:tcW w:w="1076" w:type="dxa"/>
            <w:tcBorders>
              <w:top w:val="nil"/>
              <w:bottom w:val="nil"/>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00000"/>
                <w:sz w:val="18"/>
                <w:szCs w:val="18"/>
              </w:rPr>
            </w:pPr>
            <w:r w:rsidRPr="00C337EA">
              <w:rPr>
                <w:color w:val="000000"/>
                <w:sz w:val="18"/>
                <w:szCs w:val="18"/>
              </w:rPr>
              <w:t>5,00</w:t>
            </w:r>
          </w:p>
        </w:tc>
        <w:tc>
          <w:tcPr>
            <w:tcW w:w="985" w:type="dxa"/>
            <w:tcBorders>
              <w:top w:val="nil"/>
              <w:bottom w:val="nil"/>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00000"/>
                <w:sz w:val="18"/>
                <w:szCs w:val="18"/>
              </w:rPr>
            </w:pPr>
            <w:r w:rsidRPr="00C337EA">
              <w:rPr>
                <w:color w:val="000000"/>
                <w:sz w:val="18"/>
                <w:szCs w:val="18"/>
              </w:rPr>
              <w:t>667,40</w:t>
            </w:r>
          </w:p>
        </w:tc>
        <w:tc>
          <w:tcPr>
            <w:tcW w:w="985" w:type="dxa"/>
            <w:tcBorders>
              <w:top w:val="nil"/>
              <w:bottom w:val="nil"/>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00000"/>
                <w:sz w:val="18"/>
                <w:szCs w:val="18"/>
              </w:rPr>
            </w:pPr>
            <w:r w:rsidRPr="00C337EA">
              <w:rPr>
                <w:color w:val="000000"/>
                <w:sz w:val="18"/>
                <w:szCs w:val="18"/>
              </w:rPr>
              <w:t>3,7494</w:t>
            </w:r>
          </w:p>
        </w:tc>
        <w:tc>
          <w:tcPr>
            <w:tcW w:w="1409" w:type="dxa"/>
            <w:tcBorders>
              <w:top w:val="nil"/>
              <w:bottom w:val="nil"/>
              <w:right w:val="single" w:sz="16" w:space="0" w:color="000000"/>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00000"/>
                <w:sz w:val="18"/>
                <w:szCs w:val="18"/>
              </w:rPr>
            </w:pPr>
            <w:r w:rsidRPr="00C337EA">
              <w:rPr>
                <w:color w:val="000000"/>
                <w:sz w:val="18"/>
                <w:szCs w:val="18"/>
              </w:rPr>
              <w:t>1,03581</w:t>
            </w:r>
          </w:p>
        </w:tc>
      </w:tr>
      <w:tr w:rsidR="009A126B" w:rsidRPr="00C337EA" w:rsidTr="00585FD7">
        <w:trPr>
          <w:cantSplit/>
        </w:trPr>
        <w:tc>
          <w:tcPr>
            <w:tcW w:w="1728" w:type="dxa"/>
            <w:tcBorders>
              <w:top w:val="nil"/>
              <w:left w:val="single" w:sz="16" w:space="0" w:color="000000"/>
              <w:bottom w:val="nil"/>
              <w:right w:val="single" w:sz="16" w:space="0" w:color="000000"/>
            </w:tcBorders>
            <w:shd w:val="clear" w:color="auto" w:fill="FFFFFF"/>
            <w:vAlign w:val="center"/>
          </w:tcPr>
          <w:p w:rsidR="009A126B" w:rsidRPr="00C337EA" w:rsidRDefault="009A126B" w:rsidP="00FC72DF">
            <w:pPr>
              <w:keepNext/>
              <w:autoSpaceDE w:val="0"/>
              <w:autoSpaceDN w:val="0"/>
              <w:adjustRightInd w:val="0"/>
              <w:spacing w:line="360" w:lineRule="auto"/>
              <w:ind w:left="60" w:right="60"/>
              <w:jc w:val="both"/>
              <w:rPr>
                <w:color w:val="000000"/>
                <w:sz w:val="18"/>
                <w:szCs w:val="18"/>
              </w:rPr>
            </w:pPr>
            <w:r w:rsidRPr="00C337EA">
              <w:rPr>
                <w:color w:val="000000"/>
                <w:sz w:val="18"/>
                <w:szCs w:val="18"/>
              </w:rPr>
              <w:t>Τέταρτη διάσταση</w:t>
            </w:r>
          </w:p>
        </w:tc>
        <w:tc>
          <w:tcPr>
            <w:tcW w:w="985" w:type="dxa"/>
            <w:tcBorders>
              <w:top w:val="nil"/>
              <w:left w:val="single" w:sz="16" w:space="0" w:color="000000"/>
              <w:bottom w:val="nil"/>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00000"/>
                <w:sz w:val="18"/>
                <w:szCs w:val="18"/>
              </w:rPr>
            </w:pPr>
            <w:r w:rsidRPr="00C337EA">
              <w:rPr>
                <w:color w:val="000000"/>
                <w:sz w:val="18"/>
                <w:szCs w:val="18"/>
              </w:rPr>
              <w:t>178</w:t>
            </w:r>
          </w:p>
        </w:tc>
        <w:tc>
          <w:tcPr>
            <w:tcW w:w="1045" w:type="dxa"/>
            <w:tcBorders>
              <w:top w:val="nil"/>
              <w:bottom w:val="nil"/>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00000"/>
                <w:sz w:val="18"/>
                <w:szCs w:val="18"/>
              </w:rPr>
            </w:pPr>
            <w:r w:rsidRPr="00C337EA">
              <w:rPr>
                <w:color w:val="000000"/>
                <w:sz w:val="18"/>
                <w:szCs w:val="18"/>
              </w:rPr>
              <w:t>1,00</w:t>
            </w:r>
          </w:p>
        </w:tc>
        <w:tc>
          <w:tcPr>
            <w:tcW w:w="1076" w:type="dxa"/>
            <w:tcBorders>
              <w:top w:val="nil"/>
              <w:bottom w:val="nil"/>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00000"/>
                <w:sz w:val="18"/>
                <w:szCs w:val="18"/>
              </w:rPr>
            </w:pPr>
            <w:r w:rsidRPr="00C337EA">
              <w:rPr>
                <w:color w:val="000000"/>
                <w:sz w:val="18"/>
                <w:szCs w:val="18"/>
              </w:rPr>
              <w:t>5,00</w:t>
            </w:r>
          </w:p>
        </w:tc>
        <w:tc>
          <w:tcPr>
            <w:tcW w:w="985" w:type="dxa"/>
            <w:tcBorders>
              <w:top w:val="nil"/>
              <w:bottom w:val="nil"/>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00000"/>
                <w:sz w:val="18"/>
                <w:szCs w:val="18"/>
              </w:rPr>
            </w:pPr>
            <w:r w:rsidRPr="00C337EA">
              <w:rPr>
                <w:color w:val="000000"/>
                <w:sz w:val="18"/>
                <w:szCs w:val="18"/>
              </w:rPr>
              <w:t>674,57</w:t>
            </w:r>
          </w:p>
        </w:tc>
        <w:tc>
          <w:tcPr>
            <w:tcW w:w="985" w:type="dxa"/>
            <w:tcBorders>
              <w:top w:val="nil"/>
              <w:bottom w:val="nil"/>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00000"/>
                <w:sz w:val="18"/>
                <w:szCs w:val="18"/>
              </w:rPr>
            </w:pPr>
            <w:r w:rsidRPr="00C337EA">
              <w:rPr>
                <w:color w:val="000000"/>
                <w:sz w:val="18"/>
                <w:szCs w:val="18"/>
              </w:rPr>
              <w:t>3,7897</w:t>
            </w:r>
          </w:p>
        </w:tc>
        <w:tc>
          <w:tcPr>
            <w:tcW w:w="1409" w:type="dxa"/>
            <w:tcBorders>
              <w:top w:val="nil"/>
              <w:bottom w:val="nil"/>
              <w:right w:val="single" w:sz="16" w:space="0" w:color="000000"/>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00000"/>
                <w:sz w:val="18"/>
                <w:szCs w:val="18"/>
              </w:rPr>
            </w:pPr>
            <w:r w:rsidRPr="00C337EA">
              <w:rPr>
                <w:color w:val="000000"/>
                <w:sz w:val="18"/>
                <w:szCs w:val="18"/>
              </w:rPr>
              <w:t>1,05997</w:t>
            </w:r>
          </w:p>
        </w:tc>
      </w:tr>
      <w:tr w:rsidR="009A126B" w:rsidRPr="00C337EA" w:rsidTr="00585FD7">
        <w:trPr>
          <w:cantSplit/>
        </w:trPr>
        <w:tc>
          <w:tcPr>
            <w:tcW w:w="1728" w:type="dxa"/>
            <w:tcBorders>
              <w:top w:val="nil"/>
              <w:left w:val="single" w:sz="16" w:space="0" w:color="000000"/>
              <w:bottom w:val="single" w:sz="16" w:space="0" w:color="000000"/>
              <w:right w:val="single" w:sz="16" w:space="0" w:color="000000"/>
            </w:tcBorders>
            <w:shd w:val="clear" w:color="auto" w:fill="FFFFFF"/>
            <w:vAlign w:val="center"/>
          </w:tcPr>
          <w:p w:rsidR="009A126B" w:rsidRPr="00C337EA" w:rsidRDefault="009A126B" w:rsidP="00FC72DF">
            <w:pPr>
              <w:keepNext/>
              <w:autoSpaceDE w:val="0"/>
              <w:autoSpaceDN w:val="0"/>
              <w:adjustRightInd w:val="0"/>
              <w:spacing w:line="360" w:lineRule="auto"/>
              <w:ind w:left="60" w:right="60"/>
              <w:jc w:val="both"/>
              <w:rPr>
                <w:color w:val="000000"/>
                <w:sz w:val="18"/>
                <w:szCs w:val="18"/>
              </w:rPr>
            </w:pPr>
            <w:r w:rsidRPr="00C337EA">
              <w:rPr>
                <w:color w:val="000000"/>
                <w:sz w:val="18"/>
                <w:szCs w:val="18"/>
              </w:rPr>
              <w:t>Valid N (listwise)</w:t>
            </w:r>
          </w:p>
        </w:tc>
        <w:tc>
          <w:tcPr>
            <w:tcW w:w="985" w:type="dxa"/>
            <w:tcBorders>
              <w:top w:val="nil"/>
              <w:left w:val="single" w:sz="16" w:space="0" w:color="000000"/>
              <w:bottom w:val="single" w:sz="16" w:space="0" w:color="000000"/>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00000"/>
                <w:sz w:val="18"/>
                <w:szCs w:val="18"/>
              </w:rPr>
            </w:pPr>
            <w:r w:rsidRPr="00C337EA">
              <w:rPr>
                <w:color w:val="000000"/>
                <w:sz w:val="18"/>
                <w:szCs w:val="18"/>
              </w:rPr>
              <w:t>178</w:t>
            </w:r>
          </w:p>
        </w:tc>
        <w:tc>
          <w:tcPr>
            <w:tcW w:w="1045" w:type="dxa"/>
            <w:tcBorders>
              <w:top w:val="nil"/>
              <w:bottom w:val="single" w:sz="16" w:space="0" w:color="000000"/>
            </w:tcBorders>
            <w:shd w:val="clear" w:color="auto" w:fill="FFFFFF"/>
          </w:tcPr>
          <w:p w:rsidR="009A126B" w:rsidRPr="00C337EA" w:rsidRDefault="009A126B" w:rsidP="00FC72DF">
            <w:pPr>
              <w:keepNext/>
              <w:autoSpaceDE w:val="0"/>
              <w:autoSpaceDN w:val="0"/>
              <w:adjustRightInd w:val="0"/>
              <w:spacing w:line="360" w:lineRule="auto"/>
              <w:jc w:val="both"/>
            </w:pPr>
          </w:p>
        </w:tc>
        <w:tc>
          <w:tcPr>
            <w:tcW w:w="1076" w:type="dxa"/>
            <w:tcBorders>
              <w:top w:val="nil"/>
              <w:bottom w:val="single" w:sz="16" w:space="0" w:color="000000"/>
            </w:tcBorders>
            <w:shd w:val="clear" w:color="auto" w:fill="FFFFFF"/>
          </w:tcPr>
          <w:p w:rsidR="009A126B" w:rsidRPr="00C337EA" w:rsidRDefault="009A126B" w:rsidP="00FC72DF">
            <w:pPr>
              <w:keepNext/>
              <w:autoSpaceDE w:val="0"/>
              <w:autoSpaceDN w:val="0"/>
              <w:adjustRightInd w:val="0"/>
              <w:spacing w:line="360" w:lineRule="auto"/>
              <w:jc w:val="both"/>
            </w:pPr>
          </w:p>
        </w:tc>
        <w:tc>
          <w:tcPr>
            <w:tcW w:w="985" w:type="dxa"/>
            <w:tcBorders>
              <w:top w:val="nil"/>
              <w:bottom w:val="single" w:sz="16" w:space="0" w:color="000000"/>
            </w:tcBorders>
            <w:shd w:val="clear" w:color="auto" w:fill="FFFFFF"/>
          </w:tcPr>
          <w:p w:rsidR="009A126B" w:rsidRPr="00C337EA" w:rsidRDefault="009A126B" w:rsidP="00FC72DF">
            <w:pPr>
              <w:keepNext/>
              <w:autoSpaceDE w:val="0"/>
              <w:autoSpaceDN w:val="0"/>
              <w:adjustRightInd w:val="0"/>
              <w:spacing w:line="360" w:lineRule="auto"/>
              <w:jc w:val="both"/>
            </w:pPr>
          </w:p>
        </w:tc>
        <w:tc>
          <w:tcPr>
            <w:tcW w:w="985" w:type="dxa"/>
            <w:tcBorders>
              <w:top w:val="nil"/>
              <w:bottom w:val="single" w:sz="16" w:space="0" w:color="000000"/>
            </w:tcBorders>
            <w:shd w:val="clear" w:color="auto" w:fill="FFFFFF"/>
          </w:tcPr>
          <w:p w:rsidR="009A126B" w:rsidRPr="00C337EA" w:rsidRDefault="009A126B" w:rsidP="00FC72DF">
            <w:pPr>
              <w:keepNext/>
              <w:autoSpaceDE w:val="0"/>
              <w:autoSpaceDN w:val="0"/>
              <w:adjustRightInd w:val="0"/>
              <w:spacing w:line="360" w:lineRule="auto"/>
              <w:jc w:val="both"/>
            </w:pPr>
          </w:p>
        </w:tc>
        <w:tc>
          <w:tcPr>
            <w:tcW w:w="1409" w:type="dxa"/>
            <w:tcBorders>
              <w:top w:val="nil"/>
              <w:bottom w:val="single" w:sz="16" w:space="0" w:color="000000"/>
              <w:right w:val="single" w:sz="16" w:space="0" w:color="000000"/>
            </w:tcBorders>
            <w:shd w:val="clear" w:color="auto" w:fill="FFFFFF"/>
          </w:tcPr>
          <w:p w:rsidR="009A126B" w:rsidRPr="00C337EA" w:rsidRDefault="009A126B" w:rsidP="00FC72DF">
            <w:pPr>
              <w:keepNext/>
              <w:autoSpaceDE w:val="0"/>
              <w:autoSpaceDN w:val="0"/>
              <w:adjustRightInd w:val="0"/>
              <w:spacing w:line="360" w:lineRule="auto"/>
              <w:jc w:val="both"/>
            </w:pPr>
          </w:p>
        </w:tc>
      </w:tr>
    </w:tbl>
    <w:p w:rsidR="009A126B" w:rsidRPr="00C337EA" w:rsidRDefault="009A126B" w:rsidP="009564DB">
      <w:pPr>
        <w:spacing w:line="360" w:lineRule="auto"/>
        <w:ind w:left="360" w:firstLine="454"/>
        <w:jc w:val="both"/>
        <w:rPr>
          <w:sz w:val="28"/>
          <w:szCs w:val="28"/>
        </w:rPr>
      </w:pPr>
    </w:p>
    <w:p w:rsidR="009A126B" w:rsidRDefault="009A126B" w:rsidP="0018737F">
      <w:pPr>
        <w:pStyle w:val="3"/>
        <w:rPr>
          <w:rFonts w:ascii="Times New Roman" w:hAnsi="Times New Roman" w:cs="Times New Roman"/>
          <w:sz w:val="24"/>
          <w:szCs w:val="24"/>
        </w:rPr>
      </w:pPr>
      <w:bookmarkStart w:id="121" w:name="_Toc21804002"/>
      <w:bookmarkStart w:id="122" w:name="_Toc29229581"/>
      <w:r w:rsidRPr="00654403">
        <w:rPr>
          <w:rFonts w:ascii="Times New Roman" w:hAnsi="Times New Roman" w:cs="Times New Roman"/>
          <w:sz w:val="24"/>
          <w:szCs w:val="24"/>
        </w:rPr>
        <w:t>5.3.2. Ανάλυση των Διαστάσεων της Παρακίνησης ως προς το Φύλο</w:t>
      </w:r>
      <w:bookmarkEnd w:id="121"/>
      <w:bookmarkEnd w:id="122"/>
    </w:p>
    <w:p w:rsidR="00654403" w:rsidRPr="00654403" w:rsidRDefault="00654403" w:rsidP="00654403">
      <w:pPr>
        <w:rPr>
          <w:lang w:val="el-GR"/>
        </w:rPr>
      </w:pPr>
    </w:p>
    <w:p w:rsidR="009A126B" w:rsidRPr="00C337EA" w:rsidRDefault="009A126B" w:rsidP="009564DB">
      <w:pPr>
        <w:autoSpaceDE w:val="0"/>
        <w:autoSpaceDN w:val="0"/>
        <w:adjustRightInd w:val="0"/>
        <w:spacing w:line="360" w:lineRule="auto"/>
        <w:ind w:firstLine="454"/>
        <w:jc w:val="both"/>
        <w:rPr>
          <w:lang w:val="el-GR"/>
        </w:rPr>
      </w:pPr>
      <w:r w:rsidRPr="00C337EA">
        <w:rPr>
          <w:lang w:val="el-GR"/>
        </w:rPr>
        <w:t>Ακολουθεί ο έλεγχος για την ισότητα ή μη των διακυμάνσεων των δύο ομάδων (άντρες- γυναίκες) που γίνεται αυτόματα μαζί με την υλοποίηση μη συσχετισμένου ελέγχου t, με τη χρήση του test Levene.</w:t>
      </w:r>
    </w:p>
    <w:p w:rsidR="009A126B" w:rsidRPr="00C337EA" w:rsidRDefault="009A126B" w:rsidP="009564DB">
      <w:pPr>
        <w:autoSpaceDE w:val="0"/>
        <w:autoSpaceDN w:val="0"/>
        <w:adjustRightInd w:val="0"/>
        <w:spacing w:line="360" w:lineRule="auto"/>
        <w:ind w:firstLine="454"/>
        <w:jc w:val="both"/>
        <w:rPr>
          <w:lang w:val="el-GR"/>
        </w:rPr>
      </w:pPr>
      <w:r w:rsidRPr="00C337EA">
        <w:rPr>
          <w:lang w:val="el-GR"/>
        </w:rPr>
        <w:t>Σε σχέση με το φύλο, σύμφωνα με τον πίνακα 3 του Παραρτήματος, προκύπτει ότι οι τιμές p-values και t-tests και των 4ων διαστάσεων είναι υψηλότερες από 0,05 (Sig. 1η Διαστ.0,857, 2η Διαστ. 0,694, 3η Διαστ. 0,676, 4η Διαστ.0,823) και από αυτό συμπεραίνουμε ότι δεν υπάρχουν στατιστικά διαφοροποιήσεις ανάμεσα στις βαθμολογίες των δύο φύλων, δηλαδή μεταξύ αντρών και γυναικών παρά όλοι εκτιμούν στα ίδια επίπεδα τις τέσσερις Διαστάσεις της Παρακίνησης. Αξίζει όμως να παρατηρήσουμε ότι σε όλες τις διαστάσεις οι άντρες εμφανίζουν υψηλότερες Μ.Τ., στοιχείο που φανερώνει ότι οι άντρες κρίνουν με μεγαλύτερη «επιείκεια» τον Διευθυντή/Ηγέτη τους σε σχέση με τις γυναίκες συναδέλφους. Θεωρούν πολύ σημαντικό (Μ.Τ. 3,9449) ο Διευθυντής/ντρια της σχολικής μονάδας να ενθαρρύνει τη δημιουργία θετικού εργασιακού κλίματος, να υπάρχει αίσθημα ασφάλειας και αμοιβαίος σεβασμός. Επίσης οι άντρες (Μ.Τ. 3,9068) περισσότερο από τις γυναίκες προτιμούν έναν Διευθυντή δίκαιο, ευέλικτο με ικανότητες διοίκησης που τους παρέχει ίσες ευκαιρίες.</w:t>
      </w:r>
    </w:p>
    <w:p w:rsidR="00FE6297" w:rsidRPr="00C337EA" w:rsidRDefault="00FE6297" w:rsidP="009564DB">
      <w:pPr>
        <w:autoSpaceDE w:val="0"/>
        <w:autoSpaceDN w:val="0"/>
        <w:adjustRightInd w:val="0"/>
        <w:spacing w:line="360" w:lineRule="auto"/>
        <w:ind w:firstLine="454"/>
        <w:jc w:val="both"/>
        <w:rPr>
          <w:lang w:val="el-GR"/>
        </w:rPr>
      </w:pPr>
    </w:p>
    <w:p w:rsidR="00FC72DF" w:rsidRDefault="00FC72DF" w:rsidP="00E71DA9">
      <w:pPr>
        <w:pStyle w:val="a9"/>
        <w:rPr>
          <w:color w:val="auto"/>
          <w:lang w:val="el-GR"/>
        </w:rPr>
      </w:pPr>
      <w:bookmarkStart w:id="123" w:name="_Toc22048759"/>
    </w:p>
    <w:p w:rsidR="00FC72DF" w:rsidRDefault="00FC72DF" w:rsidP="00E71DA9">
      <w:pPr>
        <w:pStyle w:val="a9"/>
        <w:rPr>
          <w:color w:val="auto"/>
          <w:lang w:val="el-GR"/>
        </w:rPr>
      </w:pPr>
    </w:p>
    <w:p w:rsidR="00FC72DF" w:rsidRDefault="00FC72DF" w:rsidP="00E71DA9">
      <w:pPr>
        <w:pStyle w:val="a9"/>
        <w:rPr>
          <w:color w:val="auto"/>
          <w:lang w:val="el-GR"/>
        </w:rPr>
      </w:pPr>
    </w:p>
    <w:p w:rsidR="00FC72DF" w:rsidRDefault="00FC72DF" w:rsidP="00E71DA9">
      <w:pPr>
        <w:pStyle w:val="a9"/>
        <w:rPr>
          <w:color w:val="auto"/>
          <w:lang w:val="el-GR"/>
        </w:rPr>
      </w:pPr>
    </w:p>
    <w:p w:rsidR="00FC72DF" w:rsidRDefault="00FC72DF" w:rsidP="00E71DA9">
      <w:pPr>
        <w:pStyle w:val="a9"/>
        <w:rPr>
          <w:color w:val="auto"/>
          <w:lang w:val="el-GR"/>
        </w:rPr>
      </w:pPr>
    </w:p>
    <w:p w:rsidR="00FC72DF" w:rsidRDefault="00FC72DF" w:rsidP="00E71DA9">
      <w:pPr>
        <w:pStyle w:val="a9"/>
        <w:rPr>
          <w:color w:val="auto"/>
          <w:lang w:val="el-GR"/>
        </w:rPr>
      </w:pPr>
    </w:p>
    <w:p w:rsidR="009A126B" w:rsidRPr="00E03188" w:rsidRDefault="00E71DA9" w:rsidP="00E71DA9">
      <w:pPr>
        <w:pStyle w:val="a9"/>
        <w:rPr>
          <w:color w:val="auto"/>
          <w:lang w:val="el-GR"/>
        </w:rPr>
      </w:pPr>
      <w:r w:rsidRPr="00E03188">
        <w:rPr>
          <w:color w:val="auto"/>
          <w:lang w:val="el-GR"/>
        </w:rPr>
        <w:lastRenderedPageBreak/>
        <w:t xml:space="preserve">Πίνακας </w:t>
      </w:r>
      <w:r w:rsidR="00EB5883" w:rsidRPr="00E03188">
        <w:rPr>
          <w:color w:val="auto"/>
        </w:rPr>
        <w:fldChar w:fldCharType="begin"/>
      </w:r>
      <w:r w:rsidRPr="00E03188">
        <w:rPr>
          <w:color w:val="auto"/>
          <w:lang w:val="el-GR"/>
        </w:rPr>
        <w:instrText xml:space="preserve"> </w:instrText>
      </w:r>
      <w:r w:rsidRPr="00E03188">
        <w:rPr>
          <w:color w:val="auto"/>
        </w:rPr>
        <w:instrText>SEQ</w:instrText>
      </w:r>
      <w:r w:rsidRPr="00E03188">
        <w:rPr>
          <w:color w:val="auto"/>
          <w:lang w:val="el-GR"/>
        </w:rPr>
        <w:instrText xml:space="preserve"> Πίνακας \* </w:instrText>
      </w:r>
      <w:r w:rsidRPr="00E03188">
        <w:rPr>
          <w:color w:val="auto"/>
        </w:rPr>
        <w:instrText>ARABIC</w:instrText>
      </w:r>
      <w:r w:rsidRPr="00E03188">
        <w:rPr>
          <w:color w:val="auto"/>
          <w:lang w:val="el-GR"/>
        </w:rPr>
        <w:instrText xml:space="preserve"> </w:instrText>
      </w:r>
      <w:r w:rsidR="00EB5883" w:rsidRPr="00E03188">
        <w:rPr>
          <w:color w:val="auto"/>
        </w:rPr>
        <w:fldChar w:fldCharType="separate"/>
      </w:r>
      <w:r w:rsidR="004973F9" w:rsidRPr="004973F9">
        <w:rPr>
          <w:noProof/>
          <w:color w:val="auto"/>
          <w:lang w:val="el-GR"/>
        </w:rPr>
        <w:t>16</w:t>
      </w:r>
      <w:r w:rsidR="00EB5883" w:rsidRPr="00E03188">
        <w:rPr>
          <w:color w:val="auto"/>
        </w:rPr>
        <w:fldChar w:fldCharType="end"/>
      </w:r>
      <w:r w:rsidR="009A126B" w:rsidRPr="00E03188">
        <w:rPr>
          <w:color w:val="auto"/>
          <w:lang w:val="el-GR"/>
        </w:rPr>
        <w:t>.Συγκριτική παρουσίαση Μ.Τ. των διαστάσεων παρακίνησης σε σχέση με το φύλο των εκπαιδευτικών</w:t>
      </w:r>
      <w:bookmarkEnd w:id="123"/>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913"/>
        <w:gridCol w:w="1527"/>
        <w:gridCol w:w="954"/>
        <w:gridCol w:w="1135"/>
        <w:gridCol w:w="1274"/>
        <w:gridCol w:w="1503"/>
      </w:tblGrid>
      <w:tr w:rsidR="009A126B" w:rsidRPr="0065764D" w:rsidTr="002D28F8">
        <w:trPr>
          <w:cantSplit/>
        </w:trPr>
        <w:tc>
          <w:tcPr>
            <w:tcW w:w="5000" w:type="pct"/>
            <w:gridSpan w:val="6"/>
            <w:tcBorders>
              <w:top w:val="nil"/>
              <w:left w:val="nil"/>
              <w:bottom w:val="nil"/>
              <w:right w:val="nil"/>
            </w:tcBorders>
            <w:shd w:val="clear" w:color="auto" w:fill="FFFFFF"/>
          </w:tcPr>
          <w:p w:rsidR="009A126B" w:rsidRPr="00C337EA" w:rsidRDefault="009A126B" w:rsidP="00943E2D">
            <w:pPr>
              <w:autoSpaceDE w:val="0"/>
              <w:autoSpaceDN w:val="0"/>
              <w:adjustRightInd w:val="0"/>
              <w:spacing w:line="360" w:lineRule="auto"/>
              <w:ind w:left="60" w:right="60"/>
              <w:jc w:val="both"/>
              <w:rPr>
                <w:color w:val="000000"/>
                <w:lang w:val="el-GR"/>
              </w:rPr>
            </w:pPr>
          </w:p>
        </w:tc>
      </w:tr>
      <w:tr w:rsidR="002D28F8" w:rsidRPr="00C337EA" w:rsidTr="002D28F8">
        <w:trPr>
          <w:cantSplit/>
        </w:trPr>
        <w:tc>
          <w:tcPr>
            <w:tcW w:w="1152" w:type="pct"/>
            <w:vAlign w:val="center"/>
          </w:tcPr>
          <w:p w:rsidR="009A126B" w:rsidRPr="00C337EA" w:rsidRDefault="009A126B" w:rsidP="00943E2D">
            <w:pPr>
              <w:autoSpaceDE w:val="0"/>
              <w:autoSpaceDN w:val="0"/>
              <w:adjustRightInd w:val="0"/>
              <w:spacing w:line="360" w:lineRule="auto"/>
              <w:jc w:val="both"/>
              <w:rPr>
                <w:color w:val="000000"/>
                <w:lang w:val="el-GR"/>
              </w:rPr>
            </w:pPr>
          </w:p>
        </w:tc>
        <w:tc>
          <w:tcPr>
            <w:tcW w:w="919" w:type="pct"/>
            <w:tcBorders>
              <w:top w:val="single" w:sz="16" w:space="0" w:color="000000"/>
              <w:left w:val="nil"/>
              <w:bottom w:val="single" w:sz="16" w:space="0" w:color="000000"/>
              <w:right w:val="single" w:sz="16" w:space="0" w:color="000000"/>
            </w:tcBorders>
            <w:shd w:val="clear" w:color="auto" w:fill="FFFFFF"/>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b/>
                <w:bCs/>
                <w:color w:val="000000"/>
                <w:sz w:val="18"/>
                <w:szCs w:val="18"/>
              </w:rPr>
              <w:t>φύλο</w:t>
            </w:r>
          </w:p>
        </w:tc>
        <w:tc>
          <w:tcPr>
            <w:tcW w:w="574" w:type="pct"/>
            <w:tcBorders>
              <w:top w:val="single" w:sz="16" w:space="0" w:color="000000"/>
              <w:left w:val="single" w:sz="16" w:space="0" w:color="000000"/>
              <w:bottom w:val="single" w:sz="16" w:space="0" w:color="000000"/>
            </w:tcBorders>
            <w:shd w:val="clear" w:color="auto" w:fill="E6E6E6"/>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b/>
                <w:bCs/>
                <w:color w:val="000000"/>
                <w:sz w:val="18"/>
                <w:szCs w:val="18"/>
              </w:rPr>
              <w:t>N</w:t>
            </w:r>
          </w:p>
        </w:tc>
        <w:tc>
          <w:tcPr>
            <w:tcW w:w="683" w:type="pct"/>
            <w:tcBorders>
              <w:top w:val="single" w:sz="16" w:space="0" w:color="000000"/>
              <w:bottom w:val="single" w:sz="16" w:space="0" w:color="000000"/>
            </w:tcBorders>
            <w:shd w:val="clear" w:color="auto" w:fill="E6E6E6"/>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b/>
                <w:bCs/>
                <w:color w:val="000000"/>
                <w:sz w:val="18"/>
                <w:szCs w:val="18"/>
              </w:rPr>
              <w:t>Mean</w:t>
            </w:r>
          </w:p>
        </w:tc>
        <w:tc>
          <w:tcPr>
            <w:tcW w:w="767" w:type="pct"/>
            <w:tcBorders>
              <w:top w:val="single" w:sz="16" w:space="0" w:color="000000"/>
              <w:bottom w:val="single" w:sz="16" w:space="0" w:color="000000"/>
            </w:tcBorders>
            <w:shd w:val="clear" w:color="auto" w:fill="E6E6E6"/>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b/>
                <w:bCs/>
                <w:color w:val="000000"/>
                <w:sz w:val="18"/>
                <w:szCs w:val="18"/>
              </w:rPr>
              <w:t>Std. Deviation</w:t>
            </w:r>
          </w:p>
        </w:tc>
        <w:tc>
          <w:tcPr>
            <w:tcW w:w="905" w:type="pct"/>
            <w:tcBorders>
              <w:top w:val="single" w:sz="16" w:space="0" w:color="000000"/>
              <w:bottom w:val="single" w:sz="16" w:space="0" w:color="000000"/>
              <w:right w:val="single" w:sz="16" w:space="0" w:color="000000"/>
            </w:tcBorders>
            <w:shd w:val="clear" w:color="auto" w:fill="E6E6E6"/>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b/>
                <w:bCs/>
                <w:color w:val="000000"/>
                <w:sz w:val="18"/>
                <w:szCs w:val="18"/>
              </w:rPr>
              <w:t>Std. Error Mean</w:t>
            </w:r>
          </w:p>
        </w:tc>
      </w:tr>
      <w:tr w:rsidR="002D28F8" w:rsidRPr="00C337EA" w:rsidTr="002D28F8">
        <w:trPr>
          <w:cantSplit/>
        </w:trPr>
        <w:tc>
          <w:tcPr>
            <w:tcW w:w="1152" w:type="pct"/>
            <w:vMerge w:val="restart"/>
            <w:tcBorders>
              <w:top w:val="single" w:sz="16" w:space="0" w:color="000000"/>
              <w:left w:val="single" w:sz="16" w:space="0" w:color="000000"/>
              <w:right w:val="nil"/>
            </w:tcBorders>
            <w:shd w:val="clear" w:color="auto" w:fill="E6E6E6"/>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b/>
                <w:bCs/>
                <w:color w:val="000000"/>
                <w:sz w:val="18"/>
                <w:szCs w:val="18"/>
              </w:rPr>
              <w:t>Πρώτη διάσταση</w:t>
            </w:r>
          </w:p>
        </w:tc>
        <w:tc>
          <w:tcPr>
            <w:tcW w:w="919" w:type="pct"/>
            <w:tcBorders>
              <w:top w:val="single" w:sz="16" w:space="0" w:color="000000"/>
              <w:left w:val="nil"/>
              <w:right w:val="single" w:sz="16" w:space="0" w:color="000000"/>
            </w:tcBorders>
            <w:shd w:val="clear" w:color="auto" w:fill="E6E6E6"/>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b/>
                <w:bCs/>
                <w:color w:val="000000"/>
                <w:sz w:val="18"/>
                <w:szCs w:val="18"/>
              </w:rPr>
              <w:t>Άντρας</w:t>
            </w:r>
          </w:p>
        </w:tc>
        <w:tc>
          <w:tcPr>
            <w:tcW w:w="574" w:type="pct"/>
            <w:tcBorders>
              <w:top w:val="single" w:sz="16" w:space="0" w:color="000000"/>
              <w:left w:val="single" w:sz="16" w:space="0" w:color="000000"/>
            </w:tcBorders>
            <w:shd w:val="clear" w:color="auto" w:fill="FFFFFF"/>
            <w:vAlign w:val="center"/>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bCs/>
                <w:iCs/>
                <w:color w:val="000000"/>
                <w:sz w:val="18"/>
                <w:szCs w:val="18"/>
              </w:rPr>
              <w:t>69</w:t>
            </w:r>
          </w:p>
        </w:tc>
        <w:tc>
          <w:tcPr>
            <w:tcW w:w="683" w:type="pct"/>
            <w:tcBorders>
              <w:top w:val="single" w:sz="16" w:space="0" w:color="000000"/>
            </w:tcBorders>
            <w:shd w:val="clear" w:color="auto" w:fill="FFFFFF"/>
            <w:vAlign w:val="center"/>
          </w:tcPr>
          <w:p w:rsidR="009A126B" w:rsidRPr="00C337EA" w:rsidRDefault="009A126B" w:rsidP="00943E2D">
            <w:pPr>
              <w:autoSpaceDE w:val="0"/>
              <w:autoSpaceDN w:val="0"/>
              <w:adjustRightInd w:val="0"/>
              <w:spacing w:line="360" w:lineRule="auto"/>
              <w:ind w:left="60" w:right="60"/>
              <w:jc w:val="both"/>
              <w:rPr>
                <w:b/>
                <w:color w:val="000000"/>
                <w:sz w:val="18"/>
                <w:szCs w:val="18"/>
              </w:rPr>
            </w:pPr>
            <w:r w:rsidRPr="00C337EA">
              <w:rPr>
                <w:b/>
                <w:bCs/>
                <w:iCs/>
                <w:color w:val="000000"/>
                <w:sz w:val="18"/>
                <w:szCs w:val="18"/>
              </w:rPr>
              <w:t>3,6993</w:t>
            </w:r>
          </w:p>
        </w:tc>
        <w:tc>
          <w:tcPr>
            <w:tcW w:w="767" w:type="pct"/>
            <w:tcBorders>
              <w:top w:val="single" w:sz="16" w:space="0" w:color="000000"/>
            </w:tcBorders>
            <w:shd w:val="clear" w:color="auto" w:fill="FFFFFF"/>
            <w:vAlign w:val="center"/>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bCs/>
                <w:iCs/>
                <w:color w:val="000000"/>
                <w:sz w:val="18"/>
                <w:szCs w:val="18"/>
              </w:rPr>
              <w:t>1,05508</w:t>
            </w:r>
          </w:p>
        </w:tc>
        <w:tc>
          <w:tcPr>
            <w:tcW w:w="905" w:type="pct"/>
            <w:tcBorders>
              <w:top w:val="single" w:sz="16" w:space="0" w:color="000000"/>
              <w:right w:val="single" w:sz="16" w:space="0" w:color="000000"/>
            </w:tcBorders>
            <w:shd w:val="clear" w:color="auto" w:fill="FFFFFF"/>
            <w:vAlign w:val="center"/>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bCs/>
                <w:iCs/>
                <w:color w:val="000000"/>
                <w:sz w:val="18"/>
                <w:szCs w:val="18"/>
              </w:rPr>
              <w:t>,12702</w:t>
            </w:r>
          </w:p>
        </w:tc>
      </w:tr>
      <w:tr w:rsidR="002D28F8" w:rsidRPr="00C337EA" w:rsidTr="002D28F8">
        <w:trPr>
          <w:cantSplit/>
        </w:trPr>
        <w:tc>
          <w:tcPr>
            <w:tcW w:w="1152" w:type="pct"/>
            <w:vMerge/>
            <w:tcBorders>
              <w:top w:val="single" w:sz="16" w:space="0" w:color="000000"/>
              <w:left w:val="single" w:sz="16" w:space="0" w:color="000000"/>
              <w:right w:val="nil"/>
            </w:tcBorders>
            <w:shd w:val="clear" w:color="auto" w:fill="E6E6E6"/>
          </w:tcPr>
          <w:p w:rsidR="009A126B" w:rsidRPr="00C337EA" w:rsidRDefault="009A126B" w:rsidP="00943E2D">
            <w:pPr>
              <w:autoSpaceDE w:val="0"/>
              <w:autoSpaceDN w:val="0"/>
              <w:adjustRightInd w:val="0"/>
              <w:spacing w:line="360" w:lineRule="auto"/>
              <w:jc w:val="both"/>
              <w:rPr>
                <w:color w:val="000000"/>
                <w:sz w:val="18"/>
                <w:szCs w:val="18"/>
              </w:rPr>
            </w:pPr>
          </w:p>
        </w:tc>
        <w:tc>
          <w:tcPr>
            <w:tcW w:w="919" w:type="pct"/>
            <w:tcBorders>
              <w:left w:val="nil"/>
              <w:right w:val="single" w:sz="16" w:space="0" w:color="000000"/>
            </w:tcBorders>
            <w:shd w:val="clear" w:color="auto" w:fill="E6E6E6"/>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b/>
                <w:bCs/>
                <w:color w:val="000000"/>
                <w:sz w:val="18"/>
                <w:szCs w:val="18"/>
              </w:rPr>
              <w:t>Γυναίκα</w:t>
            </w:r>
          </w:p>
        </w:tc>
        <w:tc>
          <w:tcPr>
            <w:tcW w:w="574" w:type="pct"/>
            <w:tcBorders>
              <w:left w:val="single" w:sz="16" w:space="0" w:color="000000"/>
            </w:tcBorders>
            <w:shd w:val="clear" w:color="auto" w:fill="FFFFFF"/>
            <w:vAlign w:val="center"/>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bCs/>
                <w:iCs/>
                <w:color w:val="000000"/>
                <w:sz w:val="18"/>
                <w:szCs w:val="18"/>
              </w:rPr>
              <w:t>109</w:t>
            </w:r>
          </w:p>
        </w:tc>
        <w:tc>
          <w:tcPr>
            <w:tcW w:w="683" w:type="pct"/>
            <w:shd w:val="clear" w:color="auto" w:fill="FFFFFF"/>
            <w:vAlign w:val="center"/>
          </w:tcPr>
          <w:p w:rsidR="009A126B" w:rsidRPr="00C337EA" w:rsidRDefault="009A126B" w:rsidP="00943E2D">
            <w:pPr>
              <w:autoSpaceDE w:val="0"/>
              <w:autoSpaceDN w:val="0"/>
              <w:adjustRightInd w:val="0"/>
              <w:spacing w:line="360" w:lineRule="auto"/>
              <w:ind w:left="60" w:right="60"/>
              <w:jc w:val="both"/>
              <w:rPr>
                <w:b/>
                <w:color w:val="000000"/>
                <w:sz w:val="18"/>
                <w:szCs w:val="18"/>
              </w:rPr>
            </w:pPr>
            <w:r w:rsidRPr="00C337EA">
              <w:rPr>
                <w:b/>
                <w:bCs/>
                <w:iCs/>
                <w:color w:val="000000"/>
                <w:sz w:val="18"/>
                <w:szCs w:val="18"/>
              </w:rPr>
              <w:t>3,6560</w:t>
            </w:r>
          </w:p>
        </w:tc>
        <w:tc>
          <w:tcPr>
            <w:tcW w:w="767" w:type="pct"/>
            <w:shd w:val="clear" w:color="auto" w:fill="FFFFFF"/>
            <w:vAlign w:val="center"/>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bCs/>
                <w:iCs/>
                <w:color w:val="000000"/>
                <w:sz w:val="18"/>
                <w:szCs w:val="18"/>
              </w:rPr>
              <w:t>1,07464</w:t>
            </w:r>
          </w:p>
        </w:tc>
        <w:tc>
          <w:tcPr>
            <w:tcW w:w="905" w:type="pct"/>
            <w:tcBorders>
              <w:right w:val="single" w:sz="16" w:space="0" w:color="000000"/>
            </w:tcBorders>
            <w:shd w:val="clear" w:color="auto" w:fill="FFFFFF"/>
            <w:vAlign w:val="center"/>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bCs/>
                <w:iCs/>
                <w:color w:val="000000"/>
                <w:sz w:val="18"/>
                <w:szCs w:val="18"/>
              </w:rPr>
              <w:t>,10293</w:t>
            </w:r>
          </w:p>
        </w:tc>
      </w:tr>
      <w:tr w:rsidR="002D28F8" w:rsidRPr="00C337EA" w:rsidTr="002D28F8">
        <w:trPr>
          <w:cantSplit/>
        </w:trPr>
        <w:tc>
          <w:tcPr>
            <w:tcW w:w="1152" w:type="pct"/>
            <w:vMerge w:val="restart"/>
            <w:tcBorders>
              <w:left w:val="single" w:sz="16" w:space="0" w:color="000000"/>
              <w:right w:val="nil"/>
            </w:tcBorders>
            <w:shd w:val="clear" w:color="auto" w:fill="E6E6E6"/>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b/>
                <w:bCs/>
                <w:color w:val="000000"/>
                <w:sz w:val="18"/>
                <w:szCs w:val="18"/>
              </w:rPr>
              <w:t>Δεύτερη διάσταση</w:t>
            </w:r>
          </w:p>
        </w:tc>
        <w:tc>
          <w:tcPr>
            <w:tcW w:w="919" w:type="pct"/>
            <w:tcBorders>
              <w:left w:val="nil"/>
              <w:right w:val="single" w:sz="16" w:space="0" w:color="000000"/>
            </w:tcBorders>
            <w:shd w:val="clear" w:color="auto" w:fill="E6E6E6"/>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b/>
                <w:bCs/>
                <w:color w:val="000000"/>
                <w:sz w:val="18"/>
                <w:szCs w:val="18"/>
              </w:rPr>
              <w:t>Άντρας</w:t>
            </w:r>
          </w:p>
        </w:tc>
        <w:tc>
          <w:tcPr>
            <w:tcW w:w="574" w:type="pct"/>
            <w:tcBorders>
              <w:left w:val="single" w:sz="16" w:space="0" w:color="000000"/>
            </w:tcBorders>
            <w:shd w:val="clear" w:color="auto" w:fill="FFFFFF"/>
            <w:vAlign w:val="center"/>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bCs/>
                <w:iCs/>
                <w:color w:val="000000"/>
                <w:sz w:val="18"/>
                <w:szCs w:val="18"/>
              </w:rPr>
              <w:t>69</w:t>
            </w:r>
          </w:p>
        </w:tc>
        <w:tc>
          <w:tcPr>
            <w:tcW w:w="683" w:type="pct"/>
            <w:shd w:val="clear" w:color="auto" w:fill="FFFFFF"/>
            <w:vAlign w:val="center"/>
          </w:tcPr>
          <w:p w:rsidR="009A126B" w:rsidRPr="00C337EA" w:rsidRDefault="009A126B" w:rsidP="00943E2D">
            <w:pPr>
              <w:autoSpaceDE w:val="0"/>
              <w:autoSpaceDN w:val="0"/>
              <w:adjustRightInd w:val="0"/>
              <w:spacing w:line="360" w:lineRule="auto"/>
              <w:ind w:left="60" w:right="60"/>
              <w:jc w:val="both"/>
              <w:rPr>
                <w:b/>
                <w:color w:val="000000"/>
                <w:sz w:val="18"/>
                <w:szCs w:val="18"/>
              </w:rPr>
            </w:pPr>
            <w:r w:rsidRPr="00C337EA">
              <w:rPr>
                <w:b/>
                <w:bCs/>
                <w:iCs/>
                <w:color w:val="000000"/>
                <w:sz w:val="18"/>
                <w:szCs w:val="18"/>
              </w:rPr>
              <w:t>3,9449</w:t>
            </w:r>
          </w:p>
        </w:tc>
        <w:tc>
          <w:tcPr>
            <w:tcW w:w="767" w:type="pct"/>
            <w:shd w:val="clear" w:color="auto" w:fill="FFFFFF"/>
            <w:vAlign w:val="center"/>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bCs/>
                <w:iCs/>
                <w:color w:val="000000"/>
                <w:sz w:val="18"/>
                <w:szCs w:val="18"/>
              </w:rPr>
              <w:t>1,04439</w:t>
            </w:r>
          </w:p>
        </w:tc>
        <w:tc>
          <w:tcPr>
            <w:tcW w:w="905" w:type="pct"/>
            <w:tcBorders>
              <w:right w:val="single" w:sz="16" w:space="0" w:color="000000"/>
            </w:tcBorders>
            <w:shd w:val="clear" w:color="auto" w:fill="FFFFFF"/>
            <w:vAlign w:val="center"/>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bCs/>
                <w:iCs/>
                <w:color w:val="000000"/>
                <w:sz w:val="18"/>
                <w:szCs w:val="18"/>
              </w:rPr>
              <w:t>,12573</w:t>
            </w:r>
          </w:p>
        </w:tc>
      </w:tr>
      <w:tr w:rsidR="002D28F8" w:rsidRPr="00C337EA" w:rsidTr="002D28F8">
        <w:trPr>
          <w:cantSplit/>
        </w:trPr>
        <w:tc>
          <w:tcPr>
            <w:tcW w:w="1152" w:type="pct"/>
            <w:vMerge/>
            <w:tcBorders>
              <w:left w:val="single" w:sz="16" w:space="0" w:color="000000"/>
              <w:right w:val="nil"/>
            </w:tcBorders>
            <w:shd w:val="clear" w:color="auto" w:fill="E6E6E6"/>
          </w:tcPr>
          <w:p w:rsidR="009A126B" w:rsidRPr="00C337EA" w:rsidRDefault="009A126B" w:rsidP="00943E2D">
            <w:pPr>
              <w:autoSpaceDE w:val="0"/>
              <w:autoSpaceDN w:val="0"/>
              <w:adjustRightInd w:val="0"/>
              <w:spacing w:line="360" w:lineRule="auto"/>
              <w:jc w:val="both"/>
              <w:rPr>
                <w:color w:val="000000"/>
                <w:sz w:val="18"/>
                <w:szCs w:val="18"/>
              </w:rPr>
            </w:pPr>
          </w:p>
        </w:tc>
        <w:tc>
          <w:tcPr>
            <w:tcW w:w="919" w:type="pct"/>
            <w:tcBorders>
              <w:left w:val="nil"/>
              <w:right w:val="single" w:sz="16" w:space="0" w:color="000000"/>
            </w:tcBorders>
            <w:shd w:val="clear" w:color="auto" w:fill="E6E6E6"/>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b/>
                <w:bCs/>
                <w:color w:val="000000"/>
                <w:sz w:val="18"/>
                <w:szCs w:val="18"/>
              </w:rPr>
              <w:t>Γυναίκα</w:t>
            </w:r>
          </w:p>
        </w:tc>
        <w:tc>
          <w:tcPr>
            <w:tcW w:w="574" w:type="pct"/>
            <w:tcBorders>
              <w:left w:val="single" w:sz="16" w:space="0" w:color="000000"/>
            </w:tcBorders>
            <w:shd w:val="clear" w:color="auto" w:fill="FFFFFF"/>
            <w:vAlign w:val="center"/>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bCs/>
                <w:iCs/>
                <w:color w:val="000000"/>
                <w:sz w:val="18"/>
                <w:szCs w:val="18"/>
              </w:rPr>
              <w:t>109</w:t>
            </w:r>
          </w:p>
        </w:tc>
        <w:tc>
          <w:tcPr>
            <w:tcW w:w="683" w:type="pct"/>
            <w:shd w:val="clear" w:color="auto" w:fill="FFFFFF"/>
            <w:vAlign w:val="center"/>
          </w:tcPr>
          <w:p w:rsidR="009A126B" w:rsidRPr="00C337EA" w:rsidRDefault="009A126B" w:rsidP="00943E2D">
            <w:pPr>
              <w:autoSpaceDE w:val="0"/>
              <w:autoSpaceDN w:val="0"/>
              <w:adjustRightInd w:val="0"/>
              <w:spacing w:line="360" w:lineRule="auto"/>
              <w:ind w:left="60" w:right="60"/>
              <w:jc w:val="both"/>
              <w:rPr>
                <w:b/>
                <w:color w:val="000000"/>
                <w:sz w:val="18"/>
                <w:szCs w:val="18"/>
              </w:rPr>
            </w:pPr>
            <w:r w:rsidRPr="00C337EA">
              <w:rPr>
                <w:b/>
                <w:bCs/>
                <w:iCs/>
                <w:color w:val="000000"/>
                <w:sz w:val="18"/>
                <w:szCs w:val="18"/>
              </w:rPr>
              <w:t>3,7881</w:t>
            </w:r>
          </w:p>
        </w:tc>
        <w:tc>
          <w:tcPr>
            <w:tcW w:w="767" w:type="pct"/>
            <w:shd w:val="clear" w:color="auto" w:fill="FFFFFF"/>
            <w:vAlign w:val="center"/>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bCs/>
                <w:iCs/>
                <w:color w:val="000000"/>
                <w:sz w:val="18"/>
                <w:szCs w:val="18"/>
              </w:rPr>
              <w:t>1,06916</w:t>
            </w:r>
          </w:p>
        </w:tc>
        <w:tc>
          <w:tcPr>
            <w:tcW w:w="905" w:type="pct"/>
            <w:tcBorders>
              <w:right w:val="single" w:sz="16" w:space="0" w:color="000000"/>
            </w:tcBorders>
            <w:shd w:val="clear" w:color="auto" w:fill="FFFFFF"/>
            <w:vAlign w:val="center"/>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bCs/>
                <w:iCs/>
                <w:color w:val="000000"/>
                <w:sz w:val="18"/>
                <w:szCs w:val="18"/>
              </w:rPr>
              <w:t>,10241</w:t>
            </w:r>
          </w:p>
        </w:tc>
      </w:tr>
      <w:tr w:rsidR="002D28F8" w:rsidRPr="00C337EA" w:rsidTr="002D28F8">
        <w:trPr>
          <w:cantSplit/>
        </w:trPr>
        <w:tc>
          <w:tcPr>
            <w:tcW w:w="1152" w:type="pct"/>
            <w:vMerge w:val="restart"/>
            <w:tcBorders>
              <w:left w:val="single" w:sz="16" w:space="0" w:color="000000"/>
              <w:right w:val="nil"/>
            </w:tcBorders>
            <w:shd w:val="clear" w:color="auto" w:fill="E6E6E6"/>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b/>
                <w:bCs/>
                <w:color w:val="000000"/>
                <w:sz w:val="18"/>
                <w:szCs w:val="18"/>
              </w:rPr>
              <w:t>Τρίτη διάσταση</w:t>
            </w:r>
          </w:p>
        </w:tc>
        <w:tc>
          <w:tcPr>
            <w:tcW w:w="919" w:type="pct"/>
            <w:tcBorders>
              <w:left w:val="nil"/>
              <w:right w:val="single" w:sz="16" w:space="0" w:color="000000"/>
            </w:tcBorders>
            <w:shd w:val="clear" w:color="auto" w:fill="E6E6E6"/>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b/>
                <w:bCs/>
                <w:color w:val="000000"/>
                <w:sz w:val="18"/>
                <w:szCs w:val="18"/>
              </w:rPr>
              <w:t>Άντρας</w:t>
            </w:r>
          </w:p>
        </w:tc>
        <w:tc>
          <w:tcPr>
            <w:tcW w:w="574" w:type="pct"/>
            <w:tcBorders>
              <w:left w:val="single" w:sz="16" w:space="0" w:color="000000"/>
            </w:tcBorders>
            <w:shd w:val="clear" w:color="auto" w:fill="FFFFFF"/>
            <w:vAlign w:val="center"/>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bCs/>
                <w:iCs/>
                <w:color w:val="000000"/>
                <w:sz w:val="18"/>
                <w:szCs w:val="18"/>
              </w:rPr>
              <w:t>69</w:t>
            </w:r>
          </w:p>
        </w:tc>
        <w:tc>
          <w:tcPr>
            <w:tcW w:w="683" w:type="pct"/>
            <w:shd w:val="clear" w:color="auto" w:fill="FFFFFF"/>
            <w:vAlign w:val="center"/>
          </w:tcPr>
          <w:p w:rsidR="009A126B" w:rsidRPr="00C337EA" w:rsidRDefault="009A126B" w:rsidP="00943E2D">
            <w:pPr>
              <w:autoSpaceDE w:val="0"/>
              <w:autoSpaceDN w:val="0"/>
              <w:adjustRightInd w:val="0"/>
              <w:spacing w:line="360" w:lineRule="auto"/>
              <w:ind w:left="60" w:right="60"/>
              <w:jc w:val="both"/>
              <w:rPr>
                <w:b/>
                <w:color w:val="000000"/>
                <w:sz w:val="18"/>
                <w:szCs w:val="18"/>
              </w:rPr>
            </w:pPr>
            <w:r w:rsidRPr="00C337EA">
              <w:rPr>
                <w:b/>
                <w:bCs/>
                <w:iCs/>
                <w:color w:val="000000"/>
                <w:sz w:val="18"/>
                <w:szCs w:val="18"/>
              </w:rPr>
              <w:t>3,8319</w:t>
            </w:r>
          </w:p>
        </w:tc>
        <w:tc>
          <w:tcPr>
            <w:tcW w:w="767" w:type="pct"/>
            <w:shd w:val="clear" w:color="auto" w:fill="FFFFFF"/>
            <w:vAlign w:val="center"/>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bCs/>
                <w:iCs/>
                <w:color w:val="000000"/>
                <w:sz w:val="18"/>
                <w:szCs w:val="18"/>
              </w:rPr>
              <w:t>,98496</w:t>
            </w:r>
          </w:p>
        </w:tc>
        <w:tc>
          <w:tcPr>
            <w:tcW w:w="905" w:type="pct"/>
            <w:tcBorders>
              <w:right w:val="single" w:sz="16" w:space="0" w:color="000000"/>
            </w:tcBorders>
            <w:shd w:val="clear" w:color="auto" w:fill="FFFFFF"/>
            <w:vAlign w:val="center"/>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bCs/>
                <w:iCs/>
                <w:color w:val="000000"/>
                <w:sz w:val="18"/>
                <w:szCs w:val="18"/>
              </w:rPr>
              <w:t>,11858</w:t>
            </w:r>
          </w:p>
        </w:tc>
      </w:tr>
      <w:tr w:rsidR="002D28F8" w:rsidRPr="00C337EA" w:rsidTr="002D28F8">
        <w:trPr>
          <w:cantSplit/>
        </w:trPr>
        <w:tc>
          <w:tcPr>
            <w:tcW w:w="1152" w:type="pct"/>
            <w:vMerge/>
            <w:tcBorders>
              <w:left w:val="single" w:sz="16" w:space="0" w:color="000000"/>
              <w:right w:val="nil"/>
            </w:tcBorders>
            <w:shd w:val="clear" w:color="auto" w:fill="E6E6E6"/>
          </w:tcPr>
          <w:p w:rsidR="009A126B" w:rsidRPr="00C337EA" w:rsidRDefault="009A126B" w:rsidP="00943E2D">
            <w:pPr>
              <w:autoSpaceDE w:val="0"/>
              <w:autoSpaceDN w:val="0"/>
              <w:adjustRightInd w:val="0"/>
              <w:spacing w:line="360" w:lineRule="auto"/>
              <w:jc w:val="both"/>
              <w:rPr>
                <w:color w:val="000000"/>
                <w:sz w:val="18"/>
                <w:szCs w:val="18"/>
              </w:rPr>
            </w:pPr>
          </w:p>
        </w:tc>
        <w:tc>
          <w:tcPr>
            <w:tcW w:w="919" w:type="pct"/>
            <w:tcBorders>
              <w:left w:val="nil"/>
              <w:right w:val="single" w:sz="16" w:space="0" w:color="000000"/>
            </w:tcBorders>
            <w:shd w:val="clear" w:color="auto" w:fill="E6E6E6"/>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b/>
                <w:bCs/>
                <w:color w:val="000000"/>
                <w:sz w:val="18"/>
                <w:szCs w:val="18"/>
              </w:rPr>
              <w:t>Γυναίκα</w:t>
            </w:r>
          </w:p>
        </w:tc>
        <w:tc>
          <w:tcPr>
            <w:tcW w:w="574" w:type="pct"/>
            <w:tcBorders>
              <w:left w:val="single" w:sz="16" w:space="0" w:color="000000"/>
            </w:tcBorders>
            <w:shd w:val="clear" w:color="auto" w:fill="FFFFFF"/>
            <w:vAlign w:val="center"/>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bCs/>
                <w:iCs/>
                <w:color w:val="000000"/>
                <w:sz w:val="18"/>
                <w:szCs w:val="18"/>
              </w:rPr>
              <w:t>109</w:t>
            </w:r>
          </w:p>
        </w:tc>
        <w:tc>
          <w:tcPr>
            <w:tcW w:w="683" w:type="pct"/>
            <w:shd w:val="clear" w:color="auto" w:fill="FFFFFF"/>
            <w:vAlign w:val="center"/>
          </w:tcPr>
          <w:p w:rsidR="009A126B" w:rsidRPr="00C337EA" w:rsidRDefault="009A126B" w:rsidP="00943E2D">
            <w:pPr>
              <w:autoSpaceDE w:val="0"/>
              <w:autoSpaceDN w:val="0"/>
              <w:adjustRightInd w:val="0"/>
              <w:spacing w:line="360" w:lineRule="auto"/>
              <w:ind w:left="60" w:right="60"/>
              <w:jc w:val="both"/>
              <w:rPr>
                <w:b/>
                <w:color w:val="000000"/>
                <w:sz w:val="18"/>
                <w:szCs w:val="18"/>
              </w:rPr>
            </w:pPr>
            <w:r w:rsidRPr="00C337EA">
              <w:rPr>
                <w:b/>
                <w:bCs/>
                <w:iCs/>
                <w:color w:val="000000"/>
                <w:sz w:val="18"/>
                <w:szCs w:val="18"/>
              </w:rPr>
              <w:t>3,6972</w:t>
            </w:r>
          </w:p>
        </w:tc>
        <w:tc>
          <w:tcPr>
            <w:tcW w:w="767" w:type="pct"/>
            <w:shd w:val="clear" w:color="auto" w:fill="FFFFFF"/>
            <w:vAlign w:val="center"/>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bCs/>
                <w:iCs/>
                <w:color w:val="000000"/>
                <w:sz w:val="18"/>
                <w:szCs w:val="18"/>
              </w:rPr>
              <w:t>1,06792</w:t>
            </w:r>
          </w:p>
        </w:tc>
        <w:tc>
          <w:tcPr>
            <w:tcW w:w="905" w:type="pct"/>
            <w:tcBorders>
              <w:right w:val="single" w:sz="16" w:space="0" w:color="000000"/>
            </w:tcBorders>
            <w:shd w:val="clear" w:color="auto" w:fill="FFFFFF"/>
            <w:vAlign w:val="center"/>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bCs/>
                <w:iCs/>
                <w:color w:val="000000"/>
                <w:sz w:val="18"/>
                <w:szCs w:val="18"/>
              </w:rPr>
              <w:t>,10229</w:t>
            </w:r>
          </w:p>
        </w:tc>
      </w:tr>
      <w:tr w:rsidR="002D28F8" w:rsidRPr="00C337EA" w:rsidTr="002D28F8">
        <w:trPr>
          <w:cantSplit/>
        </w:trPr>
        <w:tc>
          <w:tcPr>
            <w:tcW w:w="1152" w:type="pct"/>
            <w:vMerge w:val="restart"/>
            <w:tcBorders>
              <w:left w:val="single" w:sz="16" w:space="0" w:color="000000"/>
              <w:bottom w:val="single" w:sz="16" w:space="0" w:color="000000"/>
              <w:right w:val="nil"/>
            </w:tcBorders>
            <w:shd w:val="clear" w:color="auto" w:fill="E6E6E6"/>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b/>
                <w:bCs/>
                <w:color w:val="000000"/>
                <w:sz w:val="18"/>
                <w:szCs w:val="18"/>
              </w:rPr>
              <w:t>Τέταρτη διάσταση</w:t>
            </w:r>
          </w:p>
        </w:tc>
        <w:tc>
          <w:tcPr>
            <w:tcW w:w="919" w:type="pct"/>
            <w:tcBorders>
              <w:left w:val="nil"/>
              <w:right w:val="single" w:sz="16" w:space="0" w:color="000000"/>
            </w:tcBorders>
            <w:shd w:val="clear" w:color="auto" w:fill="E6E6E6"/>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b/>
                <w:bCs/>
                <w:color w:val="000000"/>
                <w:sz w:val="18"/>
                <w:szCs w:val="18"/>
              </w:rPr>
              <w:t>Άντρας</w:t>
            </w:r>
          </w:p>
        </w:tc>
        <w:tc>
          <w:tcPr>
            <w:tcW w:w="574" w:type="pct"/>
            <w:tcBorders>
              <w:left w:val="single" w:sz="16" w:space="0" w:color="000000"/>
            </w:tcBorders>
            <w:shd w:val="clear" w:color="auto" w:fill="FFFFFF"/>
            <w:vAlign w:val="center"/>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bCs/>
                <w:iCs/>
                <w:color w:val="000000"/>
                <w:sz w:val="18"/>
                <w:szCs w:val="18"/>
              </w:rPr>
              <w:t>69</w:t>
            </w:r>
          </w:p>
        </w:tc>
        <w:tc>
          <w:tcPr>
            <w:tcW w:w="683" w:type="pct"/>
            <w:shd w:val="clear" w:color="auto" w:fill="FFFFFF"/>
            <w:vAlign w:val="center"/>
          </w:tcPr>
          <w:p w:rsidR="009A126B" w:rsidRPr="00C337EA" w:rsidRDefault="009A126B" w:rsidP="00943E2D">
            <w:pPr>
              <w:autoSpaceDE w:val="0"/>
              <w:autoSpaceDN w:val="0"/>
              <w:adjustRightInd w:val="0"/>
              <w:spacing w:line="360" w:lineRule="auto"/>
              <w:ind w:left="60" w:right="60"/>
              <w:jc w:val="both"/>
              <w:rPr>
                <w:b/>
                <w:color w:val="000000"/>
                <w:sz w:val="18"/>
                <w:szCs w:val="18"/>
              </w:rPr>
            </w:pPr>
            <w:r w:rsidRPr="00C337EA">
              <w:rPr>
                <w:b/>
                <w:bCs/>
                <w:iCs/>
                <w:color w:val="000000"/>
                <w:sz w:val="18"/>
                <w:szCs w:val="18"/>
              </w:rPr>
              <w:t>3,9068</w:t>
            </w:r>
          </w:p>
        </w:tc>
        <w:tc>
          <w:tcPr>
            <w:tcW w:w="767" w:type="pct"/>
            <w:shd w:val="clear" w:color="auto" w:fill="FFFFFF"/>
            <w:vAlign w:val="center"/>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bCs/>
                <w:iCs/>
                <w:color w:val="000000"/>
                <w:sz w:val="18"/>
                <w:szCs w:val="18"/>
              </w:rPr>
              <w:t>1,08322</w:t>
            </w:r>
          </w:p>
        </w:tc>
        <w:tc>
          <w:tcPr>
            <w:tcW w:w="905" w:type="pct"/>
            <w:tcBorders>
              <w:right w:val="single" w:sz="16" w:space="0" w:color="000000"/>
            </w:tcBorders>
            <w:shd w:val="clear" w:color="auto" w:fill="FFFFFF"/>
            <w:vAlign w:val="center"/>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bCs/>
                <w:iCs/>
                <w:color w:val="000000"/>
                <w:sz w:val="18"/>
                <w:szCs w:val="18"/>
              </w:rPr>
              <w:t>,13040</w:t>
            </w:r>
          </w:p>
        </w:tc>
      </w:tr>
      <w:tr w:rsidR="002D28F8" w:rsidRPr="00C337EA" w:rsidTr="002D28F8">
        <w:trPr>
          <w:cantSplit/>
        </w:trPr>
        <w:tc>
          <w:tcPr>
            <w:tcW w:w="1152" w:type="pct"/>
            <w:vMerge/>
            <w:tcBorders>
              <w:left w:val="single" w:sz="16" w:space="0" w:color="000000"/>
              <w:bottom w:val="single" w:sz="16" w:space="0" w:color="000000"/>
              <w:right w:val="nil"/>
            </w:tcBorders>
            <w:shd w:val="clear" w:color="auto" w:fill="E6E6E6"/>
          </w:tcPr>
          <w:p w:rsidR="009A126B" w:rsidRPr="00C337EA" w:rsidRDefault="009A126B" w:rsidP="00943E2D">
            <w:pPr>
              <w:autoSpaceDE w:val="0"/>
              <w:autoSpaceDN w:val="0"/>
              <w:adjustRightInd w:val="0"/>
              <w:spacing w:line="360" w:lineRule="auto"/>
              <w:jc w:val="both"/>
              <w:rPr>
                <w:color w:val="000000"/>
                <w:sz w:val="18"/>
                <w:szCs w:val="18"/>
              </w:rPr>
            </w:pPr>
          </w:p>
        </w:tc>
        <w:tc>
          <w:tcPr>
            <w:tcW w:w="919" w:type="pct"/>
            <w:tcBorders>
              <w:left w:val="nil"/>
              <w:bottom w:val="single" w:sz="16" w:space="0" w:color="000000"/>
              <w:right w:val="single" w:sz="16" w:space="0" w:color="000000"/>
            </w:tcBorders>
            <w:shd w:val="clear" w:color="auto" w:fill="E6E6E6"/>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b/>
                <w:bCs/>
                <w:color w:val="000000"/>
                <w:sz w:val="18"/>
                <w:szCs w:val="18"/>
              </w:rPr>
              <w:t>Γυναίκα</w:t>
            </w:r>
          </w:p>
        </w:tc>
        <w:tc>
          <w:tcPr>
            <w:tcW w:w="574" w:type="pct"/>
            <w:tcBorders>
              <w:left w:val="single" w:sz="16" w:space="0" w:color="000000"/>
              <w:bottom w:val="single" w:sz="16" w:space="0" w:color="000000"/>
            </w:tcBorders>
            <w:shd w:val="clear" w:color="auto" w:fill="FFFFFF"/>
            <w:vAlign w:val="center"/>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bCs/>
                <w:iCs/>
                <w:color w:val="000000"/>
                <w:sz w:val="18"/>
                <w:szCs w:val="18"/>
              </w:rPr>
              <w:t>109</w:t>
            </w:r>
          </w:p>
        </w:tc>
        <w:tc>
          <w:tcPr>
            <w:tcW w:w="683" w:type="pct"/>
            <w:tcBorders>
              <w:bottom w:val="single" w:sz="16" w:space="0" w:color="000000"/>
            </w:tcBorders>
            <w:shd w:val="clear" w:color="auto" w:fill="FFFFFF"/>
            <w:vAlign w:val="center"/>
          </w:tcPr>
          <w:p w:rsidR="009A126B" w:rsidRPr="00C337EA" w:rsidRDefault="009A126B" w:rsidP="00943E2D">
            <w:pPr>
              <w:autoSpaceDE w:val="0"/>
              <w:autoSpaceDN w:val="0"/>
              <w:adjustRightInd w:val="0"/>
              <w:spacing w:line="360" w:lineRule="auto"/>
              <w:ind w:left="60" w:right="60"/>
              <w:jc w:val="both"/>
              <w:rPr>
                <w:b/>
                <w:color w:val="000000"/>
                <w:sz w:val="18"/>
                <w:szCs w:val="18"/>
              </w:rPr>
            </w:pPr>
            <w:r w:rsidRPr="00C337EA">
              <w:rPr>
                <w:b/>
                <w:bCs/>
                <w:iCs/>
                <w:color w:val="000000"/>
                <w:sz w:val="18"/>
                <w:szCs w:val="18"/>
              </w:rPr>
              <w:t>3,7156</w:t>
            </w:r>
          </w:p>
        </w:tc>
        <w:tc>
          <w:tcPr>
            <w:tcW w:w="767" w:type="pct"/>
            <w:tcBorders>
              <w:bottom w:val="single" w:sz="16" w:space="0" w:color="000000"/>
            </w:tcBorders>
            <w:shd w:val="clear" w:color="auto" w:fill="FFFFFF"/>
            <w:vAlign w:val="center"/>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bCs/>
                <w:iCs/>
                <w:color w:val="000000"/>
                <w:sz w:val="18"/>
                <w:szCs w:val="18"/>
              </w:rPr>
              <w:t>1,04319</w:t>
            </w:r>
          </w:p>
        </w:tc>
        <w:tc>
          <w:tcPr>
            <w:tcW w:w="905" w:type="pct"/>
            <w:tcBorders>
              <w:bottom w:val="single" w:sz="16" w:space="0" w:color="000000"/>
              <w:right w:val="single" w:sz="16" w:space="0" w:color="000000"/>
            </w:tcBorders>
            <w:shd w:val="clear" w:color="auto" w:fill="FFFFFF"/>
            <w:vAlign w:val="center"/>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bCs/>
                <w:iCs/>
                <w:color w:val="000000"/>
                <w:sz w:val="18"/>
                <w:szCs w:val="18"/>
              </w:rPr>
              <w:t>,09992</w:t>
            </w:r>
          </w:p>
        </w:tc>
      </w:tr>
    </w:tbl>
    <w:p w:rsidR="009A126B" w:rsidRPr="00C337EA" w:rsidRDefault="009A126B" w:rsidP="009564DB">
      <w:pPr>
        <w:autoSpaceDE w:val="0"/>
        <w:autoSpaceDN w:val="0"/>
        <w:adjustRightInd w:val="0"/>
        <w:spacing w:line="360" w:lineRule="auto"/>
        <w:ind w:firstLine="454"/>
        <w:jc w:val="both"/>
      </w:pPr>
    </w:p>
    <w:p w:rsidR="009A126B" w:rsidRPr="00C337EA" w:rsidRDefault="009A126B" w:rsidP="009564DB">
      <w:pPr>
        <w:autoSpaceDE w:val="0"/>
        <w:autoSpaceDN w:val="0"/>
        <w:adjustRightInd w:val="0"/>
        <w:spacing w:line="360" w:lineRule="auto"/>
        <w:ind w:firstLine="454"/>
        <w:jc w:val="both"/>
        <w:rPr>
          <w:bCs/>
          <w:color w:val="000000"/>
          <w:lang w:val="el-GR"/>
        </w:rPr>
      </w:pPr>
      <w:r w:rsidRPr="00C337EA">
        <w:rPr>
          <w:lang w:val="el-GR"/>
        </w:rPr>
        <w:t xml:space="preserve">Εκμεταλλευόμενοι τη δυνατότητα του </w:t>
      </w:r>
      <w:r w:rsidRPr="00C337EA">
        <w:t>SPSS</w:t>
      </w:r>
      <w:r w:rsidRPr="00C337EA">
        <w:rPr>
          <w:lang w:val="el-GR"/>
        </w:rPr>
        <w:t xml:space="preserve"> να κάνει Έλεγχο συσχέτισης με το </w:t>
      </w:r>
      <w:r w:rsidRPr="00C337EA">
        <w:t>test</w:t>
      </w:r>
      <w:r w:rsidRPr="00C337EA">
        <w:rPr>
          <w:lang w:val="el-GR"/>
        </w:rPr>
        <w:t xml:space="preserve"> </w:t>
      </w:r>
      <w:r w:rsidRPr="00C337EA">
        <w:t>Pearson</w:t>
      </w:r>
      <w:r w:rsidRPr="00C337EA">
        <w:rPr>
          <w:lang w:val="el-GR"/>
        </w:rPr>
        <w:t xml:space="preserve"> </w:t>
      </w:r>
      <w:r w:rsidRPr="00C337EA">
        <w:t>Chi</w:t>
      </w:r>
      <w:r w:rsidRPr="00C337EA">
        <w:rPr>
          <w:lang w:val="el-GR"/>
        </w:rPr>
        <w:t>-</w:t>
      </w:r>
      <w:r w:rsidRPr="00C337EA">
        <w:t>Square</w:t>
      </w:r>
      <w:r w:rsidRPr="00C337EA">
        <w:rPr>
          <w:lang w:val="el-GR"/>
        </w:rPr>
        <w:t xml:space="preserve"> </w:t>
      </w:r>
      <w:r w:rsidRPr="00C337EA">
        <w:rPr>
          <w:bCs/>
          <w:color w:val="000000"/>
          <w:lang w:val="el-GR"/>
        </w:rPr>
        <w:t>(</w:t>
      </w:r>
      <w:r w:rsidRPr="00C337EA">
        <w:rPr>
          <w:bCs/>
          <w:color w:val="000000"/>
        </w:rPr>
        <w:t>X</w:t>
      </w:r>
      <w:r w:rsidRPr="00C337EA">
        <w:rPr>
          <w:bCs/>
          <w:color w:val="000000"/>
          <w:vertAlign w:val="superscript"/>
          <w:lang w:val="el-GR"/>
        </w:rPr>
        <w:t>2</w:t>
      </w:r>
      <w:r w:rsidRPr="00C337EA">
        <w:rPr>
          <w:bCs/>
          <w:color w:val="000000"/>
          <w:lang w:val="el-GR"/>
        </w:rPr>
        <w:t>) των εξαρτημένων μεταβλητών με την ανεξάρτητη μεταβλητή «Φύλο», αποδείχτηκε ότι υπάρχει συσχέτιση του Φύλου με τη μεταβλητή-πρόταση 13 του ερωτηματολογίου</w:t>
      </w:r>
      <w:r w:rsidRPr="00C337EA">
        <w:rPr>
          <w:b/>
          <w:bCs/>
          <w:color w:val="000000"/>
          <w:lang w:val="el-GR"/>
        </w:rPr>
        <w:t xml:space="preserve"> –«</w:t>
      </w:r>
      <w:r w:rsidRPr="00C337EA">
        <w:rPr>
          <w:bCs/>
          <w:color w:val="000000"/>
          <w:lang w:val="el-GR"/>
        </w:rPr>
        <w:t xml:space="preserve">Καλλιεργεί δίαυλο επικοινωνίας με τους εκπαιδευτικούς, τους μαθητές ,τους γονείς και την τοπική κοινωνία»- </w:t>
      </w:r>
      <w:r w:rsidRPr="00C337EA">
        <w:rPr>
          <w:bCs/>
          <w:color w:val="000000"/>
        </w:rPr>
        <w:t>p</w:t>
      </w:r>
      <w:r w:rsidRPr="00C337EA">
        <w:rPr>
          <w:bCs/>
          <w:color w:val="000000"/>
          <w:lang w:val="el-GR"/>
        </w:rPr>
        <w:t xml:space="preserve">=0,016 </w:t>
      </w:r>
      <w:r w:rsidRPr="00C337EA">
        <w:rPr>
          <w:bCs/>
          <w:color w:val="000000"/>
        </w:rPr>
        <w:t>df</w:t>
      </w:r>
      <w:r w:rsidRPr="00C337EA">
        <w:rPr>
          <w:bCs/>
          <w:color w:val="000000"/>
          <w:lang w:val="el-GR"/>
        </w:rPr>
        <w:t>=4, όπως φαίνεται στον πίνακα 3α στο Παράρτημα.</w:t>
      </w:r>
    </w:p>
    <w:p w:rsidR="009A126B" w:rsidRPr="00C337EA" w:rsidRDefault="009A126B" w:rsidP="009564DB">
      <w:pPr>
        <w:autoSpaceDE w:val="0"/>
        <w:autoSpaceDN w:val="0"/>
        <w:adjustRightInd w:val="0"/>
        <w:spacing w:line="360" w:lineRule="auto"/>
        <w:ind w:firstLine="454"/>
        <w:jc w:val="both"/>
        <w:rPr>
          <w:bCs/>
          <w:color w:val="000000"/>
          <w:lang w:val="el-GR"/>
        </w:rPr>
      </w:pPr>
      <w:r w:rsidRPr="00C337EA">
        <w:rPr>
          <w:bCs/>
          <w:color w:val="000000"/>
          <w:lang w:val="el-GR"/>
        </w:rPr>
        <w:t xml:space="preserve">Από την εξέταση των παρατηρούμενων και των αναμενόμενων συχνοτήτων εξάγεται το συμπέρασμα ότι οι γυναίκες του δείγματός μας συμφωνούν, και συμφωνούν απόλυτα, σε σχέση με τους άντρες του δείγματος. Στα ίδια ακριβώς συμπεράσματα, ότι οι γυναίκες συμφωνούν απόλυτα,  οδηγούμαστε και για τη συσχέτιση του Φύλου με τη μεταβλητή-πρόταση 24-«Αντιμετωπίζει τους εκπαιδευτικούς του/της αντικειμενικά και δίκαια σε κάθε περίπτωση», </w:t>
      </w:r>
      <w:r w:rsidRPr="00C337EA">
        <w:rPr>
          <w:bCs/>
          <w:color w:val="000000"/>
        </w:rPr>
        <w:t>p</w:t>
      </w:r>
      <w:r w:rsidRPr="00C337EA">
        <w:rPr>
          <w:bCs/>
          <w:color w:val="000000"/>
          <w:lang w:val="el-GR"/>
        </w:rPr>
        <w:t xml:space="preserve">=0,038 </w:t>
      </w:r>
      <w:r w:rsidRPr="00C337EA">
        <w:rPr>
          <w:bCs/>
          <w:color w:val="000000"/>
        </w:rPr>
        <w:t>df</w:t>
      </w:r>
      <w:r w:rsidRPr="00C337EA">
        <w:rPr>
          <w:bCs/>
          <w:color w:val="000000"/>
          <w:lang w:val="el-GR"/>
        </w:rPr>
        <w:t xml:space="preserve">=4, όπως φαίνεται στον πίνακα 3β στο Παράρτημα. </w:t>
      </w:r>
    </w:p>
    <w:p w:rsidR="009A126B" w:rsidRPr="00C337EA" w:rsidRDefault="009A126B" w:rsidP="009564DB">
      <w:pPr>
        <w:autoSpaceDE w:val="0"/>
        <w:autoSpaceDN w:val="0"/>
        <w:adjustRightInd w:val="0"/>
        <w:spacing w:line="360" w:lineRule="auto"/>
        <w:ind w:firstLine="454"/>
        <w:jc w:val="both"/>
        <w:rPr>
          <w:bCs/>
          <w:color w:val="000000"/>
          <w:lang w:val="el-GR"/>
        </w:rPr>
      </w:pPr>
      <w:r w:rsidRPr="00C337EA">
        <w:rPr>
          <w:bCs/>
          <w:color w:val="000000"/>
          <w:lang w:val="el-GR"/>
        </w:rPr>
        <w:t>Επομένως, οι γυναίκες εκπαιδευτικοί επιθυμούν για την Παρακίνησή τους τόσο την ύπαρξη θετικού εργασιακού κλίματος στη σχολική μονάδα (2</w:t>
      </w:r>
      <w:r w:rsidRPr="00C337EA">
        <w:rPr>
          <w:bCs/>
          <w:color w:val="000000"/>
          <w:vertAlign w:val="superscript"/>
          <w:lang w:val="el-GR"/>
        </w:rPr>
        <w:t>η</w:t>
      </w:r>
      <w:r w:rsidRPr="00C337EA">
        <w:rPr>
          <w:bCs/>
          <w:color w:val="000000"/>
          <w:lang w:val="el-GR"/>
        </w:rPr>
        <w:t xml:space="preserve"> Διάσταση) όσο και την Ικανότητα Διοίκησης του/της Διευθυντή/ντριας με τρόπο δίκαιο και αντικειμενικό (4</w:t>
      </w:r>
      <w:r w:rsidRPr="00C337EA">
        <w:rPr>
          <w:bCs/>
          <w:color w:val="000000"/>
          <w:vertAlign w:val="superscript"/>
          <w:lang w:val="el-GR"/>
        </w:rPr>
        <w:t>η</w:t>
      </w:r>
      <w:r w:rsidRPr="00C337EA">
        <w:rPr>
          <w:bCs/>
          <w:color w:val="000000"/>
          <w:lang w:val="el-GR"/>
        </w:rPr>
        <w:t xml:space="preserve"> Διάσταση).</w:t>
      </w:r>
    </w:p>
    <w:p w:rsidR="009A126B" w:rsidRPr="00C337EA" w:rsidRDefault="009A126B" w:rsidP="009564DB">
      <w:pPr>
        <w:autoSpaceDE w:val="0"/>
        <w:autoSpaceDN w:val="0"/>
        <w:adjustRightInd w:val="0"/>
        <w:spacing w:line="360" w:lineRule="auto"/>
        <w:ind w:firstLine="454"/>
        <w:jc w:val="both"/>
        <w:rPr>
          <w:bCs/>
          <w:color w:val="000000"/>
          <w:lang w:val="el-GR"/>
        </w:rPr>
      </w:pPr>
      <w:r w:rsidRPr="00C337EA">
        <w:rPr>
          <w:bCs/>
          <w:color w:val="000000"/>
          <w:lang w:val="el-GR"/>
        </w:rPr>
        <w:t>Τέλος, θέλοντας να εξάγουμε συμπεράσματα για τη συσχέτιση του φύλου και την Παρακίνηση των εκπαιδευτικών για συμμετοχή σε καινοτόμες δράσεις ειδικότερα (1</w:t>
      </w:r>
      <w:r w:rsidRPr="00C337EA">
        <w:rPr>
          <w:bCs/>
          <w:color w:val="000000"/>
          <w:vertAlign w:val="superscript"/>
          <w:lang w:val="el-GR"/>
        </w:rPr>
        <w:t>ο</w:t>
      </w:r>
      <w:r w:rsidRPr="00C337EA">
        <w:rPr>
          <w:bCs/>
          <w:color w:val="000000"/>
          <w:lang w:val="el-GR"/>
        </w:rPr>
        <w:t xml:space="preserve"> και 2ο ερευνητικά ερωτ.) , αναλύουμε την 3</w:t>
      </w:r>
      <w:r w:rsidRPr="00C337EA">
        <w:rPr>
          <w:bCs/>
          <w:color w:val="000000"/>
          <w:vertAlign w:val="superscript"/>
          <w:lang w:val="el-GR"/>
        </w:rPr>
        <w:t>η</w:t>
      </w:r>
      <w:r w:rsidRPr="00C337EA">
        <w:rPr>
          <w:bCs/>
          <w:color w:val="000000"/>
          <w:lang w:val="el-GR"/>
        </w:rPr>
        <w:t xml:space="preserve"> Διάσταση: «Αυτονομία για την εισαγωγή κι εφαρμογή καινοτόμων δράσεων» που μας αφορά. Από τον πίνακα 4 του </w:t>
      </w:r>
      <w:r w:rsidRPr="00C337EA">
        <w:rPr>
          <w:bCs/>
          <w:color w:val="000000"/>
          <w:lang w:val="el-GR"/>
        </w:rPr>
        <w:lastRenderedPageBreak/>
        <w:t xml:space="preserve">Παραρτήματος επιβεβαιώνεται από το </w:t>
      </w:r>
      <w:r w:rsidRPr="00C337EA">
        <w:rPr>
          <w:bCs/>
          <w:color w:val="000000"/>
        </w:rPr>
        <w:t>t</w:t>
      </w:r>
      <w:r w:rsidRPr="00C337EA">
        <w:rPr>
          <w:bCs/>
          <w:color w:val="000000"/>
          <w:lang w:val="el-GR"/>
        </w:rPr>
        <w:t>-</w:t>
      </w:r>
      <w:r w:rsidRPr="00C337EA">
        <w:rPr>
          <w:bCs/>
          <w:color w:val="000000"/>
        </w:rPr>
        <w:t>test</w:t>
      </w:r>
      <w:r w:rsidRPr="00C337EA">
        <w:rPr>
          <w:bCs/>
          <w:color w:val="000000"/>
          <w:lang w:val="el-GR"/>
        </w:rPr>
        <w:t xml:space="preserve"> ότι δεν υπάρχει στατιστικά σημαντική διαφορά στους μέσους όρους μεταξύ αντρών και γυναικών.</w:t>
      </w:r>
    </w:p>
    <w:p w:rsidR="009A126B" w:rsidRPr="00C337EA" w:rsidRDefault="009A126B" w:rsidP="009564DB">
      <w:pPr>
        <w:autoSpaceDE w:val="0"/>
        <w:autoSpaceDN w:val="0"/>
        <w:adjustRightInd w:val="0"/>
        <w:spacing w:line="360" w:lineRule="auto"/>
        <w:ind w:firstLine="454"/>
        <w:jc w:val="both"/>
        <w:rPr>
          <w:bCs/>
          <w:color w:val="000000"/>
          <w:sz w:val="26"/>
          <w:szCs w:val="26"/>
          <w:lang w:val="el-GR"/>
        </w:rPr>
      </w:pPr>
    </w:p>
    <w:p w:rsidR="009A126B" w:rsidRPr="00654403" w:rsidRDefault="00E71DA9" w:rsidP="00E71DA9">
      <w:pPr>
        <w:pStyle w:val="a9"/>
        <w:rPr>
          <w:bCs w:val="0"/>
          <w:color w:val="000000"/>
          <w:lang w:val="el-GR"/>
        </w:rPr>
      </w:pPr>
      <w:bookmarkStart w:id="124" w:name="_Toc22048760"/>
      <w:r w:rsidRPr="00BC3881">
        <w:rPr>
          <w:color w:val="auto"/>
          <w:lang w:val="el-GR"/>
        </w:rPr>
        <w:t xml:space="preserve">Πίνακας </w:t>
      </w:r>
      <w:r w:rsidR="00EB5883" w:rsidRPr="00E03188">
        <w:rPr>
          <w:color w:val="auto"/>
        </w:rPr>
        <w:fldChar w:fldCharType="begin"/>
      </w:r>
      <w:r w:rsidRPr="00BC3881">
        <w:rPr>
          <w:color w:val="auto"/>
          <w:lang w:val="el-GR"/>
        </w:rPr>
        <w:instrText xml:space="preserve"> </w:instrText>
      </w:r>
      <w:r w:rsidRPr="00E03188">
        <w:rPr>
          <w:color w:val="auto"/>
        </w:rPr>
        <w:instrText>SEQ</w:instrText>
      </w:r>
      <w:r w:rsidRPr="00BC3881">
        <w:rPr>
          <w:color w:val="auto"/>
          <w:lang w:val="el-GR"/>
        </w:rPr>
        <w:instrText xml:space="preserve"> Πίνακας \* </w:instrText>
      </w:r>
      <w:r w:rsidRPr="00E03188">
        <w:rPr>
          <w:color w:val="auto"/>
        </w:rPr>
        <w:instrText>ARABIC</w:instrText>
      </w:r>
      <w:r w:rsidRPr="00BC3881">
        <w:rPr>
          <w:color w:val="auto"/>
          <w:lang w:val="el-GR"/>
        </w:rPr>
        <w:instrText xml:space="preserve"> </w:instrText>
      </w:r>
      <w:r w:rsidR="00EB5883" w:rsidRPr="00E03188">
        <w:rPr>
          <w:color w:val="auto"/>
        </w:rPr>
        <w:fldChar w:fldCharType="separate"/>
      </w:r>
      <w:r w:rsidR="004973F9" w:rsidRPr="004973F9">
        <w:rPr>
          <w:noProof/>
          <w:color w:val="auto"/>
          <w:lang w:val="el-GR"/>
        </w:rPr>
        <w:t>17</w:t>
      </w:r>
      <w:r w:rsidR="00EB5883" w:rsidRPr="00E03188">
        <w:rPr>
          <w:color w:val="auto"/>
        </w:rPr>
        <w:fldChar w:fldCharType="end"/>
      </w:r>
      <w:r w:rsidR="009A126B" w:rsidRPr="00E03188">
        <w:rPr>
          <w:bCs w:val="0"/>
          <w:color w:val="auto"/>
          <w:lang w:val="el-GR"/>
        </w:rPr>
        <w:t>.</w:t>
      </w:r>
      <w:r w:rsidR="009A126B" w:rsidRPr="00654403">
        <w:rPr>
          <w:bCs w:val="0"/>
          <w:color w:val="000000"/>
          <w:lang w:val="el-GR"/>
        </w:rPr>
        <w:t xml:space="preserve"> Ανάλυση της 3</w:t>
      </w:r>
      <w:r w:rsidR="009A126B" w:rsidRPr="00654403">
        <w:rPr>
          <w:bCs w:val="0"/>
          <w:color w:val="000000"/>
          <w:vertAlign w:val="superscript"/>
          <w:lang w:val="el-GR"/>
        </w:rPr>
        <w:t>ης</w:t>
      </w:r>
      <w:r w:rsidR="009A126B" w:rsidRPr="00654403">
        <w:rPr>
          <w:bCs w:val="0"/>
          <w:color w:val="000000"/>
          <w:lang w:val="el-GR"/>
        </w:rPr>
        <w:t xml:space="preserve"> Διάστασης (Αυτονομία-Καινοτομία) ως προς το Φύλο</w:t>
      </w:r>
      <w:bookmarkEnd w:id="124"/>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2451"/>
        <w:gridCol w:w="934"/>
        <w:gridCol w:w="1012"/>
        <w:gridCol w:w="1012"/>
        <w:gridCol w:w="1425"/>
        <w:gridCol w:w="1472"/>
      </w:tblGrid>
      <w:tr w:rsidR="009A126B" w:rsidRPr="00C337EA" w:rsidTr="000E2347">
        <w:trPr>
          <w:cantSplit/>
        </w:trPr>
        <w:tc>
          <w:tcPr>
            <w:tcW w:w="5000" w:type="pct"/>
            <w:gridSpan w:val="6"/>
            <w:tcBorders>
              <w:top w:val="nil"/>
              <w:left w:val="nil"/>
              <w:bottom w:val="nil"/>
              <w:right w:val="nil"/>
            </w:tcBorders>
            <w:shd w:val="clear" w:color="auto" w:fill="FFFFFF"/>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b/>
                <w:bCs/>
                <w:color w:val="000000"/>
                <w:sz w:val="18"/>
                <w:szCs w:val="18"/>
              </w:rPr>
              <w:t>Group Statistics</w:t>
            </w:r>
          </w:p>
        </w:tc>
      </w:tr>
      <w:tr w:rsidR="009A126B" w:rsidRPr="00C337EA" w:rsidTr="000E2347">
        <w:trPr>
          <w:cantSplit/>
        </w:trPr>
        <w:tc>
          <w:tcPr>
            <w:tcW w:w="1476" w:type="pct"/>
            <w:vAlign w:val="center"/>
          </w:tcPr>
          <w:p w:rsidR="009A126B" w:rsidRPr="00C337EA" w:rsidRDefault="009A126B" w:rsidP="00943E2D">
            <w:pPr>
              <w:autoSpaceDE w:val="0"/>
              <w:autoSpaceDN w:val="0"/>
              <w:adjustRightInd w:val="0"/>
              <w:spacing w:line="360" w:lineRule="auto"/>
              <w:jc w:val="both"/>
              <w:rPr>
                <w:color w:val="000000"/>
                <w:sz w:val="18"/>
                <w:szCs w:val="18"/>
              </w:rPr>
            </w:pPr>
            <w:r w:rsidRPr="00C337EA">
              <w:rPr>
                <w:color w:val="000000"/>
                <w:sz w:val="18"/>
                <w:szCs w:val="18"/>
              </w:rPr>
              <w:t>3</w:t>
            </w:r>
            <w:r w:rsidRPr="00C337EA">
              <w:rPr>
                <w:color w:val="000000"/>
                <w:sz w:val="18"/>
                <w:szCs w:val="18"/>
                <w:vertAlign w:val="superscript"/>
              </w:rPr>
              <w:t>η</w:t>
            </w:r>
            <w:r w:rsidRPr="00C337EA">
              <w:rPr>
                <w:color w:val="000000"/>
                <w:sz w:val="18"/>
                <w:szCs w:val="18"/>
              </w:rPr>
              <w:t xml:space="preserve"> Διάσταση:</w:t>
            </w:r>
          </w:p>
        </w:tc>
        <w:tc>
          <w:tcPr>
            <w:tcW w:w="562" w:type="pct"/>
            <w:tcBorders>
              <w:top w:val="single" w:sz="16" w:space="0" w:color="000000"/>
              <w:left w:val="nil"/>
              <w:bottom w:val="single" w:sz="16" w:space="0" w:color="000000"/>
              <w:right w:val="single" w:sz="16" w:space="0" w:color="000000"/>
            </w:tcBorders>
            <w:shd w:val="clear" w:color="auto" w:fill="FFFFFF"/>
          </w:tcPr>
          <w:p w:rsidR="009A126B" w:rsidRPr="00C337EA" w:rsidRDefault="009A126B" w:rsidP="00943E2D">
            <w:pPr>
              <w:autoSpaceDE w:val="0"/>
              <w:autoSpaceDN w:val="0"/>
              <w:adjustRightInd w:val="0"/>
              <w:spacing w:line="360" w:lineRule="auto"/>
              <w:ind w:left="60" w:right="60"/>
              <w:jc w:val="both"/>
              <w:rPr>
                <w:b/>
                <w:color w:val="000000"/>
                <w:sz w:val="18"/>
                <w:szCs w:val="18"/>
              </w:rPr>
            </w:pPr>
            <w:r w:rsidRPr="00C337EA">
              <w:rPr>
                <w:b/>
                <w:color w:val="000000"/>
                <w:sz w:val="18"/>
                <w:szCs w:val="18"/>
              </w:rPr>
              <w:t>φύλο</w:t>
            </w:r>
          </w:p>
        </w:tc>
        <w:tc>
          <w:tcPr>
            <w:tcW w:w="609" w:type="pct"/>
            <w:tcBorders>
              <w:top w:val="single" w:sz="16" w:space="0" w:color="000000"/>
              <w:left w:val="single" w:sz="16" w:space="0" w:color="000000"/>
              <w:bottom w:val="single" w:sz="16" w:space="0" w:color="000000"/>
            </w:tcBorders>
            <w:shd w:val="clear" w:color="auto" w:fill="FFFFFF"/>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N</w:t>
            </w:r>
          </w:p>
        </w:tc>
        <w:tc>
          <w:tcPr>
            <w:tcW w:w="609" w:type="pct"/>
            <w:tcBorders>
              <w:top w:val="single" w:sz="16" w:space="0" w:color="000000"/>
              <w:bottom w:val="single" w:sz="16" w:space="0" w:color="000000"/>
            </w:tcBorders>
            <w:shd w:val="clear" w:color="auto" w:fill="FFFFFF"/>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Mean</w:t>
            </w:r>
          </w:p>
        </w:tc>
        <w:tc>
          <w:tcPr>
            <w:tcW w:w="858" w:type="pct"/>
            <w:tcBorders>
              <w:top w:val="single" w:sz="16" w:space="0" w:color="000000"/>
              <w:bottom w:val="single" w:sz="16" w:space="0" w:color="000000"/>
            </w:tcBorders>
            <w:shd w:val="clear" w:color="auto" w:fill="FFFFFF"/>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Std. Deviation</w:t>
            </w:r>
          </w:p>
        </w:tc>
        <w:tc>
          <w:tcPr>
            <w:tcW w:w="886" w:type="pct"/>
            <w:tcBorders>
              <w:top w:val="single" w:sz="16" w:space="0" w:color="000000"/>
              <w:bottom w:val="single" w:sz="16" w:space="0" w:color="000000"/>
              <w:right w:val="single" w:sz="16" w:space="0" w:color="000000"/>
            </w:tcBorders>
            <w:shd w:val="clear" w:color="auto" w:fill="FFFFFF"/>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Std. Error Mean</w:t>
            </w:r>
          </w:p>
        </w:tc>
      </w:tr>
      <w:tr w:rsidR="009A126B" w:rsidRPr="00C337EA" w:rsidTr="000E2347">
        <w:trPr>
          <w:cantSplit/>
        </w:trPr>
        <w:tc>
          <w:tcPr>
            <w:tcW w:w="1476" w:type="pct"/>
            <w:vMerge w:val="restart"/>
            <w:tcBorders>
              <w:top w:val="single" w:sz="16" w:space="0" w:color="000000"/>
              <w:left w:val="single" w:sz="16" w:space="0" w:color="000000"/>
              <w:bottom w:val="nil"/>
              <w:right w:val="nil"/>
            </w:tcBorders>
            <w:shd w:val="clear" w:color="auto" w:fill="FFFFFF"/>
            <w:vAlign w:val="center"/>
          </w:tcPr>
          <w:p w:rsidR="009A126B" w:rsidRPr="00C337EA" w:rsidRDefault="009A126B" w:rsidP="00943E2D">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.Καθορίζει τους στόχους και το Όραμα του σχολείου σε συνεργασία πάντα με το διδακτικό του/της προσωπικό.</w:t>
            </w:r>
          </w:p>
        </w:tc>
        <w:tc>
          <w:tcPr>
            <w:tcW w:w="562" w:type="pct"/>
            <w:tcBorders>
              <w:top w:val="single" w:sz="16" w:space="0" w:color="000000"/>
              <w:left w:val="nil"/>
              <w:bottom w:val="nil"/>
              <w:right w:val="single" w:sz="16" w:space="0" w:color="000000"/>
            </w:tcBorders>
            <w:shd w:val="clear" w:color="auto" w:fill="FFFFFF"/>
            <w:vAlign w:val="center"/>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Άντρας</w:t>
            </w:r>
          </w:p>
        </w:tc>
        <w:tc>
          <w:tcPr>
            <w:tcW w:w="609" w:type="pct"/>
            <w:tcBorders>
              <w:top w:val="single" w:sz="16" w:space="0" w:color="000000"/>
              <w:left w:val="single" w:sz="16" w:space="0" w:color="000000"/>
              <w:bottom w:val="nil"/>
            </w:tcBorders>
            <w:shd w:val="clear" w:color="auto" w:fill="FFFFFF"/>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69</w:t>
            </w:r>
          </w:p>
        </w:tc>
        <w:tc>
          <w:tcPr>
            <w:tcW w:w="609" w:type="pct"/>
            <w:tcBorders>
              <w:top w:val="single" w:sz="16" w:space="0" w:color="000000"/>
              <w:bottom w:val="nil"/>
            </w:tcBorders>
            <w:shd w:val="clear" w:color="auto" w:fill="FFFFFF"/>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3,797</w:t>
            </w:r>
          </w:p>
        </w:tc>
        <w:tc>
          <w:tcPr>
            <w:tcW w:w="858" w:type="pct"/>
            <w:tcBorders>
              <w:top w:val="single" w:sz="16" w:space="0" w:color="000000"/>
              <w:bottom w:val="nil"/>
            </w:tcBorders>
            <w:shd w:val="clear" w:color="auto" w:fill="FFFFFF"/>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1,1451</w:t>
            </w:r>
          </w:p>
        </w:tc>
        <w:tc>
          <w:tcPr>
            <w:tcW w:w="886" w:type="pct"/>
            <w:tcBorders>
              <w:top w:val="single" w:sz="16" w:space="0" w:color="000000"/>
              <w:bottom w:val="nil"/>
              <w:right w:val="single" w:sz="16" w:space="0" w:color="000000"/>
            </w:tcBorders>
            <w:shd w:val="clear" w:color="auto" w:fill="FFFFFF"/>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,1378</w:t>
            </w:r>
          </w:p>
        </w:tc>
      </w:tr>
      <w:tr w:rsidR="009A126B" w:rsidRPr="00C337EA" w:rsidTr="000E2347">
        <w:trPr>
          <w:cantSplit/>
        </w:trPr>
        <w:tc>
          <w:tcPr>
            <w:tcW w:w="1476" w:type="pct"/>
            <w:vMerge/>
            <w:tcBorders>
              <w:top w:val="single" w:sz="16" w:space="0" w:color="000000"/>
              <w:left w:val="single" w:sz="16" w:space="0" w:color="000000"/>
              <w:bottom w:val="nil"/>
              <w:right w:val="nil"/>
            </w:tcBorders>
            <w:shd w:val="clear" w:color="auto" w:fill="FFFFFF"/>
            <w:vAlign w:val="center"/>
          </w:tcPr>
          <w:p w:rsidR="009A126B" w:rsidRPr="00C337EA" w:rsidRDefault="009A126B" w:rsidP="00943E2D">
            <w:pPr>
              <w:autoSpaceDE w:val="0"/>
              <w:autoSpaceDN w:val="0"/>
              <w:adjustRightInd w:val="0"/>
              <w:spacing w:line="360" w:lineRule="auto"/>
              <w:jc w:val="both"/>
              <w:rPr>
                <w:color w:val="000000"/>
                <w:sz w:val="18"/>
                <w:szCs w:val="18"/>
              </w:rPr>
            </w:pPr>
          </w:p>
        </w:tc>
        <w:tc>
          <w:tcPr>
            <w:tcW w:w="562" w:type="pct"/>
            <w:tcBorders>
              <w:top w:val="nil"/>
              <w:left w:val="nil"/>
              <w:bottom w:val="nil"/>
              <w:right w:val="single" w:sz="16" w:space="0" w:color="000000"/>
            </w:tcBorders>
            <w:shd w:val="clear" w:color="auto" w:fill="FFFFFF"/>
            <w:vAlign w:val="center"/>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Γυναίκα</w:t>
            </w:r>
          </w:p>
        </w:tc>
        <w:tc>
          <w:tcPr>
            <w:tcW w:w="609" w:type="pct"/>
            <w:tcBorders>
              <w:top w:val="nil"/>
              <w:left w:val="single" w:sz="16" w:space="0" w:color="000000"/>
              <w:bottom w:val="nil"/>
            </w:tcBorders>
            <w:shd w:val="clear" w:color="auto" w:fill="FFFFFF"/>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109</w:t>
            </w:r>
          </w:p>
        </w:tc>
        <w:tc>
          <w:tcPr>
            <w:tcW w:w="609" w:type="pct"/>
            <w:tcBorders>
              <w:top w:val="nil"/>
              <w:bottom w:val="nil"/>
            </w:tcBorders>
            <w:shd w:val="clear" w:color="auto" w:fill="FFFFFF"/>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3,596</w:t>
            </w:r>
          </w:p>
        </w:tc>
        <w:tc>
          <w:tcPr>
            <w:tcW w:w="858" w:type="pct"/>
            <w:tcBorders>
              <w:top w:val="nil"/>
              <w:bottom w:val="nil"/>
            </w:tcBorders>
            <w:shd w:val="clear" w:color="auto" w:fill="FFFFFF"/>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1,1794</w:t>
            </w:r>
          </w:p>
        </w:tc>
        <w:tc>
          <w:tcPr>
            <w:tcW w:w="886" w:type="pct"/>
            <w:tcBorders>
              <w:top w:val="nil"/>
              <w:bottom w:val="nil"/>
              <w:right w:val="single" w:sz="16" w:space="0" w:color="000000"/>
            </w:tcBorders>
            <w:shd w:val="clear" w:color="auto" w:fill="FFFFFF"/>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,1130</w:t>
            </w:r>
          </w:p>
        </w:tc>
      </w:tr>
      <w:tr w:rsidR="009A126B" w:rsidRPr="00C337EA" w:rsidTr="000E2347">
        <w:trPr>
          <w:cantSplit/>
        </w:trPr>
        <w:tc>
          <w:tcPr>
            <w:tcW w:w="1476" w:type="pct"/>
            <w:vMerge w:val="restart"/>
            <w:tcBorders>
              <w:top w:val="nil"/>
              <w:left w:val="single" w:sz="16" w:space="0" w:color="000000"/>
              <w:bottom w:val="nil"/>
              <w:right w:val="nil"/>
            </w:tcBorders>
            <w:shd w:val="clear" w:color="auto" w:fill="FFFFFF"/>
            <w:vAlign w:val="center"/>
          </w:tcPr>
          <w:p w:rsidR="009A126B" w:rsidRPr="00C337EA" w:rsidRDefault="009A126B" w:rsidP="00943E2D">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.Εφαρμόζει συμμετοχική διοίκηση εμπλέκοντας το εκπαιδευτικό προσωπικό στη διαδικασία λήψης απόφασης.</w:t>
            </w:r>
          </w:p>
        </w:tc>
        <w:tc>
          <w:tcPr>
            <w:tcW w:w="562" w:type="pct"/>
            <w:tcBorders>
              <w:top w:val="nil"/>
              <w:left w:val="nil"/>
              <w:bottom w:val="nil"/>
              <w:right w:val="single" w:sz="16" w:space="0" w:color="000000"/>
            </w:tcBorders>
            <w:shd w:val="clear" w:color="auto" w:fill="FFFFFF"/>
            <w:vAlign w:val="center"/>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Άντρας</w:t>
            </w:r>
          </w:p>
        </w:tc>
        <w:tc>
          <w:tcPr>
            <w:tcW w:w="609" w:type="pct"/>
            <w:tcBorders>
              <w:top w:val="nil"/>
              <w:left w:val="single" w:sz="16" w:space="0" w:color="000000"/>
              <w:bottom w:val="nil"/>
            </w:tcBorders>
            <w:shd w:val="clear" w:color="auto" w:fill="FFFFFF"/>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69</w:t>
            </w:r>
          </w:p>
        </w:tc>
        <w:tc>
          <w:tcPr>
            <w:tcW w:w="609" w:type="pct"/>
            <w:tcBorders>
              <w:top w:val="nil"/>
              <w:bottom w:val="nil"/>
            </w:tcBorders>
            <w:shd w:val="clear" w:color="auto" w:fill="FFFFFF"/>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3,870</w:t>
            </w:r>
          </w:p>
        </w:tc>
        <w:tc>
          <w:tcPr>
            <w:tcW w:w="858" w:type="pct"/>
            <w:tcBorders>
              <w:top w:val="nil"/>
              <w:bottom w:val="nil"/>
            </w:tcBorders>
            <w:shd w:val="clear" w:color="auto" w:fill="FFFFFF"/>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1,2116</w:t>
            </w:r>
          </w:p>
        </w:tc>
        <w:tc>
          <w:tcPr>
            <w:tcW w:w="886" w:type="pct"/>
            <w:tcBorders>
              <w:top w:val="nil"/>
              <w:bottom w:val="nil"/>
              <w:right w:val="single" w:sz="16" w:space="0" w:color="000000"/>
            </w:tcBorders>
            <w:shd w:val="clear" w:color="auto" w:fill="FFFFFF"/>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,1459</w:t>
            </w:r>
          </w:p>
        </w:tc>
      </w:tr>
      <w:tr w:rsidR="009A126B" w:rsidRPr="00C337EA" w:rsidTr="000E2347">
        <w:trPr>
          <w:cantSplit/>
        </w:trPr>
        <w:tc>
          <w:tcPr>
            <w:tcW w:w="1476" w:type="pct"/>
            <w:vMerge/>
            <w:tcBorders>
              <w:top w:val="nil"/>
              <w:left w:val="single" w:sz="16" w:space="0" w:color="000000"/>
              <w:bottom w:val="nil"/>
              <w:right w:val="nil"/>
            </w:tcBorders>
            <w:shd w:val="clear" w:color="auto" w:fill="FFFFFF"/>
            <w:vAlign w:val="center"/>
          </w:tcPr>
          <w:p w:rsidR="009A126B" w:rsidRPr="00C337EA" w:rsidRDefault="009A126B" w:rsidP="00943E2D">
            <w:pPr>
              <w:autoSpaceDE w:val="0"/>
              <w:autoSpaceDN w:val="0"/>
              <w:adjustRightInd w:val="0"/>
              <w:spacing w:line="360" w:lineRule="auto"/>
              <w:jc w:val="both"/>
              <w:rPr>
                <w:color w:val="000000"/>
                <w:sz w:val="18"/>
                <w:szCs w:val="18"/>
              </w:rPr>
            </w:pPr>
          </w:p>
        </w:tc>
        <w:tc>
          <w:tcPr>
            <w:tcW w:w="562" w:type="pct"/>
            <w:tcBorders>
              <w:top w:val="nil"/>
              <w:left w:val="nil"/>
              <w:bottom w:val="nil"/>
              <w:right w:val="single" w:sz="16" w:space="0" w:color="000000"/>
            </w:tcBorders>
            <w:shd w:val="clear" w:color="auto" w:fill="FFFFFF"/>
            <w:vAlign w:val="center"/>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Γυναίκα</w:t>
            </w:r>
          </w:p>
        </w:tc>
        <w:tc>
          <w:tcPr>
            <w:tcW w:w="609" w:type="pct"/>
            <w:tcBorders>
              <w:top w:val="nil"/>
              <w:left w:val="single" w:sz="16" w:space="0" w:color="000000"/>
              <w:bottom w:val="nil"/>
            </w:tcBorders>
            <w:shd w:val="clear" w:color="auto" w:fill="FFFFFF"/>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109</w:t>
            </w:r>
          </w:p>
        </w:tc>
        <w:tc>
          <w:tcPr>
            <w:tcW w:w="609" w:type="pct"/>
            <w:tcBorders>
              <w:top w:val="nil"/>
              <w:bottom w:val="nil"/>
            </w:tcBorders>
            <w:shd w:val="clear" w:color="auto" w:fill="FFFFFF"/>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3,633</w:t>
            </w:r>
          </w:p>
        </w:tc>
        <w:tc>
          <w:tcPr>
            <w:tcW w:w="858" w:type="pct"/>
            <w:tcBorders>
              <w:top w:val="nil"/>
              <w:bottom w:val="nil"/>
            </w:tcBorders>
            <w:shd w:val="clear" w:color="auto" w:fill="FFFFFF"/>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1,1915</w:t>
            </w:r>
          </w:p>
        </w:tc>
        <w:tc>
          <w:tcPr>
            <w:tcW w:w="886" w:type="pct"/>
            <w:tcBorders>
              <w:top w:val="nil"/>
              <w:bottom w:val="nil"/>
              <w:right w:val="single" w:sz="16" w:space="0" w:color="000000"/>
            </w:tcBorders>
            <w:shd w:val="clear" w:color="auto" w:fill="FFFFFF"/>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,1141</w:t>
            </w:r>
          </w:p>
        </w:tc>
      </w:tr>
      <w:tr w:rsidR="009A126B" w:rsidRPr="00C337EA" w:rsidTr="000E2347">
        <w:trPr>
          <w:cantSplit/>
        </w:trPr>
        <w:tc>
          <w:tcPr>
            <w:tcW w:w="1476" w:type="pct"/>
            <w:vMerge w:val="restart"/>
            <w:tcBorders>
              <w:top w:val="nil"/>
              <w:left w:val="single" w:sz="16" w:space="0" w:color="000000"/>
              <w:bottom w:val="nil"/>
              <w:right w:val="nil"/>
            </w:tcBorders>
            <w:shd w:val="clear" w:color="auto" w:fill="FFFFFF"/>
            <w:vAlign w:val="center"/>
          </w:tcPr>
          <w:p w:rsidR="009A126B" w:rsidRPr="00C337EA" w:rsidRDefault="009A126B" w:rsidP="00943E2D">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.Ενθαρρύνει τους εκπαιδευτικούς  να αναλαμβάνουν πρωτοβουλίες, ευθύνες και να εισάγουν εναλλακτικές/καινοτόμες μεθόδους διδασκαλίας</w:t>
            </w:r>
          </w:p>
        </w:tc>
        <w:tc>
          <w:tcPr>
            <w:tcW w:w="562" w:type="pct"/>
            <w:tcBorders>
              <w:top w:val="nil"/>
              <w:left w:val="nil"/>
              <w:bottom w:val="nil"/>
              <w:right w:val="single" w:sz="16" w:space="0" w:color="000000"/>
            </w:tcBorders>
            <w:shd w:val="clear" w:color="auto" w:fill="FFFFFF"/>
            <w:vAlign w:val="center"/>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Άντρας</w:t>
            </w:r>
          </w:p>
        </w:tc>
        <w:tc>
          <w:tcPr>
            <w:tcW w:w="609" w:type="pct"/>
            <w:tcBorders>
              <w:top w:val="nil"/>
              <w:left w:val="single" w:sz="16" w:space="0" w:color="000000"/>
              <w:bottom w:val="nil"/>
            </w:tcBorders>
            <w:shd w:val="clear" w:color="auto" w:fill="FFFFFF"/>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69</w:t>
            </w:r>
          </w:p>
        </w:tc>
        <w:tc>
          <w:tcPr>
            <w:tcW w:w="609" w:type="pct"/>
            <w:tcBorders>
              <w:top w:val="nil"/>
              <w:bottom w:val="nil"/>
            </w:tcBorders>
            <w:shd w:val="clear" w:color="auto" w:fill="FFFFFF"/>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3,826</w:t>
            </w:r>
          </w:p>
        </w:tc>
        <w:tc>
          <w:tcPr>
            <w:tcW w:w="858" w:type="pct"/>
            <w:tcBorders>
              <w:top w:val="nil"/>
              <w:bottom w:val="nil"/>
            </w:tcBorders>
            <w:shd w:val="clear" w:color="auto" w:fill="FFFFFF"/>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1,0975</w:t>
            </w:r>
          </w:p>
        </w:tc>
        <w:tc>
          <w:tcPr>
            <w:tcW w:w="886" w:type="pct"/>
            <w:tcBorders>
              <w:top w:val="nil"/>
              <w:bottom w:val="nil"/>
              <w:right w:val="single" w:sz="16" w:space="0" w:color="000000"/>
            </w:tcBorders>
            <w:shd w:val="clear" w:color="auto" w:fill="FFFFFF"/>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,1321</w:t>
            </w:r>
          </w:p>
        </w:tc>
      </w:tr>
      <w:tr w:rsidR="009A126B" w:rsidRPr="00C337EA" w:rsidTr="000E2347">
        <w:trPr>
          <w:cantSplit/>
        </w:trPr>
        <w:tc>
          <w:tcPr>
            <w:tcW w:w="1476" w:type="pct"/>
            <w:vMerge/>
            <w:tcBorders>
              <w:top w:val="nil"/>
              <w:left w:val="single" w:sz="16" w:space="0" w:color="000000"/>
              <w:bottom w:val="nil"/>
              <w:right w:val="nil"/>
            </w:tcBorders>
            <w:shd w:val="clear" w:color="auto" w:fill="FFFFFF"/>
            <w:vAlign w:val="center"/>
          </w:tcPr>
          <w:p w:rsidR="009A126B" w:rsidRPr="00C337EA" w:rsidRDefault="009A126B" w:rsidP="00943E2D">
            <w:pPr>
              <w:autoSpaceDE w:val="0"/>
              <w:autoSpaceDN w:val="0"/>
              <w:adjustRightInd w:val="0"/>
              <w:spacing w:line="360" w:lineRule="auto"/>
              <w:jc w:val="both"/>
              <w:rPr>
                <w:color w:val="000000"/>
                <w:sz w:val="18"/>
                <w:szCs w:val="18"/>
              </w:rPr>
            </w:pPr>
          </w:p>
        </w:tc>
        <w:tc>
          <w:tcPr>
            <w:tcW w:w="562" w:type="pct"/>
            <w:tcBorders>
              <w:top w:val="nil"/>
              <w:left w:val="nil"/>
              <w:bottom w:val="nil"/>
              <w:right w:val="single" w:sz="16" w:space="0" w:color="000000"/>
            </w:tcBorders>
            <w:shd w:val="clear" w:color="auto" w:fill="FFFFFF"/>
            <w:vAlign w:val="center"/>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Γυναίκα</w:t>
            </w:r>
          </w:p>
        </w:tc>
        <w:tc>
          <w:tcPr>
            <w:tcW w:w="609" w:type="pct"/>
            <w:tcBorders>
              <w:top w:val="nil"/>
              <w:left w:val="single" w:sz="16" w:space="0" w:color="000000"/>
              <w:bottom w:val="nil"/>
            </w:tcBorders>
            <w:shd w:val="clear" w:color="auto" w:fill="FFFFFF"/>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109</w:t>
            </w:r>
          </w:p>
        </w:tc>
        <w:tc>
          <w:tcPr>
            <w:tcW w:w="609" w:type="pct"/>
            <w:tcBorders>
              <w:top w:val="nil"/>
              <w:bottom w:val="nil"/>
            </w:tcBorders>
            <w:shd w:val="clear" w:color="auto" w:fill="FFFFFF"/>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3,807</w:t>
            </w:r>
          </w:p>
        </w:tc>
        <w:tc>
          <w:tcPr>
            <w:tcW w:w="858" w:type="pct"/>
            <w:tcBorders>
              <w:top w:val="nil"/>
              <w:bottom w:val="nil"/>
            </w:tcBorders>
            <w:shd w:val="clear" w:color="auto" w:fill="FFFFFF"/>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1,2132</w:t>
            </w:r>
          </w:p>
        </w:tc>
        <w:tc>
          <w:tcPr>
            <w:tcW w:w="886" w:type="pct"/>
            <w:tcBorders>
              <w:top w:val="nil"/>
              <w:bottom w:val="nil"/>
              <w:right w:val="single" w:sz="16" w:space="0" w:color="000000"/>
            </w:tcBorders>
            <w:shd w:val="clear" w:color="auto" w:fill="FFFFFF"/>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,1162</w:t>
            </w:r>
          </w:p>
        </w:tc>
      </w:tr>
      <w:tr w:rsidR="009A126B" w:rsidRPr="00C337EA" w:rsidTr="000E2347">
        <w:trPr>
          <w:cantSplit/>
        </w:trPr>
        <w:tc>
          <w:tcPr>
            <w:tcW w:w="1476" w:type="pct"/>
            <w:vMerge w:val="restart"/>
            <w:tcBorders>
              <w:top w:val="nil"/>
              <w:left w:val="single" w:sz="16" w:space="0" w:color="000000"/>
              <w:bottom w:val="nil"/>
              <w:right w:val="nil"/>
            </w:tcBorders>
            <w:shd w:val="clear" w:color="auto" w:fill="FFFFFF"/>
            <w:vAlign w:val="center"/>
          </w:tcPr>
          <w:p w:rsidR="009A126B" w:rsidRPr="00C337EA" w:rsidRDefault="009A126B" w:rsidP="00943E2D">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.Καθοδηγεί και υποστηρίζει τους εκπαιδευτικούς του/της στο έργο τους.</w:t>
            </w:r>
          </w:p>
        </w:tc>
        <w:tc>
          <w:tcPr>
            <w:tcW w:w="562" w:type="pct"/>
            <w:tcBorders>
              <w:top w:val="nil"/>
              <w:left w:val="nil"/>
              <w:bottom w:val="nil"/>
              <w:right w:val="single" w:sz="16" w:space="0" w:color="000000"/>
            </w:tcBorders>
            <w:shd w:val="clear" w:color="auto" w:fill="FFFFFF"/>
            <w:vAlign w:val="center"/>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Άντρας</w:t>
            </w:r>
          </w:p>
        </w:tc>
        <w:tc>
          <w:tcPr>
            <w:tcW w:w="609" w:type="pct"/>
            <w:tcBorders>
              <w:top w:val="nil"/>
              <w:left w:val="single" w:sz="16" w:space="0" w:color="000000"/>
              <w:bottom w:val="nil"/>
            </w:tcBorders>
            <w:shd w:val="clear" w:color="auto" w:fill="FFFFFF"/>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69</w:t>
            </w:r>
          </w:p>
        </w:tc>
        <w:tc>
          <w:tcPr>
            <w:tcW w:w="609" w:type="pct"/>
            <w:tcBorders>
              <w:top w:val="nil"/>
              <w:bottom w:val="nil"/>
            </w:tcBorders>
            <w:shd w:val="clear" w:color="auto" w:fill="FFFFFF"/>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3,812</w:t>
            </w:r>
          </w:p>
        </w:tc>
        <w:tc>
          <w:tcPr>
            <w:tcW w:w="858" w:type="pct"/>
            <w:tcBorders>
              <w:top w:val="nil"/>
              <w:bottom w:val="nil"/>
            </w:tcBorders>
            <w:shd w:val="clear" w:color="auto" w:fill="FFFFFF"/>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1,1540</w:t>
            </w:r>
          </w:p>
        </w:tc>
        <w:tc>
          <w:tcPr>
            <w:tcW w:w="886" w:type="pct"/>
            <w:tcBorders>
              <w:top w:val="nil"/>
              <w:bottom w:val="nil"/>
              <w:right w:val="single" w:sz="16" w:space="0" w:color="000000"/>
            </w:tcBorders>
            <w:shd w:val="clear" w:color="auto" w:fill="FFFFFF"/>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,1389</w:t>
            </w:r>
          </w:p>
        </w:tc>
      </w:tr>
      <w:tr w:rsidR="009A126B" w:rsidRPr="00C337EA" w:rsidTr="000E2347">
        <w:trPr>
          <w:cantSplit/>
        </w:trPr>
        <w:tc>
          <w:tcPr>
            <w:tcW w:w="1476" w:type="pct"/>
            <w:vMerge/>
            <w:tcBorders>
              <w:top w:val="nil"/>
              <w:left w:val="single" w:sz="16" w:space="0" w:color="000000"/>
              <w:bottom w:val="nil"/>
              <w:right w:val="nil"/>
            </w:tcBorders>
            <w:shd w:val="clear" w:color="auto" w:fill="FFFFFF"/>
            <w:vAlign w:val="center"/>
          </w:tcPr>
          <w:p w:rsidR="009A126B" w:rsidRPr="00C337EA" w:rsidRDefault="009A126B" w:rsidP="00943E2D">
            <w:pPr>
              <w:autoSpaceDE w:val="0"/>
              <w:autoSpaceDN w:val="0"/>
              <w:adjustRightInd w:val="0"/>
              <w:spacing w:line="360" w:lineRule="auto"/>
              <w:jc w:val="both"/>
              <w:rPr>
                <w:color w:val="000000"/>
                <w:sz w:val="18"/>
                <w:szCs w:val="18"/>
              </w:rPr>
            </w:pPr>
          </w:p>
        </w:tc>
        <w:tc>
          <w:tcPr>
            <w:tcW w:w="562" w:type="pct"/>
            <w:tcBorders>
              <w:top w:val="nil"/>
              <w:left w:val="nil"/>
              <w:bottom w:val="nil"/>
              <w:right w:val="single" w:sz="16" w:space="0" w:color="000000"/>
            </w:tcBorders>
            <w:shd w:val="clear" w:color="auto" w:fill="FFFFFF"/>
            <w:vAlign w:val="center"/>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Γυναίκα</w:t>
            </w:r>
          </w:p>
        </w:tc>
        <w:tc>
          <w:tcPr>
            <w:tcW w:w="609" w:type="pct"/>
            <w:tcBorders>
              <w:top w:val="nil"/>
              <w:left w:val="single" w:sz="16" w:space="0" w:color="000000"/>
              <w:bottom w:val="nil"/>
            </w:tcBorders>
            <w:shd w:val="clear" w:color="auto" w:fill="FFFFFF"/>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109</w:t>
            </w:r>
          </w:p>
        </w:tc>
        <w:tc>
          <w:tcPr>
            <w:tcW w:w="609" w:type="pct"/>
            <w:tcBorders>
              <w:top w:val="nil"/>
              <w:bottom w:val="nil"/>
            </w:tcBorders>
            <w:shd w:val="clear" w:color="auto" w:fill="FFFFFF"/>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3,807</w:t>
            </w:r>
          </w:p>
        </w:tc>
        <w:tc>
          <w:tcPr>
            <w:tcW w:w="858" w:type="pct"/>
            <w:tcBorders>
              <w:top w:val="nil"/>
              <w:bottom w:val="nil"/>
            </w:tcBorders>
            <w:shd w:val="clear" w:color="auto" w:fill="FFFFFF"/>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1,2132</w:t>
            </w:r>
          </w:p>
        </w:tc>
        <w:tc>
          <w:tcPr>
            <w:tcW w:w="886" w:type="pct"/>
            <w:tcBorders>
              <w:top w:val="nil"/>
              <w:bottom w:val="nil"/>
              <w:right w:val="single" w:sz="16" w:space="0" w:color="000000"/>
            </w:tcBorders>
            <w:shd w:val="clear" w:color="auto" w:fill="FFFFFF"/>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,1162</w:t>
            </w:r>
          </w:p>
        </w:tc>
      </w:tr>
      <w:tr w:rsidR="009A126B" w:rsidRPr="00C337EA" w:rsidTr="000E2347">
        <w:trPr>
          <w:cantSplit/>
        </w:trPr>
        <w:tc>
          <w:tcPr>
            <w:tcW w:w="1476" w:type="pct"/>
            <w:vMerge w:val="restart"/>
            <w:tcBorders>
              <w:top w:val="nil"/>
              <w:left w:val="single" w:sz="16" w:space="0" w:color="000000"/>
              <w:bottom w:val="single" w:sz="16" w:space="0" w:color="000000"/>
              <w:right w:val="nil"/>
            </w:tcBorders>
            <w:shd w:val="clear" w:color="auto" w:fill="FFFFFF"/>
            <w:vAlign w:val="center"/>
          </w:tcPr>
          <w:p w:rsidR="009A126B" w:rsidRPr="00C337EA" w:rsidRDefault="009A126B" w:rsidP="00943E2D">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.Επιζητά και συμβάλλει στην ελεύθερη εισαγωγή κι εφαρμογή καινοτόμων δράσεων στη σχολική μονάδα</w:t>
            </w:r>
          </w:p>
        </w:tc>
        <w:tc>
          <w:tcPr>
            <w:tcW w:w="562" w:type="pct"/>
            <w:tcBorders>
              <w:top w:val="nil"/>
              <w:left w:val="nil"/>
              <w:bottom w:val="nil"/>
              <w:right w:val="single" w:sz="16" w:space="0" w:color="000000"/>
            </w:tcBorders>
            <w:shd w:val="clear" w:color="auto" w:fill="FFFFFF"/>
            <w:vAlign w:val="center"/>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Άντρας</w:t>
            </w:r>
          </w:p>
        </w:tc>
        <w:tc>
          <w:tcPr>
            <w:tcW w:w="609" w:type="pct"/>
            <w:tcBorders>
              <w:top w:val="nil"/>
              <w:left w:val="single" w:sz="16" w:space="0" w:color="000000"/>
              <w:bottom w:val="nil"/>
            </w:tcBorders>
            <w:shd w:val="clear" w:color="auto" w:fill="FFFFFF"/>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69</w:t>
            </w:r>
          </w:p>
        </w:tc>
        <w:tc>
          <w:tcPr>
            <w:tcW w:w="609" w:type="pct"/>
            <w:tcBorders>
              <w:top w:val="nil"/>
              <w:bottom w:val="nil"/>
            </w:tcBorders>
            <w:shd w:val="clear" w:color="auto" w:fill="FFFFFF"/>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3,855</w:t>
            </w:r>
          </w:p>
        </w:tc>
        <w:tc>
          <w:tcPr>
            <w:tcW w:w="858" w:type="pct"/>
            <w:tcBorders>
              <w:top w:val="nil"/>
              <w:bottom w:val="nil"/>
            </w:tcBorders>
            <w:shd w:val="clear" w:color="auto" w:fill="FFFFFF"/>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1,0329</w:t>
            </w:r>
          </w:p>
        </w:tc>
        <w:tc>
          <w:tcPr>
            <w:tcW w:w="886" w:type="pct"/>
            <w:tcBorders>
              <w:top w:val="nil"/>
              <w:bottom w:val="nil"/>
              <w:right w:val="single" w:sz="16" w:space="0" w:color="000000"/>
            </w:tcBorders>
            <w:shd w:val="clear" w:color="auto" w:fill="FFFFFF"/>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,1243</w:t>
            </w:r>
          </w:p>
        </w:tc>
      </w:tr>
      <w:tr w:rsidR="009A126B" w:rsidRPr="00C337EA" w:rsidTr="000E2347">
        <w:trPr>
          <w:cantSplit/>
        </w:trPr>
        <w:tc>
          <w:tcPr>
            <w:tcW w:w="1476" w:type="pct"/>
            <w:vMerge/>
            <w:tcBorders>
              <w:top w:val="nil"/>
              <w:left w:val="single" w:sz="16" w:space="0" w:color="000000"/>
              <w:bottom w:val="single" w:sz="16" w:space="0" w:color="000000"/>
              <w:right w:val="nil"/>
            </w:tcBorders>
            <w:shd w:val="clear" w:color="auto" w:fill="FFFFFF"/>
            <w:vAlign w:val="center"/>
          </w:tcPr>
          <w:p w:rsidR="009A126B" w:rsidRPr="00C337EA" w:rsidRDefault="009A126B" w:rsidP="00943E2D">
            <w:pPr>
              <w:autoSpaceDE w:val="0"/>
              <w:autoSpaceDN w:val="0"/>
              <w:adjustRightInd w:val="0"/>
              <w:spacing w:line="360" w:lineRule="auto"/>
              <w:jc w:val="both"/>
              <w:rPr>
                <w:color w:val="000000"/>
                <w:sz w:val="18"/>
                <w:szCs w:val="18"/>
              </w:rPr>
            </w:pPr>
          </w:p>
        </w:tc>
        <w:tc>
          <w:tcPr>
            <w:tcW w:w="562" w:type="pct"/>
            <w:tcBorders>
              <w:top w:val="nil"/>
              <w:left w:val="nil"/>
              <w:bottom w:val="single" w:sz="16" w:space="0" w:color="000000"/>
              <w:right w:val="single" w:sz="16" w:space="0" w:color="000000"/>
            </w:tcBorders>
            <w:shd w:val="clear" w:color="auto" w:fill="FFFFFF"/>
            <w:vAlign w:val="center"/>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Γυναίκα</w:t>
            </w:r>
          </w:p>
        </w:tc>
        <w:tc>
          <w:tcPr>
            <w:tcW w:w="609" w:type="pct"/>
            <w:tcBorders>
              <w:top w:val="nil"/>
              <w:left w:val="single" w:sz="16" w:space="0" w:color="000000"/>
              <w:bottom w:val="single" w:sz="16" w:space="0" w:color="000000"/>
            </w:tcBorders>
            <w:shd w:val="clear" w:color="auto" w:fill="FFFFFF"/>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109</w:t>
            </w:r>
          </w:p>
        </w:tc>
        <w:tc>
          <w:tcPr>
            <w:tcW w:w="609" w:type="pct"/>
            <w:tcBorders>
              <w:top w:val="nil"/>
              <w:bottom w:val="single" w:sz="16" w:space="0" w:color="000000"/>
            </w:tcBorders>
            <w:shd w:val="clear" w:color="auto" w:fill="FFFFFF"/>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3,642</w:t>
            </w:r>
          </w:p>
        </w:tc>
        <w:tc>
          <w:tcPr>
            <w:tcW w:w="858" w:type="pct"/>
            <w:tcBorders>
              <w:top w:val="nil"/>
              <w:bottom w:val="single" w:sz="16" w:space="0" w:color="000000"/>
            </w:tcBorders>
            <w:shd w:val="clear" w:color="auto" w:fill="FFFFFF"/>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1,1904</w:t>
            </w:r>
          </w:p>
        </w:tc>
        <w:tc>
          <w:tcPr>
            <w:tcW w:w="886" w:type="pct"/>
            <w:tcBorders>
              <w:top w:val="nil"/>
              <w:bottom w:val="single" w:sz="16" w:space="0" w:color="000000"/>
              <w:right w:val="single" w:sz="16" w:space="0" w:color="000000"/>
            </w:tcBorders>
            <w:shd w:val="clear" w:color="auto" w:fill="FFFFFF"/>
          </w:tcPr>
          <w:p w:rsidR="009A126B" w:rsidRPr="00C337EA" w:rsidRDefault="009A126B" w:rsidP="00943E2D">
            <w:pPr>
              <w:autoSpaceDE w:val="0"/>
              <w:autoSpaceDN w:val="0"/>
              <w:adjustRightInd w:val="0"/>
              <w:spacing w:line="360" w:lineRule="auto"/>
              <w:ind w:left="60" w:right="60"/>
              <w:jc w:val="both"/>
              <w:rPr>
                <w:color w:val="000000"/>
                <w:sz w:val="18"/>
                <w:szCs w:val="18"/>
              </w:rPr>
            </w:pPr>
            <w:r w:rsidRPr="00C337EA">
              <w:rPr>
                <w:color w:val="000000"/>
                <w:sz w:val="18"/>
                <w:szCs w:val="18"/>
              </w:rPr>
              <w:t>,1140</w:t>
            </w:r>
          </w:p>
        </w:tc>
      </w:tr>
    </w:tbl>
    <w:p w:rsidR="009A126B" w:rsidRPr="00C337EA" w:rsidRDefault="009A126B" w:rsidP="009564DB">
      <w:pPr>
        <w:autoSpaceDE w:val="0"/>
        <w:autoSpaceDN w:val="0"/>
        <w:adjustRightInd w:val="0"/>
        <w:spacing w:line="360" w:lineRule="auto"/>
        <w:ind w:firstLine="454"/>
        <w:jc w:val="both"/>
        <w:rPr>
          <w:bCs/>
          <w:color w:val="000000"/>
          <w:sz w:val="26"/>
          <w:szCs w:val="26"/>
        </w:rPr>
      </w:pPr>
    </w:p>
    <w:p w:rsidR="009A126B" w:rsidRDefault="009A126B" w:rsidP="0018737F">
      <w:pPr>
        <w:pStyle w:val="3"/>
        <w:rPr>
          <w:rFonts w:ascii="Times New Roman" w:hAnsi="Times New Roman" w:cs="Times New Roman"/>
          <w:sz w:val="24"/>
          <w:szCs w:val="24"/>
        </w:rPr>
      </w:pPr>
      <w:bookmarkStart w:id="125" w:name="_Toc21804003"/>
      <w:bookmarkStart w:id="126" w:name="_Toc29229582"/>
      <w:r w:rsidRPr="00654403">
        <w:rPr>
          <w:rFonts w:ascii="Times New Roman" w:hAnsi="Times New Roman" w:cs="Times New Roman"/>
          <w:sz w:val="24"/>
          <w:szCs w:val="24"/>
        </w:rPr>
        <w:t>5.3.3.  Ανάλυση των Διαστάσεων της Παρακίνησης ως προς την ηλικία</w:t>
      </w:r>
      <w:bookmarkEnd w:id="125"/>
      <w:bookmarkEnd w:id="126"/>
    </w:p>
    <w:p w:rsidR="00654403" w:rsidRPr="00654403" w:rsidRDefault="00654403" w:rsidP="00654403">
      <w:pPr>
        <w:rPr>
          <w:lang w:val="el-GR"/>
        </w:rPr>
      </w:pPr>
    </w:p>
    <w:p w:rsidR="009A126B" w:rsidRDefault="009A126B" w:rsidP="009564DB">
      <w:pPr>
        <w:spacing w:line="360" w:lineRule="auto"/>
        <w:ind w:firstLine="454"/>
        <w:jc w:val="both"/>
        <w:rPr>
          <w:lang w:val="el-GR"/>
        </w:rPr>
      </w:pPr>
      <w:r w:rsidRPr="00C337EA">
        <w:rPr>
          <w:lang w:val="el-GR"/>
        </w:rPr>
        <w:t xml:space="preserve">Με βάση τις ηλικιακές ομάδες που είχαμε στο ερωτηματολόγιό μας και διακρίνονται στον παρακάτω πίνακα, παρατηρούμε ότι παρόλο που υπάρχουν σημαντικές διαφορές  στις τιμές των Μ.Ο. για όλες τις Διαστάσεις της Παρακίνησης μεταξύ των ηλικιακών κατηγοριών, οι τιμές των </w:t>
      </w:r>
      <w:r w:rsidRPr="00C337EA">
        <w:t>p</w:t>
      </w:r>
      <w:r w:rsidRPr="00C337EA">
        <w:rPr>
          <w:lang w:val="el-GR"/>
        </w:rPr>
        <w:t>-</w:t>
      </w:r>
      <w:r w:rsidRPr="00C337EA">
        <w:t>values</w:t>
      </w:r>
      <w:r w:rsidRPr="00C337EA">
        <w:rPr>
          <w:lang w:val="el-GR"/>
        </w:rPr>
        <w:t xml:space="preserve"> στα </w:t>
      </w:r>
      <w:r w:rsidRPr="00C337EA">
        <w:t>t</w:t>
      </w:r>
      <w:r w:rsidRPr="00C337EA">
        <w:rPr>
          <w:lang w:val="el-GR"/>
        </w:rPr>
        <w:t>-</w:t>
      </w:r>
      <w:r w:rsidRPr="00C337EA">
        <w:t>test</w:t>
      </w:r>
      <w:r w:rsidRPr="00C337EA">
        <w:rPr>
          <w:lang w:val="el-GR"/>
        </w:rPr>
        <w:t xml:space="preserve"> είναι μεγαλύτερες από 0,05 και στατιστικά κρίνονται μη σημαντικές.</w:t>
      </w:r>
    </w:p>
    <w:p w:rsidR="00FC72DF" w:rsidRDefault="00FC72DF" w:rsidP="009564DB">
      <w:pPr>
        <w:spacing w:line="360" w:lineRule="auto"/>
        <w:ind w:firstLine="454"/>
        <w:jc w:val="both"/>
        <w:rPr>
          <w:lang w:val="el-GR"/>
        </w:rPr>
      </w:pPr>
    </w:p>
    <w:p w:rsidR="00FC72DF" w:rsidRDefault="00FC72DF" w:rsidP="009564DB">
      <w:pPr>
        <w:spacing w:line="360" w:lineRule="auto"/>
        <w:ind w:firstLine="454"/>
        <w:jc w:val="both"/>
        <w:rPr>
          <w:lang w:val="el-GR"/>
        </w:rPr>
      </w:pPr>
    </w:p>
    <w:p w:rsidR="00FC72DF" w:rsidRDefault="00FC72DF" w:rsidP="009564DB">
      <w:pPr>
        <w:spacing w:line="360" w:lineRule="auto"/>
        <w:ind w:firstLine="454"/>
        <w:jc w:val="both"/>
        <w:rPr>
          <w:lang w:val="el-GR"/>
        </w:rPr>
      </w:pPr>
    </w:p>
    <w:p w:rsidR="00FC72DF" w:rsidRPr="00C337EA" w:rsidRDefault="00FC72DF" w:rsidP="009564DB">
      <w:pPr>
        <w:spacing w:line="360" w:lineRule="auto"/>
        <w:ind w:firstLine="454"/>
        <w:jc w:val="both"/>
        <w:rPr>
          <w:lang w:val="el-GR"/>
        </w:rPr>
      </w:pPr>
    </w:p>
    <w:p w:rsidR="009A126B" w:rsidRPr="00E03188" w:rsidRDefault="00E71DA9" w:rsidP="00E71DA9">
      <w:pPr>
        <w:pStyle w:val="a9"/>
        <w:rPr>
          <w:color w:val="auto"/>
          <w:lang w:val="el-GR"/>
        </w:rPr>
      </w:pPr>
      <w:bookmarkStart w:id="127" w:name="_Toc22048761"/>
      <w:r w:rsidRPr="00BC3881">
        <w:rPr>
          <w:color w:val="auto"/>
          <w:lang w:val="el-GR"/>
        </w:rPr>
        <w:lastRenderedPageBreak/>
        <w:t xml:space="preserve">Πίνακας </w:t>
      </w:r>
      <w:r w:rsidR="00EB5883" w:rsidRPr="00E03188">
        <w:rPr>
          <w:color w:val="auto"/>
        </w:rPr>
        <w:fldChar w:fldCharType="begin"/>
      </w:r>
      <w:r w:rsidRPr="00BC3881">
        <w:rPr>
          <w:color w:val="auto"/>
          <w:lang w:val="el-GR"/>
        </w:rPr>
        <w:instrText xml:space="preserve"> </w:instrText>
      </w:r>
      <w:r w:rsidRPr="00E03188">
        <w:rPr>
          <w:color w:val="auto"/>
        </w:rPr>
        <w:instrText>SEQ</w:instrText>
      </w:r>
      <w:r w:rsidRPr="00BC3881">
        <w:rPr>
          <w:color w:val="auto"/>
          <w:lang w:val="el-GR"/>
        </w:rPr>
        <w:instrText xml:space="preserve"> Πίνακας \* </w:instrText>
      </w:r>
      <w:r w:rsidRPr="00E03188">
        <w:rPr>
          <w:color w:val="auto"/>
        </w:rPr>
        <w:instrText>ARABIC</w:instrText>
      </w:r>
      <w:r w:rsidRPr="00BC3881">
        <w:rPr>
          <w:color w:val="auto"/>
          <w:lang w:val="el-GR"/>
        </w:rPr>
        <w:instrText xml:space="preserve"> </w:instrText>
      </w:r>
      <w:r w:rsidR="00EB5883" w:rsidRPr="00E03188">
        <w:rPr>
          <w:color w:val="auto"/>
        </w:rPr>
        <w:fldChar w:fldCharType="separate"/>
      </w:r>
      <w:r w:rsidR="004973F9" w:rsidRPr="004973F9">
        <w:rPr>
          <w:noProof/>
          <w:color w:val="auto"/>
          <w:lang w:val="el-GR"/>
        </w:rPr>
        <w:t>18</w:t>
      </w:r>
      <w:r w:rsidR="00EB5883" w:rsidRPr="00E03188">
        <w:rPr>
          <w:color w:val="auto"/>
        </w:rPr>
        <w:fldChar w:fldCharType="end"/>
      </w:r>
      <w:r w:rsidR="009A126B" w:rsidRPr="00E03188">
        <w:rPr>
          <w:color w:val="auto"/>
          <w:lang w:val="el-GR"/>
        </w:rPr>
        <w:t>. Συγκριτική παρουσίαση Μ.Τ. των διαστάσεων παρακίνησης σε σχέση με την ηλικία των εκπαιδευτικών</w:t>
      </w:r>
      <w:bookmarkEnd w:id="127"/>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165"/>
        <w:gridCol w:w="525"/>
        <w:gridCol w:w="402"/>
        <w:gridCol w:w="638"/>
        <w:gridCol w:w="1035"/>
        <w:gridCol w:w="756"/>
        <w:gridCol w:w="1023"/>
        <w:gridCol w:w="1010"/>
        <w:gridCol w:w="865"/>
        <w:gridCol w:w="887"/>
      </w:tblGrid>
      <w:tr w:rsidR="00943E2D" w:rsidRPr="00C337EA" w:rsidTr="00856F76">
        <w:trPr>
          <w:cantSplit/>
        </w:trPr>
        <w:tc>
          <w:tcPr>
            <w:tcW w:w="5000" w:type="pct"/>
            <w:gridSpan w:val="10"/>
            <w:tcBorders>
              <w:top w:val="nil"/>
              <w:left w:val="nil"/>
              <w:bottom w:val="nil"/>
              <w:right w:val="nil"/>
            </w:tcBorders>
            <w:shd w:val="clear" w:color="auto" w:fill="FFFFFF"/>
            <w:vAlign w:val="center"/>
          </w:tcPr>
          <w:p w:rsidR="00943E2D" w:rsidRPr="00C337EA" w:rsidRDefault="00943E2D" w:rsidP="00943E2D">
            <w:pPr>
              <w:autoSpaceDE w:val="0"/>
              <w:autoSpaceDN w:val="0"/>
              <w:adjustRightInd w:val="0"/>
              <w:spacing w:line="360" w:lineRule="auto"/>
              <w:ind w:left="60" w:right="60"/>
              <w:jc w:val="both"/>
              <w:rPr>
                <w:color w:val="010205"/>
              </w:rPr>
            </w:pPr>
            <w:r w:rsidRPr="00C337EA">
              <w:rPr>
                <w:bCs/>
                <w:color w:val="010205"/>
              </w:rPr>
              <w:t>Descriptives</w:t>
            </w:r>
          </w:p>
        </w:tc>
      </w:tr>
      <w:tr w:rsidR="00943E2D" w:rsidRPr="00C337EA" w:rsidTr="00856F76">
        <w:trPr>
          <w:cantSplit/>
        </w:trPr>
        <w:tc>
          <w:tcPr>
            <w:tcW w:w="1017" w:type="pct"/>
            <w:gridSpan w:val="2"/>
            <w:vMerge w:val="restart"/>
            <w:tcBorders>
              <w:top w:val="nil"/>
              <w:left w:val="nil"/>
              <w:bottom w:val="nil"/>
              <w:right w:val="nil"/>
            </w:tcBorders>
            <w:shd w:val="clear" w:color="auto" w:fill="FFFFFF"/>
            <w:vAlign w:val="bottom"/>
          </w:tcPr>
          <w:p w:rsidR="00943E2D" w:rsidRPr="00C337EA" w:rsidRDefault="00943E2D" w:rsidP="00943E2D">
            <w:pPr>
              <w:autoSpaceDE w:val="0"/>
              <w:autoSpaceDN w:val="0"/>
              <w:adjustRightInd w:val="0"/>
              <w:spacing w:line="360" w:lineRule="auto"/>
              <w:jc w:val="both"/>
            </w:pPr>
          </w:p>
        </w:tc>
        <w:tc>
          <w:tcPr>
            <w:tcW w:w="242" w:type="pct"/>
            <w:vMerge w:val="restart"/>
            <w:tcBorders>
              <w:top w:val="nil"/>
              <w:left w:val="nil"/>
              <w:bottom w:val="nil"/>
              <w:right w:val="single" w:sz="8" w:space="0" w:color="E0E0E0"/>
            </w:tcBorders>
            <w:shd w:val="clear" w:color="auto" w:fill="FFFFFF"/>
            <w:vAlign w:val="bottom"/>
          </w:tcPr>
          <w:p w:rsidR="00943E2D" w:rsidRPr="00C337EA" w:rsidRDefault="00943E2D" w:rsidP="00943E2D">
            <w:pPr>
              <w:autoSpaceDE w:val="0"/>
              <w:autoSpaceDN w:val="0"/>
              <w:adjustRightInd w:val="0"/>
              <w:spacing w:line="360" w:lineRule="auto"/>
              <w:ind w:left="60" w:right="60"/>
              <w:jc w:val="both"/>
              <w:rPr>
                <w:color w:val="264A60"/>
                <w:sz w:val="18"/>
                <w:szCs w:val="18"/>
              </w:rPr>
            </w:pPr>
            <w:r w:rsidRPr="00C337EA">
              <w:rPr>
                <w:color w:val="264A60"/>
                <w:sz w:val="18"/>
                <w:szCs w:val="18"/>
              </w:rPr>
              <w:t>N</w:t>
            </w:r>
          </w:p>
        </w:tc>
        <w:tc>
          <w:tcPr>
            <w:tcW w:w="384" w:type="pct"/>
            <w:vMerge w:val="restart"/>
            <w:tcBorders>
              <w:top w:val="nil"/>
              <w:left w:val="single" w:sz="8" w:space="0" w:color="E0E0E0"/>
              <w:bottom w:val="nil"/>
              <w:right w:val="single" w:sz="8" w:space="0" w:color="E0E0E0"/>
            </w:tcBorders>
            <w:shd w:val="clear" w:color="auto" w:fill="FFFFFF"/>
            <w:vAlign w:val="bottom"/>
          </w:tcPr>
          <w:p w:rsidR="00943E2D" w:rsidRPr="00C337EA" w:rsidRDefault="00943E2D" w:rsidP="00943E2D">
            <w:pPr>
              <w:autoSpaceDE w:val="0"/>
              <w:autoSpaceDN w:val="0"/>
              <w:adjustRightInd w:val="0"/>
              <w:spacing w:line="360" w:lineRule="auto"/>
              <w:ind w:left="60" w:right="60"/>
              <w:jc w:val="both"/>
              <w:rPr>
                <w:color w:val="264A60"/>
                <w:sz w:val="18"/>
                <w:szCs w:val="18"/>
              </w:rPr>
            </w:pPr>
            <w:r w:rsidRPr="00C337EA">
              <w:rPr>
                <w:color w:val="264A60"/>
                <w:sz w:val="18"/>
                <w:szCs w:val="18"/>
              </w:rPr>
              <w:t>Mean</w:t>
            </w:r>
          </w:p>
        </w:tc>
        <w:tc>
          <w:tcPr>
            <w:tcW w:w="623" w:type="pct"/>
            <w:vMerge w:val="restart"/>
            <w:tcBorders>
              <w:top w:val="nil"/>
              <w:left w:val="single" w:sz="8" w:space="0" w:color="E0E0E0"/>
              <w:bottom w:val="nil"/>
              <w:right w:val="single" w:sz="8" w:space="0" w:color="E0E0E0"/>
            </w:tcBorders>
            <w:shd w:val="clear" w:color="auto" w:fill="FFFFFF"/>
            <w:vAlign w:val="bottom"/>
          </w:tcPr>
          <w:p w:rsidR="00943E2D" w:rsidRPr="00C337EA" w:rsidRDefault="00943E2D" w:rsidP="00943E2D">
            <w:pPr>
              <w:autoSpaceDE w:val="0"/>
              <w:autoSpaceDN w:val="0"/>
              <w:adjustRightInd w:val="0"/>
              <w:spacing w:line="360" w:lineRule="auto"/>
              <w:ind w:left="60" w:right="60"/>
              <w:jc w:val="both"/>
              <w:rPr>
                <w:color w:val="264A60"/>
                <w:sz w:val="18"/>
                <w:szCs w:val="18"/>
              </w:rPr>
            </w:pPr>
            <w:r w:rsidRPr="00C337EA">
              <w:rPr>
                <w:color w:val="264A60"/>
                <w:sz w:val="18"/>
                <w:szCs w:val="18"/>
              </w:rPr>
              <w:t>Std. Deviation</w:t>
            </w:r>
          </w:p>
        </w:tc>
        <w:tc>
          <w:tcPr>
            <w:tcW w:w="455" w:type="pct"/>
            <w:vMerge w:val="restart"/>
            <w:tcBorders>
              <w:top w:val="nil"/>
              <w:left w:val="single" w:sz="8" w:space="0" w:color="E0E0E0"/>
              <w:bottom w:val="nil"/>
              <w:right w:val="single" w:sz="8" w:space="0" w:color="E0E0E0"/>
            </w:tcBorders>
            <w:shd w:val="clear" w:color="auto" w:fill="FFFFFF"/>
            <w:vAlign w:val="bottom"/>
          </w:tcPr>
          <w:p w:rsidR="00943E2D" w:rsidRPr="00C337EA" w:rsidRDefault="00943E2D" w:rsidP="00943E2D">
            <w:pPr>
              <w:autoSpaceDE w:val="0"/>
              <w:autoSpaceDN w:val="0"/>
              <w:adjustRightInd w:val="0"/>
              <w:spacing w:line="360" w:lineRule="auto"/>
              <w:ind w:left="60" w:right="60"/>
              <w:jc w:val="both"/>
              <w:rPr>
                <w:color w:val="264A60"/>
                <w:sz w:val="18"/>
                <w:szCs w:val="18"/>
              </w:rPr>
            </w:pPr>
            <w:r w:rsidRPr="00C337EA">
              <w:rPr>
                <w:color w:val="264A60"/>
                <w:sz w:val="18"/>
                <w:szCs w:val="18"/>
              </w:rPr>
              <w:t>Std. Error</w:t>
            </w:r>
          </w:p>
        </w:tc>
        <w:tc>
          <w:tcPr>
            <w:tcW w:w="1224" w:type="pct"/>
            <w:gridSpan w:val="2"/>
            <w:tcBorders>
              <w:top w:val="nil"/>
              <w:left w:val="single" w:sz="8" w:space="0" w:color="E0E0E0"/>
              <w:bottom w:val="nil"/>
              <w:right w:val="single" w:sz="8" w:space="0" w:color="E0E0E0"/>
            </w:tcBorders>
            <w:shd w:val="clear" w:color="auto" w:fill="FFFFFF"/>
            <w:vAlign w:val="bottom"/>
          </w:tcPr>
          <w:p w:rsidR="00943E2D" w:rsidRPr="00C337EA" w:rsidRDefault="00943E2D" w:rsidP="00943E2D">
            <w:pPr>
              <w:autoSpaceDE w:val="0"/>
              <w:autoSpaceDN w:val="0"/>
              <w:adjustRightInd w:val="0"/>
              <w:spacing w:line="360" w:lineRule="auto"/>
              <w:ind w:left="60" w:right="60"/>
              <w:jc w:val="both"/>
              <w:rPr>
                <w:color w:val="264A60"/>
                <w:sz w:val="18"/>
                <w:szCs w:val="18"/>
              </w:rPr>
            </w:pPr>
            <w:r w:rsidRPr="00C337EA">
              <w:rPr>
                <w:color w:val="264A60"/>
                <w:sz w:val="18"/>
                <w:szCs w:val="18"/>
              </w:rPr>
              <w:t>95% Confidence Interval for Mean</w:t>
            </w:r>
          </w:p>
        </w:tc>
        <w:tc>
          <w:tcPr>
            <w:tcW w:w="521" w:type="pct"/>
            <w:vMerge w:val="restart"/>
            <w:tcBorders>
              <w:top w:val="nil"/>
              <w:left w:val="single" w:sz="8" w:space="0" w:color="E0E0E0"/>
              <w:bottom w:val="nil"/>
              <w:right w:val="single" w:sz="8" w:space="0" w:color="E0E0E0"/>
            </w:tcBorders>
            <w:shd w:val="clear" w:color="auto" w:fill="FFFFFF"/>
            <w:vAlign w:val="bottom"/>
          </w:tcPr>
          <w:p w:rsidR="00943E2D" w:rsidRPr="00C337EA" w:rsidRDefault="00943E2D" w:rsidP="00943E2D">
            <w:pPr>
              <w:autoSpaceDE w:val="0"/>
              <w:autoSpaceDN w:val="0"/>
              <w:adjustRightInd w:val="0"/>
              <w:spacing w:line="360" w:lineRule="auto"/>
              <w:ind w:left="60" w:right="60"/>
              <w:jc w:val="both"/>
              <w:rPr>
                <w:color w:val="264A60"/>
                <w:sz w:val="18"/>
                <w:szCs w:val="18"/>
              </w:rPr>
            </w:pPr>
            <w:r w:rsidRPr="00C337EA">
              <w:rPr>
                <w:color w:val="264A60"/>
                <w:sz w:val="18"/>
                <w:szCs w:val="18"/>
              </w:rPr>
              <w:t>Minimum</w:t>
            </w:r>
          </w:p>
        </w:tc>
        <w:tc>
          <w:tcPr>
            <w:tcW w:w="533" w:type="pct"/>
            <w:vMerge w:val="restart"/>
            <w:tcBorders>
              <w:top w:val="nil"/>
              <w:left w:val="single" w:sz="8" w:space="0" w:color="E0E0E0"/>
              <w:bottom w:val="nil"/>
              <w:right w:val="nil"/>
            </w:tcBorders>
            <w:shd w:val="clear" w:color="auto" w:fill="FFFFFF"/>
            <w:vAlign w:val="bottom"/>
          </w:tcPr>
          <w:p w:rsidR="00943E2D" w:rsidRPr="00C337EA" w:rsidRDefault="00943E2D" w:rsidP="00943E2D">
            <w:pPr>
              <w:autoSpaceDE w:val="0"/>
              <w:autoSpaceDN w:val="0"/>
              <w:adjustRightInd w:val="0"/>
              <w:spacing w:line="360" w:lineRule="auto"/>
              <w:ind w:left="60" w:right="60"/>
              <w:jc w:val="both"/>
              <w:rPr>
                <w:color w:val="264A60"/>
                <w:sz w:val="18"/>
                <w:szCs w:val="18"/>
              </w:rPr>
            </w:pPr>
            <w:r w:rsidRPr="00C337EA">
              <w:rPr>
                <w:color w:val="264A60"/>
                <w:sz w:val="18"/>
                <w:szCs w:val="18"/>
              </w:rPr>
              <w:t>Maximum</w:t>
            </w:r>
          </w:p>
        </w:tc>
      </w:tr>
      <w:tr w:rsidR="00943E2D" w:rsidRPr="00C337EA" w:rsidTr="00856F76">
        <w:trPr>
          <w:cantSplit/>
        </w:trPr>
        <w:tc>
          <w:tcPr>
            <w:tcW w:w="1017" w:type="pct"/>
            <w:gridSpan w:val="2"/>
            <w:vMerge/>
            <w:tcBorders>
              <w:top w:val="nil"/>
              <w:left w:val="nil"/>
              <w:bottom w:val="nil"/>
              <w:right w:val="nil"/>
            </w:tcBorders>
            <w:shd w:val="clear" w:color="auto" w:fill="FFFFFF"/>
            <w:vAlign w:val="bottom"/>
          </w:tcPr>
          <w:p w:rsidR="00943E2D" w:rsidRPr="00C337EA" w:rsidRDefault="00943E2D" w:rsidP="00943E2D">
            <w:pPr>
              <w:autoSpaceDE w:val="0"/>
              <w:autoSpaceDN w:val="0"/>
              <w:adjustRightInd w:val="0"/>
              <w:spacing w:line="360" w:lineRule="auto"/>
              <w:jc w:val="both"/>
              <w:rPr>
                <w:color w:val="264A60"/>
                <w:sz w:val="18"/>
                <w:szCs w:val="18"/>
              </w:rPr>
            </w:pPr>
          </w:p>
        </w:tc>
        <w:tc>
          <w:tcPr>
            <w:tcW w:w="242" w:type="pct"/>
            <w:vMerge/>
            <w:tcBorders>
              <w:top w:val="nil"/>
              <w:left w:val="nil"/>
              <w:bottom w:val="nil"/>
              <w:right w:val="single" w:sz="8" w:space="0" w:color="E0E0E0"/>
            </w:tcBorders>
            <w:shd w:val="clear" w:color="auto" w:fill="FFFFFF"/>
            <w:vAlign w:val="bottom"/>
          </w:tcPr>
          <w:p w:rsidR="00943E2D" w:rsidRPr="00C337EA" w:rsidRDefault="00943E2D" w:rsidP="00943E2D">
            <w:pPr>
              <w:autoSpaceDE w:val="0"/>
              <w:autoSpaceDN w:val="0"/>
              <w:adjustRightInd w:val="0"/>
              <w:spacing w:line="360" w:lineRule="auto"/>
              <w:jc w:val="both"/>
              <w:rPr>
                <w:color w:val="264A60"/>
                <w:sz w:val="18"/>
                <w:szCs w:val="18"/>
              </w:rPr>
            </w:pPr>
          </w:p>
        </w:tc>
        <w:tc>
          <w:tcPr>
            <w:tcW w:w="384" w:type="pct"/>
            <w:vMerge/>
            <w:tcBorders>
              <w:top w:val="nil"/>
              <w:left w:val="single" w:sz="8" w:space="0" w:color="E0E0E0"/>
              <w:bottom w:val="nil"/>
              <w:right w:val="single" w:sz="8" w:space="0" w:color="E0E0E0"/>
            </w:tcBorders>
            <w:shd w:val="clear" w:color="auto" w:fill="FFFFFF"/>
            <w:vAlign w:val="bottom"/>
          </w:tcPr>
          <w:p w:rsidR="00943E2D" w:rsidRPr="00C337EA" w:rsidRDefault="00943E2D" w:rsidP="00943E2D">
            <w:pPr>
              <w:autoSpaceDE w:val="0"/>
              <w:autoSpaceDN w:val="0"/>
              <w:adjustRightInd w:val="0"/>
              <w:spacing w:line="360" w:lineRule="auto"/>
              <w:jc w:val="both"/>
              <w:rPr>
                <w:color w:val="264A60"/>
                <w:sz w:val="18"/>
                <w:szCs w:val="18"/>
              </w:rPr>
            </w:pPr>
          </w:p>
        </w:tc>
        <w:tc>
          <w:tcPr>
            <w:tcW w:w="623" w:type="pct"/>
            <w:vMerge/>
            <w:tcBorders>
              <w:top w:val="nil"/>
              <w:left w:val="single" w:sz="8" w:space="0" w:color="E0E0E0"/>
              <w:bottom w:val="nil"/>
              <w:right w:val="single" w:sz="8" w:space="0" w:color="E0E0E0"/>
            </w:tcBorders>
            <w:shd w:val="clear" w:color="auto" w:fill="FFFFFF"/>
            <w:vAlign w:val="bottom"/>
          </w:tcPr>
          <w:p w:rsidR="00943E2D" w:rsidRPr="00C337EA" w:rsidRDefault="00943E2D" w:rsidP="00943E2D">
            <w:pPr>
              <w:autoSpaceDE w:val="0"/>
              <w:autoSpaceDN w:val="0"/>
              <w:adjustRightInd w:val="0"/>
              <w:spacing w:line="360" w:lineRule="auto"/>
              <w:jc w:val="both"/>
              <w:rPr>
                <w:color w:val="264A60"/>
                <w:sz w:val="18"/>
                <w:szCs w:val="18"/>
              </w:rPr>
            </w:pPr>
          </w:p>
        </w:tc>
        <w:tc>
          <w:tcPr>
            <w:tcW w:w="455" w:type="pct"/>
            <w:vMerge/>
            <w:tcBorders>
              <w:top w:val="nil"/>
              <w:left w:val="single" w:sz="8" w:space="0" w:color="E0E0E0"/>
              <w:bottom w:val="nil"/>
              <w:right w:val="single" w:sz="8" w:space="0" w:color="E0E0E0"/>
            </w:tcBorders>
            <w:shd w:val="clear" w:color="auto" w:fill="FFFFFF"/>
            <w:vAlign w:val="bottom"/>
          </w:tcPr>
          <w:p w:rsidR="00943E2D" w:rsidRPr="00C337EA" w:rsidRDefault="00943E2D" w:rsidP="00943E2D">
            <w:pPr>
              <w:autoSpaceDE w:val="0"/>
              <w:autoSpaceDN w:val="0"/>
              <w:adjustRightInd w:val="0"/>
              <w:spacing w:line="360" w:lineRule="auto"/>
              <w:jc w:val="both"/>
              <w:rPr>
                <w:color w:val="264A60"/>
                <w:sz w:val="18"/>
                <w:szCs w:val="18"/>
              </w:rPr>
            </w:pPr>
          </w:p>
        </w:tc>
        <w:tc>
          <w:tcPr>
            <w:tcW w:w="616" w:type="pct"/>
            <w:tcBorders>
              <w:top w:val="nil"/>
              <w:left w:val="single" w:sz="8" w:space="0" w:color="E0E0E0"/>
              <w:bottom w:val="single" w:sz="8" w:space="0" w:color="152935"/>
              <w:right w:val="single" w:sz="8" w:space="0" w:color="E0E0E0"/>
            </w:tcBorders>
            <w:shd w:val="clear" w:color="auto" w:fill="FFFFFF"/>
            <w:vAlign w:val="bottom"/>
          </w:tcPr>
          <w:p w:rsidR="00943E2D" w:rsidRPr="00C337EA" w:rsidRDefault="00943E2D" w:rsidP="00943E2D">
            <w:pPr>
              <w:autoSpaceDE w:val="0"/>
              <w:autoSpaceDN w:val="0"/>
              <w:adjustRightInd w:val="0"/>
              <w:spacing w:line="360" w:lineRule="auto"/>
              <w:ind w:left="60" w:right="60"/>
              <w:jc w:val="both"/>
              <w:rPr>
                <w:color w:val="264A60"/>
                <w:sz w:val="18"/>
                <w:szCs w:val="18"/>
              </w:rPr>
            </w:pPr>
            <w:r w:rsidRPr="00C337EA">
              <w:rPr>
                <w:color w:val="264A60"/>
                <w:sz w:val="18"/>
                <w:szCs w:val="18"/>
              </w:rPr>
              <w:t>Lower Bound</w:t>
            </w:r>
          </w:p>
        </w:tc>
        <w:tc>
          <w:tcPr>
            <w:tcW w:w="608" w:type="pct"/>
            <w:tcBorders>
              <w:top w:val="nil"/>
              <w:left w:val="single" w:sz="8" w:space="0" w:color="E0E0E0"/>
              <w:bottom w:val="single" w:sz="8" w:space="0" w:color="152935"/>
              <w:right w:val="single" w:sz="8" w:space="0" w:color="E0E0E0"/>
            </w:tcBorders>
            <w:shd w:val="clear" w:color="auto" w:fill="FFFFFF"/>
            <w:vAlign w:val="bottom"/>
          </w:tcPr>
          <w:p w:rsidR="00943E2D" w:rsidRPr="00C337EA" w:rsidRDefault="00943E2D" w:rsidP="00943E2D">
            <w:pPr>
              <w:autoSpaceDE w:val="0"/>
              <w:autoSpaceDN w:val="0"/>
              <w:adjustRightInd w:val="0"/>
              <w:spacing w:line="360" w:lineRule="auto"/>
              <w:ind w:left="60" w:right="60"/>
              <w:jc w:val="both"/>
              <w:rPr>
                <w:color w:val="264A60"/>
                <w:sz w:val="18"/>
                <w:szCs w:val="18"/>
              </w:rPr>
            </w:pPr>
            <w:r w:rsidRPr="00C337EA">
              <w:rPr>
                <w:color w:val="264A60"/>
                <w:sz w:val="18"/>
                <w:szCs w:val="18"/>
              </w:rPr>
              <w:t>Upper Bound</w:t>
            </w:r>
          </w:p>
        </w:tc>
        <w:tc>
          <w:tcPr>
            <w:tcW w:w="521" w:type="pct"/>
            <w:vMerge/>
            <w:tcBorders>
              <w:top w:val="nil"/>
              <w:left w:val="single" w:sz="8" w:space="0" w:color="E0E0E0"/>
              <w:bottom w:val="nil"/>
              <w:right w:val="single" w:sz="8" w:space="0" w:color="E0E0E0"/>
            </w:tcBorders>
            <w:shd w:val="clear" w:color="auto" w:fill="FFFFFF"/>
            <w:vAlign w:val="bottom"/>
          </w:tcPr>
          <w:p w:rsidR="00943E2D" w:rsidRPr="00C337EA" w:rsidRDefault="00943E2D" w:rsidP="00943E2D">
            <w:pPr>
              <w:autoSpaceDE w:val="0"/>
              <w:autoSpaceDN w:val="0"/>
              <w:adjustRightInd w:val="0"/>
              <w:spacing w:line="360" w:lineRule="auto"/>
              <w:jc w:val="both"/>
              <w:rPr>
                <w:color w:val="264A60"/>
                <w:sz w:val="18"/>
                <w:szCs w:val="18"/>
              </w:rPr>
            </w:pPr>
          </w:p>
        </w:tc>
        <w:tc>
          <w:tcPr>
            <w:tcW w:w="533" w:type="pct"/>
            <w:vMerge/>
            <w:tcBorders>
              <w:top w:val="nil"/>
              <w:left w:val="single" w:sz="8" w:space="0" w:color="E0E0E0"/>
              <w:bottom w:val="nil"/>
              <w:right w:val="nil"/>
            </w:tcBorders>
            <w:shd w:val="clear" w:color="auto" w:fill="FFFFFF"/>
            <w:vAlign w:val="bottom"/>
          </w:tcPr>
          <w:p w:rsidR="00943E2D" w:rsidRPr="00C337EA" w:rsidRDefault="00943E2D" w:rsidP="00943E2D">
            <w:pPr>
              <w:autoSpaceDE w:val="0"/>
              <w:autoSpaceDN w:val="0"/>
              <w:adjustRightInd w:val="0"/>
              <w:spacing w:line="360" w:lineRule="auto"/>
              <w:jc w:val="both"/>
              <w:rPr>
                <w:color w:val="264A60"/>
                <w:sz w:val="18"/>
                <w:szCs w:val="18"/>
              </w:rPr>
            </w:pPr>
          </w:p>
        </w:tc>
      </w:tr>
      <w:tr w:rsidR="00943E2D" w:rsidRPr="00C337EA" w:rsidTr="00856F76">
        <w:trPr>
          <w:cantSplit/>
        </w:trPr>
        <w:tc>
          <w:tcPr>
            <w:tcW w:w="701" w:type="pct"/>
            <w:vMerge w:val="restart"/>
            <w:tcBorders>
              <w:top w:val="single" w:sz="8" w:space="0" w:color="152935"/>
              <w:left w:val="nil"/>
              <w:bottom w:val="nil"/>
              <w:right w:val="nil"/>
            </w:tcBorders>
            <w:shd w:val="clear" w:color="auto" w:fill="E0E0E0"/>
          </w:tcPr>
          <w:p w:rsidR="00943E2D" w:rsidRPr="00C337EA" w:rsidRDefault="00943E2D" w:rsidP="00943E2D">
            <w:pPr>
              <w:autoSpaceDE w:val="0"/>
              <w:autoSpaceDN w:val="0"/>
              <w:adjustRightInd w:val="0"/>
              <w:spacing w:line="360" w:lineRule="auto"/>
              <w:ind w:left="60" w:right="60"/>
              <w:jc w:val="both"/>
              <w:rPr>
                <w:color w:val="264A60"/>
                <w:sz w:val="18"/>
                <w:szCs w:val="18"/>
              </w:rPr>
            </w:pPr>
            <w:r w:rsidRPr="00C337EA">
              <w:rPr>
                <w:color w:val="264A60"/>
                <w:sz w:val="18"/>
                <w:szCs w:val="18"/>
              </w:rPr>
              <w:t>Πρώτη διάσταση</w:t>
            </w:r>
          </w:p>
        </w:tc>
        <w:tc>
          <w:tcPr>
            <w:tcW w:w="316" w:type="pct"/>
            <w:tcBorders>
              <w:top w:val="single" w:sz="8" w:space="0" w:color="152935"/>
              <w:left w:val="nil"/>
              <w:bottom w:val="single" w:sz="8" w:space="0" w:color="AEAEAE"/>
              <w:right w:val="nil"/>
            </w:tcBorders>
            <w:shd w:val="clear" w:color="auto" w:fill="E0E0E0"/>
          </w:tcPr>
          <w:p w:rsidR="00943E2D" w:rsidRPr="00C337EA" w:rsidRDefault="00943E2D" w:rsidP="00943E2D">
            <w:pPr>
              <w:autoSpaceDE w:val="0"/>
              <w:autoSpaceDN w:val="0"/>
              <w:adjustRightInd w:val="0"/>
              <w:spacing w:line="360" w:lineRule="auto"/>
              <w:ind w:left="60" w:right="60"/>
              <w:jc w:val="both"/>
              <w:rPr>
                <w:color w:val="264A60"/>
                <w:sz w:val="18"/>
                <w:szCs w:val="18"/>
              </w:rPr>
            </w:pPr>
            <w:r w:rsidRPr="00C337EA">
              <w:rPr>
                <w:color w:val="264A60"/>
                <w:sz w:val="18"/>
                <w:szCs w:val="18"/>
              </w:rPr>
              <w:t>22-30</w:t>
            </w:r>
          </w:p>
        </w:tc>
        <w:tc>
          <w:tcPr>
            <w:tcW w:w="242" w:type="pct"/>
            <w:tcBorders>
              <w:top w:val="single" w:sz="8" w:space="0" w:color="152935"/>
              <w:left w:val="nil"/>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11</w:t>
            </w:r>
          </w:p>
        </w:tc>
        <w:tc>
          <w:tcPr>
            <w:tcW w:w="384" w:type="pct"/>
            <w:tcBorders>
              <w:top w:val="single" w:sz="8" w:space="0" w:color="152935"/>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3,3409</w:t>
            </w:r>
          </w:p>
        </w:tc>
        <w:tc>
          <w:tcPr>
            <w:tcW w:w="623" w:type="pct"/>
            <w:tcBorders>
              <w:top w:val="single" w:sz="8" w:space="0" w:color="152935"/>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1,21590</w:t>
            </w:r>
          </w:p>
        </w:tc>
        <w:tc>
          <w:tcPr>
            <w:tcW w:w="455" w:type="pct"/>
            <w:tcBorders>
              <w:top w:val="single" w:sz="8" w:space="0" w:color="152935"/>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,36661</w:t>
            </w:r>
          </w:p>
        </w:tc>
        <w:tc>
          <w:tcPr>
            <w:tcW w:w="616" w:type="pct"/>
            <w:tcBorders>
              <w:top w:val="single" w:sz="8" w:space="0" w:color="152935"/>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2,5241</w:t>
            </w:r>
          </w:p>
        </w:tc>
        <w:tc>
          <w:tcPr>
            <w:tcW w:w="608" w:type="pct"/>
            <w:tcBorders>
              <w:top w:val="single" w:sz="8" w:space="0" w:color="152935"/>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4,1578</w:t>
            </w:r>
          </w:p>
        </w:tc>
        <w:tc>
          <w:tcPr>
            <w:tcW w:w="521" w:type="pct"/>
            <w:tcBorders>
              <w:top w:val="single" w:sz="8" w:space="0" w:color="152935"/>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1,00</w:t>
            </w:r>
          </w:p>
        </w:tc>
        <w:tc>
          <w:tcPr>
            <w:tcW w:w="533" w:type="pct"/>
            <w:tcBorders>
              <w:top w:val="single" w:sz="8" w:space="0" w:color="152935"/>
              <w:left w:val="single" w:sz="8" w:space="0" w:color="E0E0E0"/>
              <w:bottom w:val="single" w:sz="8" w:space="0" w:color="AEAEAE"/>
              <w:right w:val="nil"/>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4,75</w:t>
            </w:r>
          </w:p>
        </w:tc>
      </w:tr>
      <w:tr w:rsidR="00943E2D" w:rsidRPr="00C337EA" w:rsidTr="00856F76">
        <w:trPr>
          <w:cantSplit/>
        </w:trPr>
        <w:tc>
          <w:tcPr>
            <w:tcW w:w="701" w:type="pct"/>
            <w:vMerge/>
            <w:tcBorders>
              <w:top w:val="single" w:sz="8" w:space="0" w:color="152935"/>
              <w:left w:val="nil"/>
              <w:bottom w:val="nil"/>
              <w:right w:val="nil"/>
            </w:tcBorders>
            <w:shd w:val="clear" w:color="auto" w:fill="E0E0E0"/>
          </w:tcPr>
          <w:p w:rsidR="00943E2D" w:rsidRPr="00C337EA" w:rsidRDefault="00943E2D" w:rsidP="00943E2D">
            <w:pPr>
              <w:autoSpaceDE w:val="0"/>
              <w:autoSpaceDN w:val="0"/>
              <w:adjustRightInd w:val="0"/>
              <w:spacing w:line="360" w:lineRule="auto"/>
              <w:jc w:val="both"/>
              <w:rPr>
                <w:color w:val="010205"/>
                <w:sz w:val="18"/>
                <w:szCs w:val="18"/>
              </w:rPr>
            </w:pPr>
          </w:p>
        </w:tc>
        <w:tc>
          <w:tcPr>
            <w:tcW w:w="316" w:type="pct"/>
            <w:tcBorders>
              <w:top w:val="single" w:sz="8" w:space="0" w:color="AEAEAE"/>
              <w:left w:val="nil"/>
              <w:bottom w:val="single" w:sz="8" w:space="0" w:color="AEAEAE"/>
              <w:right w:val="nil"/>
            </w:tcBorders>
            <w:shd w:val="clear" w:color="auto" w:fill="E0E0E0"/>
          </w:tcPr>
          <w:p w:rsidR="00943E2D" w:rsidRPr="00C337EA" w:rsidRDefault="00943E2D" w:rsidP="00943E2D">
            <w:pPr>
              <w:autoSpaceDE w:val="0"/>
              <w:autoSpaceDN w:val="0"/>
              <w:adjustRightInd w:val="0"/>
              <w:spacing w:line="360" w:lineRule="auto"/>
              <w:ind w:left="60" w:right="60"/>
              <w:jc w:val="both"/>
              <w:rPr>
                <w:color w:val="264A60"/>
                <w:sz w:val="18"/>
                <w:szCs w:val="18"/>
              </w:rPr>
            </w:pPr>
            <w:r w:rsidRPr="00C337EA">
              <w:rPr>
                <w:color w:val="264A60"/>
                <w:sz w:val="18"/>
                <w:szCs w:val="18"/>
              </w:rPr>
              <w:t>31-40</w:t>
            </w:r>
          </w:p>
        </w:tc>
        <w:tc>
          <w:tcPr>
            <w:tcW w:w="242" w:type="pct"/>
            <w:tcBorders>
              <w:top w:val="single" w:sz="8" w:space="0" w:color="AEAEAE"/>
              <w:left w:val="nil"/>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17</w:t>
            </w:r>
          </w:p>
        </w:tc>
        <w:tc>
          <w:tcPr>
            <w:tcW w:w="384"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3,3824</w:t>
            </w:r>
          </w:p>
        </w:tc>
        <w:tc>
          <w:tcPr>
            <w:tcW w:w="623"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1,03500</w:t>
            </w:r>
          </w:p>
        </w:tc>
        <w:tc>
          <w:tcPr>
            <w:tcW w:w="455"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,25103</w:t>
            </w:r>
          </w:p>
        </w:tc>
        <w:tc>
          <w:tcPr>
            <w:tcW w:w="616"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2,8502</w:t>
            </w:r>
          </w:p>
        </w:tc>
        <w:tc>
          <w:tcPr>
            <w:tcW w:w="608"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3,9145</w:t>
            </w: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1,25</w:t>
            </w:r>
          </w:p>
        </w:tc>
        <w:tc>
          <w:tcPr>
            <w:tcW w:w="533" w:type="pct"/>
            <w:tcBorders>
              <w:top w:val="single" w:sz="8" w:space="0" w:color="AEAEAE"/>
              <w:left w:val="single" w:sz="8" w:space="0" w:color="E0E0E0"/>
              <w:bottom w:val="single" w:sz="8" w:space="0" w:color="AEAEAE"/>
              <w:right w:val="nil"/>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4,75</w:t>
            </w:r>
          </w:p>
        </w:tc>
      </w:tr>
      <w:tr w:rsidR="00943E2D" w:rsidRPr="00C337EA" w:rsidTr="00856F76">
        <w:trPr>
          <w:cantSplit/>
        </w:trPr>
        <w:tc>
          <w:tcPr>
            <w:tcW w:w="701" w:type="pct"/>
            <w:vMerge/>
            <w:tcBorders>
              <w:top w:val="single" w:sz="8" w:space="0" w:color="152935"/>
              <w:left w:val="nil"/>
              <w:bottom w:val="nil"/>
              <w:right w:val="nil"/>
            </w:tcBorders>
            <w:shd w:val="clear" w:color="auto" w:fill="E0E0E0"/>
          </w:tcPr>
          <w:p w:rsidR="00943E2D" w:rsidRPr="00C337EA" w:rsidRDefault="00943E2D" w:rsidP="00943E2D">
            <w:pPr>
              <w:autoSpaceDE w:val="0"/>
              <w:autoSpaceDN w:val="0"/>
              <w:adjustRightInd w:val="0"/>
              <w:spacing w:line="360" w:lineRule="auto"/>
              <w:jc w:val="both"/>
              <w:rPr>
                <w:color w:val="010205"/>
                <w:sz w:val="18"/>
                <w:szCs w:val="18"/>
              </w:rPr>
            </w:pPr>
          </w:p>
        </w:tc>
        <w:tc>
          <w:tcPr>
            <w:tcW w:w="316" w:type="pct"/>
            <w:tcBorders>
              <w:top w:val="single" w:sz="8" w:space="0" w:color="AEAEAE"/>
              <w:left w:val="nil"/>
              <w:bottom w:val="single" w:sz="8" w:space="0" w:color="AEAEAE"/>
              <w:right w:val="nil"/>
            </w:tcBorders>
            <w:shd w:val="clear" w:color="auto" w:fill="E0E0E0"/>
          </w:tcPr>
          <w:p w:rsidR="00943E2D" w:rsidRPr="00C337EA" w:rsidRDefault="00943E2D" w:rsidP="00943E2D">
            <w:pPr>
              <w:autoSpaceDE w:val="0"/>
              <w:autoSpaceDN w:val="0"/>
              <w:adjustRightInd w:val="0"/>
              <w:spacing w:line="360" w:lineRule="auto"/>
              <w:ind w:left="60" w:right="60"/>
              <w:jc w:val="both"/>
              <w:rPr>
                <w:color w:val="264A60"/>
                <w:sz w:val="18"/>
                <w:szCs w:val="18"/>
              </w:rPr>
            </w:pPr>
            <w:r w:rsidRPr="00C337EA">
              <w:rPr>
                <w:color w:val="264A60"/>
                <w:sz w:val="18"/>
                <w:szCs w:val="18"/>
              </w:rPr>
              <w:t>41-50</w:t>
            </w:r>
          </w:p>
        </w:tc>
        <w:tc>
          <w:tcPr>
            <w:tcW w:w="242" w:type="pct"/>
            <w:tcBorders>
              <w:top w:val="single" w:sz="8" w:space="0" w:color="AEAEAE"/>
              <w:left w:val="nil"/>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69</w:t>
            </w:r>
          </w:p>
        </w:tc>
        <w:tc>
          <w:tcPr>
            <w:tcW w:w="384"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3,5109</w:t>
            </w:r>
          </w:p>
        </w:tc>
        <w:tc>
          <w:tcPr>
            <w:tcW w:w="623"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1,06277</w:t>
            </w:r>
          </w:p>
        </w:tc>
        <w:tc>
          <w:tcPr>
            <w:tcW w:w="455"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,12794</w:t>
            </w:r>
          </w:p>
        </w:tc>
        <w:tc>
          <w:tcPr>
            <w:tcW w:w="616"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3,2556</w:t>
            </w:r>
          </w:p>
        </w:tc>
        <w:tc>
          <w:tcPr>
            <w:tcW w:w="608"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3,7662</w:t>
            </w: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1,00</w:t>
            </w:r>
          </w:p>
        </w:tc>
        <w:tc>
          <w:tcPr>
            <w:tcW w:w="533" w:type="pct"/>
            <w:tcBorders>
              <w:top w:val="single" w:sz="8" w:space="0" w:color="AEAEAE"/>
              <w:left w:val="single" w:sz="8" w:space="0" w:color="E0E0E0"/>
              <w:bottom w:val="single" w:sz="8" w:space="0" w:color="AEAEAE"/>
              <w:right w:val="nil"/>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5,00</w:t>
            </w:r>
          </w:p>
        </w:tc>
      </w:tr>
      <w:tr w:rsidR="00943E2D" w:rsidRPr="00C337EA" w:rsidTr="00856F76">
        <w:trPr>
          <w:cantSplit/>
        </w:trPr>
        <w:tc>
          <w:tcPr>
            <w:tcW w:w="701" w:type="pct"/>
            <w:vMerge/>
            <w:tcBorders>
              <w:top w:val="single" w:sz="8" w:space="0" w:color="152935"/>
              <w:left w:val="nil"/>
              <w:bottom w:val="nil"/>
              <w:right w:val="nil"/>
            </w:tcBorders>
            <w:shd w:val="clear" w:color="auto" w:fill="E0E0E0"/>
          </w:tcPr>
          <w:p w:rsidR="00943E2D" w:rsidRPr="00C337EA" w:rsidRDefault="00943E2D" w:rsidP="00943E2D">
            <w:pPr>
              <w:autoSpaceDE w:val="0"/>
              <w:autoSpaceDN w:val="0"/>
              <w:adjustRightInd w:val="0"/>
              <w:spacing w:line="360" w:lineRule="auto"/>
              <w:jc w:val="both"/>
              <w:rPr>
                <w:color w:val="010205"/>
                <w:sz w:val="18"/>
                <w:szCs w:val="18"/>
              </w:rPr>
            </w:pPr>
          </w:p>
        </w:tc>
        <w:tc>
          <w:tcPr>
            <w:tcW w:w="316" w:type="pct"/>
            <w:tcBorders>
              <w:top w:val="single" w:sz="8" w:space="0" w:color="AEAEAE"/>
              <w:left w:val="nil"/>
              <w:bottom w:val="single" w:sz="8" w:space="0" w:color="AEAEAE"/>
              <w:right w:val="nil"/>
            </w:tcBorders>
            <w:shd w:val="clear" w:color="auto" w:fill="E0E0E0"/>
          </w:tcPr>
          <w:p w:rsidR="00943E2D" w:rsidRPr="00C337EA" w:rsidRDefault="00943E2D" w:rsidP="00943E2D">
            <w:pPr>
              <w:autoSpaceDE w:val="0"/>
              <w:autoSpaceDN w:val="0"/>
              <w:adjustRightInd w:val="0"/>
              <w:spacing w:line="360" w:lineRule="auto"/>
              <w:ind w:left="60" w:right="60"/>
              <w:jc w:val="both"/>
              <w:rPr>
                <w:color w:val="264A60"/>
                <w:sz w:val="18"/>
                <w:szCs w:val="18"/>
              </w:rPr>
            </w:pPr>
            <w:r w:rsidRPr="00C337EA">
              <w:rPr>
                <w:color w:val="264A60"/>
                <w:sz w:val="18"/>
                <w:szCs w:val="18"/>
              </w:rPr>
              <w:t>51+</w:t>
            </w:r>
          </w:p>
        </w:tc>
        <w:tc>
          <w:tcPr>
            <w:tcW w:w="242" w:type="pct"/>
            <w:tcBorders>
              <w:top w:val="single" w:sz="8" w:space="0" w:color="AEAEAE"/>
              <w:left w:val="nil"/>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81</w:t>
            </w:r>
          </w:p>
        </w:tc>
        <w:tc>
          <w:tcPr>
            <w:tcW w:w="384"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b/>
                <w:color w:val="010205"/>
                <w:sz w:val="18"/>
                <w:szCs w:val="18"/>
              </w:rPr>
            </w:pPr>
            <w:r w:rsidRPr="00C337EA">
              <w:rPr>
                <w:b/>
                <w:color w:val="010205"/>
                <w:sz w:val="18"/>
                <w:szCs w:val="18"/>
              </w:rPr>
              <w:t>3,9167</w:t>
            </w:r>
          </w:p>
        </w:tc>
        <w:tc>
          <w:tcPr>
            <w:tcW w:w="623"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1,01550</w:t>
            </w:r>
          </w:p>
        </w:tc>
        <w:tc>
          <w:tcPr>
            <w:tcW w:w="455"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,11283</w:t>
            </w:r>
          </w:p>
        </w:tc>
        <w:tc>
          <w:tcPr>
            <w:tcW w:w="616"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3,6921</w:t>
            </w:r>
          </w:p>
        </w:tc>
        <w:tc>
          <w:tcPr>
            <w:tcW w:w="608"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4,1412</w:t>
            </w: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1,00</w:t>
            </w:r>
          </w:p>
        </w:tc>
        <w:tc>
          <w:tcPr>
            <w:tcW w:w="533" w:type="pct"/>
            <w:tcBorders>
              <w:top w:val="single" w:sz="8" w:space="0" w:color="AEAEAE"/>
              <w:left w:val="single" w:sz="8" w:space="0" w:color="E0E0E0"/>
              <w:bottom w:val="single" w:sz="8" w:space="0" w:color="AEAEAE"/>
              <w:right w:val="nil"/>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5,00</w:t>
            </w:r>
          </w:p>
        </w:tc>
      </w:tr>
      <w:tr w:rsidR="00943E2D" w:rsidRPr="00C337EA" w:rsidTr="00856F76">
        <w:trPr>
          <w:cantSplit/>
        </w:trPr>
        <w:tc>
          <w:tcPr>
            <w:tcW w:w="701" w:type="pct"/>
            <w:vMerge/>
            <w:tcBorders>
              <w:top w:val="single" w:sz="8" w:space="0" w:color="152935"/>
              <w:left w:val="nil"/>
              <w:bottom w:val="nil"/>
              <w:right w:val="nil"/>
            </w:tcBorders>
            <w:shd w:val="clear" w:color="auto" w:fill="E0E0E0"/>
          </w:tcPr>
          <w:p w:rsidR="00943E2D" w:rsidRPr="00C337EA" w:rsidRDefault="00943E2D" w:rsidP="00943E2D">
            <w:pPr>
              <w:autoSpaceDE w:val="0"/>
              <w:autoSpaceDN w:val="0"/>
              <w:adjustRightInd w:val="0"/>
              <w:spacing w:line="360" w:lineRule="auto"/>
              <w:jc w:val="both"/>
              <w:rPr>
                <w:color w:val="010205"/>
                <w:sz w:val="18"/>
                <w:szCs w:val="18"/>
              </w:rPr>
            </w:pPr>
          </w:p>
        </w:tc>
        <w:tc>
          <w:tcPr>
            <w:tcW w:w="316" w:type="pct"/>
            <w:tcBorders>
              <w:top w:val="single" w:sz="8" w:space="0" w:color="AEAEAE"/>
              <w:left w:val="nil"/>
              <w:bottom w:val="nil"/>
              <w:right w:val="nil"/>
            </w:tcBorders>
            <w:shd w:val="clear" w:color="auto" w:fill="E0E0E0"/>
          </w:tcPr>
          <w:p w:rsidR="00943E2D" w:rsidRPr="00C337EA" w:rsidRDefault="00943E2D" w:rsidP="00943E2D">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242" w:type="pct"/>
            <w:tcBorders>
              <w:top w:val="single" w:sz="8" w:space="0" w:color="AEAEAE"/>
              <w:left w:val="nil"/>
              <w:bottom w:val="nil"/>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c>
          <w:tcPr>
            <w:tcW w:w="384" w:type="pct"/>
            <w:tcBorders>
              <w:top w:val="single" w:sz="8" w:space="0" w:color="AEAEAE"/>
              <w:left w:val="single" w:sz="8" w:space="0" w:color="E0E0E0"/>
              <w:bottom w:val="nil"/>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3,6728</w:t>
            </w:r>
          </w:p>
        </w:tc>
        <w:tc>
          <w:tcPr>
            <w:tcW w:w="623" w:type="pct"/>
            <w:tcBorders>
              <w:top w:val="single" w:sz="8" w:space="0" w:color="AEAEAE"/>
              <w:left w:val="single" w:sz="8" w:space="0" w:color="E0E0E0"/>
              <w:bottom w:val="nil"/>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1,06432</w:t>
            </w:r>
          </w:p>
        </w:tc>
        <w:tc>
          <w:tcPr>
            <w:tcW w:w="455" w:type="pct"/>
            <w:tcBorders>
              <w:top w:val="single" w:sz="8" w:space="0" w:color="AEAEAE"/>
              <w:left w:val="single" w:sz="8" w:space="0" w:color="E0E0E0"/>
              <w:bottom w:val="nil"/>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,07977</w:t>
            </w:r>
          </w:p>
        </w:tc>
        <w:tc>
          <w:tcPr>
            <w:tcW w:w="616" w:type="pct"/>
            <w:tcBorders>
              <w:top w:val="single" w:sz="8" w:space="0" w:color="AEAEAE"/>
              <w:left w:val="single" w:sz="8" w:space="0" w:color="E0E0E0"/>
              <w:bottom w:val="nil"/>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3,5153</w:t>
            </w:r>
          </w:p>
        </w:tc>
        <w:tc>
          <w:tcPr>
            <w:tcW w:w="608" w:type="pct"/>
            <w:tcBorders>
              <w:top w:val="single" w:sz="8" w:space="0" w:color="AEAEAE"/>
              <w:left w:val="single" w:sz="8" w:space="0" w:color="E0E0E0"/>
              <w:bottom w:val="nil"/>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3,8302</w:t>
            </w:r>
          </w:p>
        </w:tc>
        <w:tc>
          <w:tcPr>
            <w:tcW w:w="521" w:type="pct"/>
            <w:tcBorders>
              <w:top w:val="single" w:sz="8" w:space="0" w:color="AEAEAE"/>
              <w:left w:val="single" w:sz="8" w:space="0" w:color="E0E0E0"/>
              <w:bottom w:val="nil"/>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1,00</w:t>
            </w:r>
          </w:p>
        </w:tc>
        <w:tc>
          <w:tcPr>
            <w:tcW w:w="533" w:type="pct"/>
            <w:tcBorders>
              <w:top w:val="single" w:sz="8" w:space="0" w:color="AEAEAE"/>
              <w:left w:val="single" w:sz="8" w:space="0" w:color="E0E0E0"/>
              <w:bottom w:val="nil"/>
              <w:right w:val="nil"/>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5,00</w:t>
            </w:r>
          </w:p>
        </w:tc>
      </w:tr>
      <w:tr w:rsidR="00943E2D" w:rsidRPr="00C337EA" w:rsidTr="00856F76">
        <w:trPr>
          <w:cantSplit/>
        </w:trPr>
        <w:tc>
          <w:tcPr>
            <w:tcW w:w="701" w:type="pct"/>
            <w:vMerge w:val="restart"/>
            <w:tcBorders>
              <w:top w:val="single" w:sz="8" w:space="0" w:color="AEAEAE"/>
              <w:left w:val="nil"/>
              <w:bottom w:val="nil"/>
              <w:right w:val="nil"/>
            </w:tcBorders>
            <w:shd w:val="clear" w:color="auto" w:fill="E0E0E0"/>
          </w:tcPr>
          <w:p w:rsidR="00943E2D" w:rsidRPr="00C337EA" w:rsidRDefault="00943E2D" w:rsidP="00943E2D">
            <w:pPr>
              <w:autoSpaceDE w:val="0"/>
              <w:autoSpaceDN w:val="0"/>
              <w:adjustRightInd w:val="0"/>
              <w:spacing w:line="360" w:lineRule="auto"/>
              <w:ind w:left="60" w:right="60"/>
              <w:jc w:val="both"/>
              <w:rPr>
                <w:color w:val="264A60"/>
                <w:sz w:val="18"/>
                <w:szCs w:val="18"/>
              </w:rPr>
            </w:pPr>
            <w:r w:rsidRPr="00C337EA">
              <w:rPr>
                <w:color w:val="264A60"/>
                <w:sz w:val="18"/>
                <w:szCs w:val="18"/>
              </w:rPr>
              <w:t>Δεύτερη διάσταση</w:t>
            </w:r>
          </w:p>
        </w:tc>
        <w:tc>
          <w:tcPr>
            <w:tcW w:w="316" w:type="pct"/>
            <w:tcBorders>
              <w:top w:val="single" w:sz="8" w:space="0" w:color="AEAEAE"/>
              <w:left w:val="nil"/>
              <w:bottom w:val="single" w:sz="8" w:space="0" w:color="AEAEAE"/>
              <w:right w:val="nil"/>
            </w:tcBorders>
            <w:shd w:val="clear" w:color="auto" w:fill="E0E0E0"/>
          </w:tcPr>
          <w:p w:rsidR="00943E2D" w:rsidRPr="00C337EA" w:rsidRDefault="00943E2D" w:rsidP="00943E2D">
            <w:pPr>
              <w:autoSpaceDE w:val="0"/>
              <w:autoSpaceDN w:val="0"/>
              <w:adjustRightInd w:val="0"/>
              <w:spacing w:line="360" w:lineRule="auto"/>
              <w:ind w:left="60" w:right="60"/>
              <w:jc w:val="both"/>
              <w:rPr>
                <w:color w:val="264A60"/>
                <w:sz w:val="18"/>
                <w:szCs w:val="18"/>
              </w:rPr>
            </w:pPr>
            <w:r w:rsidRPr="00C337EA">
              <w:rPr>
                <w:color w:val="264A60"/>
                <w:sz w:val="18"/>
                <w:szCs w:val="18"/>
              </w:rPr>
              <w:t>22-30</w:t>
            </w:r>
          </w:p>
        </w:tc>
        <w:tc>
          <w:tcPr>
            <w:tcW w:w="242" w:type="pct"/>
            <w:tcBorders>
              <w:top w:val="single" w:sz="8" w:space="0" w:color="AEAEAE"/>
              <w:left w:val="nil"/>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11</w:t>
            </w:r>
          </w:p>
        </w:tc>
        <w:tc>
          <w:tcPr>
            <w:tcW w:w="384"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3,6636</w:t>
            </w:r>
          </w:p>
        </w:tc>
        <w:tc>
          <w:tcPr>
            <w:tcW w:w="623"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1,29944</w:t>
            </w:r>
          </w:p>
        </w:tc>
        <w:tc>
          <w:tcPr>
            <w:tcW w:w="455"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,39180</w:t>
            </w:r>
          </w:p>
        </w:tc>
        <w:tc>
          <w:tcPr>
            <w:tcW w:w="616"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2,7907</w:t>
            </w:r>
          </w:p>
        </w:tc>
        <w:tc>
          <w:tcPr>
            <w:tcW w:w="608"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4,5366</w:t>
            </w: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1,00</w:t>
            </w:r>
          </w:p>
        </w:tc>
        <w:tc>
          <w:tcPr>
            <w:tcW w:w="533" w:type="pct"/>
            <w:tcBorders>
              <w:top w:val="single" w:sz="8" w:space="0" w:color="AEAEAE"/>
              <w:left w:val="single" w:sz="8" w:space="0" w:color="E0E0E0"/>
              <w:bottom w:val="single" w:sz="8" w:space="0" w:color="AEAEAE"/>
              <w:right w:val="nil"/>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4,90</w:t>
            </w:r>
          </w:p>
        </w:tc>
      </w:tr>
      <w:tr w:rsidR="00943E2D" w:rsidRPr="00C337EA" w:rsidTr="00856F76">
        <w:trPr>
          <w:cantSplit/>
        </w:trPr>
        <w:tc>
          <w:tcPr>
            <w:tcW w:w="701" w:type="pct"/>
            <w:vMerge/>
            <w:tcBorders>
              <w:top w:val="single" w:sz="8" w:space="0" w:color="AEAEAE"/>
              <w:left w:val="nil"/>
              <w:bottom w:val="nil"/>
              <w:right w:val="nil"/>
            </w:tcBorders>
            <w:shd w:val="clear" w:color="auto" w:fill="E0E0E0"/>
          </w:tcPr>
          <w:p w:rsidR="00943E2D" w:rsidRPr="00C337EA" w:rsidRDefault="00943E2D" w:rsidP="00943E2D">
            <w:pPr>
              <w:autoSpaceDE w:val="0"/>
              <w:autoSpaceDN w:val="0"/>
              <w:adjustRightInd w:val="0"/>
              <w:spacing w:line="360" w:lineRule="auto"/>
              <w:jc w:val="both"/>
              <w:rPr>
                <w:color w:val="010205"/>
                <w:sz w:val="18"/>
                <w:szCs w:val="18"/>
              </w:rPr>
            </w:pPr>
          </w:p>
        </w:tc>
        <w:tc>
          <w:tcPr>
            <w:tcW w:w="316" w:type="pct"/>
            <w:tcBorders>
              <w:top w:val="single" w:sz="8" w:space="0" w:color="AEAEAE"/>
              <w:left w:val="nil"/>
              <w:bottom w:val="single" w:sz="8" w:space="0" w:color="AEAEAE"/>
              <w:right w:val="nil"/>
            </w:tcBorders>
            <w:shd w:val="clear" w:color="auto" w:fill="E0E0E0"/>
          </w:tcPr>
          <w:p w:rsidR="00943E2D" w:rsidRPr="00C337EA" w:rsidRDefault="00943E2D" w:rsidP="00943E2D">
            <w:pPr>
              <w:autoSpaceDE w:val="0"/>
              <w:autoSpaceDN w:val="0"/>
              <w:adjustRightInd w:val="0"/>
              <w:spacing w:line="360" w:lineRule="auto"/>
              <w:ind w:left="60" w:right="60"/>
              <w:jc w:val="both"/>
              <w:rPr>
                <w:color w:val="264A60"/>
                <w:sz w:val="18"/>
                <w:szCs w:val="18"/>
              </w:rPr>
            </w:pPr>
            <w:r w:rsidRPr="00C337EA">
              <w:rPr>
                <w:color w:val="264A60"/>
                <w:sz w:val="18"/>
                <w:szCs w:val="18"/>
              </w:rPr>
              <w:t>31-40</w:t>
            </w:r>
          </w:p>
        </w:tc>
        <w:tc>
          <w:tcPr>
            <w:tcW w:w="242" w:type="pct"/>
            <w:tcBorders>
              <w:top w:val="single" w:sz="8" w:space="0" w:color="AEAEAE"/>
              <w:left w:val="nil"/>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17</w:t>
            </w:r>
          </w:p>
        </w:tc>
        <w:tc>
          <w:tcPr>
            <w:tcW w:w="384"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3,5882</w:t>
            </w:r>
          </w:p>
        </w:tc>
        <w:tc>
          <w:tcPr>
            <w:tcW w:w="623"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1,02218</w:t>
            </w:r>
          </w:p>
        </w:tc>
        <w:tc>
          <w:tcPr>
            <w:tcW w:w="455"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,24792</w:t>
            </w:r>
          </w:p>
        </w:tc>
        <w:tc>
          <w:tcPr>
            <w:tcW w:w="616"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3,0627</w:t>
            </w:r>
          </w:p>
        </w:tc>
        <w:tc>
          <w:tcPr>
            <w:tcW w:w="608"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4,1138</w:t>
            </w: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1,30</w:t>
            </w:r>
          </w:p>
        </w:tc>
        <w:tc>
          <w:tcPr>
            <w:tcW w:w="533" w:type="pct"/>
            <w:tcBorders>
              <w:top w:val="single" w:sz="8" w:space="0" w:color="AEAEAE"/>
              <w:left w:val="single" w:sz="8" w:space="0" w:color="E0E0E0"/>
              <w:bottom w:val="single" w:sz="8" w:space="0" w:color="AEAEAE"/>
              <w:right w:val="nil"/>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5,00</w:t>
            </w:r>
          </w:p>
        </w:tc>
      </w:tr>
      <w:tr w:rsidR="00943E2D" w:rsidRPr="00C337EA" w:rsidTr="00856F76">
        <w:trPr>
          <w:cantSplit/>
        </w:trPr>
        <w:tc>
          <w:tcPr>
            <w:tcW w:w="701" w:type="pct"/>
            <w:vMerge/>
            <w:tcBorders>
              <w:top w:val="single" w:sz="8" w:space="0" w:color="AEAEAE"/>
              <w:left w:val="nil"/>
              <w:bottom w:val="nil"/>
              <w:right w:val="nil"/>
            </w:tcBorders>
            <w:shd w:val="clear" w:color="auto" w:fill="E0E0E0"/>
          </w:tcPr>
          <w:p w:rsidR="00943E2D" w:rsidRPr="00C337EA" w:rsidRDefault="00943E2D" w:rsidP="00943E2D">
            <w:pPr>
              <w:autoSpaceDE w:val="0"/>
              <w:autoSpaceDN w:val="0"/>
              <w:adjustRightInd w:val="0"/>
              <w:spacing w:line="360" w:lineRule="auto"/>
              <w:jc w:val="both"/>
              <w:rPr>
                <w:color w:val="010205"/>
                <w:sz w:val="18"/>
                <w:szCs w:val="18"/>
              </w:rPr>
            </w:pPr>
          </w:p>
        </w:tc>
        <w:tc>
          <w:tcPr>
            <w:tcW w:w="316" w:type="pct"/>
            <w:tcBorders>
              <w:top w:val="single" w:sz="8" w:space="0" w:color="AEAEAE"/>
              <w:left w:val="nil"/>
              <w:bottom w:val="single" w:sz="8" w:space="0" w:color="AEAEAE"/>
              <w:right w:val="nil"/>
            </w:tcBorders>
            <w:shd w:val="clear" w:color="auto" w:fill="E0E0E0"/>
          </w:tcPr>
          <w:p w:rsidR="00943E2D" w:rsidRPr="00C337EA" w:rsidRDefault="00943E2D" w:rsidP="00943E2D">
            <w:pPr>
              <w:autoSpaceDE w:val="0"/>
              <w:autoSpaceDN w:val="0"/>
              <w:adjustRightInd w:val="0"/>
              <w:spacing w:line="360" w:lineRule="auto"/>
              <w:ind w:left="60" w:right="60"/>
              <w:jc w:val="both"/>
              <w:rPr>
                <w:color w:val="264A60"/>
                <w:sz w:val="18"/>
                <w:szCs w:val="18"/>
              </w:rPr>
            </w:pPr>
            <w:r w:rsidRPr="00C337EA">
              <w:rPr>
                <w:color w:val="264A60"/>
                <w:sz w:val="18"/>
                <w:szCs w:val="18"/>
              </w:rPr>
              <w:t>41-50</w:t>
            </w:r>
          </w:p>
        </w:tc>
        <w:tc>
          <w:tcPr>
            <w:tcW w:w="242" w:type="pct"/>
            <w:tcBorders>
              <w:top w:val="single" w:sz="8" w:space="0" w:color="AEAEAE"/>
              <w:left w:val="nil"/>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69</w:t>
            </w:r>
          </w:p>
        </w:tc>
        <w:tc>
          <w:tcPr>
            <w:tcW w:w="384"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3,6812</w:t>
            </w:r>
          </w:p>
        </w:tc>
        <w:tc>
          <w:tcPr>
            <w:tcW w:w="623"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1,07297</w:t>
            </w:r>
          </w:p>
        </w:tc>
        <w:tc>
          <w:tcPr>
            <w:tcW w:w="455"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,12917</w:t>
            </w:r>
          </w:p>
        </w:tc>
        <w:tc>
          <w:tcPr>
            <w:tcW w:w="616"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3,4234</w:t>
            </w:r>
          </w:p>
        </w:tc>
        <w:tc>
          <w:tcPr>
            <w:tcW w:w="608"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3,9389</w:t>
            </w: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1,20</w:t>
            </w:r>
          </w:p>
        </w:tc>
        <w:tc>
          <w:tcPr>
            <w:tcW w:w="533" w:type="pct"/>
            <w:tcBorders>
              <w:top w:val="single" w:sz="8" w:space="0" w:color="AEAEAE"/>
              <w:left w:val="single" w:sz="8" w:space="0" w:color="E0E0E0"/>
              <w:bottom w:val="single" w:sz="8" w:space="0" w:color="AEAEAE"/>
              <w:right w:val="nil"/>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5,00</w:t>
            </w:r>
          </w:p>
        </w:tc>
      </w:tr>
      <w:tr w:rsidR="00943E2D" w:rsidRPr="00C337EA" w:rsidTr="00856F76">
        <w:trPr>
          <w:cantSplit/>
        </w:trPr>
        <w:tc>
          <w:tcPr>
            <w:tcW w:w="701" w:type="pct"/>
            <w:vMerge/>
            <w:tcBorders>
              <w:top w:val="single" w:sz="8" w:space="0" w:color="AEAEAE"/>
              <w:left w:val="nil"/>
              <w:bottom w:val="nil"/>
              <w:right w:val="nil"/>
            </w:tcBorders>
            <w:shd w:val="clear" w:color="auto" w:fill="E0E0E0"/>
          </w:tcPr>
          <w:p w:rsidR="00943E2D" w:rsidRPr="00C337EA" w:rsidRDefault="00943E2D" w:rsidP="00943E2D">
            <w:pPr>
              <w:autoSpaceDE w:val="0"/>
              <w:autoSpaceDN w:val="0"/>
              <w:adjustRightInd w:val="0"/>
              <w:spacing w:line="360" w:lineRule="auto"/>
              <w:jc w:val="both"/>
              <w:rPr>
                <w:color w:val="010205"/>
                <w:sz w:val="18"/>
                <w:szCs w:val="18"/>
              </w:rPr>
            </w:pPr>
          </w:p>
        </w:tc>
        <w:tc>
          <w:tcPr>
            <w:tcW w:w="316" w:type="pct"/>
            <w:tcBorders>
              <w:top w:val="single" w:sz="8" w:space="0" w:color="AEAEAE"/>
              <w:left w:val="nil"/>
              <w:bottom w:val="single" w:sz="8" w:space="0" w:color="AEAEAE"/>
              <w:right w:val="nil"/>
            </w:tcBorders>
            <w:shd w:val="clear" w:color="auto" w:fill="E0E0E0"/>
          </w:tcPr>
          <w:p w:rsidR="00943E2D" w:rsidRPr="00C337EA" w:rsidRDefault="00943E2D" w:rsidP="00943E2D">
            <w:pPr>
              <w:autoSpaceDE w:val="0"/>
              <w:autoSpaceDN w:val="0"/>
              <w:adjustRightInd w:val="0"/>
              <w:spacing w:line="360" w:lineRule="auto"/>
              <w:ind w:left="60" w:right="60"/>
              <w:jc w:val="both"/>
              <w:rPr>
                <w:color w:val="264A60"/>
                <w:sz w:val="18"/>
                <w:szCs w:val="18"/>
              </w:rPr>
            </w:pPr>
            <w:r w:rsidRPr="00C337EA">
              <w:rPr>
                <w:color w:val="264A60"/>
                <w:sz w:val="18"/>
                <w:szCs w:val="18"/>
              </w:rPr>
              <w:t>51+</w:t>
            </w:r>
          </w:p>
        </w:tc>
        <w:tc>
          <w:tcPr>
            <w:tcW w:w="242" w:type="pct"/>
            <w:tcBorders>
              <w:top w:val="single" w:sz="8" w:space="0" w:color="AEAEAE"/>
              <w:left w:val="nil"/>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81</w:t>
            </w:r>
          </w:p>
        </w:tc>
        <w:tc>
          <w:tcPr>
            <w:tcW w:w="384"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b/>
                <w:color w:val="010205"/>
                <w:sz w:val="18"/>
                <w:szCs w:val="18"/>
              </w:rPr>
            </w:pPr>
            <w:r w:rsidRPr="00C337EA">
              <w:rPr>
                <w:b/>
                <w:color w:val="010205"/>
                <w:sz w:val="18"/>
                <w:szCs w:val="18"/>
              </w:rPr>
              <w:t>4,0716</w:t>
            </w:r>
          </w:p>
        </w:tc>
        <w:tc>
          <w:tcPr>
            <w:tcW w:w="623"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,99552</w:t>
            </w:r>
          </w:p>
        </w:tc>
        <w:tc>
          <w:tcPr>
            <w:tcW w:w="455"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,11061</w:t>
            </w:r>
          </w:p>
        </w:tc>
        <w:tc>
          <w:tcPr>
            <w:tcW w:w="616"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3,8515</w:t>
            </w:r>
          </w:p>
        </w:tc>
        <w:tc>
          <w:tcPr>
            <w:tcW w:w="608"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4,2917</w:t>
            </w: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1,00</w:t>
            </w:r>
          </w:p>
        </w:tc>
        <w:tc>
          <w:tcPr>
            <w:tcW w:w="533" w:type="pct"/>
            <w:tcBorders>
              <w:top w:val="single" w:sz="8" w:space="0" w:color="AEAEAE"/>
              <w:left w:val="single" w:sz="8" w:space="0" w:color="E0E0E0"/>
              <w:bottom w:val="single" w:sz="8" w:space="0" w:color="AEAEAE"/>
              <w:right w:val="nil"/>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5,00</w:t>
            </w:r>
          </w:p>
        </w:tc>
      </w:tr>
      <w:tr w:rsidR="00943E2D" w:rsidRPr="00C337EA" w:rsidTr="00856F76">
        <w:trPr>
          <w:cantSplit/>
        </w:trPr>
        <w:tc>
          <w:tcPr>
            <w:tcW w:w="701" w:type="pct"/>
            <w:vMerge/>
            <w:tcBorders>
              <w:top w:val="single" w:sz="8" w:space="0" w:color="AEAEAE"/>
              <w:left w:val="nil"/>
              <w:bottom w:val="nil"/>
              <w:right w:val="nil"/>
            </w:tcBorders>
            <w:shd w:val="clear" w:color="auto" w:fill="E0E0E0"/>
          </w:tcPr>
          <w:p w:rsidR="00943E2D" w:rsidRPr="00C337EA" w:rsidRDefault="00943E2D" w:rsidP="00943E2D">
            <w:pPr>
              <w:autoSpaceDE w:val="0"/>
              <w:autoSpaceDN w:val="0"/>
              <w:adjustRightInd w:val="0"/>
              <w:spacing w:line="360" w:lineRule="auto"/>
              <w:jc w:val="both"/>
              <w:rPr>
                <w:color w:val="010205"/>
                <w:sz w:val="18"/>
                <w:szCs w:val="18"/>
              </w:rPr>
            </w:pPr>
          </w:p>
        </w:tc>
        <w:tc>
          <w:tcPr>
            <w:tcW w:w="316" w:type="pct"/>
            <w:tcBorders>
              <w:top w:val="single" w:sz="8" w:space="0" w:color="AEAEAE"/>
              <w:left w:val="nil"/>
              <w:bottom w:val="nil"/>
              <w:right w:val="nil"/>
            </w:tcBorders>
            <w:shd w:val="clear" w:color="auto" w:fill="E0E0E0"/>
          </w:tcPr>
          <w:p w:rsidR="00943E2D" w:rsidRPr="00C337EA" w:rsidRDefault="00943E2D" w:rsidP="00943E2D">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242" w:type="pct"/>
            <w:tcBorders>
              <w:top w:val="single" w:sz="8" w:space="0" w:color="AEAEAE"/>
              <w:left w:val="nil"/>
              <w:bottom w:val="nil"/>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c>
          <w:tcPr>
            <w:tcW w:w="384" w:type="pct"/>
            <w:tcBorders>
              <w:top w:val="single" w:sz="8" w:space="0" w:color="AEAEAE"/>
              <w:left w:val="single" w:sz="8" w:space="0" w:color="E0E0E0"/>
              <w:bottom w:val="nil"/>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3,8489</w:t>
            </w:r>
          </w:p>
        </w:tc>
        <w:tc>
          <w:tcPr>
            <w:tcW w:w="623" w:type="pct"/>
            <w:tcBorders>
              <w:top w:val="single" w:sz="8" w:space="0" w:color="AEAEAE"/>
              <w:left w:val="single" w:sz="8" w:space="0" w:color="E0E0E0"/>
              <w:bottom w:val="nil"/>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1,05943</w:t>
            </w:r>
          </w:p>
        </w:tc>
        <w:tc>
          <w:tcPr>
            <w:tcW w:w="455" w:type="pct"/>
            <w:tcBorders>
              <w:top w:val="single" w:sz="8" w:space="0" w:color="AEAEAE"/>
              <w:left w:val="single" w:sz="8" w:space="0" w:color="E0E0E0"/>
              <w:bottom w:val="nil"/>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,07941</w:t>
            </w:r>
          </w:p>
        </w:tc>
        <w:tc>
          <w:tcPr>
            <w:tcW w:w="616" w:type="pct"/>
            <w:tcBorders>
              <w:top w:val="single" w:sz="8" w:space="0" w:color="AEAEAE"/>
              <w:left w:val="single" w:sz="8" w:space="0" w:color="E0E0E0"/>
              <w:bottom w:val="nil"/>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3,6922</w:t>
            </w:r>
          </w:p>
        </w:tc>
        <w:tc>
          <w:tcPr>
            <w:tcW w:w="608" w:type="pct"/>
            <w:tcBorders>
              <w:top w:val="single" w:sz="8" w:space="0" w:color="AEAEAE"/>
              <w:left w:val="single" w:sz="8" w:space="0" w:color="E0E0E0"/>
              <w:bottom w:val="nil"/>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4,0056</w:t>
            </w:r>
          </w:p>
        </w:tc>
        <w:tc>
          <w:tcPr>
            <w:tcW w:w="521" w:type="pct"/>
            <w:tcBorders>
              <w:top w:val="single" w:sz="8" w:space="0" w:color="AEAEAE"/>
              <w:left w:val="single" w:sz="8" w:space="0" w:color="E0E0E0"/>
              <w:bottom w:val="nil"/>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1,00</w:t>
            </w:r>
          </w:p>
        </w:tc>
        <w:tc>
          <w:tcPr>
            <w:tcW w:w="533" w:type="pct"/>
            <w:tcBorders>
              <w:top w:val="single" w:sz="8" w:space="0" w:color="AEAEAE"/>
              <w:left w:val="single" w:sz="8" w:space="0" w:color="E0E0E0"/>
              <w:bottom w:val="nil"/>
              <w:right w:val="nil"/>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5,00</w:t>
            </w:r>
          </w:p>
        </w:tc>
      </w:tr>
      <w:tr w:rsidR="00943E2D" w:rsidRPr="00C337EA" w:rsidTr="00856F76">
        <w:trPr>
          <w:cantSplit/>
        </w:trPr>
        <w:tc>
          <w:tcPr>
            <w:tcW w:w="701" w:type="pct"/>
            <w:vMerge w:val="restart"/>
            <w:tcBorders>
              <w:top w:val="single" w:sz="8" w:space="0" w:color="AEAEAE"/>
              <w:left w:val="nil"/>
              <w:bottom w:val="nil"/>
              <w:right w:val="nil"/>
            </w:tcBorders>
            <w:shd w:val="clear" w:color="auto" w:fill="E0E0E0"/>
          </w:tcPr>
          <w:p w:rsidR="00943E2D" w:rsidRPr="00C337EA" w:rsidRDefault="00943E2D" w:rsidP="00943E2D">
            <w:pPr>
              <w:autoSpaceDE w:val="0"/>
              <w:autoSpaceDN w:val="0"/>
              <w:adjustRightInd w:val="0"/>
              <w:spacing w:line="360" w:lineRule="auto"/>
              <w:ind w:left="60" w:right="60"/>
              <w:jc w:val="both"/>
              <w:rPr>
                <w:color w:val="264A60"/>
                <w:sz w:val="18"/>
                <w:szCs w:val="18"/>
              </w:rPr>
            </w:pPr>
            <w:r w:rsidRPr="00C337EA">
              <w:rPr>
                <w:color w:val="264A60"/>
                <w:sz w:val="18"/>
                <w:szCs w:val="18"/>
              </w:rPr>
              <w:t>Τρίτη διάσταση</w:t>
            </w:r>
          </w:p>
        </w:tc>
        <w:tc>
          <w:tcPr>
            <w:tcW w:w="316" w:type="pct"/>
            <w:tcBorders>
              <w:top w:val="single" w:sz="8" w:space="0" w:color="AEAEAE"/>
              <w:left w:val="nil"/>
              <w:bottom w:val="single" w:sz="8" w:space="0" w:color="AEAEAE"/>
              <w:right w:val="nil"/>
            </w:tcBorders>
            <w:shd w:val="clear" w:color="auto" w:fill="E0E0E0"/>
          </w:tcPr>
          <w:p w:rsidR="00943E2D" w:rsidRPr="00C337EA" w:rsidRDefault="00943E2D" w:rsidP="00943E2D">
            <w:pPr>
              <w:autoSpaceDE w:val="0"/>
              <w:autoSpaceDN w:val="0"/>
              <w:adjustRightInd w:val="0"/>
              <w:spacing w:line="360" w:lineRule="auto"/>
              <w:ind w:left="60" w:right="60"/>
              <w:jc w:val="both"/>
              <w:rPr>
                <w:color w:val="264A60"/>
                <w:sz w:val="18"/>
                <w:szCs w:val="18"/>
              </w:rPr>
            </w:pPr>
            <w:r w:rsidRPr="00C337EA">
              <w:rPr>
                <w:color w:val="264A60"/>
                <w:sz w:val="18"/>
                <w:szCs w:val="18"/>
              </w:rPr>
              <w:t>22-30</w:t>
            </w:r>
          </w:p>
        </w:tc>
        <w:tc>
          <w:tcPr>
            <w:tcW w:w="242" w:type="pct"/>
            <w:tcBorders>
              <w:top w:val="single" w:sz="8" w:space="0" w:color="AEAEAE"/>
              <w:left w:val="nil"/>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11</w:t>
            </w:r>
          </w:p>
        </w:tc>
        <w:tc>
          <w:tcPr>
            <w:tcW w:w="384"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3,4545</w:t>
            </w:r>
          </w:p>
        </w:tc>
        <w:tc>
          <w:tcPr>
            <w:tcW w:w="623"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1,09942</w:t>
            </w:r>
          </w:p>
        </w:tc>
        <w:tc>
          <w:tcPr>
            <w:tcW w:w="455"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,33149</w:t>
            </w:r>
          </w:p>
        </w:tc>
        <w:tc>
          <w:tcPr>
            <w:tcW w:w="616"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2,7159</w:t>
            </w:r>
          </w:p>
        </w:tc>
        <w:tc>
          <w:tcPr>
            <w:tcW w:w="608"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4,1931</w:t>
            </w: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1,00</w:t>
            </w:r>
          </w:p>
        </w:tc>
        <w:tc>
          <w:tcPr>
            <w:tcW w:w="533" w:type="pct"/>
            <w:tcBorders>
              <w:top w:val="single" w:sz="8" w:space="0" w:color="AEAEAE"/>
              <w:left w:val="single" w:sz="8" w:space="0" w:color="E0E0E0"/>
              <w:bottom w:val="single" w:sz="8" w:space="0" w:color="AEAEAE"/>
              <w:right w:val="nil"/>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4,80</w:t>
            </w:r>
          </w:p>
        </w:tc>
      </w:tr>
      <w:tr w:rsidR="00943E2D" w:rsidRPr="00C337EA" w:rsidTr="00856F76">
        <w:trPr>
          <w:cantSplit/>
        </w:trPr>
        <w:tc>
          <w:tcPr>
            <w:tcW w:w="701" w:type="pct"/>
            <w:vMerge/>
            <w:tcBorders>
              <w:top w:val="single" w:sz="8" w:space="0" w:color="AEAEAE"/>
              <w:left w:val="nil"/>
              <w:bottom w:val="nil"/>
              <w:right w:val="nil"/>
            </w:tcBorders>
            <w:shd w:val="clear" w:color="auto" w:fill="E0E0E0"/>
          </w:tcPr>
          <w:p w:rsidR="00943E2D" w:rsidRPr="00C337EA" w:rsidRDefault="00943E2D" w:rsidP="00943E2D">
            <w:pPr>
              <w:autoSpaceDE w:val="0"/>
              <w:autoSpaceDN w:val="0"/>
              <w:adjustRightInd w:val="0"/>
              <w:spacing w:line="360" w:lineRule="auto"/>
              <w:jc w:val="both"/>
              <w:rPr>
                <w:color w:val="010205"/>
                <w:sz w:val="18"/>
                <w:szCs w:val="18"/>
              </w:rPr>
            </w:pPr>
          </w:p>
        </w:tc>
        <w:tc>
          <w:tcPr>
            <w:tcW w:w="316" w:type="pct"/>
            <w:tcBorders>
              <w:top w:val="single" w:sz="8" w:space="0" w:color="AEAEAE"/>
              <w:left w:val="nil"/>
              <w:bottom w:val="single" w:sz="8" w:space="0" w:color="AEAEAE"/>
              <w:right w:val="nil"/>
            </w:tcBorders>
            <w:shd w:val="clear" w:color="auto" w:fill="E0E0E0"/>
          </w:tcPr>
          <w:p w:rsidR="00943E2D" w:rsidRPr="00C337EA" w:rsidRDefault="00943E2D" w:rsidP="00943E2D">
            <w:pPr>
              <w:autoSpaceDE w:val="0"/>
              <w:autoSpaceDN w:val="0"/>
              <w:adjustRightInd w:val="0"/>
              <w:spacing w:line="360" w:lineRule="auto"/>
              <w:ind w:left="60" w:right="60"/>
              <w:jc w:val="both"/>
              <w:rPr>
                <w:color w:val="264A60"/>
                <w:sz w:val="18"/>
                <w:szCs w:val="18"/>
              </w:rPr>
            </w:pPr>
            <w:r w:rsidRPr="00C337EA">
              <w:rPr>
                <w:color w:val="264A60"/>
                <w:sz w:val="18"/>
                <w:szCs w:val="18"/>
              </w:rPr>
              <w:t>31-40</w:t>
            </w:r>
          </w:p>
        </w:tc>
        <w:tc>
          <w:tcPr>
            <w:tcW w:w="242" w:type="pct"/>
            <w:tcBorders>
              <w:top w:val="single" w:sz="8" w:space="0" w:color="AEAEAE"/>
              <w:left w:val="nil"/>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17</w:t>
            </w:r>
          </w:p>
        </w:tc>
        <w:tc>
          <w:tcPr>
            <w:tcW w:w="384"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3,5647</w:t>
            </w:r>
          </w:p>
        </w:tc>
        <w:tc>
          <w:tcPr>
            <w:tcW w:w="623"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,84034</w:t>
            </w:r>
          </w:p>
        </w:tc>
        <w:tc>
          <w:tcPr>
            <w:tcW w:w="455"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,20381</w:t>
            </w:r>
          </w:p>
        </w:tc>
        <w:tc>
          <w:tcPr>
            <w:tcW w:w="616"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3,1326</w:t>
            </w:r>
          </w:p>
        </w:tc>
        <w:tc>
          <w:tcPr>
            <w:tcW w:w="608"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3,9968</w:t>
            </w: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1,80</w:t>
            </w:r>
          </w:p>
        </w:tc>
        <w:tc>
          <w:tcPr>
            <w:tcW w:w="533" w:type="pct"/>
            <w:tcBorders>
              <w:top w:val="single" w:sz="8" w:space="0" w:color="AEAEAE"/>
              <w:left w:val="single" w:sz="8" w:space="0" w:color="E0E0E0"/>
              <w:bottom w:val="single" w:sz="8" w:space="0" w:color="AEAEAE"/>
              <w:right w:val="nil"/>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4,60</w:t>
            </w:r>
          </w:p>
        </w:tc>
      </w:tr>
      <w:tr w:rsidR="00943E2D" w:rsidRPr="00C337EA" w:rsidTr="00856F76">
        <w:trPr>
          <w:cantSplit/>
        </w:trPr>
        <w:tc>
          <w:tcPr>
            <w:tcW w:w="701" w:type="pct"/>
            <w:vMerge/>
            <w:tcBorders>
              <w:top w:val="single" w:sz="8" w:space="0" w:color="AEAEAE"/>
              <w:left w:val="nil"/>
              <w:bottom w:val="nil"/>
              <w:right w:val="nil"/>
            </w:tcBorders>
            <w:shd w:val="clear" w:color="auto" w:fill="E0E0E0"/>
          </w:tcPr>
          <w:p w:rsidR="00943E2D" w:rsidRPr="00C337EA" w:rsidRDefault="00943E2D" w:rsidP="00943E2D">
            <w:pPr>
              <w:autoSpaceDE w:val="0"/>
              <w:autoSpaceDN w:val="0"/>
              <w:adjustRightInd w:val="0"/>
              <w:spacing w:line="360" w:lineRule="auto"/>
              <w:jc w:val="both"/>
              <w:rPr>
                <w:color w:val="010205"/>
                <w:sz w:val="18"/>
                <w:szCs w:val="18"/>
              </w:rPr>
            </w:pPr>
          </w:p>
        </w:tc>
        <w:tc>
          <w:tcPr>
            <w:tcW w:w="316" w:type="pct"/>
            <w:tcBorders>
              <w:top w:val="single" w:sz="8" w:space="0" w:color="AEAEAE"/>
              <w:left w:val="nil"/>
              <w:bottom w:val="single" w:sz="8" w:space="0" w:color="AEAEAE"/>
              <w:right w:val="nil"/>
            </w:tcBorders>
            <w:shd w:val="clear" w:color="auto" w:fill="E0E0E0"/>
          </w:tcPr>
          <w:p w:rsidR="00943E2D" w:rsidRPr="00C337EA" w:rsidRDefault="00943E2D" w:rsidP="00943E2D">
            <w:pPr>
              <w:autoSpaceDE w:val="0"/>
              <w:autoSpaceDN w:val="0"/>
              <w:adjustRightInd w:val="0"/>
              <w:spacing w:line="360" w:lineRule="auto"/>
              <w:ind w:left="60" w:right="60"/>
              <w:jc w:val="both"/>
              <w:rPr>
                <w:color w:val="264A60"/>
                <w:sz w:val="18"/>
                <w:szCs w:val="18"/>
              </w:rPr>
            </w:pPr>
            <w:r w:rsidRPr="00C337EA">
              <w:rPr>
                <w:color w:val="264A60"/>
                <w:sz w:val="18"/>
                <w:szCs w:val="18"/>
              </w:rPr>
              <w:t>41-50</w:t>
            </w:r>
          </w:p>
        </w:tc>
        <w:tc>
          <w:tcPr>
            <w:tcW w:w="242" w:type="pct"/>
            <w:tcBorders>
              <w:top w:val="single" w:sz="8" w:space="0" w:color="AEAEAE"/>
              <w:left w:val="nil"/>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69</w:t>
            </w:r>
          </w:p>
        </w:tc>
        <w:tc>
          <w:tcPr>
            <w:tcW w:w="384"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3,6029</w:t>
            </w:r>
          </w:p>
        </w:tc>
        <w:tc>
          <w:tcPr>
            <w:tcW w:w="623"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1,06908</w:t>
            </w:r>
          </w:p>
        </w:tc>
        <w:tc>
          <w:tcPr>
            <w:tcW w:w="455"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,12870</w:t>
            </w:r>
          </w:p>
        </w:tc>
        <w:tc>
          <w:tcPr>
            <w:tcW w:w="616"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3,3461</w:t>
            </w:r>
          </w:p>
        </w:tc>
        <w:tc>
          <w:tcPr>
            <w:tcW w:w="608"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3,8597</w:t>
            </w: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1,00</w:t>
            </w:r>
          </w:p>
        </w:tc>
        <w:tc>
          <w:tcPr>
            <w:tcW w:w="533" w:type="pct"/>
            <w:tcBorders>
              <w:top w:val="single" w:sz="8" w:space="0" w:color="AEAEAE"/>
              <w:left w:val="single" w:sz="8" w:space="0" w:color="E0E0E0"/>
              <w:bottom w:val="single" w:sz="8" w:space="0" w:color="AEAEAE"/>
              <w:right w:val="nil"/>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5,00</w:t>
            </w:r>
          </w:p>
        </w:tc>
      </w:tr>
      <w:tr w:rsidR="00943E2D" w:rsidRPr="00C337EA" w:rsidTr="00856F76">
        <w:trPr>
          <w:cantSplit/>
        </w:trPr>
        <w:tc>
          <w:tcPr>
            <w:tcW w:w="701" w:type="pct"/>
            <w:vMerge/>
            <w:tcBorders>
              <w:top w:val="single" w:sz="8" w:space="0" w:color="AEAEAE"/>
              <w:left w:val="nil"/>
              <w:bottom w:val="nil"/>
              <w:right w:val="nil"/>
            </w:tcBorders>
            <w:shd w:val="clear" w:color="auto" w:fill="E0E0E0"/>
          </w:tcPr>
          <w:p w:rsidR="00943E2D" w:rsidRPr="00C337EA" w:rsidRDefault="00943E2D" w:rsidP="00943E2D">
            <w:pPr>
              <w:autoSpaceDE w:val="0"/>
              <w:autoSpaceDN w:val="0"/>
              <w:adjustRightInd w:val="0"/>
              <w:spacing w:line="360" w:lineRule="auto"/>
              <w:jc w:val="both"/>
              <w:rPr>
                <w:color w:val="010205"/>
                <w:sz w:val="18"/>
                <w:szCs w:val="18"/>
              </w:rPr>
            </w:pPr>
          </w:p>
        </w:tc>
        <w:tc>
          <w:tcPr>
            <w:tcW w:w="316" w:type="pct"/>
            <w:tcBorders>
              <w:top w:val="single" w:sz="8" w:space="0" w:color="AEAEAE"/>
              <w:left w:val="nil"/>
              <w:bottom w:val="single" w:sz="8" w:space="0" w:color="AEAEAE"/>
              <w:right w:val="nil"/>
            </w:tcBorders>
            <w:shd w:val="clear" w:color="auto" w:fill="E0E0E0"/>
          </w:tcPr>
          <w:p w:rsidR="00943E2D" w:rsidRPr="00C337EA" w:rsidRDefault="00943E2D" w:rsidP="00943E2D">
            <w:pPr>
              <w:autoSpaceDE w:val="0"/>
              <w:autoSpaceDN w:val="0"/>
              <w:adjustRightInd w:val="0"/>
              <w:spacing w:line="360" w:lineRule="auto"/>
              <w:ind w:left="60" w:right="60"/>
              <w:jc w:val="both"/>
              <w:rPr>
                <w:color w:val="264A60"/>
                <w:sz w:val="18"/>
                <w:szCs w:val="18"/>
              </w:rPr>
            </w:pPr>
            <w:r w:rsidRPr="00C337EA">
              <w:rPr>
                <w:color w:val="264A60"/>
                <w:sz w:val="18"/>
                <w:szCs w:val="18"/>
              </w:rPr>
              <w:t>51+</w:t>
            </w:r>
          </w:p>
        </w:tc>
        <w:tc>
          <w:tcPr>
            <w:tcW w:w="242" w:type="pct"/>
            <w:tcBorders>
              <w:top w:val="single" w:sz="8" w:space="0" w:color="AEAEAE"/>
              <w:left w:val="nil"/>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81</w:t>
            </w:r>
          </w:p>
        </w:tc>
        <w:tc>
          <w:tcPr>
            <w:tcW w:w="384"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b/>
                <w:color w:val="010205"/>
                <w:sz w:val="18"/>
                <w:szCs w:val="18"/>
              </w:rPr>
            </w:pPr>
            <w:r w:rsidRPr="00C337EA">
              <w:rPr>
                <w:b/>
                <w:color w:val="010205"/>
                <w:sz w:val="18"/>
                <w:szCs w:val="18"/>
              </w:rPr>
              <w:t>3,9531</w:t>
            </w:r>
          </w:p>
        </w:tc>
        <w:tc>
          <w:tcPr>
            <w:tcW w:w="623"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1,01502</w:t>
            </w:r>
          </w:p>
        </w:tc>
        <w:tc>
          <w:tcPr>
            <w:tcW w:w="455"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,11278</w:t>
            </w:r>
          </w:p>
        </w:tc>
        <w:tc>
          <w:tcPr>
            <w:tcW w:w="616"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3,7286</w:t>
            </w:r>
          </w:p>
        </w:tc>
        <w:tc>
          <w:tcPr>
            <w:tcW w:w="608"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4,1775</w:t>
            </w: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1,00</w:t>
            </w:r>
          </w:p>
        </w:tc>
        <w:tc>
          <w:tcPr>
            <w:tcW w:w="533" w:type="pct"/>
            <w:tcBorders>
              <w:top w:val="single" w:sz="8" w:space="0" w:color="AEAEAE"/>
              <w:left w:val="single" w:sz="8" w:space="0" w:color="E0E0E0"/>
              <w:bottom w:val="single" w:sz="8" w:space="0" w:color="AEAEAE"/>
              <w:right w:val="nil"/>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5,00</w:t>
            </w:r>
          </w:p>
        </w:tc>
      </w:tr>
      <w:tr w:rsidR="00943E2D" w:rsidRPr="00C337EA" w:rsidTr="00856F76">
        <w:trPr>
          <w:cantSplit/>
        </w:trPr>
        <w:tc>
          <w:tcPr>
            <w:tcW w:w="701" w:type="pct"/>
            <w:vMerge/>
            <w:tcBorders>
              <w:top w:val="single" w:sz="8" w:space="0" w:color="AEAEAE"/>
              <w:left w:val="nil"/>
              <w:bottom w:val="nil"/>
              <w:right w:val="nil"/>
            </w:tcBorders>
            <w:shd w:val="clear" w:color="auto" w:fill="E0E0E0"/>
          </w:tcPr>
          <w:p w:rsidR="00943E2D" w:rsidRPr="00C337EA" w:rsidRDefault="00943E2D" w:rsidP="00943E2D">
            <w:pPr>
              <w:autoSpaceDE w:val="0"/>
              <w:autoSpaceDN w:val="0"/>
              <w:adjustRightInd w:val="0"/>
              <w:spacing w:line="360" w:lineRule="auto"/>
              <w:jc w:val="both"/>
              <w:rPr>
                <w:color w:val="010205"/>
                <w:sz w:val="18"/>
                <w:szCs w:val="18"/>
              </w:rPr>
            </w:pPr>
          </w:p>
        </w:tc>
        <w:tc>
          <w:tcPr>
            <w:tcW w:w="316" w:type="pct"/>
            <w:tcBorders>
              <w:top w:val="single" w:sz="8" w:space="0" w:color="AEAEAE"/>
              <w:left w:val="nil"/>
              <w:bottom w:val="nil"/>
              <w:right w:val="nil"/>
            </w:tcBorders>
            <w:shd w:val="clear" w:color="auto" w:fill="E0E0E0"/>
          </w:tcPr>
          <w:p w:rsidR="00943E2D" w:rsidRPr="00C337EA" w:rsidRDefault="00943E2D" w:rsidP="00943E2D">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242" w:type="pct"/>
            <w:tcBorders>
              <w:top w:val="single" w:sz="8" w:space="0" w:color="AEAEAE"/>
              <w:left w:val="nil"/>
              <w:bottom w:val="nil"/>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c>
          <w:tcPr>
            <w:tcW w:w="384" w:type="pct"/>
            <w:tcBorders>
              <w:top w:val="single" w:sz="8" w:space="0" w:color="AEAEAE"/>
              <w:left w:val="single" w:sz="8" w:space="0" w:color="E0E0E0"/>
              <w:bottom w:val="nil"/>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3,7494</w:t>
            </w:r>
          </w:p>
        </w:tc>
        <w:tc>
          <w:tcPr>
            <w:tcW w:w="623" w:type="pct"/>
            <w:tcBorders>
              <w:top w:val="single" w:sz="8" w:space="0" w:color="AEAEAE"/>
              <w:left w:val="single" w:sz="8" w:space="0" w:color="E0E0E0"/>
              <w:bottom w:val="nil"/>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1,03581</w:t>
            </w:r>
          </w:p>
        </w:tc>
        <w:tc>
          <w:tcPr>
            <w:tcW w:w="455" w:type="pct"/>
            <w:tcBorders>
              <w:top w:val="single" w:sz="8" w:space="0" w:color="AEAEAE"/>
              <w:left w:val="single" w:sz="8" w:space="0" w:color="E0E0E0"/>
              <w:bottom w:val="nil"/>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,07764</w:t>
            </w:r>
          </w:p>
        </w:tc>
        <w:tc>
          <w:tcPr>
            <w:tcW w:w="616" w:type="pct"/>
            <w:tcBorders>
              <w:top w:val="single" w:sz="8" w:space="0" w:color="AEAEAE"/>
              <w:left w:val="single" w:sz="8" w:space="0" w:color="E0E0E0"/>
              <w:bottom w:val="nil"/>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3,5962</w:t>
            </w:r>
          </w:p>
        </w:tc>
        <w:tc>
          <w:tcPr>
            <w:tcW w:w="608" w:type="pct"/>
            <w:tcBorders>
              <w:top w:val="single" w:sz="8" w:space="0" w:color="AEAEAE"/>
              <w:left w:val="single" w:sz="8" w:space="0" w:color="E0E0E0"/>
              <w:bottom w:val="nil"/>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3,9027</w:t>
            </w:r>
          </w:p>
        </w:tc>
        <w:tc>
          <w:tcPr>
            <w:tcW w:w="521" w:type="pct"/>
            <w:tcBorders>
              <w:top w:val="single" w:sz="8" w:space="0" w:color="AEAEAE"/>
              <w:left w:val="single" w:sz="8" w:space="0" w:color="E0E0E0"/>
              <w:bottom w:val="nil"/>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1,00</w:t>
            </w:r>
          </w:p>
        </w:tc>
        <w:tc>
          <w:tcPr>
            <w:tcW w:w="533" w:type="pct"/>
            <w:tcBorders>
              <w:top w:val="single" w:sz="8" w:space="0" w:color="AEAEAE"/>
              <w:left w:val="single" w:sz="8" w:space="0" w:color="E0E0E0"/>
              <w:bottom w:val="nil"/>
              <w:right w:val="nil"/>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5,00</w:t>
            </w:r>
          </w:p>
        </w:tc>
      </w:tr>
      <w:tr w:rsidR="00943E2D" w:rsidRPr="00C337EA" w:rsidTr="00856F76">
        <w:trPr>
          <w:cantSplit/>
        </w:trPr>
        <w:tc>
          <w:tcPr>
            <w:tcW w:w="701" w:type="pct"/>
            <w:vMerge w:val="restart"/>
            <w:tcBorders>
              <w:top w:val="single" w:sz="8" w:space="0" w:color="AEAEAE"/>
              <w:left w:val="nil"/>
              <w:bottom w:val="single" w:sz="8" w:space="0" w:color="152935"/>
              <w:right w:val="nil"/>
            </w:tcBorders>
            <w:shd w:val="clear" w:color="auto" w:fill="E0E0E0"/>
          </w:tcPr>
          <w:p w:rsidR="00943E2D" w:rsidRPr="00C337EA" w:rsidRDefault="00943E2D" w:rsidP="00943E2D">
            <w:pPr>
              <w:autoSpaceDE w:val="0"/>
              <w:autoSpaceDN w:val="0"/>
              <w:adjustRightInd w:val="0"/>
              <w:spacing w:line="360" w:lineRule="auto"/>
              <w:ind w:left="60" w:right="60"/>
              <w:jc w:val="both"/>
              <w:rPr>
                <w:color w:val="264A60"/>
                <w:sz w:val="18"/>
                <w:szCs w:val="18"/>
              </w:rPr>
            </w:pPr>
            <w:r w:rsidRPr="00C337EA">
              <w:rPr>
                <w:color w:val="264A60"/>
                <w:sz w:val="18"/>
                <w:szCs w:val="18"/>
              </w:rPr>
              <w:t>Τέταρτη διάσταση</w:t>
            </w:r>
          </w:p>
        </w:tc>
        <w:tc>
          <w:tcPr>
            <w:tcW w:w="316" w:type="pct"/>
            <w:tcBorders>
              <w:top w:val="single" w:sz="8" w:space="0" w:color="AEAEAE"/>
              <w:left w:val="nil"/>
              <w:bottom w:val="single" w:sz="8" w:space="0" w:color="AEAEAE"/>
              <w:right w:val="nil"/>
            </w:tcBorders>
            <w:shd w:val="clear" w:color="auto" w:fill="E0E0E0"/>
          </w:tcPr>
          <w:p w:rsidR="00943E2D" w:rsidRPr="00C337EA" w:rsidRDefault="00943E2D" w:rsidP="00943E2D">
            <w:pPr>
              <w:autoSpaceDE w:val="0"/>
              <w:autoSpaceDN w:val="0"/>
              <w:adjustRightInd w:val="0"/>
              <w:spacing w:line="360" w:lineRule="auto"/>
              <w:ind w:left="60" w:right="60"/>
              <w:jc w:val="both"/>
              <w:rPr>
                <w:color w:val="264A60"/>
                <w:sz w:val="18"/>
                <w:szCs w:val="18"/>
              </w:rPr>
            </w:pPr>
            <w:r w:rsidRPr="00C337EA">
              <w:rPr>
                <w:color w:val="264A60"/>
                <w:sz w:val="18"/>
                <w:szCs w:val="18"/>
              </w:rPr>
              <w:t>22-30</w:t>
            </w:r>
          </w:p>
        </w:tc>
        <w:tc>
          <w:tcPr>
            <w:tcW w:w="242" w:type="pct"/>
            <w:tcBorders>
              <w:top w:val="single" w:sz="8" w:space="0" w:color="AEAEAE"/>
              <w:left w:val="nil"/>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11</w:t>
            </w:r>
          </w:p>
        </w:tc>
        <w:tc>
          <w:tcPr>
            <w:tcW w:w="384"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3,5974</w:t>
            </w:r>
          </w:p>
        </w:tc>
        <w:tc>
          <w:tcPr>
            <w:tcW w:w="623"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1,12634</w:t>
            </w:r>
          </w:p>
        </w:tc>
        <w:tc>
          <w:tcPr>
            <w:tcW w:w="455"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,33960</w:t>
            </w:r>
          </w:p>
        </w:tc>
        <w:tc>
          <w:tcPr>
            <w:tcW w:w="616"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2,8407</w:t>
            </w:r>
          </w:p>
        </w:tc>
        <w:tc>
          <w:tcPr>
            <w:tcW w:w="608"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4,3541</w:t>
            </w: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1,00</w:t>
            </w:r>
          </w:p>
        </w:tc>
        <w:tc>
          <w:tcPr>
            <w:tcW w:w="533" w:type="pct"/>
            <w:tcBorders>
              <w:top w:val="single" w:sz="8" w:space="0" w:color="AEAEAE"/>
              <w:left w:val="single" w:sz="8" w:space="0" w:color="E0E0E0"/>
              <w:bottom w:val="single" w:sz="8" w:space="0" w:color="AEAEAE"/>
              <w:right w:val="nil"/>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4,86</w:t>
            </w:r>
          </w:p>
        </w:tc>
      </w:tr>
      <w:tr w:rsidR="00943E2D" w:rsidRPr="00C337EA" w:rsidTr="00856F76">
        <w:trPr>
          <w:cantSplit/>
        </w:trPr>
        <w:tc>
          <w:tcPr>
            <w:tcW w:w="701" w:type="pct"/>
            <w:vMerge/>
            <w:tcBorders>
              <w:top w:val="single" w:sz="8" w:space="0" w:color="AEAEAE"/>
              <w:left w:val="nil"/>
              <w:bottom w:val="single" w:sz="8" w:space="0" w:color="152935"/>
              <w:right w:val="nil"/>
            </w:tcBorders>
            <w:shd w:val="clear" w:color="auto" w:fill="E0E0E0"/>
          </w:tcPr>
          <w:p w:rsidR="00943E2D" w:rsidRPr="00C337EA" w:rsidRDefault="00943E2D" w:rsidP="00943E2D">
            <w:pPr>
              <w:autoSpaceDE w:val="0"/>
              <w:autoSpaceDN w:val="0"/>
              <w:adjustRightInd w:val="0"/>
              <w:spacing w:line="360" w:lineRule="auto"/>
              <w:jc w:val="both"/>
              <w:rPr>
                <w:color w:val="010205"/>
                <w:sz w:val="18"/>
                <w:szCs w:val="18"/>
              </w:rPr>
            </w:pPr>
          </w:p>
        </w:tc>
        <w:tc>
          <w:tcPr>
            <w:tcW w:w="316" w:type="pct"/>
            <w:tcBorders>
              <w:top w:val="single" w:sz="8" w:space="0" w:color="AEAEAE"/>
              <w:left w:val="nil"/>
              <w:bottom w:val="single" w:sz="8" w:space="0" w:color="AEAEAE"/>
              <w:right w:val="nil"/>
            </w:tcBorders>
            <w:shd w:val="clear" w:color="auto" w:fill="E0E0E0"/>
          </w:tcPr>
          <w:p w:rsidR="00943E2D" w:rsidRPr="00C337EA" w:rsidRDefault="00943E2D" w:rsidP="00943E2D">
            <w:pPr>
              <w:autoSpaceDE w:val="0"/>
              <w:autoSpaceDN w:val="0"/>
              <w:adjustRightInd w:val="0"/>
              <w:spacing w:line="360" w:lineRule="auto"/>
              <w:ind w:left="60" w:right="60"/>
              <w:jc w:val="both"/>
              <w:rPr>
                <w:color w:val="264A60"/>
                <w:sz w:val="18"/>
                <w:szCs w:val="18"/>
              </w:rPr>
            </w:pPr>
            <w:r w:rsidRPr="00C337EA">
              <w:rPr>
                <w:color w:val="264A60"/>
                <w:sz w:val="18"/>
                <w:szCs w:val="18"/>
              </w:rPr>
              <w:t>31-40</w:t>
            </w:r>
          </w:p>
        </w:tc>
        <w:tc>
          <w:tcPr>
            <w:tcW w:w="242" w:type="pct"/>
            <w:tcBorders>
              <w:top w:val="single" w:sz="8" w:space="0" w:color="AEAEAE"/>
              <w:left w:val="nil"/>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17</w:t>
            </w:r>
          </w:p>
        </w:tc>
        <w:tc>
          <w:tcPr>
            <w:tcW w:w="384"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3,5798</w:t>
            </w:r>
          </w:p>
        </w:tc>
        <w:tc>
          <w:tcPr>
            <w:tcW w:w="623"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1,07437</w:t>
            </w:r>
          </w:p>
        </w:tc>
        <w:tc>
          <w:tcPr>
            <w:tcW w:w="455"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,26057</w:t>
            </w:r>
          </w:p>
        </w:tc>
        <w:tc>
          <w:tcPr>
            <w:tcW w:w="616"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3,0274</w:t>
            </w:r>
          </w:p>
        </w:tc>
        <w:tc>
          <w:tcPr>
            <w:tcW w:w="608"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4,1322</w:t>
            </w: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1,43</w:t>
            </w:r>
          </w:p>
        </w:tc>
        <w:tc>
          <w:tcPr>
            <w:tcW w:w="533" w:type="pct"/>
            <w:tcBorders>
              <w:top w:val="single" w:sz="8" w:space="0" w:color="AEAEAE"/>
              <w:left w:val="single" w:sz="8" w:space="0" w:color="E0E0E0"/>
              <w:bottom w:val="single" w:sz="8" w:space="0" w:color="AEAEAE"/>
              <w:right w:val="nil"/>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4,86</w:t>
            </w:r>
          </w:p>
        </w:tc>
      </w:tr>
      <w:tr w:rsidR="00943E2D" w:rsidRPr="00C337EA" w:rsidTr="00856F76">
        <w:trPr>
          <w:cantSplit/>
        </w:trPr>
        <w:tc>
          <w:tcPr>
            <w:tcW w:w="701" w:type="pct"/>
            <w:vMerge/>
            <w:tcBorders>
              <w:top w:val="single" w:sz="8" w:space="0" w:color="AEAEAE"/>
              <w:left w:val="nil"/>
              <w:bottom w:val="single" w:sz="8" w:space="0" w:color="152935"/>
              <w:right w:val="nil"/>
            </w:tcBorders>
            <w:shd w:val="clear" w:color="auto" w:fill="E0E0E0"/>
          </w:tcPr>
          <w:p w:rsidR="00943E2D" w:rsidRPr="00C337EA" w:rsidRDefault="00943E2D" w:rsidP="00943E2D">
            <w:pPr>
              <w:autoSpaceDE w:val="0"/>
              <w:autoSpaceDN w:val="0"/>
              <w:adjustRightInd w:val="0"/>
              <w:spacing w:line="360" w:lineRule="auto"/>
              <w:jc w:val="both"/>
              <w:rPr>
                <w:color w:val="010205"/>
                <w:sz w:val="18"/>
                <w:szCs w:val="18"/>
              </w:rPr>
            </w:pPr>
          </w:p>
        </w:tc>
        <w:tc>
          <w:tcPr>
            <w:tcW w:w="316" w:type="pct"/>
            <w:tcBorders>
              <w:top w:val="single" w:sz="8" w:space="0" w:color="AEAEAE"/>
              <w:left w:val="nil"/>
              <w:bottom w:val="single" w:sz="8" w:space="0" w:color="AEAEAE"/>
              <w:right w:val="nil"/>
            </w:tcBorders>
            <w:shd w:val="clear" w:color="auto" w:fill="E0E0E0"/>
          </w:tcPr>
          <w:p w:rsidR="00943E2D" w:rsidRPr="00C337EA" w:rsidRDefault="00943E2D" w:rsidP="00943E2D">
            <w:pPr>
              <w:autoSpaceDE w:val="0"/>
              <w:autoSpaceDN w:val="0"/>
              <w:adjustRightInd w:val="0"/>
              <w:spacing w:line="360" w:lineRule="auto"/>
              <w:ind w:left="60" w:right="60"/>
              <w:jc w:val="both"/>
              <w:rPr>
                <w:color w:val="264A60"/>
                <w:sz w:val="18"/>
                <w:szCs w:val="18"/>
              </w:rPr>
            </w:pPr>
            <w:r w:rsidRPr="00C337EA">
              <w:rPr>
                <w:color w:val="264A60"/>
                <w:sz w:val="18"/>
                <w:szCs w:val="18"/>
              </w:rPr>
              <w:t>41-50</w:t>
            </w:r>
          </w:p>
        </w:tc>
        <w:tc>
          <w:tcPr>
            <w:tcW w:w="242" w:type="pct"/>
            <w:tcBorders>
              <w:top w:val="single" w:sz="8" w:space="0" w:color="AEAEAE"/>
              <w:left w:val="nil"/>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69</w:t>
            </w:r>
          </w:p>
        </w:tc>
        <w:tc>
          <w:tcPr>
            <w:tcW w:w="384"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3,5549</w:t>
            </w:r>
          </w:p>
        </w:tc>
        <w:tc>
          <w:tcPr>
            <w:tcW w:w="623"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1,02506</w:t>
            </w:r>
          </w:p>
        </w:tc>
        <w:tc>
          <w:tcPr>
            <w:tcW w:w="455"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,12340</w:t>
            </w:r>
          </w:p>
        </w:tc>
        <w:tc>
          <w:tcPr>
            <w:tcW w:w="616"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3,3086</w:t>
            </w:r>
          </w:p>
        </w:tc>
        <w:tc>
          <w:tcPr>
            <w:tcW w:w="608"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3,8011</w:t>
            </w: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1,00</w:t>
            </w:r>
          </w:p>
        </w:tc>
        <w:tc>
          <w:tcPr>
            <w:tcW w:w="533" w:type="pct"/>
            <w:tcBorders>
              <w:top w:val="single" w:sz="8" w:space="0" w:color="AEAEAE"/>
              <w:left w:val="single" w:sz="8" w:space="0" w:color="E0E0E0"/>
              <w:bottom w:val="single" w:sz="8" w:space="0" w:color="AEAEAE"/>
              <w:right w:val="nil"/>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5,00</w:t>
            </w:r>
          </w:p>
        </w:tc>
      </w:tr>
      <w:tr w:rsidR="00943E2D" w:rsidRPr="00C337EA" w:rsidTr="00856F76">
        <w:trPr>
          <w:cantSplit/>
        </w:trPr>
        <w:tc>
          <w:tcPr>
            <w:tcW w:w="701" w:type="pct"/>
            <w:vMerge/>
            <w:tcBorders>
              <w:top w:val="single" w:sz="8" w:space="0" w:color="AEAEAE"/>
              <w:left w:val="nil"/>
              <w:bottom w:val="single" w:sz="8" w:space="0" w:color="152935"/>
              <w:right w:val="nil"/>
            </w:tcBorders>
            <w:shd w:val="clear" w:color="auto" w:fill="E0E0E0"/>
          </w:tcPr>
          <w:p w:rsidR="00943E2D" w:rsidRPr="00C337EA" w:rsidRDefault="00943E2D" w:rsidP="00943E2D">
            <w:pPr>
              <w:autoSpaceDE w:val="0"/>
              <w:autoSpaceDN w:val="0"/>
              <w:adjustRightInd w:val="0"/>
              <w:spacing w:line="360" w:lineRule="auto"/>
              <w:jc w:val="both"/>
              <w:rPr>
                <w:color w:val="010205"/>
                <w:sz w:val="18"/>
                <w:szCs w:val="18"/>
              </w:rPr>
            </w:pPr>
          </w:p>
        </w:tc>
        <w:tc>
          <w:tcPr>
            <w:tcW w:w="316" w:type="pct"/>
            <w:tcBorders>
              <w:top w:val="single" w:sz="8" w:space="0" w:color="AEAEAE"/>
              <w:left w:val="nil"/>
              <w:bottom w:val="single" w:sz="8" w:space="0" w:color="AEAEAE"/>
              <w:right w:val="nil"/>
            </w:tcBorders>
            <w:shd w:val="clear" w:color="auto" w:fill="E0E0E0"/>
          </w:tcPr>
          <w:p w:rsidR="00943E2D" w:rsidRPr="00C337EA" w:rsidRDefault="00943E2D" w:rsidP="00943E2D">
            <w:pPr>
              <w:autoSpaceDE w:val="0"/>
              <w:autoSpaceDN w:val="0"/>
              <w:adjustRightInd w:val="0"/>
              <w:spacing w:line="360" w:lineRule="auto"/>
              <w:ind w:left="60" w:right="60"/>
              <w:jc w:val="both"/>
              <w:rPr>
                <w:color w:val="264A60"/>
                <w:sz w:val="18"/>
                <w:szCs w:val="18"/>
              </w:rPr>
            </w:pPr>
            <w:r w:rsidRPr="00C337EA">
              <w:rPr>
                <w:color w:val="264A60"/>
                <w:sz w:val="18"/>
                <w:szCs w:val="18"/>
              </w:rPr>
              <w:t>51+</w:t>
            </w:r>
          </w:p>
        </w:tc>
        <w:tc>
          <w:tcPr>
            <w:tcW w:w="242" w:type="pct"/>
            <w:tcBorders>
              <w:top w:val="single" w:sz="8" w:space="0" w:color="AEAEAE"/>
              <w:left w:val="nil"/>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81</w:t>
            </w:r>
          </w:p>
        </w:tc>
        <w:tc>
          <w:tcPr>
            <w:tcW w:w="384"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b/>
                <w:color w:val="010205"/>
                <w:sz w:val="18"/>
                <w:szCs w:val="18"/>
              </w:rPr>
            </w:pPr>
            <w:r w:rsidRPr="00C337EA">
              <w:rPr>
                <w:b/>
                <w:color w:val="010205"/>
                <w:sz w:val="18"/>
                <w:szCs w:val="18"/>
              </w:rPr>
              <w:t>4,0600</w:t>
            </w:r>
          </w:p>
        </w:tc>
        <w:tc>
          <w:tcPr>
            <w:tcW w:w="623"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1,03309</w:t>
            </w:r>
          </w:p>
        </w:tc>
        <w:tc>
          <w:tcPr>
            <w:tcW w:w="455"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,11479</w:t>
            </w:r>
          </w:p>
        </w:tc>
        <w:tc>
          <w:tcPr>
            <w:tcW w:w="616"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3,8315</w:t>
            </w:r>
          </w:p>
        </w:tc>
        <w:tc>
          <w:tcPr>
            <w:tcW w:w="608"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4,2884</w:t>
            </w:r>
          </w:p>
        </w:tc>
        <w:tc>
          <w:tcPr>
            <w:tcW w:w="521" w:type="pct"/>
            <w:tcBorders>
              <w:top w:val="single" w:sz="8" w:space="0" w:color="AEAEAE"/>
              <w:left w:val="single" w:sz="8" w:space="0" w:color="E0E0E0"/>
              <w:bottom w:val="single" w:sz="8" w:space="0" w:color="AEAEAE"/>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1,00</w:t>
            </w:r>
          </w:p>
        </w:tc>
        <w:tc>
          <w:tcPr>
            <w:tcW w:w="533" w:type="pct"/>
            <w:tcBorders>
              <w:top w:val="single" w:sz="8" w:space="0" w:color="AEAEAE"/>
              <w:left w:val="single" w:sz="8" w:space="0" w:color="E0E0E0"/>
              <w:bottom w:val="single" w:sz="8" w:space="0" w:color="AEAEAE"/>
              <w:right w:val="nil"/>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5,00</w:t>
            </w:r>
          </w:p>
        </w:tc>
      </w:tr>
      <w:tr w:rsidR="00943E2D" w:rsidRPr="00C337EA" w:rsidTr="00856F76">
        <w:trPr>
          <w:cantSplit/>
        </w:trPr>
        <w:tc>
          <w:tcPr>
            <w:tcW w:w="701" w:type="pct"/>
            <w:vMerge/>
            <w:tcBorders>
              <w:top w:val="single" w:sz="8" w:space="0" w:color="AEAEAE"/>
              <w:left w:val="nil"/>
              <w:bottom w:val="single" w:sz="8" w:space="0" w:color="152935"/>
              <w:right w:val="nil"/>
            </w:tcBorders>
            <w:shd w:val="clear" w:color="auto" w:fill="E0E0E0"/>
          </w:tcPr>
          <w:p w:rsidR="00943E2D" w:rsidRPr="00C337EA" w:rsidRDefault="00943E2D" w:rsidP="00943E2D">
            <w:pPr>
              <w:autoSpaceDE w:val="0"/>
              <w:autoSpaceDN w:val="0"/>
              <w:adjustRightInd w:val="0"/>
              <w:spacing w:line="360" w:lineRule="auto"/>
              <w:jc w:val="both"/>
              <w:rPr>
                <w:color w:val="010205"/>
                <w:sz w:val="18"/>
                <w:szCs w:val="18"/>
              </w:rPr>
            </w:pPr>
          </w:p>
        </w:tc>
        <w:tc>
          <w:tcPr>
            <w:tcW w:w="316" w:type="pct"/>
            <w:tcBorders>
              <w:top w:val="single" w:sz="8" w:space="0" w:color="AEAEAE"/>
              <w:left w:val="nil"/>
              <w:bottom w:val="single" w:sz="8" w:space="0" w:color="152935"/>
              <w:right w:val="nil"/>
            </w:tcBorders>
            <w:shd w:val="clear" w:color="auto" w:fill="E0E0E0"/>
          </w:tcPr>
          <w:p w:rsidR="00943E2D" w:rsidRPr="00C337EA" w:rsidRDefault="00943E2D" w:rsidP="00943E2D">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242" w:type="pct"/>
            <w:tcBorders>
              <w:top w:val="single" w:sz="8" w:space="0" w:color="AEAEAE"/>
              <w:left w:val="nil"/>
              <w:bottom w:val="single" w:sz="8" w:space="0" w:color="152935"/>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c>
          <w:tcPr>
            <w:tcW w:w="384" w:type="pct"/>
            <w:tcBorders>
              <w:top w:val="single" w:sz="8" w:space="0" w:color="AEAEAE"/>
              <w:left w:val="single" w:sz="8" w:space="0" w:color="E0E0E0"/>
              <w:bottom w:val="single" w:sz="8" w:space="0" w:color="152935"/>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3,7897</w:t>
            </w:r>
          </w:p>
        </w:tc>
        <w:tc>
          <w:tcPr>
            <w:tcW w:w="623" w:type="pct"/>
            <w:tcBorders>
              <w:top w:val="single" w:sz="8" w:space="0" w:color="AEAEAE"/>
              <w:left w:val="single" w:sz="8" w:space="0" w:color="E0E0E0"/>
              <w:bottom w:val="single" w:sz="8" w:space="0" w:color="152935"/>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1,05997</w:t>
            </w:r>
          </w:p>
        </w:tc>
        <w:tc>
          <w:tcPr>
            <w:tcW w:w="455" w:type="pct"/>
            <w:tcBorders>
              <w:top w:val="single" w:sz="8" w:space="0" w:color="AEAEAE"/>
              <w:left w:val="single" w:sz="8" w:space="0" w:color="E0E0E0"/>
              <w:bottom w:val="single" w:sz="8" w:space="0" w:color="152935"/>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,07945</w:t>
            </w:r>
          </w:p>
        </w:tc>
        <w:tc>
          <w:tcPr>
            <w:tcW w:w="616" w:type="pct"/>
            <w:tcBorders>
              <w:top w:val="single" w:sz="8" w:space="0" w:color="AEAEAE"/>
              <w:left w:val="single" w:sz="8" w:space="0" w:color="E0E0E0"/>
              <w:bottom w:val="single" w:sz="8" w:space="0" w:color="152935"/>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3,6329</w:t>
            </w:r>
          </w:p>
        </w:tc>
        <w:tc>
          <w:tcPr>
            <w:tcW w:w="608" w:type="pct"/>
            <w:tcBorders>
              <w:top w:val="single" w:sz="8" w:space="0" w:color="AEAEAE"/>
              <w:left w:val="single" w:sz="8" w:space="0" w:color="E0E0E0"/>
              <w:bottom w:val="single" w:sz="8" w:space="0" w:color="152935"/>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3,9465</w:t>
            </w:r>
          </w:p>
        </w:tc>
        <w:tc>
          <w:tcPr>
            <w:tcW w:w="521" w:type="pct"/>
            <w:tcBorders>
              <w:top w:val="single" w:sz="8" w:space="0" w:color="AEAEAE"/>
              <w:left w:val="single" w:sz="8" w:space="0" w:color="E0E0E0"/>
              <w:bottom w:val="single" w:sz="8" w:space="0" w:color="152935"/>
              <w:right w:val="single" w:sz="8" w:space="0" w:color="E0E0E0"/>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1,00</w:t>
            </w:r>
          </w:p>
        </w:tc>
        <w:tc>
          <w:tcPr>
            <w:tcW w:w="533" w:type="pct"/>
            <w:tcBorders>
              <w:top w:val="single" w:sz="8" w:space="0" w:color="AEAEAE"/>
              <w:left w:val="single" w:sz="8" w:space="0" w:color="E0E0E0"/>
              <w:bottom w:val="single" w:sz="8" w:space="0" w:color="152935"/>
              <w:right w:val="nil"/>
            </w:tcBorders>
            <w:shd w:val="clear" w:color="auto" w:fill="FFFFFF"/>
          </w:tcPr>
          <w:p w:rsidR="00943E2D" w:rsidRPr="00C337EA" w:rsidRDefault="00943E2D" w:rsidP="00943E2D">
            <w:pPr>
              <w:autoSpaceDE w:val="0"/>
              <w:autoSpaceDN w:val="0"/>
              <w:adjustRightInd w:val="0"/>
              <w:spacing w:line="360" w:lineRule="auto"/>
              <w:ind w:left="60" w:right="60"/>
              <w:jc w:val="both"/>
              <w:rPr>
                <w:color w:val="010205"/>
                <w:sz w:val="18"/>
                <w:szCs w:val="18"/>
              </w:rPr>
            </w:pPr>
            <w:r w:rsidRPr="00C337EA">
              <w:rPr>
                <w:color w:val="010205"/>
                <w:sz w:val="18"/>
                <w:szCs w:val="18"/>
              </w:rPr>
              <w:t>5,00</w:t>
            </w:r>
          </w:p>
        </w:tc>
      </w:tr>
    </w:tbl>
    <w:p w:rsidR="00943E2D" w:rsidRDefault="00943E2D" w:rsidP="009564DB">
      <w:pPr>
        <w:autoSpaceDE w:val="0"/>
        <w:autoSpaceDN w:val="0"/>
        <w:adjustRightInd w:val="0"/>
        <w:spacing w:line="360" w:lineRule="auto"/>
        <w:ind w:firstLine="454"/>
        <w:jc w:val="both"/>
        <w:rPr>
          <w:lang w:val="el-GR"/>
        </w:rPr>
      </w:pPr>
    </w:p>
    <w:p w:rsidR="009A126B" w:rsidRPr="00C337EA" w:rsidRDefault="009A126B" w:rsidP="009564DB">
      <w:pPr>
        <w:autoSpaceDE w:val="0"/>
        <w:autoSpaceDN w:val="0"/>
        <w:adjustRightInd w:val="0"/>
        <w:spacing w:line="360" w:lineRule="auto"/>
        <w:ind w:firstLine="454"/>
        <w:jc w:val="both"/>
        <w:rPr>
          <w:lang w:val="el-GR"/>
        </w:rPr>
      </w:pPr>
      <w:r w:rsidRPr="00C337EA">
        <w:rPr>
          <w:lang w:val="el-GR"/>
        </w:rPr>
        <w:lastRenderedPageBreak/>
        <w:t>Από τους Μ.Ο. και των τεσσάρων Διαστάσεων αντιλαμβανόμαστε ότι οι μεγαλύτεροι εκπαιδευτικοί (51+) εκτιμούν περισσότερο τις Διαστάσεις της Παρακίνησης για καινοτόμες δράσεις σε σχέση με τους μικρότερους.</w:t>
      </w:r>
    </w:p>
    <w:p w:rsidR="009A126B" w:rsidRPr="00C337EA" w:rsidRDefault="009A126B" w:rsidP="009564DB">
      <w:pPr>
        <w:autoSpaceDE w:val="0"/>
        <w:autoSpaceDN w:val="0"/>
        <w:adjustRightInd w:val="0"/>
        <w:spacing w:line="360" w:lineRule="auto"/>
        <w:ind w:firstLine="454"/>
        <w:jc w:val="both"/>
        <w:rPr>
          <w:bCs/>
          <w:color w:val="000000"/>
          <w:lang w:val="el-GR"/>
        </w:rPr>
      </w:pPr>
      <w:r w:rsidRPr="00C337EA">
        <w:rPr>
          <w:lang w:val="el-GR"/>
        </w:rPr>
        <w:t xml:space="preserve">Επιπλέον, ο έλεγχος με το </w:t>
      </w:r>
      <w:r w:rsidRPr="00C337EA">
        <w:rPr>
          <w:bCs/>
          <w:color w:val="000000"/>
        </w:rPr>
        <w:t>test</w:t>
      </w:r>
      <w:r w:rsidRPr="00C337EA">
        <w:rPr>
          <w:bCs/>
          <w:color w:val="000000"/>
          <w:lang w:val="el-GR"/>
        </w:rPr>
        <w:t xml:space="preserve"> </w:t>
      </w:r>
      <w:r w:rsidRPr="00C337EA">
        <w:rPr>
          <w:bCs/>
          <w:color w:val="000000"/>
        </w:rPr>
        <w:t>Pearson</w:t>
      </w:r>
      <w:r w:rsidRPr="00C337EA">
        <w:rPr>
          <w:bCs/>
          <w:color w:val="000000"/>
          <w:lang w:val="el-GR"/>
        </w:rPr>
        <w:t xml:space="preserve"> </w:t>
      </w:r>
      <w:r w:rsidRPr="00C337EA">
        <w:rPr>
          <w:bCs/>
          <w:color w:val="000000"/>
        </w:rPr>
        <w:t>Chi</w:t>
      </w:r>
      <w:r w:rsidRPr="00C337EA">
        <w:rPr>
          <w:bCs/>
          <w:color w:val="000000"/>
          <w:lang w:val="el-GR"/>
        </w:rPr>
        <w:t>-</w:t>
      </w:r>
      <w:r w:rsidRPr="00C337EA">
        <w:rPr>
          <w:bCs/>
          <w:color w:val="000000"/>
        </w:rPr>
        <w:t>Square</w:t>
      </w:r>
      <w:r w:rsidRPr="00C337EA">
        <w:rPr>
          <w:bCs/>
          <w:color w:val="000000"/>
          <w:lang w:val="el-GR"/>
        </w:rPr>
        <w:t xml:space="preserve"> (</w:t>
      </w:r>
      <w:r w:rsidRPr="00C337EA">
        <w:rPr>
          <w:bCs/>
          <w:color w:val="000000"/>
        </w:rPr>
        <w:t>X</w:t>
      </w:r>
      <w:r w:rsidRPr="00C337EA">
        <w:rPr>
          <w:bCs/>
          <w:color w:val="000000"/>
          <w:vertAlign w:val="superscript"/>
          <w:lang w:val="el-GR"/>
        </w:rPr>
        <w:t>2</w:t>
      </w:r>
      <w:r w:rsidRPr="00C337EA">
        <w:rPr>
          <w:bCs/>
          <w:color w:val="000000"/>
          <w:lang w:val="el-GR"/>
        </w:rPr>
        <w:t xml:space="preserve">) έδειξε ότι υπάρχει συσχέτιση της ηλικίας με την πρόταση 2 του ερωτηματολογίου: «Αναδεικνύει και υλοποιεί τις ικανότητες/δεξιότητες και τα ενδιαφέροντα του εκπαιδευτικού προσωπικού του σχολείου», </w:t>
      </w:r>
      <w:r w:rsidRPr="00C337EA">
        <w:rPr>
          <w:bCs/>
          <w:color w:val="000000"/>
        </w:rPr>
        <w:t>p</w:t>
      </w:r>
      <w:r w:rsidRPr="00C337EA">
        <w:rPr>
          <w:bCs/>
          <w:color w:val="000000"/>
          <w:lang w:val="el-GR"/>
        </w:rPr>
        <w:t xml:space="preserve">=0,015 </w:t>
      </w:r>
      <w:r w:rsidRPr="00C337EA">
        <w:rPr>
          <w:bCs/>
          <w:color w:val="000000"/>
        </w:rPr>
        <w:t>df</w:t>
      </w:r>
      <w:r w:rsidRPr="00C337EA">
        <w:rPr>
          <w:bCs/>
          <w:color w:val="000000"/>
          <w:lang w:val="el-GR"/>
        </w:rPr>
        <w:t>=12 (Πίνακας 6 στο Παράρτημα), συμπεραίνοντας ότι οι μεγαλύτεροι σε ηλικία συμφωνούν και συμφωνούν απόλυτα περισσότερο από τους μικρότερους.</w:t>
      </w:r>
    </w:p>
    <w:p w:rsidR="009A126B" w:rsidRPr="00C337EA" w:rsidRDefault="009A126B" w:rsidP="009564DB">
      <w:pPr>
        <w:autoSpaceDE w:val="0"/>
        <w:autoSpaceDN w:val="0"/>
        <w:adjustRightInd w:val="0"/>
        <w:spacing w:line="360" w:lineRule="auto"/>
        <w:ind w:firstLine="454"/>
        <w:jc w:val="both"/>
        <w:rPr>
          <w:lang w:val="el-GR"/>
        </w:rPr>
      </w:pPr>
      <w:r w:rsidRPr="00C337EA">
        <w:rPr>
          <w:bCs/>
          <w:color w:val="000000"/>
          <w:lang w:val="el-GR"/>
        </w:rPr>
        <w:t xml:space="preserve"> </w:t>
      </w:r>
      <w:r w:rsidRPr="00C337EA">
        <w:rPr>
          <w:lang w:val="el-GR"/>
        </w:rPr>
        <w:t xml:space="preserve">Επίσης και το </w:t>
      </w:r>
      <w:r w:rsidRPr="00C337EA">
        <w:t>test</w:t>
      </w:r>
      <w:r w:rsidRPr="00C337EA">
        <w:rPr>
          <w:lang w:val="el-GR"/>
        </w:rPr>
        <w:t xml:space="preserve"> </w:t>
      </w:r>
      <w:r w:rsidRPr="00C337EA">
        <w:t>Pearson</w:t>
      </w:r>
      <w:r w:rsidRPr="00C337EA">
        <w:rPr>
          <w:lang w:val="el-GR"/>
        </w:rPr>
        <w:t xml:space="preserve"> </w:t>
      </w:r>
      <w:r w:rsidRPr="00C337EA">
        <w:t>Correlation</w:t>
      </w:r>
      <w:r w:rsidRPr="00C337EA">
        <w:rPr>
          <w:lang w:val="el-GR"/>
        </w:rPr>
        <w:t xml:space="preserve"> (Πίνακας 7 στο Παράρτημα) έδειξε ότι υπάρχει μικρή μεν αλλά θετική συσχέτιση (0,208, στατιστικώς σημαντική σε επίπεδο 0,01), στοιχείο που σημαίνει ότι όσο αυξάνεται η ηλικία τόσο αυξάνονται και οι θετικές απαντήσεις στις προτάσεις του ερωτηματολογίου.</w:t>
      </w:r>
    </w:p>
    <w:p w:rsidR="009A126B" w:rsidRPr="00C337EA" w:rsidRDefault="009A126B" w:rsidP="009564DB">
      <w:pPr>
        <w:autoSpaceDE w:val="0"/>
        <w:autoSpaceDN w:val="0"/>
        <w:adjustRightInd w:val="0"/>
        <w:spacing w:line="360" w:lineRule="auto"/>
        <w:ind w:firstLine="454"/>
        <w:jc w:val="both"/>
        <w:rPr>
          <w:lang w:val="el-GR"/>
        </w:rPr>
      </w:pPr>
      <w:r w:rsidRPr="00C337EA">
        <w:rPr>
          <w:lang w:val="el-GR"/>
        </w:rPr>
        <w:t>Τέλος, αναλύοντας τις προτάσεις της 3</w:t>
      </w:r>
      <w:r w:rsidRPr="00C337EA">
        <w:rPr>
          <w:vertAlign w:val="superscript"/>
          <w:lang w:val="el-GR"/>
        </w:rPr>
        <w:t>ης</w:t>
      </w:r>
      <w:r w:rsidRPr="00C337EA">
        <w:rPr>
          <w:lang w:val="el-GR"/>
        </w:rPr>
        <w:t xml:space="preserve"> Διάστασης: «Αυτονομία για την εισαγωγή κι εφαρμογή καινοτόμων δράσεων» σε σχέση με τις ηλικιακές κατηγορίες του δείγματός μας (Πίνακας 8 στο παράρτημα) παρατηρούμε ότι οι διαφορές στους Μ.Ο. είναι στατιστικώς μη σημαντικές (</w:t>
      </w:r>
      <w:r w:rsidRPr="00C337EA">
        <w:t>p</w:t>
      </w:r>
      <w:r w:rsidRPr="00C337EA">
        <w:rPr>
          <w:lang w:val="el-GR"/>
        </w:rPr>
        <w:t xml:space="preserve">&gt;0,05), </w:t>
      </w:r>
      <w:r w:rsidRPr="00C337EA">
        <w:rPr>
          <w:u w:val="single"/>
          <w:lang w:val="el-GR"/>
        </w:rPr>
        <w:t>εκτός</w:t>
      </w:r>
      <w:r w:rsidRPr="00C337EA">
        <w:rPr>
          <w:lang w:val="el-GR"/>
        </w:rPr>
        <w:t xml:space="preserve"> από την πρόταση: «Επιζητά και συμβάλλει στην ελεύθερη εισαγωγή κι εφαρμογή καινοτόμων δράσεων στη σχολική μονάδα» όπου το </w:t>
      </w:r>
      <w:r w:rsidRPr="00C337EA">
        <w:t>p</w:t>
      </w:r>
      <w:r w:rsidRPr="00C337EA">
        <w:rPr>
          <w:lang w:val="el-GR"/>
        </w:rPr>
        <w:t xml:space="preserve">=0,10 και </w:t>
      </w:r>
      <w:r w:rsidRPr="00C337EA">
        <w:t>df</w:t>
      </w:r>
      <w:r w:rsidRPr="00C337EA">
        <w:rPr>
          <w:lang w:val="el-GR"/>
        </w:rPr>
        <w:t>=3. Αξίζει να παρατηρήσουμε ότι στη συγκεκριμένη πρόταση οι Μ.Ο. της ηλικιακής ομάδας 22-30 είναι 3,00 ενώ της ομάδας 51+ είναι 3,975 (Πίνακας 8 στο Παράρτημα) στοιχείο που μας δηλώνει ότι όσο αυξάνεται η ηλικία τόσο συμφωνούν ή συμφωνούν απόλυτα οι ερωτώμενοι με τις προτάσεις της Παρακίνησης για συμμετοχή σε καινοτόμες δράσεις.</w:t>
      </w:r>
    </w:p>
    <w:p w:rsidR="009A126B" w:rsidRPr="00C337EA" w:rsidRDefault="009A126B" w:rsidP="009564DB">
      <w:pPr>
        <w:autoSpaceDE w:val="0"/>
        <w:autoSpaceDN w:val="0"/>
        <w:adjustRightInd w:val="0"/>
        <w:spacing w:line="360" w:lineRule="auto"/>
        <w:ind w:firstLine="454"/>
        <w:jc w:val="both"/>
        <w:rPr>
          <w:lang w:val="el-GR"/>
        </w:rPr>
      </w:pPr>
      <w:r w:rsidRPr="00C337EA">
        <w:rPr>
          <w:lang w:val="el-GR"/>
        </w:rPr>
        <w:t xml:space="preserve">Πριν ολοκληρώσουμε με τη μεταβλητή «ηλικία» αξίζει να παρατηρήσουμε ότι το </w:t>
      </w:r>
      <w:r w:rsidRPr="00C337EA">
        <w:t>test</w:t>
      </w:r>
      <w:r w:rsidRPr="00C337EA">
        <w:rPr>
          <w:lang w:val="el-GR"/>
        </w:rPr>
        <w:t xml:space="preserve"> </w:t>
      </w:r>
      <w:r w:rsidRPr="00C337EA">
        <w:t>anova</w:t>
      </w:r>
      <w:r w:rsidRPr="00C337EA">
        <w:rPr>
          <w:lang w:val="el-GR"/>
        </w:rPr>
        <w:t xml:space="preserve"> έδειξε στατιστικά σημαντική διαφορά (σε επίπεδο σημαντικότητας 0,05) στους Μ.Ο. ανάμεσα στις ηλικίες 41-50 και 51+ για τις προτάσεις 3, 6, και 16 της τέταρτης Διάστασης που αφορά την Ικανότητα Διοίκησης, όπως φαίνεται στον Πίνακα 9 στο Παράρτημα . Οι Μ.Ο. ,όπως φαίνονται και στον πίνακα 25. είναι: </w:t>
      </w:r>
    </w:p>
    <w:p w:rsidR="009A126B" w:rsidRPr="00C337EA" w:rsidRDefault="009A126B" w:rsidP="009564DB">
      <w:pPr>
        <w:autoSpaceDE w:val="0"/>
        <w:autoSpaceDN w:val="0"/>
        <w:adjustRightInd w:val="0"/>
        <w:spacing w:line="360" w:lineRule="auto"/>
        <w:ind w:firstLine="454"/>
        <w:jc w:val="both"/>
        <w:rPr>
          <w:lang w:val="el-GR"/>
        </w:rPr>
      </w:pPr>
      <w:r w:rsidRPr="00C337EA">
        <w:rPr>
          <w:lang w:val="el-GR"/>
        </w:rPr>
        <w:t>3</w:t>
      </w:r>
      <w:r w:rsidRPr="00C337EA">
        <w:rPr>
          <w:vertAlign w:val="superscript"/>
          <w:lang w:val="el-GR"/>
        </w:rPr>
        <w:t>η</w:t>
      </w:r>
      <w:r w:rsidRPr="00C337EA">
        <w:rPr>
          <w:lang w:val="el-GR"/>
        </w:rPr>
        <w:t xml:space="preserve"> πρόταση: 41-50 ΜΟ=3,551 και 51+  4,136</w:t>
      </w:r>
    </w:p>
    <w:p w:rsidR="009A126B" w:rsidRPr="00C337EA" w:rsidRDefault="009A126B" w:rsidP="009564DB">
      <w:pPr>
        <w:autoSpaceDE w:val="0"/>
        <w:autoSpaceDN w:val="0"/>
        <w:adjustRightInd w:val="0"/>
        <w:spacing w:line="360" w:lineRule="auto"/>
        <w:ind w:firstLine="454"/>
        <w:jc w:val="both"/>
        <w:rPr>
          <w:lang w:val="el-GR"/>
        </w:rPr>
      </w:pPr>
      <w:r w:rsidRPr="00C337EA">
        <w:rPr>
          <w:lang w:val="el-GR"/>
        </w:rPr>
        <w:t>6</w:t>
      </w:r>
      <w:r w:rsidRPr="00C337EA">
        <w:rPr>
          <w:vertAlign w:val="superscript"/>
          <w:lang w:val="el-GR"/>
        </w:rPr>
        <w:t>η</w:t>
      </w:r>
      <w:r w:rsidRPr="00C337EA">
        <w:rPr>
          <w:lang w:val="el-GR"/>
        </w:rPr>
        <w:t xml:space="preserve"> πρόταση: 41-50 ΜΟ=3,377 και 51+  4,099</w:t>
      </w:r>
    </w:p>
    <w:p w:rsidR="009A126B" w:rsidRPr="00C337EA" w:rsidRDefault="009A126B" w:rsidP="009564DB">
      <w:pPr>
        <w:autoSpaceDE w:val="0"/>
        <w:autoSpaceDN w:val="0"/>
        <w:adjustRightInd w:val="0"/>
        <w:spacing w:line="360" w:lineRule="auto"/>
        <w:ind w:firstLine="454"/>
        <w:jc w:val="both"/>
        <w:rPr>
          <w:lang w:val="el-GR"/>
        </w:rPr>
      </w:pPr>
      <w:r w:rsidRPr="00C337EA">
        <w:rPr>
          <w:lang w:val="el-GR"/>
        </w:rPr>
        <w:t>16</w:t>
      </w:r>
      <w:r w:rsidRPr="00C337EA">
        <w:rPr>
          <w:vertAlign w:val="superscript"/>
          <w:lang w:val="el-GR"/>
        </w:rPr>
        <w:t>η</w:t>
      </w:r>
      <w:r w:rsidRPr="00C337EA">
        <w:rPr>
          <w:lang w:val="el-GR"/>
        </w:rPr>
        <w:t xml:space="preserve"> πρόταση: 41-50 ΜΟ=3,377 και 51+  3,877</w:t>
      </w:r>
    </w:p>
    <w:p w:rsidR="009A126B" w:rsidRPr="00C337EA" w:rsidRDefault="009A126B" w:rsidP="009564DB">
      <w:pPr>
        <w:spacing w:line="360" w:lineRule="auto"/>
        <w:ind w:firstLine="454"/>
        <w:jc w:val="both"/>
        <w:rPr>
          <w:lang w:val="el-GR"/>
        </w:rPr>
      </w:pPr>
      <w:r w:rsidRPr="00C337EA">
        <w:rPr>
          <w:lang w:val="el-GR"/>
        </w:rPr>
        <w:t xml:space="preserve">Από τη συσχέτιση αυτή αντιλαμβανόμαστε ότι οι εκπαιδευτικοί της 51+ ηλικιακής κατηγορίας σε σχέση με τους εκπαιδευτικούς 41-50 ετών, επιθυμούν ο Διευθυντής της σχολικής τους μονάδας να είναι ένας πραγματικός Ηγέτης ο οποίος </w:t>
      </w:r>
      <w:r w:rsidRPr="00C337EA">
        <w:rPr>
          <w:lang w:val="el-GR"/>
        </w:rPr>
        <w:lastRenderedPageBreak/>
        <w:t>θα αποτελεί πρότυπο για όλους, θα εμπνέει αλλά και θα συμμετέχει ενεργά σε όλες τις δραστηριότητες του σχολείου. Αυτά είναι τα χαρακτηριστικά του Διευθυντή/Ηγέτη που τους/τις παρακινούν.</w:t>
      </w:r>
    </w:p>
    <w:p w:rsidR="009A126B" w:rsidRPr="00C337EA" w:rsidRDefault="009A126B" w:rsidP="009564DB">
      <w:pPr>
        <w:autoSpaceDE w:val="0"/>
        <w:autoSpaceDN w:val="0"/>
        <w:adjustRightInd w:val="0"/>
        <w:spacing w:line="360" w:lineRule="auto"/>
        <w:ind w:firstLine="454"/>
        <w:jc w:val="both"/>
        <w:rPr>
          <w:lang w:val="el-GR"/>
        </w:rPr>
      </w:pPr>
    </w:p>
    <w:p w:rsidR="009A126B" w:rsidRDefault="009A126B" w:rsidP="0018737F">
      <w:pPr>
        <w:pStyle w:val="3"/>
        <w:rPr>
          <w:rFonts w:ascii="Times New Roman" w:hAnsi="Times New Roman" w:cs="Times New Roman"/>
          <w:sz w:val="24"/>
          <w:szCs w:val="24"/>
        </w:rPr>
      </w:pPr>
      <w:bookmarkStart w:id="128" w:name="_Toc21804004"/>
      <w:bookmarkStart w:id="129" w:name="_Toc29229583"/>
      <w:r w:rsidRPr="00654403">
        <w:rPr>
          <w:rFonts w:ascii="Times New Roman" w:hAnsi="Times New Roman" w:cs="Times New Roman"/>
          <w:sz w:val="24"/>
          <w:szCs w:val="24"/>
        </w:rPr>
        <w:t>5.3.4.  Ανάλυση των Διαστάσεων της Παρακίνησης ως προς τα Χρόνια Υπηρεσίας</w:t>
      </w:r>
      <w:bookmarkEnd w:id="128"/>
      <w:bookmarkEnd w:id="129"/>
      <w:r w:rsidRPr="00654403">
        <w:rPr>
          <w:rFonts w:ascii="Times New Roman" w:hAnsi="Times New Roman" w:cs="Times New Roman"/>
          <w:sz w:val="24"/>
          <w:szCs w:val="24"/>
        </w:rPr>
        <w:t xml:space="preserve"> </w:t>
      </w:r>
    </w:p>
    <w:p w:rsidR="00654403" w:rsidRPr="00654403" w:rsidRDefault="00654403" w:rsidP="00654403">
      <w:pPr>
        <w:rPr>
          <w:lang w:val="el-GR"/>
        </w:rPr>
      </w:pPr>
    </w:p>
    <w:p w:rsidR="009A126B" w:rsidRPr="00C337EA" w:rsidRDefault="009A126B" w:rsidP="009564DB">
      <w:pPr>
        <w:spacing w:line="360" w:lineRule="auto"/>
        <w:ind w:firstLine="454"/>
        <w:jc w:val="both"/>
        <w:rPr>
          <w:lang w:val="el-GR"/>
        </w:rPr>
      </w:pPr>
      <w:r w:rsidRPr="00C337EA">
        <w:rPr>
          <w:lang w:val="el-GR"/>
        </w:rPr>
        <w:t>Αναφορικά με τα χρόνια υπηρεσίας των εκπαιδευτικών οι Μ.Ο. διαφέρουν ανά κατηγορία εμφανίζοντας συντριπτικά (24 από τις 26 προτάσεις) τις χαμηλότερες τιμές στην κατηγορία 9-16 έτη προϋπηρεσίας και τις υψηλότερες οι εκπαιδευτικοί με 0-8 χρόνια. Παρόλες τις διαφορετικές τιμές των Μ.Ο. κρίνονται στατιστικά μη σημαντικές καθώς οι τιμές των p-values των t-test είναι μεγαλύτερες από 0,05.(Πίνακας 10 στο Παράρτημα).</w:t>
      </w:r>
    </w:p>
    <w:p w:rsidR="009A126B" w:rsidRPr="00C337EA" w:rsidRDefault="009A126B" w:rsidP="009564DB">
      <w:pPr>
        <w:spacing w:line="360" w:lineRule="auto"/>
        <w:ind w:firstLine="454"/>
        <w:jc w:val="both"/>
        <w:rPr>
          <w:lang w:val="el-GR"/>
        </w:rPr>
      </w:pPr>
    </w:p>
    <w:p w:rsidR="009A126B" w:rsidRPr="00C337EA" w:rsidRDefault="009A126B" w:rsidP="009564DB">
      <w:pPr>
        <w:spacing w:line="360" w:lineRule="auto"/>
        <w:ind w:firstLine="454"/>
        <w:jc w:val="both"/>
        <w:rPr>
          <w:lang w:val="el-GR"/>
        </w:rPr>
      </w:pPr>
      <w:r w:rsidRPr="00C337EA">
        <w:rPr>
          <w:lang w:val="el-GR"/>
        </w:rPr>
        <w:t xml:space="preserve"> Μόνο στη 14η πρόταση του ερωτηματολογίου μας: «Φροντίζει για τη συνεχή επαγγελματική εξέλιξη και τη συνεχή επιμόρφωση των εκπαιδευτικών της σχολικής σας μονάδας» υπάρχει στατιστικό ενδιαφέρον καθώς ο Μ.Ο. της κατηγορίας 9-16 έτη είναι 2,900 ενώ της κατηγορίας 4-8 είναι 4,333, με τιμή p=0,029&lt;0,05 (Πίνακας 11 στο Παράρτημα).</w:t>
      </w:r>
    </w:p>
    <w:p w:rsidR="009A126B" w:rsidRPr="00C337EA" w:rsidRDefault="009A126B" w:rsidP="009564DB">
      <w:pPr>
        <w:spacing w:line="360" w:lineRule="auto"/>
        <w:ind w:firstLine="454"/>
        <w:jc w:val="both"/>
        <w:rPr>
          <w:lang w:val="el-GR"/>
        </w:rPr>
      </w:pPr>
      <w:r w:rsidRPr="00C337EA">
        <w:rPr>
          <w:lang w:val="el-GR"/>
        </w:rPr>
        <w:t>Το στοιχείο αυτό έρχεται να επιβεβαιώσει την τάση που διαπιστώσαμε μελετώντας τις μέσες τιμές των προτάσεων σε σχέση με κάθε κατηγορία ετών προϋπηρεσίας ότι οι εκπαιδευτικοί με 0-8 χρόνια συμφωνούν με τις καλές πρακτικές του ερωτηματολογίου μας ως προς την Παρακίνησή τους, οι εκπαιδευτικοί με 9-16 έτη προϋπηρεσίας τις αμφισβητούν σθεναρά (παρατηρήθηκαν οι χαμηλότεροι Μ.Ο. σε 24 από τις 26 προτάσεις μας) ενώ στις κατηγορίες των εκπαιδευτικών με 17-25 έτη και 25+ έτη προϋπηρεσίας παρατηρείται και πάλι μια ανοδική τάση των μέσων τιμών.</w:t>
      </w:r>
    </w:p>
    <w:p w:rsidR="009A126B" w:rsidRPr="00C337EA" w:rsidRDefault="009A126B" w:rsidP="009564DB">
      <w:pPr>
        <w:spacing w:line="360" w:lineRule="auto"/>
        <w:ind w:firstLine="454"/>
        <w:jc w:val="both"/>
        <w:rPr>
          <w:lang w:val="el-GR"/>
        </w:rPr>
      </w:pPr>
      <w:r w:rsidRPr="00C337EA">
        <w:rPr>
          <w:lang w:val="el-GR"/>
        </w:rPr>
        <w:t>Στα ίδια συμπεράσματα καταλήγουμε μελετώντας στον Πίνακα 29 για τη σχέση των ετών Υπηρεσίας με τις προτάσεις της 3ης Διάστασης: «Αυτονομία για την εισαγωγή κι εφαρμογή καινοτόμων δράσεων».</w:t>
      </w:r>
    </w:p>
    <w:p w:rsidR="00FE6297" w:rsidRPr="00C337EA" w:rsidRDefault="00FE6297" w:rsidP="009564DB">
      <w:pPr>
        <w:spacing w:line="360" w:lineRule="auto"/>
        <w:ind w:left="360" w:firstLine="454"/>
        <w:jc w:val="both"/>
        <w:rPr>
          <w:lang w:val="el-GR"/>
        </w:rPr>
      </w:pPr>
    </w:p>
    <w:p w:rsidR="009A126B" w:rsidRPr="00654403" w:rsidRDefault="00E71DA9" w:rsidP="00FC72DF">
      <w:pPr>
        <w:pStyle w:val="a9"/>
        <w:keepNext/>
        <w:rPr>
          <w:lang w:val="el-GR"/>
        </w:rPr>
      </w:pPr>
      <w:bookmarkStart w:id="130" w:name="_Toc22048762"/>
      <w:r w:rsidRPr="00BC3881">
        <w:rPr>
          <w:color w:val="auto"/>
          <w:lang w:val="el-GR"/>
        </w:rPr>
        <w:lastRenderedPageBreak/>
        <w:t xml:space="preserve">Πίνακας </w:t>
      </w:r>
      <w:r w:rsidR="00EB5883" w:rsidRPr="00E03188">
        <w:rPr>
          <w:color w:val="auto"/>
        </w:rPr>
        <w:fldChar w:fldCharType="begin"/>
      </w:r>
      <w:r w:rsidRPr="00BC3881">
        <w:rPr>
          <w:color w:val="auto"/>
          <w:lang w:val="el-GR"/>
        </w:rPr>
        <w:instrText xml:space="preserve"> </w:instrText>
      </w:r>
      <w:r w:rsidRPr="00E03188">
        <w:rPr>
          <w:color w:val="auto"/>
        </w:rPr>
        <w:instrText>SEQ</w:instrText>
      </w:r>
      <w:r w:rsidRPr="00BC3881">
        <w:rPr>
          <w:color w:val="auto"/>
          <w:lang w:val="el-GR"/>
        </w:rPr>
        <w:instrText xml:space="preserve"> Πίνακας \* </w:instrText>
      </w:r>
      <w:r w:rsidRPr="00E03188">
        <w:rPr>
          <w:color w:val="auto"/>
        </w:rPr>
        <w:instrText>ARABIC</w:instrText>
      </w:r>
      <w:r w:rsidRPr="00BC3881">
        <w:rPr>
          <w:color w:val="auto"/>
          <w:lang w:val="el-GR"/>
        </w:rPr>
        <w:instrText xml:space="preserve"> </w:instrText>
      </w:r>
      <w:r w:rsidR="00EB5883" w:rsidRPr="00E03188">
        <w:rPr>
          <w:color w:val="auto"/>
        </w:rPr>
        <w:fldChar w:fldCharType="separate"/>
      </w:r>
      <w:r w:rsidR="004973F9" w:rsidRPr="004973F9">
        <w:rPr>
          <w:noProof/>
          <w:color w:val="auto"/>
          <w:lang w:val="el-GR"/>
        </w:rPr>
        <w:t>19</w:t>
      </w:r>
      <w:r w:rsidR="00EB5883" w:rsidRPr="00E03188">
        <w:rPr>
          <w:color w:val="auto"/>
        </w:rPr>
        <w:fldChar w:fldCharType="end"/>
      </w:r>
      <w:r w:rsidR="009A126B" w:rsidRPr="00E03188">
        <w:rPr>
          <w:color w:val="auto"/>
          <w:lang w:val="el-GR"/>
        </w:rPr>
        <w:t>.</w:t>
      </w:r>
      <w:r w:rsidR="009A126B" w:rsidRPr="00654403">
        <w:rPr>
          <w:lang w:val="el-GR"/>
        </w:rPr>
        <w:t xml:space="preserve"> </w:t>
      </w:r>
      <w:r w:rsidR="009A126B" w:rsidRPr="00654403">
        <w:rPr>
          <w:bCs w:val="0"/>
          <w:color w:val="010205"/>
          <w:lang w:val="el-GR"/>
        </w:rPr>
        <w:t>Μέσοι όροι-τρίτη διάσταση ως προς χρόνια υπηρεσίας</w:t>
      </w:r>
      <w:bookmarkEnd w:id="130"/>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2373"/>
        <w:gridCol w:w="503"/>
        <w:gridCol w:w="400"/>
        <w:gridCol w:w="550"/>
        <w:gridCol w:w="867"/>
        <w:gridCol w:w="560"/>
        <w:gridCol w:w="656"/>
        <w:gridCol w:w="656"/>
        <w:gridCol w:w="861"/>
        <w:gridCol w:w="880"/>
      </w:tblGrid>
      <w:tr w:rsidR="009A126B" w:rsidRPr="0065764D" w:rsidTr="000E2347">
        <w:trPr>
          <w:cantSplit/>
        </w:trPr>
        <w:tc>
          <w:tcPr>
            <w:tcW w:w="5000" w:type="pct"/>
            <w:gridSpan w:val="10"/>
            <w:tcBorders>
              <w:top w:val="nil"/>
              <w:left w:val="nil"/>
              <w:bottom w:val="nil"/>
              <w:right w:val="nil"/>
            </w:tcBorders>
            <w:shd w:val="clear" w:color="auto" w:fill="FFFFFF"/>
            <w:vAlign w:val="center"/>
          </w:tcPr>
          <w:p w:rsidR="009A126B" w:rsidRPr="00C337EA" w:rsidRDefault="009A126B" w:rsidP="00FC72DF">
            <w:pPr>
              <w:keepNext/>
              <w:autoSpaceDE w:val="0"/>
              <w:autoSpaceDN w:val="0"/>
              <w:adjustRightInd w:val="0"/>
              <w:spacing w:line="360" w:lineRule="auto"/>
              <w:ind w:left="60" w:right="60"/>
              <w:jc w:val="both"/>
              <w:rPr>
                <w:color w:val="010205"/>
                <w:lang w:val="el-GR"/>
              </w:rPr>
            </w:pPr>
          </w:p>
        </w:tc>
      </w:tr>
      <w:tr w:rsidR="009A126B" w:rsidRPr="00C337EA" w:rsidTr="000E2347">
        <w:trPr>
          <w:cantSplit/>
        </w:trPr>
        <w:tc>
          <w:tcPr>
            <w:tcW w:w="1731" w:type="pct"/>
            <w:gridSpan w:val="2"/>
            <w:vMerge w:val="restart"/>
            <w:tcBorders>
              <w:top w:val="nil"/>
              <w:left w:val="nil"/>
              <w:bottom w:val="nil"/>
              <w:right w:val="nil"/>
            </w:tcBorders>
            <w:shd w:val="clear" w:color="auto" w:fill="FFFFFF"/>
            <w:vAlign w:val="bottom"/>
          </w:tcPr>
          <w:p w:rsidR="009A126B" w:rsidRPr="00C337EA" w:rsidRDefault="009A126B" w:rsidP="00FC72DF">
            <w:pPr>
              <w:keepNext/>
              <w:autoSpaceDE w:val="0"/>
              <w:autoSpaceDN w:val="0"/>
              <w:adjustRightInd w:val="0"/>
              <w:spacing w:line="360" w:lineRule="auto"/>
              <w:jc w:val="both"/>
              <w:rPr>
                <w:lang w:val="el-GR"/>
              </w:rPr>
            </w:pPr>
          </w:p>
        </w:tc>
        <w:tc>
          <w:tcPr>
            <w:tcW w:w="241" w:type="pct"/>
            <w:vMerge w:val="restart"/>
            <w:tcBorders>
              <w:top w:val="nil"/>
              <w:left w:val="nil"/>
              <w:bottom w:val="nil"/>
              <w:right w:val="single" w:sz="8" w:space="0" w:color="E0E0E0"/>
            </w:tcBorders>
            <w:shd w:val="clear" w:color="auto" w:fill="FFFFFF"/>
            <w:vAlign w:val="bottom"/>
          </w:tcPr>
          <w:p w:rsidR="009A126B" w:rsidRPr="00C337EA" w:rsidRDefault="009A126B" w:rsidP="00FC72DF">
            <w:pPr>
              <w:keepNext/>
              <w:autoSpaceDE w:val="0"/>
              <w:autoSpaceDN w:val="0"/>
              <w:adjustRightInd w:val="0"/>
              <w:spacing w:line="360" w:lineRule="auto"/>
              <w:ind w:left="60" w:right="60"/>
              <w:jc w:val="both"/>
              <w:rPr>
                <w:color w:val="264A60"/>
                <w:sz w:val="18"/>
                <w:szCs w:val="18"/>
              </w:rPr>
            </w:pPr>
            <w:r w:rsidRPr="00C337EA">
              <w:rPr>
                <w:color w:val="264A60"/>
                <w:sz w:val="18"/>
                <w:szCs w:val="18"/>
              </w:rPr>
              <w:t>N</w:t>
            </w:r>
          </w:p>
        </w:tc>
        <w:tc>
          <w:tcPr>
            <w:tcW w:w="331" w:type="pct"/>
            <w:vMerge w:val="restart"/>
            <w:tcBorders>
              <w:top w:val="nil"/>
              <w:left w:val="single" w:sz="8" w:space="0" w:color="E0E0E0"/>
              <w:bottom w:val="nil"/>
              <w:right w:val="single" w:sz="8" w:space="0" w:color="E0E0E0"/>
            </w:tcBorders>
            <w:shd w:val="clear" w:color="auto" w:fill="FFFFFF"/>
            <w:vAlign w:val="bottom"/>
          </w:tcPr>
          <w:p w:rsidR="009A126B" w:rsidRPr="00C337EA" w:rsidRDefault="009A126B" w:rsidP="00FC72DF">
            <w:pPr>
              <w:keepNext/>
              <w:autoSpaceDE w:val="0"/>
              <w:autoSpaceDN w:val="0"/>
              <w:adjustRightInd w:val="0"/>
              <w:spacing w:line="360" w:lineRule="auto"/>
              <w:ind w:left="60" w:right="60"/>
              <w:jc w:val="both"/>
              <w:rPr>
                <w:color w:val="264A60"/>
                <w:sz w:val="18"/>
                <w:szCs w:val="18"/>
              </w:rPr>
            </w:pPr>
            <w:r w:rsidRPr="00C337EA">
              <w:rPr>
                <w:color w:val="264A60"/>
                <w:sz w:val="18"/>
                <w:szCs w:val="18"/>
              </w:rPr>
              <w:t>Mean</w:t>
            </w:r>
          </w:p>
        </w:tc>
        <w:tc>
          <w:tcPr>
            <w:tcW w:w="522" w:type="pct"/>
            <w:vMerge w:val="restart"/>
            <w:tcBorders>
              <w:top w:val="nil"/>
              <w:left w:val="single" w:sz="8" w:space="0" w:color="E0E0E0"/>
              <w:bottom w:val="nil"/>
              <w:right w:val="single" w:sz="8" w:space="0" w:color="E0E0E0"/>
            </w:tcBorders>
            <w:shd w:val="clear" w:color="auto" w:fill="FFFFFF"/>
            <w:vAlign w:val="bottom"/>
          </w:tcPr>
          <w:p w:rsidR="009A126B" w:rsidRPr="00C337EA" w:rsidRDefault="009A126B" w:rsidP="00FC72DF">
            <w:pPr>
              <w:keepNext/>
              <w:autoSpaceDE w:val="0"/>
              <w:autoSpaceDN w:val="0"/>
              <w:adjustRightInd w:val="0"/>
              <w:spacing w:line="360" w:lineRule="auto"/>
              <w:ind w:left="60" w:right="60"/>
              <w:jc w:val="both"/>
              <w:rPr>
                <w:color w:val="264A60"/>
                <w:sz w:val="18"/>
                <w:szCs w:val="18"/>
              </w:rPr>
            </w:pPr>
            <w:r w:rsidRPr="00C337EA">
              <w:rPr>
                <w:color w:val="264A60"/>
                <w:sz w:val="18"/>
                <w:szCs w:val="18"/>
              </w:rPr>
              <w:t>Std. Deviation</w:t>
            </w:r>
          </w:p>
        </w:tc>
        <w:tc>
          <w:tcPr>
            <w:tcW w:w="337" w:type="pct"/>
            <w:vMerge w:val="restart"/>
            <w:tcBorders>
              <w:top w:val="nil"/>
              <w:left w:val="single" w:sz="8" w:space="0" w:color="E0E0E0"/>
              <w:bottom w:val="nil"/>
              <w:right w:val="single" w:sz="8" w:space="0" w:color="E0E0E0"/>
            </w:tcBorders>
            <w:shd w:val="clear" w:color="auto" w:fill="FFFFFF"/>
            <w:vAlign w:val="bottom"/>
          </w:tcPr>
          <w:p w:rsidR="009A126B" w:rsidRPr="00C337EA" w:rsidRDefault="009A126B" w:rsidP="00FC72DF">
            <w:pPr>
              <w:keepNext/>
              <w:autoSpaceDE w:val="0"/>
              <w:autoSpaceDN w:val="0"/>
              <w:adjustRightInd w:val="0"/>
              <w:spacing w:line="360" w:lineRule="auto"/>
              <w:ind w:left="60" w:right="60"/>
              <w:jc w:val="both"/>
              <w:rPr>
                <w:color w:val="264A60"/>
                <w:sz w:val="18"/>
                <w:szCs w:val="18"/>
              </w:rPr>
            </w:pPr>
            <w:r w:rsidRPr="00C337EA">
              <w:rPr>
                <w:color w:val="264A60"/>
                <w:sz w:val="18"/>
                <w:szCs w:val="18"/>
              </w:rPr>
              <w:t>Std. Error</w:t>
            </w:r>
          </w:p>
        </w:tc>
        <w:tc>
          <w:tcPr>
            <w:tcW w:w="790" w:type="pct"/>
            <w:gridSpan w:val="2"/>
            <w:tcBorders>
              <w:top w:val="nil"/>
              <w:left w:val="single" w:sz="8" w:space="0" w:color="E0E0E0"/>
              <w:bottom w:val="nil"/>
              <w:right w:val="single" w:sz="8" w:space="0" w:color="E0E0E0"/>
            </w:tcBorders>
            <w:shd w:val="clear" w:color="auto" w:fill="FFFFFF"/>
            <w:vAlign w:val="bottom"/>
          </w:tcPr>
          <w:p w:rsidR="009A126B" w:rsidRPr="00C337EA" w:rsidRDefault="009A126B" w:rsidP="00FC72DF">
            <w:pPr>
              <w:keepNext/>
              <w:autoSpaceDE w:val="0"/>
              <w:autoSpaceDN w:val="0"/>
              <w:adjustRightInd w:val="0"/>
              <w:spacing w:line="360" w:lineRule="auto"/>
              <w:ind w:left="60" w:right="60"/>
              <w:jc w:val="both"/>
              <w:rPr>
                <w:color w:val="264A60"/>
                <w:sz w:val="18"/>
                <w:szCs w:val="18"/>
              </w:rPr>
            </w:pPr>
            <w:r w:rsidRPr="00C337EA">
              <w:rPr>
                <w:color w:val="264A60"/>
                <w:sz w:val="18"/>
                <w:szCs w:val="18"/>
              </w:rPr>
              <w:t>95% Confidence Interval for Mean</w:t>
            </w:r>
          </w:p>
        </w:tc>
        <w:tc>
          <w:tcPr>
            <w:tcW w:w="518" w:type="pct"/>
            <w:vMerge w:val="restart"/>
            <w:tcBorders>
              <w:top w:val="nil"/>
              <w:left w:val="single" w:sz="8" w:space="0" w:color="E0E0E0"/>
              <w:bottom w:val="nil"/>
              <w:right w:val="single" w:sz="8" w:space="0" w:color="E0E0E0"/>
            </w:tcBorders>
            <w:shd w:val="clear" w:color="auto" w:fill="FFFFFF"/>
            <w:vAlign w:val="bottom"/>
          </w:tcPr>
          <w:p w:rsidR="009A126B" w:rsidRPr="00C337EA" w:rsidRDefault="009A126B" w:rsidP="00FC72DF">
            <w:pPr>
              <w:keepNext/>
              <w:autoSpaceDE w:val="0"/>
              <w:autoSpaceDN w:val="0"/>
              <w:adjustRightInd w:val="0"/>
              <w:spacing w:line="360" w:lineRule="auto"/>
              <w:ind w:left="60" w:right="60"/>
              <w:jc w:val="both"/>
              <w:rPr>
                <w:color w:val="264A60"/>
                <w:sz w:val="18"/>
                <w:szCs w:val="18"/>
              </w:rPr>
            </w:pPr>
            <w:r w:rsidRPr="00C337EA">
              <w:rPr>
                <w:color w:val="264A60"/>
                <w:sz w:val="18"/>
                <w:szCs w:val="18"/>
              </w:rPr>
              <w:t>Minimum</w:t>
            </w:r>
          </w:p>
        </w:tc>
        <w:tc>
          <w:tcPr>
            <w:tcW w:w="530" w:type="pct"/>
            <w:vMerge w:val="restart"/>
            <w:tcBorders>
              <w:top w:val="nil"/>
              <w:left w:val="single" w:sz="8" w:space="0" w:color="E0E0E0"/>
              <w:bottom w:val="nil"/>
              <w:right w:val="nil"/>
            </w:tcBorders>
            <w:shd w:val="clear" w:color="auto" w:fill="FFFFFF"/>
            <w:vAlign w:val="bottom"/>
          </w:tcPr>
          <w:p w:rsidR="009A126B" w:rsidRPr="00C337EA" w:rsidRDefault="009A126B" w:rsidP="00FC72DF">
            <w:pPr>
              <w:keepNext/>
              <w:autoSpaceDE w:val="0"/>
              <w:autoSpaceDN w:val="0"/>
              <w:adjustRightInd w:val="0"/>
              <w:spacing w:line="360" w:lineRule="auto"/>
              <w:ind w:left="60" w:right="60"/>
              <w:jc w:val="both"/>
              <w:rPr>
                <w:color w:val="264A60"/>
                <w:sz w:val="18"/>
                <w:szCs w:val="18"/>
              </w:rPr>
            </w:pPr>
            <w:r w:rsidRPr="00C337EA">
              <w:rPr>
                <w:color w:val="264A60"/>
                <w:sz w:val="18"/>
                <w:szCs w:val="18"/>
              </w:rPr>
              <w:t>Maximum</w:t>
            </w:r>
          </w:p>
        </w:tc>
      </w:tr>
      <w:tr w:rsidR="009A126B" w:rsidRPr="00C337EA" w:rsidTr="000E2347">
        <w:trPr>
          <w:cantSplit/>
        </w:trPr>
        <w:tc>
          <w:tcPr>
            <w:tcW w:w="1731" w:type="pct"/>
            <w:gridSpan w:val="2"/>
            <w:vMerge/>
            <w:tcBorders>
              <w:top w:val="nil"/>
              <w:left w:val="nil"/>
              <w:bottom w:val="nil"/>
              <w:right w:val="nil"/>
            </w:tcBorders>
            <w:shd w:val="clear" w:color="auto" w:fill="FFFFFF"/>
            <w:vAlign w:val="bottom"/>
          </w:tcPr>
          <w:p w:rsidR="009A126B" w:rsidRPr="00C337EA" w:rsidRDefault="009A126B" w:rsidP="00FC72DF">
            <w:pPr>
              <w:keepNext/>
              <w:autoSpaceDE w:val="0"/>
              <w:autoSpaceDN w:val="0"/>
              <w:adjustRightInd w:val="0"/>
              <w:spacing w:line="360" w:lineRule="auto"/>
              <w:jc w:val="both"/>
              <w:rPr>
                <w:color w:val="264A60"/>
                <w:sz w:val="18"/>
                <w:szCs w:val="18"/>
              </w:rPr>
            </w:pPr>
          </w:p>
        </w:tc>
        <w:tc>
          <w:tcPr>
            <w:tcW w:w="241" w:type="pct"/>
            <w:vMerge/>
            <w:tcBorders>
              <w:top w:val="nil"/>
              <w:left w:val="nil"/>
              <w:bottom w:val="nil"/>
              <w:right w:val="single" w:sz="8" w:space="0" w:color="E0E0E0"/>
            </w:tcBorders>
            <w:shd w:val="clear" w:color="auto" w:fill="FFFFFF"/>
            <w:vAlign w:val="bottom"/>
          </w:tcPr>
          <w:p w:rsidR="009A126B" w:rsidRPr="00C337EA" w:rsidRDefault="009A126B" w:rsidP="00FC72DF">
            <w:pPr>
              <w:keepNext/>
              <w:autoSpaceDE w:val="0"/>
              <w:autoSpaceDN w:val="0"/>
              <w:adjustRightInd w:val="0"/>
              <w:spacing w:line="360" w:lineRule="auto"/>
              <w:jc w:val="both"/>
              <w:rPr>
                <w:color w:val="264A60"/>
                <w:sz w:val="18"/>
                <w:szCs w:val="18"/>
              </w:rPr>
            </w:pPr>
          </w:p>
        </w:tc>
        <w:tc>
          <w:tcPr>
            <w:tcW w:w="331" w:type="pct"/>
            <w:vMerge/>
            <w:tcBorders>
              <w:top w:val="nil"/>
              <w:left w:val="single" w:sz="8" w:space="0" w:color="E0E0E0"/>
              <w:bottom w:val="nil"/>
              <w:right w:val="single" w:sz="8" w:space="0" w:color="E0E0E0"/>
            </w:tcBorders>
            <w:shd w:val="clear" w:color="auto" w:fill="FFFFFF"/>
            <w:vAlign w:val="bottom"/>
          </w:tcPr>
          <w:p w:rsidR="009A126B" w:rsidRPr="00C337EA" w:rsidRDefault="009A126B" w:rsidP="00FC72DF">
            <w:pPr>
              <w:keepNext/>
              <w:autoSpaceDE w:val="0"/>
              <w:autoSpaceDN w:val="0"/>
              <w:adjustRightInd w:val="0"/>
              <w:spacing w:line="360" w:lineRule="auto"/>
              <w:jc w:val="both"/>
              <w:rPr>
                <w:color w:val="264A60"/>
                <w:sz w:val="18"/>
                <w:szCs w:val="18"/>
              </w:rPr>
            </w:pPr>
          </w:p>
        </w:tc>
        <w:tc>
          <w:tcPr>
            <w:tcW w:w="522" w:type="pct"/>
            <w:vMerge/>
            <w:tcBorders>
              <w:top w:val="nil"/>
              <w:left w:val="single" w:sz="8" w:space="0" w:color="E0E0E0"/>
              <w:bottom w:val="nil"/>
              <w:right w:val="single" w:sz="8" w:space="0" w:color="E0E0E0"/>
            </w:tcBorders>
            <w:shd w:val="clear" w:color="auto" w:fill="FFFFFF"/>
            <w:vAlign w:val="bottom"/>
          </w:tcPr>
          <w:p w:rsidR="009A126B" w:rsidRPr="00C337EA" w:rsidRDefault="009A126B" w:rsidP="00FC72DF">
            <w:pPr>
              <w:keepNext/>
              <w:autoSpaceDE w:val="0"/>
              <w:autoSpaceDN w:val="0"/>
              <w:adjustRightInd w:val="0"/>
              <w:spacing w:line="360" w:lineRule="auto"/>
              <w:jc w:val="both"/>
              <w:rPr>
                <w:color w:val="264A60"/>
                <w:sz w:val="18"/>
                <w:szCs w:val="18"/>
              </w:rPr>
            </w:pPr>
          </w:p>
        </w:tc>
        <w:tc>
          <w:tcPr>
            <w:tcW w:w="337" w:type="pct"/>
            <w:vMerge/>
            <w:tcBorders>
              <w:top w:val="nil"/>
              <w:left w:val="single" w:sz="8" w:space="0" w:color="E0E0E0"/>
              <w:bottom w:val="nil"/>
              <w:right w:val="single" w:sz="8" w:space="0" w:color="E0E0E0"/>
            </w:tcBorders>
            <w:shd w:val="clear" w:color="auto" w:fill="FFFFFF"/>
            <w:vAlign w:val="bottom"/>
          </w:tcPr>
          <w:p w:rsidR="009A126B" w:rsidRPr="00C337EA" w:rsidRDefault="009A126B" w:rsidP="00FC72DF">
            <w:pPr>
              <w:keepNext/>
              <w:autoSpaceDE w:val="0"/>
              <w:autoSpaceDN w:val="0"/>
              <w:adjustRightInd w:val="0"/>
              <w:spacing w:line="360" w:lineRule="auto"/>
              <w:jc w:val="both"/>
              <w:rPr>
                <w:color w:val="264A60"/>
                <w:sz w:val="18"/>
                <w:szCs w:val="18"/>
              </w:rPr>
            </w:pPr>
          </w:p>
        </w:tc>
        <w:tc>
          <w:tcPr>
            <w:tcW w:w="395" w:type="pct"/>
            <w:tcBorders>
              <w:top w:val="nil"/>
              <w:left w:val="single" w:sz="8" w:space="0" w:color="E0E0E0"/>
              <w:bottom w:val="single" w:sz="8" w:space="0" w:color="152935"/>
              <w:right w:val="single" w:sz="8" w:space="0" w:color="E0E0E0"/>
            </w:tcBorders>
            <w:shd w:val="clear" w:color="auto" w:fill="FFFFFF"/>
            <w:vAlign w:val="bottom"/>
          </w:tcPr>
          <w:p w:rsidR="009A126B" w:rsidRPr="00C337EA" w:rsidRDefault="009A126B" w:rsidP="00FC72DF">
            <w:pPr>
              <w:keepNext/>
              <w:autoSpaceDE w:val="0"/>
              <w:autoSpaceDN w:val="0"/>
              <w:adjustRightInd w:val="0"/>
              <w:spacing w:line="360" w:lineRule="auto"/>
              <w:ind w:left="60" w:right="60"/>
              <w:jc w:val="both"/>
              <w:rPr>
                <w:color w:val="264A60"/>
                <w:sz w:val="18"/>
                <w:szCs w:val="18"/>
              </w:rPr>
            </w:pPr>
            <w:r w:rsidRPr="00C337EA">
              <w:rPr>
                <w:color w:val="264A60"/>
                <w:sz w:val="18"/>
                <w:szCs w:val="18"/>
              </w:rPr>
              <w:t>Lower Bound</w:t>
            </w:r>
          </w:p>
        </w:tc>
        <w:tc>
          <w:tcPr>
            <w:tcW w:w="395" w:type="pct"/>
            <w:tcBorders>
              <w:top w:val="nil"/>
              <w:left w:val="single" w:sz="8" w:space="0" w:color="E0E0E0"/>
              <w:bottom w:val="single" w:sz="8" w:space="0" w:color="152935"/>
              <w:right w:val="single" w:sz="8" w:space="0" w:color="E0E0E0"/>
            </w:tcBorders>
            <w:shd w:val="clear" w:color="auto" w:fill="FFFFFF"/>
            <w:vAlign w:val="bottom"/>
          </w:tcPr>
          <w:p w:rsidR="009A126B" w:rsidRPr="00C337EA" w:rsidRDefault="009A126B" w:rsidP="00FC72DF">
            <w:pPr>
              <w:keepNext/>
              <w:autoSpaceDE w:val="0"/>
              <w:autoSpaceDN w:val="0"/>
              <w:adjustRightInd w:val="0"/>
              <w:spacing w:line="360" w:lineRule="auto"/>
              <w:ind w:left="60" w:right="60"/>
              <w:jc w:val="both"/>
              <w:rPr>
                <w:color w:val="264A60"/>
                <w:sz w:val="18"/>
                <w:szCs w:val="18"/>
              </w:rPr>
            </w:pPr>
            <w:r w:rsidRPr="00C337EA">
              <w:rPr>
                <w:color w:val="264A60"/>
                <w:sz w:val="18"/>
                <w:szCs w:val="18"/>
              </w:rPr>
              <w:t>Upper Bound</w:t>
            </w:r>
          </w:p>
        </w:tc>
        <w:tc>
          <w:tcPr>
            <w:tcW w:w="518" w:type="pct"/>
            <w:vMerge/>
            <w:tcBorders>
              <w:top w:val="nil"/>
              <w:left w:val="single" w:sz="8" w:space="0" w:color="E0E0E0"/>
              <w:bottom w:val="nil"/>
              <w:right w:val="single" w:sz="8" w:space="0" w:color="E0E0E0"/>
            </w:tcBorders>
            <w:shd w:val="clear" w:color="auto" w:fill="FFFFFF"/>
            <w:vAlign w:val="bottom"/>
          </w:tcPr>
          <w:p w:rsidR="009A126B" w:rsidRPr="00C337EA" w:rsidRDefault="009A126B" w:rsidP="00FC72DF">
            <w:pPr>
              <w:keepNext/>
              <w:autoSpaceDE w:val="0"/>
              <w:autoSpaceDN w:val="0"/>
              <w:adjustRightInd w:val="0"/>
              <w:spacing w:line="360" w:lineRule="auto"/>
              <w:jc w:val="both"/>
              <w:rPr>
                <w:color w:val="264A60"/>
                <w:sz w:val="18"/>
                <w:szCs w:val="18"/>
              </w:rPr>
            </w:pPr>
          </w:p>
        </w:tc>
        <w:tc>
          <w:tcPr>
            <w:tcW w:w="530" w:type="pct"/>
            <w:vMerge/>
            <w:tcBorders>
              <w:top w:val="nil"/>
              <w:left w:val="single" w:sz="8" w:space="0" w:color="E0E0E0"/>
              <w:bottom w:val="nil"/>
              <w:right w:val="nil"/>
            </w:tcBorders>
            <w:shd w:val="clear" w:color="auto" w:fill="FFFFFF"/>
            <w:vAlign w:val="bottom"/>
          </w:tcPr>
          <w:p w:rsidR="009A126B" w:rsidRPr="00C337EA" w:rsidRDefault="009A126B" w:rsidP="00FC72DF">
            <w:pPr>
              <w:keepNext/>
              <w:autoSpaceDE w:val="0"/>
              <w:autoSpaceDN w:val="0"/>
              <w:adjustRightInd w:val="0"/>
              <w:spacing w:line="360" w:lineRule="auto"/>
              <w:jc w:val="both"/>
              <w:rPr>
                <w:color w:val="264A60"/>
                <w:sz w:val="18"/>
                <w:szCs w:val="18"/>
              </w:rPr>
            </w:pPr>
          </w:p>
        </w:tc>
      </w:tr>
      <w:tr w:rsidR="009A126B" w:rsidRPr="00C337EA" w:rsidTr="000E2347">
        <w:trPr>
          <w:cantSplit/>
        </w:trPr>
        <w:tc>
          <w:tcPr>
            <w:tcW w:w="1428" w:type="pct"/>
            <w:vMerge w:val="restart"/>
            <w:tcBorders>
              <w:top w:val="single" w:sz="8" w:space="0" w:color="152935"/>
              <w:left w:val="nil"/>
              <w:bottom w:val="nil"/>
              <w:right w:val="nil"/>
            </w:tcBorders>
            <w:shd w:val="clear" w:color="auto" w:fill="E0E0E0"/>
          </w:tcPr>
          <w:p w:rsidR="009A126B" w:rsidRPr="00C337EA" w:rsidRDefault="009A126B" w:rsidP="00FC72DF">
            <w:pPr>
              <w:keepNext/>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Καθορίζει τους στόχους και το Όραμα του σχολείου σε συνεργασία πάντα με το διδακτικό του/της προσωπικό.</w:t>
            </w:r>
          </w:p>
        </w:tc>
        <w:tc>
          <w:tcPr>
            <w:tcW w:w="302" w:type="pct"/>
            <w:tcBorders>
              <w:top w:val="single" w:sz="8" w:space="0" w:color="152935"/>
              <w:left w:val="nil"/>
              <w:bottom w:val="single" w:sz="8" w:space="0" w:color="AEAEAE"/>
              <w:right w:val="nil"/>
            </w:tcBorders>
            <w:shd w:val="clear" w:color="auto" w:fill="E0E0E0"/>
          </w:tcPr>
          <w:p w:rsidR="009A126B" w:rsidRPr="00C337EA" w:rsidRDefault="009A126B" w:rsidP="00FC72DF">
            <w:pPr>
              <w:keepNext/>
              <w:autoSpaceDE w:val="0"/>
              <w:autoSpaceDN w:val="0"/>
              <w:adjustRightInd w:val="0"/>
              <w:spacing w:line="360" w:lineRule="auto"/>
              <w:ind w:left="60" w:right="60"/>
              <w:jc w:val="both"/>
              <w:rPr>
                <w:color w:val="264A60"/>
                <w:sz w:val="18"/>
                <w:szCs w:val="18"/>
              </w:rPr>
            </w:pPr>
            <w:r w:rsidRPr="00C337EA">
              <w:rPr>
                <w:color w:val="264A60"/>
                <w:sz w:val="18"/>
                <w:szCs w:val="18"/>
              </w:rPr>
              <w:t>0-3</w:t>
            </w:r>
          </w:p>
        </w:tc>
        <w:tc>
          <w:tcPr>
            <w:tcW w:w="241" w:type="pct"/>
            <w:tcBorders>
              <w:top w:val="single" w:sz="8" w:space="0" w:color="152935"/>
              <w:left w:val="nil"/>
              <w:bottom w:val="single" w:sz="8" w:space="0" w:color="AEAEAE"/>
              <w:right w:val="single" w:sz="8" w:space="0" w:color="E0E0E0"/>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10205"/>
                <w:sz w:val="18"/>
                <w:szCs w:val="18"/>
              </w:rPr>
            </w:pPr>
            <w:r w:rsidRPr="00C337EA">
              <w:rPr>
                <w:color w:val="010205"/>
                <w:sz w:val="18"/>
                <w:szCs w:val="18"/>
              </w:rPr>
              <w:t>7</w:t>
            </w:r>
          </w:p>
        </w:tc>
        <w:tc>
          <w:tcPr>
            <w:tcW w:w="331" w:type="pct"/>
            <w:tcBorders>
              <w:top w:val="single" w:sz="8" w:space="0" w:color="152935"/>
              <w:left w:val="single" w:sz="8" w:space="0" w:color="E0E0E0"/>
              <w:bottom w:val="single" w:sz="8" w:space="0" w:color="AEAEAE"/>
              <w:right w:val="single" w:sz="8" w:space="0" w:color="E0E0E0"/>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10205"/>
                <w:sz w:val="18"/>
                <w:szCs w:val="18"/>
              </w:rPr>
            </w:pPr>
            <w:r w:rsidRPr="00C337EA">
              <w:rPr>
                <w:color w:val="010205"/>
                <w:sz w:val="18"/>
                <w:szCs w:val="18"/>
              </w:rPr>
              <w:t>3,429</w:t>
            </w:r>
          </w:p>
        </w:tc>
        <w:tc>
          <w:tcPr>
            <w:tcW w:w="522" w:type="pct"/>
            <w:tcBorders>
              <w:top w:val="single" w:sz="8" w:space="0" w:color="152935"/>
              <w:left w:val="single" w:sz="8" w:space="0" w:color="E0E0E0"/>
              <w:bottom w:val="single" w:sz="8" w:space="0" w:color="AEAEAE"/>
              <w:right w:val="single" w:sz="8" w:space="0" w:color="E0E0E0"/>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10205"/>
                <w:sz w:val="18"/>
                <w:szCs w:val="18"/>
              </w:rPr>
            </w:pPr>
            <w:r w:rsidRPr="00C337EA">
              <w:rPr>
                <w:color w:val="010205"/>
                <w:sz w:val="18"/>
                <w:szCs w:val="18"/>
              </w:rPr>
              <w:t>,9759</w:t>
            </w:r>
          </w:p>
        </w:tc>
        <w:tc>
          <w:tcPr>
            <w:tcW w:w="337" w:type="pct"/>
            <w:tcBorders>
              <w:top w:val="single" w:sz="8" w:space="0" w:color="152935"/>
              <w:left w:val="single" w:sz="8" w:space="0" w:color="E0E0E0"/>
              <w:bottom w:val="single" w:sz="8" w:space="0" w:color="AEAEAE"/>
              <w:right w:val="single" w:sz="8" w:space="0" w:color="E0E0E0"/>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10205"/>
                <w:sz w:val="18"/>
                <w:szCs w:val="18"/>
              </w:rPr>
            </w:pPr>
            <w:r w:rsidRPr="00C337EA">
              <w:rPr>
                <w:color w:val="010205"/>
                <w:sz w:val="18"/>
                <w:szCs w:val="18"/>
              </w:rPr>
              <w:t>,3689</w:t>
            </w:r>
          </w:p>
        </w:tc>
        <w:tc>
          <w:tcPr>
            <w:tcW w:w="395" w:type="pct"/>
            <w:tcBorders>
              <w:top w:val="single" w:sz="8" w:space="0" w:color="152935"/>
              <w:left w:val="single" w:sz="8" w:space="0" w:color="E0E0E0"/>
              <w:bottom w:val="single" w:sz="8" w:space="0" w:color="AEAEAE"/>
              <w:right w:val="single" w:sz="8" w:space="0" w:color="E0E0E0"/>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10205"/>
                <w:sz w:val="18"/>
                <w:szCs w:val="18"/>
              </w:rPr>
            </w:pPr>
            <w:r w:rsidRPr="00C337EA">
              <w:rPr>
                <w:color w:val="010205"/>
                <w:sz w:val="18"/>
                <w:szCs w:val="18"/>
              </w:rPr>
              <w:t>2,526</w:t>
            </w:r>
          </w:p>
        </w:tc>
        <w:tc>
          <w:tcPr>
            <w:tcW w:w="395" w:type="pct"/>
            <w:tcBorders>
              <w:top w:val="single" w:sz="8" w:space="0" w:color="152935"/>
              <w:left w:val="single" w:sz="8" w:space="0" w:color="E0E0E0"/>
              <w:bottom w:val="single" w:sz="8" w:space="0" w:color="AEAEAE"/>
              <w:right w:val="single" w:sz="8" w:space="0" w:color="E0E0E0"/>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10205"/>
                <w:sz w:val="18"/>
                <w:szCs w:val="18"/>
              </w:rPr>
            </w:pPr>
            <w:r w:rsidRPr="00C337EA">
              <w:rPr>
                <w:color w:val="010205"/>
                <w:sz w:val="18"/>
                <w:szCs w:val="18"/>
              </w:rPr>
              <w:t>4,331</w:t>
            </w:r>
          </w:p>
        </w:tc>
        <w:tc>
          <w:tcPr>
            <w:tcW w:w="518" w:type="pct"/>
            <w:tcBorders>
              <w:top w:val="single" w:sz="8" w:space="0" w:color="152935"/>
              <w:left w:val="single" w:sz="8" w:space="0" w:color="E0E0E0"/>
              <w:bottom w:val="single" w:sz="8" w:space="0" w:color="AEAEAE"/>
              <w:right w:val="single" w:sz="8" w:space="0" w:color="E0E0E0"/>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10205"/>
                <w:sz w:val="18"/>
                <w:szCs w:val="18"/>
              </w:rPr>
            </w:pPr>
            <w:r w:rsidRPr="00C337EA">
              <w:rPr>
                <w:color w:val="010205"/>
                <w:sz w:val="18"/>
                <w:szCs w:val="18"/>
              </w:rPr>
              <w:t>2,0</w:t>
            </w:r>
          </w:p>
        </w:tc>
        <w:tc>
          <w:tcPr>
            <w:tcW w:w="530" w:type="pct"/>
            <w:tcBorders>
              <w:top w:val="single" w:sz="8" w:space="0" w:color="152935"/>
              <w:left w:val="single" w:sz="8" w:space="0" w:color="E0E0E0"/>
              <w:bottom w:val="single" w:sz="8" w:space="0" w:color="AEAEAE"/>
              <w:right w:val="nil"/>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9A126B" w:rsidRPr="00C337EA" w:rsidTr="000E2347">
        <w:trPr>
          <w:cantSplit/>
        </w:trPr>
        <w:tc>
          <w:tcPr>
            <w:tcW w:w="1428" w:type="pct"/>
            <w:vMerge/>
            <w:tcBorders>
              <w:top w:val="single" w:sz="8" w:space="0" w:color="152935"/>
              <w:left w:val="nil"/>
              <w:bottom w:val="nil"/>
              <w:right w:val="nil"/>
            </w:tcBorders>
            <w:shd w:val="clear" w:color="auto" w:fill="E0E0E0"/>
          </w:tcPr>
          <w:p w:rsidR="009A126B" w:rsidRPr="00C337EA" w:rsidRDefault="009A126B" w:rsidP="00FC72DF">
            <w:pPr>
              <w:keepNext/>
              <w:autoSpaceDE w:val="0"/>
              <w:autoSpaceDN w:val="0"/>
              <w:adjustRightInd w:val="0"/>
              <w:spacing w:line="360" w:lineRule="auto"/>
              <w:jc w:val="both"/>
              <w:rPr>
                <w:color w:val="010205"/>
                <w:sz w:val="18"/>
                <w:szCs w:val="18"/>
              </w:rPr>
            </w:pPr>
          </w:p>
        </w:tc>
        <w:tc>
          <w:tcPr>
            <w:tcW w:w="302" w:type="pct"/>
            <w:tcBorders>
              <w:top w:val="single" w:sz="8" w:space="0" w:color="AEAEAE"/>
              <w:left w:val="nil"/>
              <w:bottom w:val="single" w:sz="8" w:space="0" w:color="AEAEAE"/>
              <w:right w:val="nil"/>
            </w:tcBorders>
            <w:shd w:val="clear" w:color="auto" w:fill="E0E0E0"/>
          </w:tcPr>
          <w:p w:rsidR="009A126B" w:rsidRPr="00C337EA" w:rsidRDefault="009A126B" w:rsidP="00FC72DF">
            <w:pPr>
              <w:keepNext/>
              <w:autoSpaceDE w:val="0"/>
              <w:autoSpaceDN w:val="0"/>
              <w:adjustRightInd w:val="0"/>
              <w:spacing w:line="360" w:lineRule="auto"/>
              <w:ind w:left="60" w:right="60"/>
              <w:jc w:val="both"/>
              <w:rPr>
                <w:color w:val="264A60"/>
                <w:sz w:val="18"/>
                <w:szCs w:val="18"/>
              </w:rPr>
            </w:pPr>
            <w:r w:rsidRPr="00C337EA">
              <w:rPr>
                <w:color w:val="264A60"/>
                <w:sz w:val="18"/>
                <w:szCs w:val="18"/>
              </w:rPr>
              <w:t>4-8</w:t>
            </w:r>
          </w:p>
        </w:tc>
        <w:tc>
          <w:tcPr>
            <w:tcW w:w="241" w:type="pct"/>
            <w:tcBorders>
              <w:top w:val="single" w:sz="8" w:space="0" w:color="AEAEAE"/>
              <w:left w:val="nil"/>
              <w:bottom w:val="single" w:sz="8" w:space="0" w:color="AEAEAE"/>
              <w:right w:val="single" w:sz="8" w:space="0" w:color="E0E0E0"/>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10205"/>
                <w:sz w:val="18"/>
                <w:szCs w:val="18"/>
              </w:rPr>
            </w:pPr>
            <w:r w:rsidRPr="00C337EA">
              <w:rPr>
                <w:color w:val="010205"/>
                <w:sz w:val="18"/>
                <w:szCs w:val="18"/>
              </w:rPr>
              <w:t>6</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10205"/>
                <w:sz w:val="18"/>
                <w:szCs w:val="18"/>
              </w:rPr>
            </w:pPr>
            <w:r w:rsidRPr="00C337EA">
              <w:rPr>
                <w:color w:val="010205"/>
                <w:sz w:val="18"/>
                <w:szCs w:val="18"/>
              </w:rPr>
              <w:t>4,000</w:t>
            </w:r>
          </w:p>
        </w:tc>
        <w:tc>
          <w:tcPr>
            <w:tcW w:w="522"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10205"/>
                <w:sz w:val="18"/>
                <w:szCs w:val="18"/>
              </w:rPr>
            </w:pPr>
            <w:r w:rsidRPr="00C337EA">
              <w:rPr>
                <w:color w:val="010205"/>
                <w:sz w:val="18"/>
                <w:szCs w:val="18"/>
              </w:rPr>
              <w:t>,6325</w:t>
            </w:r>
          </w:p>
        </w:tc>
        <w:tc>
          <w:tcPr>
            <w:tcW w:w="337"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10205"/>
                <w:sz w:val="18"/>
                <w:szCs w:val="18"/>
              </w:rPr>
            </w:pPr>
            <w:r w:rsidRPr="00C337EA">
              <w:rPr>
                <w:color w:val="010205"/>
                <w:sz w:val="18"/>
                <w:szCs w:val="18"/>
              </w:rPr>
              <w:t>,2582</w:t>
            </w:r>
          </w:p>
        </w:tc>
        <w:tc>
          <w:tcPr>
            <w:tcW w:w="395"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10205"/>
                <w:sz w:val="18"/>
                <w:szCs w:val="18"/>
              </w:rPr>
            </w:pPr>
            <w:r w:rsidRPr="00C337EA">
              <w:rPr>
                <w:color w:val="010205"/>
                <w:sz w:val="18"/>
                <w:szCs w:val="18"/>
              </w:rPr>
              <w:t>3,336</w:t>
            </w:r>
          </w:p>
        </w:tc>
        <w:tc>
          <w:tcPr>
            <w:tcW w:w="395"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10205"/>
                <w:sz w:val="18"/>
                <w:szCs w:val="18"/>
              </w:rPr>
            </w:pPr>
            <w:r w:rsidRPr="00C337EA">
              <w:rPr>
                <w:color w:val="010205"/>
                <w:sz w:val="18"/>
                <w:szCs w:val="18"/>
              </w:rPr>
              <w:t>4,664</w:t>
            </w:r>
          </w:p>
        </w:tc>
        <w:tc>
          <w:tcPr>
            <w:tcW w:w="518"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530" w:type="pct"/>
            <w:tcBorders>
              <w:top w:val="single" w:sz="8" w:space="0" w:color="AEAEAE"/>
              <w:left w:val="single" w:sz="8" w:space="0" w:color="E0E0E0"/>
              <w:bottom w:val="single" w:sz="8" w:space="0" w:color="AEAEAE"/>
              <w:right w:val="nil"/>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9A126B" w:rsidRPr="00C337EA" w:rsidTr="000E2347">
        <w:trPr>
          <w:cantSplit/>
        </w:trPr>
        <w:tc>
          <w:tcPr>
            <w:tcW w:w="1428" w:type="pct"/>
            <w:vMerge/>
            <w:tcBorders>
              <w:top w:val="single" w:sz="8" w:space="0" w:color="152935"/>
              <w:left w:val="nil"/>
              <w:bottom w:val="nil"/>
              <w:right w:val="nil"/>
            </w:tcBorders>
            <w:shd w:val="clear" w:color="auto" w:fill="E0E0E0"/>
          </w:tcPr>
          <w:p w:rsidR="009A126B" w:rsidRPr="00C337EA" w:rsidRDefault="009A126B" w:rsidP="00FC72DF">
            <w:pPr>
              <w:keepNext/>
              <w:autoSpaceDE w:val="0"/>
              <w:autoSpaceDN w:val="0"/>
              <w:adjustRightInd w:val="0"/>
              <w:spacing w:line="360" w:lineRule="auto"/>
              <w:jc w:val="both"/>
              <w:rPr>
                <w:color w:val="010205"/>
                <w:sz w:val="18"/>
                <w:szCs w:val="18"/>
              </w:rPr>
            </w:pPr>
          </w:p>
        </w:tc>
        <w:tc>
          <w:tcPr>
            <w:tcW w:w="302" w:type="pct"/>
            <w:tcBorders>
              <w:top w:val="single" w:sz="8" w:space="0" w:color="AEAEAE"/>
              <w:left w:val="nil"/>
              <w:bottom w:val="single" w:sz="8" w:space="0" w:color="AEAEAE"/>
              <w:right w:val="nil"/>
            </w:tcBorders>
            <w:shd w:val="clear" w:color="auto" w:fill="E0E0E0"/>
          </w:tcPr>
          <w:p w:rsidR="009A126B" w:rsidRPr="00C337EA" w:rsidRDefault="009A126B" w:rsidP="00FC72DF">
            <w:pPr>
              <w:keepNext/>
              <w:autoSpaceDE w:val="0"/>
              <w:autoSpaceDN w:val="0"/>
              <w:adjustRightInd w:val="0"/>
              <w:spacing w:line="360" w:lineRule="auto"/>
              <w:ind w:left="60" w:right="60"/>
              <w:jc w:val="both"/>
              <w:rPr>
                <w:color w:val="264A60"/>
                <w:sz w:val="18"/>
                <w:szCs w:val="18"/>
              </w:rPr>
            </w:pPr>
            <w:r w:rsidRPr="00C337EA">
              <w:rPr>
                <w:color w:val="264A60"/>
                <w:sz w:val="18"/>
                <w:szCs w:val="18"/>
              </w:rPr>
              <w:t>9-16</w:t>
            </w:r>
          </w:p>
        </w:tc>
        <w:tc>
          <w:tcPr>
            <w:tcW w:w="241" w:type="pct"/>
            <w:tcBorders>
              <w:top w:val="single" w:sz="8" w:space="0" w:color="AEAEAE"/>
              <w:left w:val="nil"/>
              <w:bottom w:val="single" w:sz="8" w:space="0" w:color="AEAEAE"/>
              <w:right w:val="single" w:sz="8" w:space="0" w:color="E0E0E0"/>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10205"/>
                <w:sz w:val="18"/>
                <w:szCs w:val="18"/>
              </w:rPr>
            </w:pPr>
            <w:r w:rsidRPr="00C337EA">
              <w:rPr>
                <w:color w:val="010205"/>
                <w:sz w:val="18"/>
                <w:szCs w:val="18"/>
              </w:rPr>
              <w:t>3,367</w:t>
            </w:r>
          </w:p>
        </w:tc>
        <w:tc>
          <w:tcPr>
            <w:tcW w:w="522"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10205"/>
                <w:sz w:val="18"/>
                <w:szCs w:val="18"/>
              </w:rPr>
            </w:pPr>
            <w:r w:rsidRPr="00C337EA">
              <w:rPr>
                <w:color w:val="010205"/>
                <w:sz w:val="18"/>
                <w:szCs w:val="18"/>
              </w:rPr>
              <w:t>1,3767</w:t>
            </w:r>
          </w:p>
        </w:tc>
        <w:tc>
          <w:tcPr>
            <w:tcW w:w="337"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10205"/>
                <w:sz w:val="18"/>
                <w:szCs w:val="18"/>
              </w:rPr>
            </w:pPr>
            <w:r w:rsidRPr="00C337EA">
              <w:rPr>
                <w:color w:val="010205"/>
                <w:sz w:val="18"/>
                <w:szCs w:val="18"/>
              </w:rPr>
              <w:t>,2514</w:t>
            </w:r>
          </w:p>
        </w:tc>
        <w:tc>
          <w:tcPr>
            <w:tcW w:w="395"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10205"/>
                <w:sz w:val="18"/>
                <w:szCs w:val="18"/>
              </w:rPr>
            </w:pPr>
            <w:r w:rsidRPr="00C337EA">
              <w:rPr>
                <w:color w:val="010205"/>
                <w:sz w:val="18"/>
                <w:szCs w:val="18"/>
              </w:rPr>
              <w:t>2,853</w:t>
            </w:r>
          </w:p>
        </w:tc>
        <w:tc>
          <w:tcPr>
            <w:tcW w:w="395"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10205"/>
                <w:sz w:val="18"/>
                <w:szCs w:val="18"/>
              </w:rPr>
            </w:pPr>
            <w:r w:rsidRPr="00C337EA">
              <w:rPr>
                <w:color w:val="010205"/>
                <w:sz w:val="18"/>
                <w:szCs w:val="18"/>
              </w:rPr>
              <w:t>3,881</w:t>
            </w:r>
          </w:p>
        </w:tc>
        <w:tc>
          <w:tcPr>
            <w:tcW w:w="518"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530" w:type="pct"/>
            <w:tcBorders>
              <w:top w:val="single" w:sz="8" w:space="0" w:color="AEAEAE"/>
              <w:left w:val="single" w:sz="8" w:space="0" w:color="E0E0E0"/>
              <w:bottom w:val="single" w:sz="8" w:space="0" w:color="AEAEAE"/>
              <w:right w:val="nil"/>
            </w:tcBorders>
            <w:shd w:val="clear" w:color="auto" w:fill="FFFFFF"/>
          </w:tcPr>
          <w:p w:rsidR="009A126B" w:rsidRPr="00C337EA" w:rsidRDefault="009A126B" w:rsidP="00FC72DF">
            <w:pPr>
              <w:keepNext/>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9A126B" w:rsidRPr="00C337EA" w:rsidTr="000E2347">
        <w:trPr>
          <w:cantSplit/>
        </w:trPr>
        <w:tc>
          <w:tcPr>
            <w:tcW w:w="1428" w:type="pct"/>
            <w:vMerge/>
            <w:tcBorders>
              <w:top w:val="single" w:sz="8" w:space="0" w:color="152935"/>
              <w:left w:val="nil"/>
              <w:bottom w:val="nil"/>
              <w:right w:val="nil"/>
            </w:tcBorders>
            <w:shd w:val="clear" w:color="auto" w:fill="E0E0E0"/>
          </w:tcPr>
          <w:p w:rsidR="009A126B" w:rsidRPr="00C337EA" w:rsidRDefault="009A126B" w:rsidP="006454F2">
            <w:pPr>
              <w:autoSpaceDE w:val="0"/>
              <w:autoSpaceDN w:val="0"/>
              <w:adjustRightInd w:val="0"/>
              <w:spacing w:line="360" w:lineRule="auto"/>
              <w:jc w:val="both"/>
              <w:rPr>
                <w:color w:val="010205"/>
                <w:sz w:val="18"/>
                <w:szCs w:val="18"/>
              </w:rPr>
            </w:pPr>
          </w:p>
        </w:tc>
        <w:tc>
          <w:tcPr>
            <w:tcW w:w="302" w:type="pct"/>
            <w:tcBorders>
              <w:top w:val="single" w:sz="8" w:space="0" w:color="AEAEAE"/>
              <w:left w:val="nil"/>
              <w:bottom w:val="single" w:sz="8" w:space="0" w:color="AEAEAE"/>
              <w:right w:val="nil"/>
            </w:tcBorders>
            <w:shd w:val="clear" w:color="auto" w:fill="E0E0E0"/>
          </w:tcPr>
          <w:p w:rsidR="009A126B" w:rsidRPr="00C337EA" w:rsidRDefault="009A12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17-25</w:t>
            </w:r>
          </w:p>
        </w:tc>
        <w:tc>
          <w:tcPr>
            <w:tcW w:w="241" w:type="pct"/>
            <w:tcBorders>
              <w:top w:val="single" w:sz="8" w:space="0" w:color="AEAEAE"/>
              <w:left w:val="nil"/>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86</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3,674</w:t>
            </w:r>
          </w:p>
        </w:tc>
        <w:tc>
          <w:tcPr>
            <w:tcW w:w="522"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1,0786</w:t>
            </w:r>
          </w:p>
        </w:tc>
        <w:tc>
          <w:tcPr>
            <w:tcW w:w="337"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,1163</w:t>
            </w:r>
          </w:p>
        </w:tc>
        <w:tc>
          <w:tcPr>
            <w:tcW w:w="395"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3,443</w:t>
            </w:r>
          </w:p>
        </w:tc>
        <w:tc>
          <w:tcPr>
            <w:tcW w:w="395"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3,906</w:t>
            </w:r>
          </w:p>
        </w:tc>
        <w:tc>
          <w:tcPr>
            <w:tcW w:w="518"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530" w:type="pct"/>
            <w:tcBorders>
              <w:top w:val="single" w:sz="8" w:space="0" w:color="AEAEAE"/>
              <w:left w:val="single" w:sz="8" w:space="0" w:color="E0E0E0"/>
              <w:bottom w:val="single" w:sz="8" w:space="0" w:color="AEAEAE"/>
              <w:right w:val="nil"/>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9A126B" w:rsidRPr="00C337EA" w:rsidTr="000E2347">
        <w:trPr>
          <w:cantSplit/>
        </w:trPr>
        <w:tc>
          <w:tcPr>
            <w:tcW w:w="1428" w:type="pct"/>
            <w:vMerge/>
            <w:tcBorders>
              <w:top w:val="single" w:sz="8" w:space="0" w:color="152935"/>
              <w:left w:val="nil"/>
              <w:bottom w:val="nil"/>
              <w:right w:val="nil"/>
            </w:tcBorders>
            <w:shd w:val="clear" w:color="auto" w:fill="E0E0E0"/>
          </w:tcPr>
          <w:p w:rsidR="009A126B" w:rsidRPr="00C337EA" w:rsidRDefault="009A126B" w:rsidP="006454F2">
            <w:pPr>
              <w:autoSpaceDE w:val="0"/>
              <w:autoSpaceDN w:val="0"/>
              <w:adjustRightInd w:val="0"/>
              <w:spacing w:line="360" w:lineRule="auto"/>
              <w:jc w:val="both"/>
              <w:rPr>
                <w:color w:val="010205"/>
                <w:sz w:val="18"/>
                <w:szCs w:val="18"/>
              </w:rPr>
            </w:pPr>
          </w:p>
        </w:tc>
        <w:tc>
          <w:tcPr>
            <w:tcW w:w="302" w:type="pct"/>
            <w:tcBorders>
              <w:top w:val="single" w:sz="8" w:space="0" w:color="AEAEAE"/>
              <w:left w:val="nil"/>
              <w:bottom w:val="single" w:sz="8" w:space="0" w:color="AEAEAE"/>
              <w:right w:val="nil"/>
            </w:tcBorders>
            <w:shd w:val="clear" w:color="auto" w:fill="E0E0E0"/>
          </w:tcPr>
          <w:p w:rsidR="009A126B" w:rsidRPr="00C337EA" w:rsidRDefault="009A12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26+</w:t>
            </w:r>
          </w:p>
        </w:tc>
        <w:tc>
          <w:tcPr>
            <w:tcW w:w="241" w:type="pct"/>
            <w:tcBorders>
              <w:top w:val="single" w:sz="8" w:space="0" w:color="AEAEAE"/>
              <w:left w:val="nil"/>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49</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3,857</w:t>
            </w:r>
          </w:p>
        </w:tc>
        <w:tc>
          <w:tcPr>
            <w:tcW w:w="522"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1,2416</w:t>
            </w:r>
          </w:p>
        </w:tc>
        <w:tc>
          <w:tcPr>
            <w:tcW w:w="337"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,1774</w:t>
            </w:r>
          </w:p>
        </w:tc>
        <w:tc>
          <w:tcPr>
            <w:tcW w:w="395"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3,501</w:t>
            </w:r>
          </w:p>
        </w:tc>
        <w:tc>
          <w:tcPr>
            <w:tcW w:w="395"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4,214</w:t>
            </w:r>
          </w:p>
        </w:tc>
        <w:tc>
          <w:tcPr>
            <w:tcW w:w="518"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530" w:type="pct"/>
            <w:tcBorders>
              <w:top w:val="single" w:sz="8" w:space="0" w:color="AEAEAE"/>
              <w:left w:val="single" w:sz="8" w:space="0" w:color="E0E0E0"/>
              <w:bottom w:val="single" w:sz="8" w:space="0" w:color="AEAEAE"/>
              <w:right w:val="nil"/>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9A126B" w:rsidRPr="00C337EA" w:rsidTr="000E2347">
        <w:trPr>
          <w:cantSplit/>
        </w:trPr>
        <w:tc>
          <w:tcPr>
            <w:tcW w:w="1428" w:type="pct"/>
            <w:vMerge/>
            <w:tcBorders>
              <w:top w:val="single" w:sz="8" w:space="0" w:color="152935"/>
              <w:left w:val="nil"/>
              <w:bottom w:val="nil"/>
              <w:right w:val="nil"/>
            </w:tcBorders>
            <w:shd w:val="clear" w:color="auto" w:fill="E0E0E0"/>
          </w:tcPr>
          <w:p w:rsidR="009A126B" w:rsidRPr="00C337EA" w:rsidRDefault="009A126B" w:rsidP="006454F2">
            <w:pPr>
              <w:autoSpaceDE w:val="0"/>
              <w:autoSpaceDN w:val="0"/>
              <w:adjustRightInd w:val="0"/>
              <w:spacing w:line="360" w:lineRule="auto"/>
              <w:jc w:val="both"/>
              <w:rPr>
                <w:color w:val="010205"/>
                <w:sz w:val="18"/>
                <w:szCs w:val="18"/>
              </w:rPr>
            </w:pPr>
          </w:p>
        </w:tc>
        <w:tc>
          <w:tcPr>
            <w:tcW w:w="302" w:type="pct"/>
            <w:tcBorders>
              <w:top w:val="single" w:sz="8" w:space="0" w:color="AEAEAE"/>
              <w:left w:val="nil"/>
              <w:bottom w:val="nil"/>
              <w:right w:val="nil"/>
            </w:tcBorders>
            <w:shd w:val="clear" w:color="auto" w:fill="E0E0E0"/>
          </w:tcPr>
          <w:p w:rsidR="009A126B" w:rsidRPr="00C337EA" w:rsidRDefault="009A12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241" w:type="pct"/>
            <w:tcBorders>
              <w:top w:val="single" w:sz="8" w:space="0" w:color="AEAEAE"/>
              <w:left w:val="nil"/>
              <w:bottom w:val="nil"/>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c>
          <w:tcPr>
            <w:tcW w:w="331" w:type="pct"/>
            <w:tcBorders>
              <w:top w:val="single" w:sz="8" w:space="0" w:color="AEAEAE"/>
              <w:left w:val="single" w:sz="8" w:space="0" w:color="E0E0E0"/>
              <w:bottom w:val="nil"/>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3,674</w:t>
            </w:r>
          </w:p>
        </w:tc>
        <w:tc>
          <w:tcPr>
            <w:tcW w:w="522" w:type="pct"/>
            <w:tcBorders>
              <w:top w:val="single" w:sz="8" w:space="0" w:color="AEAEAE"/>
              <w:left w:val="single" w:sz="8" w:space="0" w:color="E0E0E0"/>
              <w:bottom w:val="nil"/>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1,1671</w:t>
            </w:r>
          </w:p>
        </w:tc>
        <w:tc>
          <w:tcPr>
            <w:tcW w:w="337" w:type="pct"/>
            <w:tcBorders>
              <w:top w:val="single" w:sz="8" w:space="0" w:color="AEAEAE"/>
              <w:left w:val="single" w:sz="8" w:space="0" w:color="E0E0E0"/>
              <w:bottom w:val="nil"/>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,0875</w:t>
            </w:r>
          </w:p>
        </w:tc>
        <w:tc>
          <w:tcPr>
            <w:tcW w:w="395" w:type="pct"/>
            <w:tcBorders>
              <w:top w:val="single" w:sz="8" w:space="0" w:color="AEAEAE"/>
              <w:left w:val="single" w:sz="8" w:space="0" w:color="E0E0E0"/>
              <w:bottom w:val="nil"/>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3,502</w:t>
            </w:r>
          </w:p>
        </w:tc>
        <w:tc>
          <w:tcPr>
            <w:tcW w:w="395" w:type="pct"/>
            <w:tcBorders>
              <w:top w:val="single" w:sz="8" w:space="0" w:color="AEAEAE"/>
              <w:left w:val="single" w:sz="8" w:space="0" w:color="E0E0E0"/>
              <w:bottom w:val="nil"/>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3,847</w:t>
            </w:r>
          </w:p>
        </w:tc>
        <w:tc>
          <w:tcPr>
            <w:tcW w:w="518" w:type="pct"/>
            <w:tcBorders>
              <w:top w:val="single" w:sz="8" w:space="0" w:color="AEAEAE"/>
              <w:left w:val="single" w:sz="8" w:space="0" w:color="E0E0E0"/>
              <w:bottom w:val="nil"/>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530" w:type="pct"/>
            <w:tcBorders>
              <w:top w:val="single" w:sz="8" w:space="0" w:color="AEAEAE"/>
              <w:left w:val="single" w:sz="8" w:space="0" w:color="E0E0E0"/>
              <w:bottom w:val="nil"/>
              <w:right w:val="nil"/>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9A126B" w:rsidRPr="00C337EA" w:rsidTr="000E2347">
        <w:trPr>
          <w:cantSplit/>
        </w:trPr>
        <w:tc>
          <w:tcPr>
            <w:tcW w:w="1428" w:type="pct"/>
            <w:vMerge w:val="restart"/>
            <w:tcBorders>
              <w:top w:val="single" w:sz="8" w:space="0" w:color="AEAEAE"/>
              <w:left w:val="nil"/>
              <w:bottom w:val="nil"/>
              <w:right w:val="nil"/>
            </w:tcBorders>
            <w:shd w:val="clear" w:color="auto" w:fill="E0E0E0"/>
          </w:tcPr>
          <w:p w:rsidR="009A126B" w:rsidRPr="00C337EA" w:rsidRDefault="009A12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Εφαρμόζει συμμετοχική διοίκηση εμπλέκοντας το εκπαιδευτικό προσωπικό στη διαδικασία λήψης απόφασης.</w:t>
            </w:r>
          </w:p>
        </w:tc>
        <w:tc>
          <w:tcPr>
            <w:tcW w:w="302" w:type="pct"/>
            <w:tcBorders>
              <w:top w:val="single" w:sz="8" w:space="0" w:color="AEAEAE"/>
              <w:left w:val="nil"/>
              <w:bottom w:val="single" w:sz="8" w:space="0" w:color="AEAEAE"/>
              <w:right w:val="nil"/>
            </w:tcBorders>
            <w:shd w:val="clear" w:color="auto" w:fill="E0E0E0"/>
          </w:tcPr>
          <w:p w:rsidR="009A126B" w:rsidRPr="00C337EA" w:rsidRDefault="009A12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0-3</w:t>
            </w:r>
          </w:p>
        </w:tc>
        <w:tc>
          <w:tcPr>
            <w:tcW w:w="241" w:type="pct"/>
            <w:tcBorders>
              <w:top w:val="single" w:sz="8" w:space="0" w:color="AEAEAE"/>
              <w:left w:val="nil"/>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4,429</w:t>
            </w:r>
          </w:p>
        </w:tc>
        <w:tc>
          <w:tcPr>
            <w:tcW w:w="522"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,7868</w:t>
            </w:r>
          </w:p>
        </w:tc>
        <w:tc>
          <w:tcPr>
            <w:tcW w:w="337"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,2974</w:t>
            </w:r>
          </w:p>
        </w:tc>
        <w:tc>
          <w:tcPr>
            <w:tcW w:w="395"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3,701</w:t>
            </w:r>
          </w:p>
        </w:tc>
        <w:tc>
          <w:tcPr>
            <w:tcW w:w="395"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5,156</w:t>
            </w:r>
          </w:p>
        </w:tc>
        <w:tc>
          <w:tcPr>
            <w:tcW w:w="518"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530" w:type="pct"/>
            <w:tcBorders>
              <w:top w:val="single" w:sz="8" w:space="0" w:color="AEAEAE"/>
              <w:left w:val="single" w:sz="8" w:space="0" w:color="E0E0E0"/>
              <w:bottom w:val="single" w:sz="8" w:space="0" w:color="AEAEAE"/>
              <w:right w:val="nil"/>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9A126B" w:rsidRPr="00C337EA" w:rsidTr="000E2347">
        <w:trPr>
          <w:cantSplit/>
        </w:trPr>
        <w:tc>
          <w:tcPr>
            <w:tcW w:w="1428" w:type="pct"/>
            <w:vMerge/>
            <w:tcBorders>
              <w:top w:val="single" w:sz="8" w:space="0" w:color="AEAEAE"/>
              <w:left w:val="nil"/>
              <w:bottom w:val="nil"/>
              <w:right w:val="nil"/>
            </w:tcBorders>
            <w:shd w:val="clear" w:color="auto" w:fill="E0E0E0"/>
          </w:tcPr>
          <w:p w:rsidR="009A126B" w:rsidRPr="00C337EA" w:rsidRDefault="009A126B" w:rsidP="006454F2">
            <w:pPr>
              <w:autoSpaceDE w:val="0"/>
              <w:autoSpaceDN w:val="0"/>
              <w:adjustRightInd w:val="0"/>
              <w:spacing w:line="360" w:lineRule="auto"/>
              <w:jc w:val="both"/>
              <w:rPr>
                <w:color w:val="010205"/>
                <w:sz w:val="18"/>
                <w:szCs w:val="18"/>
              </w:rPr>
            </w:pPr>
          </w:p>
        </w:tc>
        <w:tc>
          <w:tcPr>
            <w:tcW w:w="302" w:type="pct"/>
            <w:tcBorders>
              <w:top w:val="single" w:sz="8" w:space="0" w:color="AEAEAE"/>
              <w:left w:val="nil"/>
              <w:bottom w:val="single" w:sz="8" w:space="0" w:color="AEAEAE"/>
              <w:right w:val="nil"/>
            </w:tcBorders>
            <w:shd w:val="clear" w:color="auto" w:fill="E0E0E0"/>
          </w:tcPr>
          <w:p w:rsidR="009A126B" w:rsidRPr="00C337EA" w:rsidRDefault="009A12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4-8</w:t>
            </w:r>
          </w:p>
        </w:tc>
        <w:tc>
          <w:tcPr>
            <w:tcW w:w="241" w:type="pct"/>
            <w:tcBorders>
              <w:top w:val="single" w:sz="8" w:space="0" w:color="AEAEAE"/>
              <w:left w:val="nil"/>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3,833</w:t>
            </w:r>
          </w:p>
        </w:tc>
        <w:tc>
          <w:tcPr>
            <w:tcW w:w="522"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,7528</w:t>
            </w:r>
          </w:p>
        </w:tc>
        <w:tc>
          <w:tcPr>
            <w:tcW w:w="337"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,3073</w:t>
            </w:r>
          </w:p>
        </w:tc>
        <w:tc>
          <w:tcPr>
            <w:tcW w:w="395"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3,043</w:t>
            </w:r>
          </w:p>
        </w:tc>
        <w:tc>
          <w:tcPr>
            <w:tcW w:w="395"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4,623</w:t>
            </w:r>
          </w:p>
        </w:tc>
        <w:tc>
          <w:tcPr>
            <w:tcW w:w="518"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530" w:type="pct"/>
            <w:tcBorders>
              <w:top w:val="single" w:sz="8" w:space="0" w:color="AEAEAE"/>
              <w:left w:val="single" w:sz="8" w:space="0" w:color="E0E0E0"/>
              <w:bottom w:val="single" w:sz="8" w:space="0" w:color="AEAEAE"/>
              <w:right w:val="nil"/>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9A126B" w:rsidRPr="00C337EA" w:rsidTr="000E2347">
        <w:trPr>
          <w:cantSplit/>
        </w:trPr>
        <w:tc>
          <w:tcPr>
            <w:tcW w:w="1428" w:type="pct"/>
            <w:vMerge/>
            <w:tcBorders>
              <w:top w:val="single" w:sz="8" w:space="0" w:color="AEAEAE"/>
              <w:left w:val="nil"/>
              <w:bottom w:val="nil"/>
              <w:right w:val="nil"/>
            </w:tcBorders>
            <w:shd w:val="clear" w:color="auto" w:fill="E0E0E0"/>
          </w:tcPr>
          <w:p w:rsidR="009A126B" w:rsidRPr="00C337EA" w:rsidRDefault="009A126B" w:rsidP="006454F2">
            <w:pPr>
              <w:autoSpaceDE w:val="0"/>
              <w:autoSpaceDN w:val="0"/>
              <w:adjustRightInd w:val="0"/>
              <w:spacing w:line="360" w:lineRule="auto"/>
              <w:jc w:val="both"/>
              <w:rPr>
                <w:color w:val="010205"/>
                <w:sz w:val="18"/>
                <w:szCs w:val="18"/>
              </w:rPr>
            </w:pPr>
          </w:p>
        </w:tc>
        <w:tc>
          <w:tcPr>
            <w:tcW w:w="302" w:type="pct"/>
            <w:tcBorders>
              <w:top w:val="single" w:sz="8" w:space="0" w:color="AEAEAE"/>
              <w:left w:val="nil"/>
              <w:bottom w:val="single" w:sz="8" w:space="0" w:color="AEAEAE"/>
              <w:right w:val="nil"/>
            </w:tcBorders>
            <w:shd w:val="clear" w:color="auto" w:fill="E0E0E0"/>
          </w:tcPr>
          <w:p w:rsidR="009A126B" w:rsidRPr="00C337EA" w:rsidRDefault="009A12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9-16</w:t>
            </w:r>
          </w:p>
        </w:tc>
        <w:tc>
          <w:tcPr>
            <w:tcW w:w="241" w:type="pct"/>
            <w:tcBorders>
              <w:top w:val="single" w:sz="8" w:space="0" w:color="AEAEAE"/>
              <w:left w:val="nil"/>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3,400</w:t>
            </w:r>
          </w:p>
        </w:tc>
        <w:tc>
          <w:tcPr>
            <w:tcW w:w="522"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1,3025</w:t>
            </w:r>
          </w:p>
        </w:tc>
        <w:tc>
          <w:tcPr>
            <w:tcW w:w="337"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,2378</w:t>
            </w:r>
          </w:p>
        </w:tc>
        <w:tc>
          <w:tcPr>
            <w:tcW w:w="395"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2,914</w:t>
            </w:r>
          </w:p>
        </w:tc>
        <w:tc>
          <w:tcPr>
            <w:tcW w:w="395"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3,886</w:t>
            </w:r>
          </w:p>
        </w:tc>
        <w:tc>
          <w:tcPr>
            <w:tcW w:w="518"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530" w:type="pct"/>
            <w:tcBorders>
              <w:top w:val="single" w:sz="8" w:space="0" w:color="AEAEAE"/>
              <w:left w:val="single" w:sz="8" w:space="0" w:color="E0E0E0"/>
              <w:bottom w:val="single" w:sz="8" w:space="0" w:color="AEAEAE"/>
              <w:right w:val="nil"/>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9A126B" w:rsidRPr="00C337EA" w:rsidTr="000E2347">
        <w:trPr>
          <w:cantSplit/>
        </w:trPr>
        <w:tc>
          <w:tcPr>
            <w:tcW w:w="1428" w:type="pct"/>
            <w:vMerge/>
            <w:tcBorders>
              <w:top w:val="single" w:sz="8" w:space="0" w:color="AEAEAE"/>
              <w:left w:val="nil"/>
              <w:bottom w:val="nil"/>
              <w:right w:val="nil"/>
            </w:tcBorders>
            <w:shd w:val="clear" w:color="auto" w:fill="E0E0E0"/>
          </w:tcPr>
          <w:p w:rsidR="009A126B" w:rsidRPr="00C337EA" w:rsidRDefault="009A126B" w:rsidP="006454F2">
            <w:pPr>
              <w:autoSpaceDE w:val="0"/>
              <w:autoSpaceDN w:val="0"/>
              <w:adjustRightInd w:val="0"/>
              <w:spacing w:line="360" w:lineRule="auto"/>
              <w:jc w:val="both"/>
              <w:rPr>
                <w:color w:val="010205"/>
                <w:sz w:val="18"/>
                <w:szCs w:val="18"/>
              </w:rPr>
            </w:pPr>
          </w:p>
        </w:tc>
        <w:tc>
          <w:tcPr>
            <w:tcW w:w="302" w:type="pct"/>
            <w:tcBorders>
              <w:top w:val="single" w:sz="8" w:space="0" w:color="AEAEAE"/>
              <w:left w:val="nil"/>
              <w:bottom w:val="single" w:sz="8" w:space="0" w:color="AEAEAE"/>
              <w:right w:val="nil"/>
            </w:tcBorders>
            <w:shd w:val="clear" w:color="auto" w:fill="E0E0E0"/>
          </w:tcPr>
          <w:p w:rsidR="009A126B" w:rsidRPr="00C337EA" w:rsidRDefault="009A12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17-25</w:t>
            </w:r>
          </w:p>
        </w:tc>
        <w:tc>
          <w:tcPr>
            <w:tcW w:w="241" w:type="pct"/>
            <w:tcBorders>
              <w:top w:val="single" w:sz="8" w:space="0" w:color="AEAEAE"/>
              <w:left w:val="nil"/>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86</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3,756</w:t>
            </w:r>
          </w:p>
        </w:tc>
        <w:tc>
          <w:tcPr>
            <w:tcW w:w="522"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1,1875</w:t>
            </w:r>
          </w:p>
        </w:tc>
        <w:tc>
          <w:tcPr>
            <w:tcW w:w="337"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,1281</w:t>
            </w:r>
          </w:p>
        </w:tc>
        <w:tc>
          <w:tcPr>
            <w:tcW w:w="395"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3,501</w:t>
            </w:r>
          </w:p>
        </w:tc>
        <w:tc>
          <w:tcPr>
            <w:tcW w:w="395"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4,010</w:t>
            </w:r>
          </w:p>
        </w:tc>
        <w:tc>
          <w:tcPr>
            <w:tcW w:w="518"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530" w:type="pct"/>
            <w:tcBorders>
              <w:top w:val="single" w:sz="8" w:space="0" w:color="AEAEAE"/>
              <w:left w:val="single" w:sz="8" w:space="0" w:color="E0E0E0"/>
              <w:bottom w:val="single" w:sz="8" w:space="0" w:color="AEAEAE"/>
              <w:right w:val="nil"/>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9A126B" w:rsidRPr="00C337EA" w:rsidTr="000E2347">
        <w:trPr>
          <w:cantSplit/>
        </w:trPr>
        <w:tc>
          <w:tcPr>
            <w:tcW w:w="1428" w:type="pct"/>
            <w:vMerge/>
            <w:tcBorders>
              <w:top w:val="single" w:sz="8" w:space="0" w:color="AEAEAE"/>
              <w:left w:val="nil"/>
              <w:bottom w:val="nil"/>
              <w:right w:val="nil"/>
            </w:tcBorders>
            <w:shd w:val="clear" w:color="auto" w:fill="E0E0E0"/>
          </w:tcPr>
          <w:p w:rsidR="009A126B" w:rsidRPr="00C337EA" w:rsidRDefault="009A126B" w:rsidP="006454F2">
            <w:pPr>
              <w:autoSpaceDE w:val="0"/>
              <w:autoSpaceDN w:val="0"/>
              <w:adjustRightInd w:val="0"/>
              <w:spacing w:line="360" w:lineRule="auto"/>
              <w:jc w:val="both"/>
              <w:rPr>
                <w:color w:val="010205"/>
                <w:sz w:val="18"/>
                <w:szCs w:val="18"/>
              </w:rPr>
            </w:pPr>
          </w:p>
        </w:tc>
        <w:tc>
          <w:tcPr>
            <w:tcW w:w="302" w:type="pct"/>
            <w:tcBorders>
              <w:top w:val="single" w:sz="8" w:space="0" w:color="AEAEAE"/>
              <w:left w:val="nil"/>
              <w:bottom w:val="single" w:sz="8" w:space="0" w:color="AEAEAE"/>
              <w:right w:val="nil"/>
            </w:tcBorders>
            <w:shd w:val="clear" w:color="auto" w:fill="E0E0E0"/>
          </w:tcPr>
          <w:p w:rsidR="009A126B" w:rsidRPr="00C337EA" w:rsidRDefault="009A12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26+</w:t>
            </w:r>
          </w:p>
        </w:tc>
        <w:tc>
          <w:tcPr>
            <w:tcW w:w="241" w:type="pct"/>
            <w:tcBorders>
              <w:top w:val="single" w:sz="8" w:space="0" w:color="AEAEAE"/>
              <w:left w:val="nil"/>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49</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3,755</w:t>
            </w:r>
          </w:p>
        </w:tc>
        <w:tc>
          <w:tcPr>
            <w:tcW w:w="522"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1,2337</w:t>
            </w:r>
          </w:p>
        </w:tc>
        <w:tc>
          <w:tcPr>
            <w:tcW w:w="337"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,1762</w:t>
            </w:r>
          </w:p>
        </w:tc>
        <w:tc>
          <w:tcPr>
            <w:tcW w:w="395"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3,401</w:t>
            </w:r>
          </w:p>
        </w:tc>
        <w:tc>
          <w:tcPr>
            <w:tcW w:w="395"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4,109</w:t>
            </w:r>
          </w:p>
        </w:tc>
        <w:tc>
          <w:tcPr>
            <w:tcW w:w="518"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530" w:type="pct"/>
            <w:tcBorders>
              <w:top w:val="single" w:sz="8" w:space="0" w:color="AEAEAE"/>
              <w:left w:val="single" w:sz="8" w:space="0" w:color="E0E0E0"/>
              <w:bottom w:val="single" w:sz="8" w:space="0" w:color="AEAEAE"/>
              <w:right w:val="nil"/>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9A126B" w:rsidRPr="00C337EA" w:rsidTr="000E2347">
        <w:trPr>
          <w:cantSplit/>
        </w:trPr>
        <w:tc>
          <w:tcPr>
            <w:tcW w:w="1428" w:type="pct"/>
            <w:vMerge/>
            <w:tcBorders>
              <w:top w:val="single" w:sz="8" w:space="0" w:color="AEAEAE"/>
              <w:left w:val="nil"/>
              <w:bottom w:val="nil"/>
              <w:right w:val="nil"/>
            </w:tcBorders>
            <w:shd w:val="clear" w:color="auto" w:fill="E0E0E0"/>
          </w:tcPr>
          <w:p w:rsidR="009A126B" w:rsidRPr="00C337EA" w:rsidRDefault="009A126B" w:rsidP="006454F2">
            <w:pPr>
              <w:autoSpaceDE w:val="0"/>
              <w:autoSpaceDN w:val="0"/>
              <w:adjustRightInd w:val="0"/>
              <w:spacing w:line="360" w:lineRule="auto"/>
              <w:jc w:val="both"/>
              <w:rPr>
                <w:color w:val="010205"/>
                <w:sz w:val="18"/>
                <w:szCs w:val="18"/>
              </w:rPr>
            </w:pPr>
          </w:p>
        </w:tc>
        <w:tc>
          <w:tcPr>
            <w:tcW w:w="302" w:type="pct"/>
            <w:tcBorders>
              <w:top w:val="single" w:sz="8" w:space="0" w:color="AEAEAE"/>
              <w:left w:val="nil"/>
              <w:bottom w:val="nil"/>
              <w:right w:val="nil"/>
            </w:tcBorders>
            <w:shd w:val="clear" w:color="auto" w:fill="E0E0E0"/>
          </w:tcPr>
          <w:p w:rsidR="009A126B" w:rsidRPr="00C337EA" w:rsidRDefault="009A12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241" w:type="pct"/>
            <w:tcBorders>
              <w:top w:val="single" w:sz="8" w:space="0" w:color="AEAEAE"/>
              <w:left w:val="nil"/>
              <w:bottom w:val="nil"/>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c>
          <w:tcPr>
            <w:tcW w:w="331" w:type="pct"/>
            <w:tcBorders>
              <w:top w:val="single" w:sz="8" w:space="0" w:color="AEAEAE"/>
              <w:left w:val="single" w:sz="8" w:space="0" w:color="E0E0E0"/>
              <w:bottom w:val="nil"/>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3,725</w:t>
            </w:r>
          </w:p>
        </w:tc>
        <w:tc>
          <w:tcPr>
            <w:tcW w:w="522" w:type="pct"/>
            <w:tcBorders>
              <w:top w:val="single" w:sz="8" w:space="0" w:color="AEAEAE"/>
              <w:left w:val="single" w:sz="8" w:space="0" w:color="E0E0E0"/>
              <w:bottom w:val="nil"/>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1,2015</w:t>
            </w:r>
          </w:p>
        </w:tc>
        <w:tc>
          <w:tcPr>
            <w:tcW w:w="337" w:type="pct"/>
            <w:tcBorders>
              <w:top w:val="single" w:sz="8" w:space="0" w:color="AEAEAE"/>
              <w:left w:val="single" w:sz="8" w:space="0" w:color="E0E0E0"/>
              <w:bottom w:val="nil"/>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,0901</w:t>
            </w:r>
          </w:p>
        </w:tc>
        <w:tc>
          <w:tcPr>
            <w:tcW w:w="395" w:type="pct"/>
            <w:tcBorders>
              <w:top w:val="single" w:sz="8" w:space="0" w:color="AEAEAE"/>
              <w:left w:val="single" w:sz="8" w:space="0" w:color="E0E0E0"/>
              <w:bottom w:val="nil"/>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3,547</w:t>
            </w:r>
          </w:p>
        </w:tc>
        <w:tc>
          <w:tcPr>
            <w:tcW w:w="395" w:type="pct"/>
            <w:tcBorders>
              <w:top w:val="single" w:sz="8" w:space="0" w:color="AEAEAE"/>
              <w:left w:val="single" w:sz="8" w:space="0" w:color="E0E0E0"/>
              <w:bottom w:val="nil"/>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3,902</w:t>
            </w:r>
          </w:p>
        </w:tc>
        <w:tc>
          <w:tcPr>
            <w:tcW w:w="518" w:type="pct"/>
            <w:tcBorders>
              <w:top w:val="single" w:sz="8" w:space="0" w:color="AEAEAE"/>
              <w:left w:val="single" w:sz="8" w:space="0" w:color="E0E0E0"/>
              <w:bottom w:val="nil"/>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530" w:type="pct"/>
            <w:tcBorders>
              <w:top w:val="single" w:sz="8" w:space="0" w:color="AEAEAE"/>
              <w:left w:val="single" w:sz="8" w:space="0" w:color="E0E0E0"/>
              <w:bottom w:val="nil"/>
              <w:right w:val="nil"/>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9A126B" w:rsidRPr="00C337EA" w:rsidTr="000E2347">
        <w:trPr>
          <w:cantSplit/>
        </w:trPr>
        <w:tc>
          <w:tcPr>
            <w:tcW w:w="1428" w:type="pct"/>
            <w:vMerge w:val="restart"/>
            <w:tcBorders>
              <w:top w:val="single" w:sz="8" w:space="0" w:color="AEAEAE"/>
              <w:left w:val="nil"/>
              <w:bottom w:val="nil"/>
              <w:right w:val="nil"/>
            </w:tcBorders>
            <w:shd w:val="clear" w:color="auto" w:fill="E0E0E0"/>
          </w:tcPr>
          <w:p w:rsidR="009A126B" w:rsidRPr="00C337EA" w:rsidRDefault="009A12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Ενθαρρύνει τους εκπαιδευτικούς  να αναλαμβάνουν πρωτοβουλίες, ευθύνες και να εισάγουν εναλλακτικές/καινοτόμες μεθόδους διδασκαλίας</w:t>
            </w:r>
          </w:p>
        </w:tc>
        <w:tc>
          <w:tcPr>
            <w:tcW w:w="302" w:type="pct"/>
            <w:tcBorders>
              <w:top w:val="single" w:sz="8" w:space="0" w:color="AEAEAE"/>
              <w:left w:val="nil"/>
              <w:bottom w:val="single" w:sz="8" w:space="0" w:color="AEAEAE"/>
              <w:right w:val="nil"/>
            </w:tcBorders>
            <w:shd w:val="clear" w:color="auto" w:fill="E0E0E0"/>
          </w:tcPr>
          <w:p w:rsidR="009A126B" w:rsidRPr="00C337EA" w:rsidRDefault="009A12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0-3</w:t>
            </w:r>
          </w:p>
        </w:tc>
        <w:tc>
          <w:tcPr>
            <w:tcW w:w="241" w:type="pct"/>
            <w:tcBorders>
              <w:top w:val="single" w:sz="8" w:space="0" w:color="AEAEAE"/>
              <w:left w:val="nil"/>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3,857</w:t>
            </w:r>
          </w:p>
        </w:tc>
        <w:tc>
          <w:tcPr>
            <w:tcW w:w="522"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,8997</w:t>
            </w:r>
          </w:p>
        </w:tc>
        <w:tc>
          <w:tcPr>
            <w:tcW w:w="337"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,3401</w:t>
            </w:r>
          </w:p>
        </w:tc>
        <w:tc>
          <w:tcPr>
            <w:tcW w:w="395"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3,025</w:t>
            </w:r>
          </w:p>
        </w:tc>
        <w:tc>
          <w:tcPr>
            <w:tcW w:w="395"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4,689</w:t>
            </w:r>
          </w:p>
        </w:tc>
        <w:tc>
          <w:tcPr>
            <w:tcW w:w="518"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530" w:type="pct"/>
            <w:tcBorders>
              <w:top w:val="single" w:sz="8" w:space="0" w:color="AEAEAE"/>
              <w:left w:val="single" w:sz="8" w:space="0" w:color="E0E0E0"/>
              <w:bottom w:val="single" w:sz="8" w:space="0" w:color="AEAEAE"/>
              <w:right w:val="nil"/>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9A126B" w:rsidRPr="00C337EA" w:rsidTr="000E2347">
        <w:trPr>
          <w:cantSplit/>
        </w:trPr>
        <w:tc>
          <w:tcPr>
            <w:tcW w:w="1428" w:type="pct"/>
            <w:vMerge/>
            <w:tcBorders>
              <w:top w:val="single" w:sz="8" w:space="0" w:color="AEAEAE"/>
              <w:left w:val="nil"/>
              <w:bottom w:val="nil"/>
              <w:right w:val="nil"/>
            </w:tcBorders>
            <w:shd w:val="clear" w:color="auto" w:fill="E0E0E0"/>
          </w:tcPr>
          <w:p w:rsidR="009A126B" w:rsidRPr="00C337EA" w:rsidRDefault="009A126B" w:rsidP="006454F2">
            <w:pPr>
              <w:autoSpaceDE w:val="0"/>
              <w:autoSpaceDN w:val="0"/>
              <w:adjustRightInd w:val="0"/>
              <w:spacing w:line="360" w:lineRule="auto"/>
              <w:jc w:val="both"/>
              <w:rPr>
                <w:color w:val="010205"/>
                <w:sz w:val="18"/>
                <w:szCs w:val="18"/>
              </w:rPr>
            </w:pPr>
          </w:p>
        </w:tc>
        <w:tc>
          <w:tcPr>
            <w:tcW w:w="302" w:type="pct"/>
            <w:tcBorders>
              <w:top w:val="single" w:sz="8" w:space="0" w:color="AEAEAE"/>
              <w:left w:val="nil"/>
              <w:bottom w:val="single" w:sz="8" w:space="0" w:color="AEAEAE"/>
              <w:right w:val="nil"/>
            </w:tcBorders>
            <w:shd w:val="clear" w:color="auto" w:fill="E0E0E0"/>
          </w:tcPr>
          <w:p w:rsidR="009A126B" w:rsidRPr="00C337EA" w:rsidRDefault="009A12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4-8</w:t>
            </w:r>
          </w:p>
        </w:tc>
        <w:tc>
          <w:tcPr>
            <w:tcW w:w="241" w:type="pct"/>
            <w:tcBorders>
              <w:top w:val="single" w:sz="8" w:space="0" w:color="AEAEAE"/>
              <w:left w:val="nil"/>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4,333</w:t>
            </w:r>
          </w:p>
        </w:tc>
        <w:tc>
          <w:tcPr>
            <w:tcW w:w="522"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,5164</w:t>
            </w:r>
          </w:p>
        </w:tc>
        <w:tc>
          <w:tcPr>
            <w:tcW w:w="337"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,2108</w:t>
            </w:r>
          </w:p>
        </w:tc>
        <w:tc>
          <w:tcPr>
            <w:tcW w:w="395"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3,791</w:t>
            </w:r>
          </w:p>
        </w:tc>
        <w:tc>
          <w:tcPr>
            <w:tcW w:w="395"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4,875</w:t>
            </w:r>
          </w:p>
        </w:tc>
        <w:tc>
          <w:tcPr>
            <w:tcW w:w="518"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w:t>
            </w:r>
          </w:p>
        </w:tc>
        <w:tc>
          <w:tcPr>
            <w:tcW w:w="530" w:type="pct"/>
            <w:tcBorders>
              <w:top w:val="single" w:sz="8" w:space="0" w:color="AEAEAE"/>
              <w:left w:val="single" w:sz="8" w:space="0" w:color="E0E0E0"/>
              <w:bottom w:val="single" w:sz="8" w:space="0" w:color="AEAEAE"/>
              <w:right w:val="nil"/>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9A126B" w:rsidRPr="00C337EA" w:rsidTr="000E2347">
        <w:trPr>
          <w:cantSplit/>
        </w:trPr>
        <w:tc>
          <w:tcPr>
            <w:tcW w:w="1428" w:type="pct"/>
            <w:vMerge/>
            <w:tcBorders>
              <w:top w:val="single" w:sz="8" w:space="0" w:color="AEAEAE"/>
              <w:left w:val="nil"/>
              <w:bottom w:val="nil"/>
              <w:right w:val="nil"/>
            </w:tcBorders>
            <w:shd w:val="clear" w:color="auto" w:fill="E0E0E0"/>
          </w:tcPr>
          <w:p w:rsidR="009A126B" w:rsidRPr="00C337EA" w:rsidRDefault="009A126B" w:rsidP="006454F2">
            <w:pPr>
              <w:autoSpaceDE w:val="0"/>
              <w:autoSpaceDN w:val="0"/>
              <w:adjustRightInd w:val="0"/>
              <w:spacing w:line="360" w:lineRule="auto"/>
              <w:jc w:val="both"/>
              <w:rPr>
                <w:color w:val="010205"/>
                <w:sz w:val="18"/>
                <w:szCs w:val="18"/>
              </w:rPr>
            </w:pPr>
          </w:p>
        </w:tc>
        <w:tc>
          <w:tcPr>
            <w:tcW w:w="302" w:type="pct"/>
            <w:tcBorders>
              <w:top w:val="single" w:sz="8" w:space="0" w:color="AEAEAE"/>
              <w:left w:val="nil"/>
              <w:bottom w:val="single" w:sz="8" w:space="0" w:color="AEAEAE"/>
              <w:right w:val="nil"/>
            </w:tcBorders>
            <w:shd w:val="clear" w:color="auto" w:fill="E0E0E0"/>
          </w:tcPr>
          <w:p w:rsidR="009A126B" w:rsidRPr="00C337EA" w:rsidRDefault="009A12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9-16</w:t>
            </w:r>
          </w:p>
        </w:tc>
        <w:tc>
          <w:tcPr>
            <w:tcW w:w="241" w:type="pct"/>
            <w:tcBorders>
              <w:top w:val="single" w:sz="8" w:space="0" w:color="AEAEAE"/>
              <w:left w:val="nil"/>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3,667</w:t>
            </w:r>
          </w:p>
        </w:tc>
        <w:tc>
          <w:tcPr>
            <w:tcW w:w="522"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1,2130</w:t>
            </w:r>
          </w:p>
        </w:tc>
        <w:tc>
          <w:tcPr>
            <w:tcW w:w="337"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,2215</w:t>
            </w:r>
          </w:p>
        </w:tc>
        <w:tc>
          <w:tcPr>
            <w:tcW w:w="395"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3,214</w:t>
            </w:r>
          </w:p>
        </w:tc>
        <w:tc>
          <w:tcPr>
            <w:tcW w:w="395"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4,120</w:t>
            </w:r>
          </w:p>
        </w:tc>
        <w:tc>
          <w:tcPr>
            <w:tcW w:w="518"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530" w:type="pct"/>
            <w:tcBorders>
              <w:top w:val="single" w:sz="8" w:space="0" w:color="AEAEAE"/>
              <w:left w:val="single" w:sz="8" w:space="0" w:color="E0E0E0"/>
              <w:bottom w:val="single" w:sz="8" w:space="0" w:color="AEAEAE"/>
              <w:right w:val="nil"/>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9A126B" w:rsidRPr="00C337EA" w:rsidTr="000E2347">
        <w:trPr>
          <w:cantSplit/>
        </w:trPr>
        <w:tc>
          <w:tcPr>
            <w:tcW w:w="1428" w:type="pct"/>
            <w:vMerge/>
            <w:tcBorders>
              <w:top w:val="single" w:sz="8" w:space="0" w:color="AEAEAE"/>
              <w:left w:val="nil"/>
              <w:bottom w:val="nil"/>
              <w:right w:val="nil"/>
            </w:tcBorders>
            <w:shd w:val="clear" w:color="auto" w:fill="E0E0E0"/>
          </w:tcPr>
          <w:p w:rsidR="009A126B" w:rsidRPr="00C337EA" w:rsidRDefault="009A126B" w:rsidP="006454F2">
            <w:pPr>
              <w:autoSpaceDE w:val="0"/>
              <w:autoSpaceDN w:val="0"/>
              <w:adjustRightInd w:val="0"/>
              <w:spacing w:line="360" w:lineRule="auto"/>
              <w:jc w:val="both"/>
              <w:rPr>
                <w:color w:val="010205"/>
                <w:sz w:val="18"/>
                <w:szCs w:val="18"/>
              </w:rPr>
            </w:pPr>
          </w:p>
        </w:tc>
        <w:tc>
          <w:tcPr>
            <w:tcW w:w="302" w:type="pct"/>
            <w:tcBorders>
              <w:top w:val="single" w:sz="8" w:space="0" w:color="AEAEAE"/>
              <w:left w:val="nil"/>
              <w:bottom w:val="single" w:sz="8" w:space="0" w:color="AEAEAE"/>
              <w:right w:val="nil"/>
            </w:tcBorders>
            <w:shd w:val="clear" w:color="auto" w:fill="E0E0E0"/>
          </w:tcPr>
          <w:p w:rsidR="009A126B" w:rsidRPr="00C337EA" w:rsidRDefault="009A12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17-25</w:t>
            </w:r>
          </w:p>
        </w:tc>
        <w:tc>
          <w:tcPr>
            <w:tcW w:w="241" w:type="pct"/>
            <w:tcBorders>
              <w:top w:val="single" w:sz="8" w:space="0" w:color="AEAEAE"/>
              <w:left w:val="nil"/>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86</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3,860</w:t>
            </w:r>
          </w:p>
        </w:tc>
        <w:tc>
          <w:tcPr>
            <w:tcW w:w="522"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1,1898</w:t>
            </w:r>
          </w:p>
        </w:tc>
        <w:tc>
          <w:tcPr>
            <w:tcW w:w="337"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,1283</w:t>
            </w:r>
          </w:p>
        </w:tc>
        <w:tc>
          <w:tcPr>
            <w:tcW w:w="395"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3,605</w:t>
            </w:r>
          </w:p>
        </w:tc>
        <w:tc>
          <w:tcPr>
            <w:tcW w:w="395"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4,116</w:t>
            </w:r>
          </w:p>
        </w:tc>
        <w:tc>
          <w:tcPr>
            <w:tcW w:w="518"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530" w:type="pct"/>
            <w:tcBorders>
              <w:top w:val="single" w:sz="8" w:space="0" w:color="AEAEAE"/>
              <w:left w:val="single" w:sz="8" w:space="0" w:color="E0E0E0"/>
              <w:bottom w:val="single" w:sz="8" w:space="0" w:color="AEAEAE"/>
              <w:right w:val="nil"/>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9A126B" w:rsidRPr="00C337EA" w:rsidTr="000E2347">
        <w:trPr>
          <w:cantSplit/>
        </w:trPr>
        <w:tc>
          <w:tcPr>
            <w:tcW w:w="1428" w:type="pct"/>
            <w:vMerge/>
            <w:tcBorders>
              <w:top w:val="single" w:sz="8" w:space="0" w:color="AEAEAE"/>
              <w:left w:val="nil"/>
              <w:bottom w:val="nil"/>
              <w:right w:val="nil"/>
            </w:tcBorders>
            <w:shd w:val="clear" w:color="auto" w:fill="E0E0E0"/>
          </w:tcPr>
          <w:p w:rsidR="009A126B" w:rsidRPr="00C337EA" w:rsidRDefault="009A126B" w:rsidP="006454F2">
            <w:pPr>
              <w:autoSpaceDE w:val="0"/>
              <w:autoSpaceDN w:val="0"/>
              <w:adjustRightInd w:val="0"/>
              <w:spacing w:line="360" w:lineRule="auto"/>
              <w:jc w:val="both"/>
              <w:rPr>
                <w:color w:val="010205"/>
                <w:sz w:val="18"/>
                <w:szCs w:val="18"/>
              </w:rPr>
            </w:pPr>
          </w:p>
        </w:tc>
        <w:tc>
          <w:tcPr>
            <w:tcW w:w="302" w:type="pct"/>
            <w:tcBorders>
              <w:top w:val="single" w:sz="8" w:space="0" w:color="AEAEAE"/>
              <w:left w:val="nil"/>
              <w:bottom w:val="single" w:sz="8" w:space="0" w:color="AEAEAE"/>
              <w:right w:val="nil"/>
            </w:tcBorders>
            <w:shd w:val="clear" w:color="auto" w:fill="E0E0E0"/>
          </w:tcPr>
          <w:p w:rsidR="009A126B" w:rsidRPr="00C337EA" w:rsidRDefault="009A12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26+</w:t>
            </w:r>
          </w:p>
        </w:tc>
        <w:tc>
          <w:tcPr>
            <w:tcW w:w="241" w:type="pct"/>
            <w:tcBorders>
              <w:top w:val="single" w:sz="8" w:space="0" w:color="AEAEAE"/>
              <w:left w:val="nil"/>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49</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3,755</w:t>
            </w:r>
          </w:p>
        </w:tc>
        <w:tc>
          <w:tcPr>
            <w:tcW w:w="522"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1,1995</w:t>
            </w:r>
          </w:p>
        </w:tc>
        <w:tc>
          <w:tcPr>
            <w:tcW w:w="337"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,1714</w:t>
            </w:r>
          </w:p>
        </w:tc>
        <w:tc>
          <w:tcPr>
            <w:tcW w:w="395"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3,411</w:t>
            </w:r>
          </w:p>
        </w:tc>
        <w:tc>
          <w:tcPr>
            <w:tcW w:w="395"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4,100</w:t>
            </w:r>
          </w:p>
        </w:tc>
        <w:tc>
          <w:tcPr>
            <w:tcW w:w="518"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530" w:type="pct"/>
            <w:tcBorders>
              <w:top w:val="single" w:sz="8" w:space="0" w:color="AEAEAE"/>
              <w:left w:val="single" w:sz="8" w:space="0" w:color="E0E0E0"/>
              <w:bottom w:val="single" w:sz="8" w:space="0" w:color="AEAEAE"/>
              <w:right w:val="nil"/>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9A126B" w:rsidRPr="00C337EA" w:rsidTr="000E2347">
        <w:trPr>
          <w:cantSplit/>
        </w:trPr>
        <w:tc>
          <w:tcPr>
            <w:tcW w:w="1428" w:type="pct"/>
            <w:vMerge/>
            <w:tcBorders>
              <w:top w:val="single" w:sz="8" w:space="0" w:color="AEAEAE"/>
              <w:left w:val="nil"/>
              <w:bottom w:val="nil"/>
              <w:right w:val="nil"/>
            </w:tcBorders>
            <w:shd w:val="clear" w:color="auto" w:fill="E0E0E0"/>
          </w:tcPr>
          <w:p w:rsidR="009A126B" w:rsidRPr="00C337EA" w:rsidRDefault="009A126B" w:rsidP="006454F2">
            <w:pPr>
              <w:autoSpaceDE w:val="0"/>
              <w:autoSpaceDN w:val="0"/>
              <w:adjustRightInd w:val="0"/>
              <w:spacing w:line="360" w:lineRule="auto"/>
              <w:jc w:val="both"/>
              <w:rPr>
                <w:color w:val="010205"/>
                <w:sz w:val="18"/>
                <w:szCs w:val="18"/>
              </w:rPr>
            </w:pPr>
          </w:p>
        </w:tc>
        <w:tc>
          <w:tcPr>
            <w:tcW w:w="302" w:type="pct"/>
            <w:tcBorders>
              <w:top w:val="single" w:sz="8" w:space="0" w:color="AEAEAE"/>
              <w:left w:val="nil"/>
              <w:bottom w:val="nil"/>
              <w:right w:val="nil"/>
            </w:tcBorders>
            <w:shd w:val="clear" w:color="auto" w:fill="E0E0E0"/>
          </w:tcPr>
          <w:p w:rsidR="009A126B" w:rsidRPr="00C337EA" w:rsidRDefault="009A12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241" w:type="pct"/>
            <w:tcBorders>
              <w:top w:val="single" w:sz="8" w:space="0" w:color="AEAEAE"/>
              <w:left w:val="nil"/>
              <w:bottom w:val="nil"/>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c>
          <w:tcPr>
            <w:tcW w:w="331" w:type="pct"/>
            <w:tcBorders>
              <w:top w:val="single" w:sz="8" w:space="0" w:color="AEAEAE"/>
              <w:left w:val="single" w:sz="8" w:space="0" w:color="E0E0E0"/>
              <w:bottom w:val="nil"/>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3,815</w:t>
            </w:r>
          </w:p>
        </w:tc>
        <w:tc>
          <w:tcPr>
            <w:tcW w:w="522" w:type="pct"/>
            <w:tcBorders>
              <w:top w:val="single" w:sz="8" w:space="0" w:color="AEAEAE"/>
              <w:left w:val="single" w:sz="8" w:space="0" w:color="E0E0E0"/>
              <w:bottom w:val="nil"/>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1,1666</w:t>
            </w:r>
          </w:p>
        </w:tc>
        <w:tc>
          <w:tcPr>
            <w:tcW w:w="337" w:type="pct"/>
            <w:tcBorders>
              <w:top w:val="single" w:sz="8" w:space="0" w:color="AEAEAE"/>
              <w:left w:val="single" w:sz="8" w:space="0" w:color="E0E0E0"/>
              <w:bottom w:val="nil"/>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,0874</w:t>
            </w:r>
          </w:p>
        </w:tc>
        <w:tc>
          <w:tcPr>
            <w:tcW w:w="395" w:type="pct"/>
            <w:tcBorders>
              <w:top w:val="single" w:sz="8" w:space="0" w:color="AEAEAE"/>
              <w:left w:val="single" w:sz="8" w:space="0" w:color="E0E0E0"/>
              <w:bottom w:val="nil"/>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3,642</w:t>
            </w:r>
          </w:p>
        </w:tc>
        <w:tc>
          <w:tcPr>
            <w:tcW w:w="395" w:type="pct"/>
            <w:tcBorders>
              <w:top w:val="single" w:sz="8" w:space="0" w:color="AEAEAE"/>
              <w:left w:val="single" w:sz="8" w:space="0" w:color="E0E0E0"/>
              <w:bottom w:val="nil"/>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3,987</w:t>
            </w:r>
          </w:p>
        </w:tc>
        <w:tc>
          <w:tcPr>
            <w:tcW w:w="518" w:type="pct"/>
            <w:tcBorders>
              <w:top w:val="single" w:sz="8" w:space="0" w:color="AEAEAE"/>
              <w:left w:val="single" w:sz="8" w:space="0" w:color="E0E0E0"/>
              <w:bottom w:val="nil"/>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530" w:type="pct"/>
            <w:tcBorders>
              <w:top w:val="single" w:sz="8" w:space="0" w:color="AEAEAE"/>
              <w:left w:val="single" w:sz="8" w:space="0" w:color="E0E0E0"/>
              <w:bottom w:val="nil"/>
              <w:right w:val="nil"/>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9A126B" w:rsidRPr="00C337EA" w:rsidTr="000E2347">
        <w:trPr>
          <w:cantSplit/>
        </w:trPr>
        <w:tc>
          <w:tcPr>
            <w:tcW w:w="1428" w:type="pct"/>
            <w:vMerge w:val="restart"/>
            <w:tcBorders>
              <w:top w:val="single" w:sz="8" w:space="0" w:color="AEAEAE"/>
              <w:left w:val="nil"/>
              <w:bottom w:val="nil"/>
              <w:right w:val="nil"/>
            </w:tcBorders>
            <w:shd w:val="clear" w:color="auto" w:fill="E0E0E0"/>
          </w:tcPr>
          <w:p w:rsidR="009A126B" w:rsidRPr="00C337EA" w:rsidRDefault="009A12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Καθοδηγεί και υποστηρίζει τους εκπαιδευτικούς του/της στο έργο τους.</w:t>
            </w:r>
          </w:p>
        </w:tc>
        <w:tc>
          <w:tcPr>
            <w:tcW w:w="302" w:type="pct"/>
            <w:tcBorders>
              <w:top w:val="single" w:sz="8" w:space="0" w:color="AEAEAE"/>
              <w:left w:val="nil"/>
              <w:bottom w:val="single" w:sz="8" w:space="0" w:color="AEAEAE"/>
              <w:right w:val="nil"/>
            </w:tcBorders>
            <w:shd w:val="clear" w:color="auto" w:fill="E0E0E0"/>
          </w:tcPr>
          <w:p w:rsidR="009A126B" w:rsidRPr="00C337EA" w:rsidRDefault="009A12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0-3</w:t>
            </w:r>
          </w:p>
        </w:tc>
        <w:tc>
          <w:tcPr>
            <w:tcW w:w="241" w:type="pct"/>
            <w:tcBorders>
              <w:top w:val="single" w:sz="8" w:space="0" w:color="AEAEAE"/>
              <w:left w:val="nil"/>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3,571</w:t>
            </w:r>
          </w:p>
        </w:tc>
        <w:tc>
          <w:tcPr>
            <w:tcW w:w="522"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1,3973</w:t>
            </w:r>
          </w:p>
        </w:tc>
        <w:tc>
          <w:tcPr>
            <w:tcW w:w="337"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,5281</w:t>
            </w:r>
          </w:p>
        </w:tc>
        <w:tc>
          <w:tcPr>
            <w:tcW w:w="395"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2,279</w:t>
            </w:r>
          </w:p>
        </w:tc>
        <w:tc>
          <w:tcPr>
            <w:tcW w:w="395"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4,864</w:t>
            </w:r>
          </w:p>
        </w:tc>
        <w:tc>
          <w:tcPr>
            <w:tcW w:w="518"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530" w:type="pct"/>
            <w:tcBorders>
              <w:top w:val="single" w:sz="8" w:space="0" w:color="AEAEAE"/>
              <w:left w:val="single" w:sz="8" w:space="0" w:color="E0E0E0"/>
              <w:bottom w:val="single" w:sz="8" w:space="0" w:color="AEAEAE"/>
              <w:right w:val="nil"/>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9A126B" w:rsidRPr="00C337EA" w:rsidTr="000E2347">
        <w:trPr>
          <w:cantSplit/>
        </w:trPr>
        <w:tc>
          <w:tcPr>
            <w:tcW w:w="1428" w:type="pct"/>
            <w:vMerge/>
            <w:tcBorders>
              <w:top w:val="single" w:sz="8" w:space="0" w:color="AEAEAE"/>
              <w:left w:val="nil"/>
              <w:bottom w:val="nil"/>
              <w:right w:val="nil"/>
            </w:tcBorders>
            <w:shd w:val="clear" w:color="auto" w:fill="E0E0E0"/>
          </w:tcPr>
          <w:p w:rsidR="009A126B" w:rsidRPr="00C337EA" w:rsidRDefault="009A126B" w:rsidP="006454F2">
            <w:pPr>
              <w:autoSpaceDE w:val="0"/>
              <w:autoSpaceDN w:val="0"/>
              <w:adjustRightInd w:val="0"/>
              <w:spacing w:line="360" w:lineRule="auto"/>
              <w:jc w:val="both"/>
              <w:rPr>
                <w:color w:val="010205"/>
                <w:sz w:val="18"/>
                <w:szCs w:val="18"/>
              </w:rPr>
            </w:pPr>
          </w:p>
        </w:tc>
        <w:tc>
          <w:tcPr>
            <w:tcW w:w="302" w:type="pct"/>
            <w:tcBorders>
              <w:top w:val="single" w:sz="8" w:space="0" w:color="AEAEAE"/>
              <w:left w:val="nil"/>
              <w:bottom w:val="single" w:sz="8" w:space="0" w:color="AEAEAE"/>
              <w:right w:val="nil"/>
            </w:tcBorders>
            <w:shd w:val="clear" w:color="auto" w:fill="E0E0E0"/>
          </w:tcPr>
          <w:p w:rsidR="009A126B" w:rsidRPr="00C337EA" w:rsidRDefault="009A12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4-8</w:t>
            </w:r>
          </w:p>
        </w:tc>
        <w:tc>
          <w:tcPr>
            <w:tcW w:w="241" w:type="pct"/>
            <w:tcBorders>
              <w:top w:val="single" w:sz="8" w:space="0" w:color="AEAEAE"/>
              <w:left w:val="nil"/>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4,333</w:t>
            </w:r>
          </w:p>
        </w:tc>
        <w:tc>
          <w:tcPr>
            <w:tcW w:w="522"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,8165</w:t>
            </w:r>
          </w:p>
        </w:tc>
        <w:tc>
          <w:tcPr>
            <w:tcW w:w="337"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,3333</w:t>
            </w:r>
          </w:p>
        </w:tc>
        <w:tc>
          <w:tcPr>
            <w:tcW w:w="395"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3,476</w:t>
            </w:r>
          </w:p>
        </w:tc>
        <w:tc>
          <w:tcPr>
            <w:tcW w:w="395"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5,190</w:t>
            </w:r>
          </w:p>
        </w:tc>
        <w:tc>
          <w:tcPr>
            <w:tcW w:w="518"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530" w:type="pct"/>
            <w:tcBorders>
              <w:top w:val="single" w:sz="8" w:space="0" w:color="AEAEAE"/>
              <w:left w:val="single" w:sz="8" w:space="0" w:color="E0E0E0"/>
              <w:bottom w:val="single" w:sz="8" w:space="0" w:color="AEAEAE"/>
              <w:right w:val="nil"/>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9A126B" w:rsidRPr="00C337EA" w:rsidTr="000E2347">
        <w:trPr>
          <w:cantSplit/>
        </w:trPr>
        <w:tc>
          <w:tcPr>
            <w:tcW w:w="1428" w:type="pct"/>
            <w:vMerge/>
            <w:tcBorders>
              <w:top w:val="single" w:sz="8" w:space="0" w:color="AEAEAE"/>
              <w:left w:val="nil"/>
              <w:bottom w:val="nil"/>
              <w:right w:val="nil"/>
            </w:tcBorders>
            <w:shd w:val="clear" w:color="auto" w:fill="E0E0E0"/>
          </w:tcPr>
          <w:p w:rsidR="009A126B" w:rsidRPr="00C337EA" w:rsidRDefault="009A126B" w:rsidP="006454F2">
            <w:pPr>
              <w:autoSpaceDE w:val="0"/>
              <w:autoSpaceDN w:val="0"/>
              <w:adjustRightInd w:val="0"/>
              <w:spacing w:line="360" w:lineRule="auto"/>
              <w:jc w:val="both"/>
              <w:rPr>
                <w:color w:val="010205"/>
                <w:sz w:val="18"/>
                <w:szCs w:val="18"/>
              </w:rPr>
            </w:pPr>
          </w:p>
        </w:tc>
        <w:tc>
          <w:tcPr>
            <w:tcW w:w="302" w:type="pct"/>
            <w:tcBorders>
              <w:top w:val="single" w:sz="8" w:space="0" w:color="AEAEAE"/>
              <w:left w:val="nil"/>
              <w:bottom w:val="single" w:sz="8" w:space="0" w:color="AEAEAE"/>
              <w:right w:val="nil"/>
            </w:tcBorders>
            <w:shd w:val="clear" w:color="auto" w:fill="E0E0E0"/>
          </w:tcPr>
          <w:p w:rsidR="009A126B" w:rsidRPr="00C337EA" w:rsidRDefault="009A12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9-16</w:t>
            </w:r>
          </w:p>
        </w:tc>
        <w:tc>
          <w:tcPr>
            <w:tcW w:w="241" w:type="pct"/>
            <w:tcBorders>
              <w:top w:val="single" w:sz="8" w:space="0" w:color="AEAEAE"/>
              <w:left w:val="nil"/>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3,433</w:t>
            </w:r>
          </w:p>
        </w:tc>
        <w:tc>
          <w:tcPr>
            <w:tcW w:w="522"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1,2780</w:t>
            </w:r>
          </w:p>
        </w:tc>
        <w:tc>
          <w:tcPr>
            <w:tcW w:w="337"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,2333</w:t>
            </w:r>
          </w:p>
        </w:tc>
        <w:tc>
          <w:tcPr>
            <w:tcW w:w="395"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2,956</w:t>
            </w:r>
          </w:p>
        </w:tc>
        <w:tc>
          <w:tcPr>
            <w:tcW w:w="395"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3,911</w:t>
            </w:r>
          </w:p>
        </w:tc>
        <w:tc>
          <w:tcPr>
            <w:tcW w:w="518"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530" w:type="pct"/>
            <w:tcBorders>
              <w:top w:val="single" w:sz="8" w:space="0" w:color="AEAEAE"/>
              <w:left w:val="single" w:sz="8" w:space="0" w:color="E0E0E0"/>
              <w:bottom w:val="single" w:sz="8" w:space="0" w:color="AEAEAE"/>
              <w:right w:val="nil"/>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9A126B" w:rsidRPr="00C337EA" w:rsidTr="000E2347">
        <w:trPr>
          <w:cantSplit/>
        </w:trPr>
        <w:tc>
          <w:tcPr>
            <w:tcW w:w="1428" w:type="pct"/>
            <w:vMerge/>
            <w:tcBorders>
              <w:top w:val="single" w:sz="8" w:space="0" w:color="AEAEAE"/>
              <w:left w:val="nil"/>
              <w:bottom w:val="nil"/>
              <w:right w:val="nil"/>
            </w:tcBorders>
            <w:shd w:val="clear" w:color="auto" w:fill="E0E0E0"/>
          </w:tcPr>
          <w:p w:rsidR="009A126B" w:rsidRPr="00C337EA" w:rsidRDefault="009A126B" w:rsidP="006454F2">
            <w:pPr>
              <w:autoSpaceDE w:val="0"/>
              <w:autoSpaceDN w:val="0"/>
              <w:adjustRightInd w:val="0"/>
              <w:spacing w:line="360" w:lineRule="auto"/>
              <w:jc w:val="both"/>
              <w:rPr>
                <w:color w:val="010205"/>
                <w:sz w:val="18"/>
                <w:szCs w:val="18"/>
              </w:rPr>
            </w:pPr>
          </w:p>
        </w:tc>
        <w:tc>
          <w:tcPr>
            <w:tcW w:w="302" w:type="pct"/>
            <w:tcBorders>
              <w:top w:val="single" w:sz="8" w:space="0" w:color="AEAEAE"/>
              <w:left w:val="nil"/>
              <w:bottom w:val="single" w:sz="8" w:space="0" w:color="AEAEAE"/>
              <w:right w:val="nil"/>
            </w:tcBorders>
            <w:shd w:val="clear" w:color="auto" w:fill="E0E0E0"/>
          </w:tcPr>
          <w:p w:rsidR="009A126B" w:rsidRPr="00C337EA" w:rsidRDefault="009A12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17-25</w:t>
            </w:r>
          </w:p>
        </w:tc>
        <w:tc>
          <w:tcPr>
            <w:tcW w:w="241" w:type="pct"/>
            <w:tcBorders>
              <w:top w:val="single" w:sz="8" w:space="0" w:color="AEAEAE"/>
              <w:left w:val="nil"/>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86</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3,849</w:t>
            </w:r>
          </w:p>
        </w:tc>
        <w:tc>
          <w:tcPr>
            <w:tcW w:w="522"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1,1116</w:t>
            </w:r>
          </w:p>
        </w:tc>
        <w:tc>
          <w:tcPr>
            <w:tcW w:w="337"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,1199</w:t>
            </w:r>
          </w:p>
        </w:tc>
        <w:tc>
          <w:tcPr>
            <w:tcW w:w="395"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3,611</w:t>
            </w:r>
          </w:p>
        </w:tc>
        <w:tc>
          <w:tcPr>
            <w:tcW w:w="395"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4,087</w:t>
            </w:r>
          </w:p>
        </w:tc>
        <w:tc>
          <w:tcPr>
            <w:tcW w:w="518"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530" w:type="pct"/>
            <w:tcBorders>
              <w:top w:val="single" w:sz="8" w:space="0" w:color="AEAEAE"/>
              <w:left w:val="single" w:sz="8" w:space="0" w:color="E0E0E0"/>
              <w:bottom w:val="single" w:sz="8" w:space="0" w:color="AEAEAE"/>
              <w:right w:val="nil"/>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9A126B" w:rsidRPr="00C337EA" w:rsidTr="000E2347">
        <w:trPr>
          <w:cantSplit/>
        </w:trPr>
        <w:tc>
          <w:tcPr>
            <w:tcW w:w="1428" w:type="pct"/>
            <w:vMerge/>
            <w:tcBorders>
              <w:top w:val="single" w:sz="8" w:space="0" w:color="AEAEAE"/>
              <w:left w:val="nil"/>
              <w:bottom w:val="nil"/>
              <w:right w:val="nil"/>
            </w:tcBorders>
            <w:shd w:val="clear" w:color="auto" w:fill="E0E0E0"/>
          </w:tcPr>
          <w:p w:rsidR="009A126B" w:rsidRPr="00C337EA" w:rsidRDefault="009A126B" w:rsidP="006454F2">
            <w:pPr>
              <w:autoSpaceDE w:val="0"/>
              <w:autoSpaceDN w:val="0"/>
              <w:adjustRightInd w:val="0"/>
              <w:spacing w:line="360" w:lineRule="auto"/>
              <w:jc w:val="both"/>
              <w:rPr>
                <w:color w:val="010205"/>
                <w:sz w:val="18"/>
                <w:szCs w:val="18"/>
              </w:rPr>
            </w:pPr>
          </w:p>
        </w:tc>
        <w:tc>
          <w:tcPr>
            <w:tcW w:w="302" w:type="pct"/>
            <w:tcBorders>
              <w:top w:val="single" w:sz="8" w:space="0" w:color="AEAEAE"/>
              <w:left w:val="nil"/>
              <w:bottom w:val="single" w:sz="8" w:space="0" w:color="AEAEAE"/>
              <w:right w:val="nil"/>
            </w:tcBorders>
            <w:shd w:val="clear" w:color="auto" w:fill="E0E0E0"/>
          </w:tcPr>
          <w:p w:rsidR="009A126B" w:rsidRPr="00C337EA" w:rsidRDefault="009A12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26+</w:t>
            </w:r>
          </w:p>
        </w:tc>
        <w:tc>
          <w:tcPr>
            <w:tcW w:w="241" w:type="pct"/>
            <w:tcBorders>
              <w:top w:val="single" w:sz="8" w:space="0" w:color="AEAEAE"/>
              <w:left w:val="nil"/>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49</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3,939</w:t>
            </w:r>
          </w:p>
        </w:tc>
        <w:tc>
          <w:tcPr>
            <w:tcW w:w="522"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1,2485</w:t>
            </w:r>
          </w:p>
        </w:tc>
        <w:tc>
          <w:tcPr>
            <w:tcW w:w="337"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,1784</w:t>
            </w:r>
          </w:p>
        </w:tc>
        <w:tc>
          <w:tcPr>
            <w:tcW w:w="395"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3,580</w:t>
            </w:r>
          </w:p>
        </w:tc>
        <w:tc>
          <w:tcPr>
            <w:tcW w:w="395"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4,297</w:t>
            </w:r>
          </w:p>
        </w:tc>
        <w:tc>
          <w:tcPr>
            <w:tcW w:w="518"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530" w:type="pct"/>
            <w:tcBorders>
              <w:top w:val="single" w:sz="8" w:space="0" w:color="AEAEAE"/>
              <w:left w:val="single" w:sz="8" w:space="0" w:color="E0E0E0"/>
              <w:bottom w:val="single" w:sz="8" w:space="0" w:color="AEAEAE"/>
              <w:right w:val="nil"/>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9A126B" w:rsidRPr="00C337EA" w:rsidTr="000E2347">
        <w:trPr>
          <w:cantSplit/>
        </w:trPr>
        <w:tc>
          <w:tcPr>
            <w:tcW w:w="1428" w:type="pct"/>
            <w:vMerge/>
            <w:tcBorders>
              <w:top w:val="single" w:sz="8" w:space="0" w:color="AEAEAE"/>
              <w:left w:val="nil"/>
              <w:bottom w:val="nil"/>
              <w:right w:val="nil"/>
            </w:tcBorders>
            <w:shd w:val="clear" w:color="auto" w:fill="E0E0E0"/>
          </w:tcPr>
          <w:p w:rsidR="009A126B" w:rsidRPr="00C337EA" w:rsidRDefault="009A126B" w:rsidP="006454F2">
            <w:pPr>
              <w:autoSpaceDE w:val="0"/>
              <w:autoSpaceDN w:val="0"/>
              <w:adjustRightInd w:val="0"/>
              <w:spacing w:line="360" w:lineRule="auto"/>
              <w:jc w:val="both"/>
              <w:rPr>
                <w:color w:val="010205"/>
                <w:sz w:val="18"/>
                <w:szCs w:val="18"/>
              </w:rPr>
            </w:pPr>
          </w:p>
        </w:tc>
        <w:tc>
          <w:tcPr>
            <w:tcW w:w="302" w:type="pct"/>
            <w:tcBorders>
              <w:top w:val="single" w:sz="8" w:space="0" w:color="AEAEAE"/>
              <w:left w:val="nil"/>
              <w:bottom w:val="nil"/>
              <w:right w:val="nil"/>
            </w:tcBorders>
            <w:shd w:val="clear" w:color="auto" w:fill="E0E0E0"/>
          </w:tcPr>
          <w:p w:rsidR="009A126B" w:rsidRPr="00C337EA" w:rsidRDefault="009A12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241" w:type="pct"/>
            <w:tcBorders>
              <w:top w:val="single" w:sz="8" w:space="0" w:color="AEAEAE"/>
              <w:left w:val="nil"/>
              <w:bottom w:val="nil"/>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c>
          <w:tcPr>
            <w:tcW w:w="331" w:type="pct"/>
            <w:tcBorders>
              <w:top w:val="single" w:sz="8" w:space="0" w:color="AEAEAE"/>
              <w:left w:val="single" w:sz="8" w:space="0" w:color="E0E0E0"/>
              <w:bottom w:val="nil"/>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3,809</w:t>
            </w:r>
          </w:p>
        </w:tc>
        <w:tc>
          <w:tcPr>
            <w:tcW w:w="522" w:type="pct"/>
            <w:tcBorders>
              <w:top w:val="single" w:sz="8" w:space="0" w:color="AEAEAE"/>
              <w:left w:val="single" w:sz="8" w:space="0" w:color="E0E0E0"/>
              <w:bottom w:val="nil"/>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1,1873</w:t>
            </w:r>
          </w:p>
        </w:tc>
        <w:tc>
          <w:tcPr>
            <w:tcW w:w="337" w:type="pct"/>
            <w:tcBorders>
              <w:top w:val="single" w:sz="8" w:space="0" w:color="AEAEAE"/>
              <w:left w:val="single" w:sz="8" w:space="0" w:color="E0E0E0"/>
              <w:bottom w:val="nil"/>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,0890</w:t>
            </w:r>
          </w:p>
        </w:tc>
        <w:tc>
          <w:tcPr>
            <w:tcW w:w="395" w:type="pct"/>
            <w:tcBorders>
              <w:top w:val="single" w:sz="8" w:space="0" w:color="AEAEAE"/>
              <w:left w:val="single" w:sz="8" w:space="0" w:color="E0E0E0"/>
              <w:bottom w:val="nil"/>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3,633</w:t>
            </w:r>
          </w:p>
        </w:tc>
        <w:tc>
          <w:tcPr>
            <w:tcW w:w="395" w:type="pct"/>
            <w:tcBorders>
              <w:top w:val="single" w:sz="8" w:space="0" w:color="AEAEAE"/>
              <w:left w:val="single" w:sz="8" w:space="0" w:color="E0E0E0"/>
              <w:bottom w:val="nil"/>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3,985</w:t>
            </w:r>
          </w:p>
        </w:tc>
        <w:tc>
          <w:tcPr>
            <w:tcW w:w="518" w:type="pct"/>
            <w:tcBorders>
              <w:top w:val="single" w:sz="8" w:space="0" w:color="AEAEAE"/>
              <w:left w:val="single" w:sz="8" w:space="0" w:color="E0E0E0"/>
              <w:bottom w:val="nil"/>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530" w:type="pct"/>
            <w:tcBorders>
              <w:top w:val="single" w:sz="8" w:space="0" w:color="AEAEAE"/>
              <w:left w:val="single" w:sz="8" w:space="0" w:color="E0E0E0"/>
              <w:bottom w:val="nil"/>
              <w:right w:val="nil"/>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9A126B" w:rsidRPr="00C337EA" w:rsidTr="000E2347">
        <w:trPr>
          <w:cantSplit/>
        </w:trPr>
        <w:tc>
          <w:tcPr>
            <w:tcW w:w="1428" w:type="pct"/>
            <w:vMerge w:val="restart"/>
            <w:tcBorders>
              <w:top w:val="single" w:sz="8" w:space="0" w:color="AEAEAE"/>
              <w:left w:val="nil"/>
              <w:bottom w:val="single" w:sz="8" w:space="0" w:color="152935"/>
              <w:right w:val="nil"/>
            </w:tcBorders>
            <w:shd w:val="clear" w:color="auto" w:fill="E0E0E0"/>
          </w:tcPr>
          <w:p w:rsidR="009A126B" w:rsidRPr="00C337EA" w:rsidRDefault="009A12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Επιζητά και συμβάλλει στην ελεύθερη εισαγωγή κι εφαρμογή καινοτόμων δράσεων στη σχολική μονάδα</w:t>
            </w:r>
          </w:p>
        </w:tc>
        <w:tc>
          <w:tcPr>
            <w:tcW w:w="302" w:type="pct"/>
            <w:tcBorders>
              <w:top w:val="single" w:sz="8" w:space="0" w:color="AEAEAE"/>
              <w:left w:val="nil"/>
              <w:bottom w:val="single" w:sz="8" w:space="0" w:color="AEAEAE"/>
              <w:right w:val="nil"/>
            </w:tcBorders>
            <w:shd w:val="clear" w:color="auto" w:fill="E0E0E0"/>
          </w:tcPr>
          <w:p w:rsidR="009A126B" w:rsidRPr="00C337EA" w:rsidRDefault="009A12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0-3</w:t>
            </w:r>
          </w:p>
        </w:tc>
        <w:tc>
          <w:tcPr>
            <w:tcW w:w="241" w:type="pct"/>
            <w:tcBorders>
              <w:top w:val="single" w:sz="8" w:space="0" w:color="AEAEAE"/>
              <w:left w:val="nil"/>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3,286</w:t>
            </w:r>
          </w:p>
        </w:tc>
        <w:tc>
          <w:tcPr>
            <w:tcW w:w="522"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,9512</w:t>
            </w:r>
          </w:p>
        </w:tc>
        <w:tc>
          <w:tcPr>
            <w:tcW w:w="337"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,3595</w:t>
            </w:r>
          </w:p>
        </w:tc>
        <w:tc>
          <w:tcPr>
            <w:tcW w:w="395"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2,406</w:t>
            </w:r>
          </w:p>
        </w:tc>
        <w:tc>
          <w:tcPr>
            <w:tcW w:w="395"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4,165</w:t>
            </w:r>
          </w:p>
        </w:tc>
        <w:tc>
          <w:tcPr>
            <w:tcW w:w="518"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2,0</w:t>
            </w:r>
          </w:p>
        </w:tc>
        <w:tc>
          <w:tcPr>
            <w:tcW w:w="530" w:type="pct"/>
            <w:tcBorders>
              <w:top w:val="single" w:sz="8" w:space="0" w:color="AEAEAE"/>
              <w:left w:val="single" w:sz="8" w:space="0" w:color="E0E0E0"/>
              <w:bottom w:val="single" w:sz="8" w:space="0" w:color="AEAEAE"/>
              <w:right w:val="nil"/>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w:t>
            </w:r>
          </w:p>
        </w:tc>
      </w:tr>
      <w:tr w:rsidR="009A126B" w:rsidRPr="00C337EA" w:rsidTr="000E2347">
        <w:trPr>
          <w:cantSplit/>
        </w:trPr>
        <w:tc>
          <w:tcPr>
            <w:tcW w:w="1428" w:type="pct"/>
            <w:vMerge/>
            <w:tcBorders>
              <w:top w:val="single" w:sz="8" w:space="0" w:color="AEAEAE"/>
              <w:left w:val="nil"/>
              <w:bottom w:val="single" w:sz="8" w:space="0" w:color="152935"/>
              <w:right w:val="nil"/>
            </w:tcBorders>
            <w:shd w:val="clear" w:color="auto" w:fill="E0E0E0"/>
          </w:tcPr>
          <w:p w:rsidR="009A126B" w:rsidRPr="00C337EA" w:rsidRDefault="009A126B" w:rsidP="006454F2">
            <w:pPr>
              <w:autoSpaceDE w:val="0"/>
              <w:autoSpaceDN w:val="0"/>
              <w:adjustRightInd w:val="0"/>
              <w:spacing w:line="360" w:lineRule="auto"/>
              <w:jc w:val="both"/>
              <w:rPr>
                <w:color w:val="010205"/>
                <w:sz w:val="18"/>
                <w:szCs w:val="18"/>
              </w:rPr>
            </w:pPr>
          </w:p>
        </w:tc>
        <w:tc>
          <w:tcPr>
            <w:tcW w:w="302" w:type="pct"/>
            <w:tcBorders>
              <w:top w:val="single" w:sz="8" w:space="0" w:color="AEAEAE"/>
              <w:left w:val="nil"/>
              <w:bottom w:val="single" w:sz="8" w:space="0" w:color="AEAEAE"/>
              <w:right w:val="nil"/>
            </w:tcBorders>
            <w:shd w:val="clear" w:color="auto" w:fill="E0E0E0"/>
          </w:tcPr>
          <w:p w:rsidR="009A126B" w:rsidRPr="00C337EA" w:rsidRDefault="009A12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4-8</w:t>
            </w:r>
          </w:p>
        </w:tc>
        <w:tc>
          <w:tcPr>
            <w:tcW w:w="241" w:type="pct"/>
            <w:tcBorders>
              <w:top w:val="single" w:sz="8" w:space="0" w:color="AEAEAE"/>
              <w:left w:val="nil"/>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3,833</w:t>
            </w:r>
          </w:p>
        </w:tc>
        <w:tc>
          <w:tcPr>
            <w:tcW w:w="522"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1,1690</w:t>
            </w:r>
          </w:p>
        </w:tc>
        <w:tc>
          <w:tcPr>
            <w:tcW w:w="337"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,4773</w:t>
            </w:r>
          </w:p>
        </w:tc>
        <w:tc>
          <w:tcPr>
            <w:tcW w:w="395"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2,606</w:t>
            </w:r>
          </w:p>
        </w:tc>
        <w:tc>
          <w:tcPr>
            <w:tcW w:w="395"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5,060</w:t>
            </w:r>
          </w:p>
        </w:tc>
        <w:tc>
          <w:tcPr>
            <w:tcW w:w="518"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2,0</w:t>
            </w:r>
          </w:p>
        </w:tc>
        <w:tc>
          <w:tcPr>
            <w:tcW w:w="530" w:type="pct"/>
            <w:tcBorders>
              <w:top w:val="single" w:sz="8" w:space="0" w:color="AEAEAE"/>
              <w:left w:val="single" w:sz="8" w:space="0" w:color="E0E0E0"/>
              <w:bottom w:val="single" w:sz="8" w:space="0" w:color="AEAEAE"/>
              <w:right w:val="nil"/>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9A126B" w:rsidRPr="00C337EA" w:rsidTr="000E2347">
        <w:trPr>
          <w:cantSplit/>
        </w:trPr>
        <w:tc>
          <w:tcPr>
            <w:tcW w:w="1428" w:type="pct"/>
            <w:vMerge/>
            <w:tcBorders>
              <w:top w:val="single" w:sz="8" w:space="0" w:color="AEAEAE"/>
              <w:left w:val="nil"/>
              <w:bottom w:val="single" w:sz="8" w:space="0" w:color="152935"/>
              <w:right w:val="nil"/>
            </w:tcBorders>
            <w:shd w:val="clear" w:color="auto" w:fill="E0E0E0"/>
          </w:tcPr>
          <w:p w:rsidR="009A126B" w:rsidRPr="00C337EA" w:rsidRDefault="009A126B" w:rsidP="006454F2">
            <w:pPr>
              <w:autoSpaceDE w:val="0"/>
              <w:autoSpaceDN w:val="0"/>
              <w:adjustRightInd w:val="0"/>
              <w:spacing w:line="360" w:lineRule="auto"/>
              <w:jc w:val="both"/>
              <w:rPr>
                <w:color w:val="010205"/>
                <w:sz w:val="18"/>
                <w:szCs w:val="18"/>
              </w:rPr>
            </w:pPr>
          </w:p>
        </w:tc>
        <w:tc>
          <w:tcPr>
            <w:tcW w:w="302" w:type="pct"/>
            <w:tcBorders>
              <w:top w:val="single" w:sz="8" w:space="0" w:color="AEAEAE"/>
              <w:left w:val="nil"/>
              <w:bottom w:val="single" w:sz="8" w:space="0" w:color="AEAEAE"/>
              <w:right w:val="nil"/>
            </w:tcBorders>
            <w:shd w:val="clear" w:color="auto" w:fill="E0E0E0"/>
          </w:tcPr>
          <w:p w:rsidR="009A126B" w:rsidRPr="00C337EA" w:rsidRDefault="009A12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9-16</w:t>
            </w:r>
          </w:p>
        </w:tc>
        <w:tc>
          <w:tcPr>
            <w:tcW w:w="241" w:type="pct"/>
            <w:tcBorders>
              <w:top w:val="single" w:sz="8" w:space="0" w:color="AEAEAE"/>
              <w:left w:val="nil"/>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3,467</w:t>
            </w:r>
          </w:p>
        </w:tc>
        <w:tc>
          <w:tcPr>
            <w:tcW w:w="522"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1,1366</w:t>
            </w:r>
          </w:p>
        </w:tc>
        <w:tc>
          <w:tcPr>
            <w:tcW w:w="337"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,2075</w:t>
            </w:r>
          </w:p>
        </w:tc>
        <w:tc>
          <w:tcPr>
            <w:tcW w:w="395"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3,042</w:t>
            </w:r>
          </w:p>
        </w:tc>
        <w:tc>
          <w:tcPr>
            <w:tcW w:w="395"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3,891</w:t>
            </w:r>
          </w:p>
        </w:tc>
        <w:tc>
          <w:tcPr>
            <w:tcW w:w="518"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530" w:type="pct"/>
            <w:tcBorders>
              <w:top w:val="single" w:sz="8" w:space="0" w:color="AEAEAE"/>
              <w:left w:val="single" w:sz="8" w:space="0" w:color="E0E0E0"/>
              <w:bottom w:val="single" w:sz="8" w:space="0" w:color="AEAEAE"/>
              <w:right w:val="nil"/>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9A126B" w:rsidRPr="00C337EA" w:rsidTr="000E2347">
        <w:trPr>
          <w:cantSplit/>
        </w:trPr>
        <w:tc>
          <w:tcPr>
            <w:tcW w:w="1428" w:type="pct"/>
            <w:vMerge/>
            <w:tcBorders>
              <w:top w:val="single" w:sz="8" w:space="0" w:color="AEAEAE"/>
              <w:left w:val="nil"/>
              <w:bottom w:val="single" w:sz="8" w:space="0" w:color="152935"/>
              <w:right w:val="nil"/>
            </w:tcBorders>
            <w:shd w:val="clear" w:color="auto" w:fill="E0E0E0"/>
          </w:tcPr>
          <w:p w:rsidR="009A126B" w:rsidRPr="00C337EA" w:rsidRDefault="009A126B" w:rsidP="006454F2">
            <w:pPr>
              <w:autoSpaceDE w:val="0"/>
              <w:autoSpaceDN w:val="0"/>
              <w:adjustRightInd w:val="0"/>
              <w:spacing w:line="360" w:lineRule="auto"/>
              <w:jc w:val="both"/>
              <w:rPr>
                <w:color w:val="010205"/>
                <w:sz w:val="18"/>
                <w:szCs w:val="18"/>
              </w:rPr>
            </w:pPr>
          </w:p>
        </w:tc>
        <w:tc>
          <w:tcPr>
            <w:tcW w:w="302" w:type="pct"/>
            <w:tcBorders>
              <w:top w:val="single" w:sz="8" w:space="0" w:color="AEAEAE"/>
              <w:left w:val="nil"/>
              <w:bottom w:val="single" w:sz="8" w:space="0" w:color="AEAEAE"/>
              <w:right w:val="nil"/>
            </w:tcBorders>
            <w:shd w:val="clear" w:color="auto" w:fill="E0E0E0"/>
          </w:tcPr>
          <w:p w:rsidR="009A126B" w:rsidRPr="00C337EA" w:rsidRDefault="009A12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17-25</w:t>
            </w:r>
          </w:p>
        </w:tc>
        <w:tc>
          <w:tcPr>
            <w:tcW w:w="241" w:type="pct"/>
            <w:tcBorders>
              <w:top w:val="single" w:sz="8" w:space="0" w:color="AEAEAE"/>
              <w:left w:val="nil"/>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86</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3,826</w:t>
            </w:r>
          </w:p>
        </w:tc>
        <w:tc>
          <w:tcPr>
            <w:tcW w:w="522"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1,1082</w:t>
            </w:r>
          </w:p>
        </w:tc>
        <w:tc>
          <w:tcPr>
            <w:tcW w:w="337"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,1195</w:t>
            </w:r>
          </w:p>
        </w:tc>
        <w:tc>
          <w:tcPr>
            <w:tcW w:w="395"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3,588</w:t>
            </w:r>
          </w:p>
        </w:tc>
        <w:tc>
          <w:tcPr>
            <w:tcW w:w="395"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4,063</w:t>
            </w:r>
          </w:p>
        </w:tc>
        <w:tc>
          <w:tcPr>
            <w:tcW w:w="518"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530" w:type="pct"/>
            <w:tcBorders>
              <w:top w:val="single" w:sz="8" w:space="0" w:color="AEAEAE"/>
              <w:left w:val="single" w:sz="8" w:space="0" w:color="E0E0E0"/>
              <w:bottom w:val="single" w:sz="8" w:space="0" w:color="AEAEAE"/>
              <w:right w:val="nil"/>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9A126B" w:rsidRPr="00C337EA" w:rsidTr="000E2347">
        <w:trPr>
          <w:cantSplit/>
        </w:trPr>
        <w:tc>
          <w:tcPr>
            <w:tcW w:w="1428" w:type="pct"/>
            <w:vMerge/>
            <w:tcBorders>
              <w:top w:val="single" w:sz="8" w:space="0" w:color="AEAEAE"/>
              <w:left w:val="nil"/>
              <w:bottom w:val="single" w:sz="8" w:space="0" w:color="152935"/>
              <w:right w:val="nil"/>
            </w:tcBorders>
            <w:shd w:val="clear" w:color="auto" w:fill="E0E0E0"/>
          </w:tcPr>
          <w:p w:rsidR="009A126B" w:rsidRPr="00C337EA" w:rsidRDefault="009A126B" w:rsidP="006454F2">
            <w:pPr>
              <w:autoSpaceDE w:val="0"/>
              <w:autoSpaceDN w:val="0"/>
              <w:adjustRightInd w:val="0"/>
              <w:spacing w:line="360" w:lineRule="auto"/>
              <w:jc w:val="both"/>
              <w:rPr>
                <w:color w:val="010205"/>
                <w:sz w:val="18"/>
                <w:szCs w:val="18"/>
              </w:rPr>
            </w:pPr>
          </w:p>
        </w:tc>
        <w:tc>
          <w:tcPr>
            <w:tcW w:w="302" w:type="pct"/>
            <w:tcBorders>
              <w:top w:val="single" w:sz="8" w:space="0" w:color="AEAEAE"/>
              <w:left w:val="nil"/>
              <w:bottom w:val="single" w:sz="8" w:space="0" w:color="AEAEAE"/>
              <w:right w:val="nil"/>
            </w:tcBorders>
            <w:shd w:val="clear" w:color="auto" w:fill="E0E0E0"/>
          </w:tcPr>
          <w:p w:rsidR="009A126B" w:rsidRPr="00C337EA" w:rsidRDefault="009A12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26+</w:t>
            </w:r>
          </w:p>
        </w:tc>
        <w:tc>
          <w:tcPr>
            <w:tcW w:w="241" w:type="pct"/>
            <w:tcBorders>
              <w:top w:val="single" w:sz="8" w:space="0" w:color="AEAEAE"/>
              <w:left w:val="nil"/>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49</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3,755</w:t>
            </w:r>
          </w:p>
        </w:tc>
        <w:tc>
          <w:tcPr>
            <w:tcW w:w="522"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1,1995</w:t>
            </w:r>
          </w:p>
        </w:tc>
        <w:tc>
          <w:tcPr>
            <w:tcW w:w="337"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,1714</w:t>
            </w:r>
          </w:p>
        </w:tc>
        <w:tc>
          <w:tcPr>
            <w:tcW w:w="395"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3,411</w:t>
            </w:r>
          </w:p>
        </w:tc>
        <w:tc>
          <w:tcPr>
            <w:tcW w:w="395"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4,100</w:t>
            </w:r>
          </w:p>
        </w:tc>
        <w:tc>
          <w:tcPr>
            <w:tcW w:w="518" w:type="pct"/>
            <w:tcBorders>
              <w:top w:val="single" w:sz="8" w:space="0" w:color="AEAEAE"/>
              <w:left w:val="single" w:sz="8" w:space="0" w:color="E0E0E0"/>
              <w:bottom w:val="single" w:sz="8" w:space="0" w:color="AEAEAE"/>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530" w:type="pct"/>
            <w:tcBorders>
              <w:top w:val="single" w:sz="8" w:space="0" w:color="AEAEAE"/>
              <w:left w:val="single" w:sz="8" w:space="0" w:color="E0E0E0"/>
              <w:bottom w:val="single" w:sz="8" w:space="0" w:color="AEAEAE"/>
              <w:right w:val="nil"/>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9A126B" w:rsidRPr="00C337EA" w:rsidTr="000E2347">
        <w:trPr>
          <w:cantSplit/>
        </w:trPr>
        <w:tc>
          <w:tcPr>
            <w:tcW w:w="1428" w:type="pct"/>
            <w:vMerge/>
            <w:tcBorders>
              <w:top w:val="single" w:sz="8" w:space="0" w:color="AEAEAE"/>
              <w:left w:val="nil"/>
              <w:bottom w:val="single" w:sz="8" w:space="0" w:color="152935"/>
              <w:right w:val="nil"/>
            </w:tcBorders>
            <w:shd w:val="clear" w:color="auto" w:fill="E0E0E0"/>
          </w:tcPr>
          <w:p w:rsidR="009A126B" w:rsidRPr="00C337EA" w:rsidRDefault="009A126B" w:rsidP="006454F2">
            <w:pPr>
              <w:autoSpaceDE w:val="0"/>
              <w:autoSpaceDN w:val="0"/>
              <w:adjustRightInd w:val="0"/>
              <w:spacing w:line="360" w:lineRule="auto"/>
              <w:jc w:val="both"/>
              <w:rPr>
                <w:color w:val="010205"/>
                <w:sz w:val="18"/>
                <w:szCs w:val="18"/>
              </w:rPr>
            </w:pPr>
          </w:p>
        </w:tc>
        <w:tc>
          <w:tcPr>
            <w:tcW w:w="302" w:type="pct"/>
            <w:tcBorders>
              <w:top w:val="single" w:sz="8" w:space="0" w:color="AEAEAE"/>
              <w:left w:val="nil"/>
              <w:bottom w:val="single" w:sz="8" w:space="0" w:color="152935"/>
              <w:right w:val="nil"/>
            </w:tcBorders>
            <w:shd w:val="clear" w:color="auto" w:fill="E0E0E0"/>
          </w:tcPr>
          <w:p w:rsidR="009A126B" w:rsidRPr="00C337EA" w:rsidRDefault="009A12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241" w:type="pct"/>
            <w:tcBorders>
              <w:top w:val="single" w:sz="8" w:space="0" w:color="AEAEAE"/>
              <w:left w:val="nil"/>
              <w:bottom w:val="single" w:sz="8" w:space="0" w:color="152935"/>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c>
          <w:tcPr>
            <w:tcW w:w="331" w:type="pct"/>
            <w:tcBorders>
              <w:top w:val="single" w:sz="8" w:space="0" w:color="AEAEAE"/>
              <w:left w:val="single" w:sz="8" w:space="0" w:color="E0E0E0"/>
              <w:bottom w:val="single" w:sz="8" w:space="0" w:color="152935"/>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3,725</w:t>
            </w:r>
          </w:p>
        </w:tc>
        <w:tc>
          <w:tcPr>
            <w:tcW w:w="522" w:type="pct"/>
            <w:tcBorders>
              <w:top w:val="single" w:sz="8" w:space="0" w:color="AEAEAE"/>
              <w:left w:val="single" w:sz="8" w:space="0" w:color="E0E0E0"/>
              <w:bottom w:val="single" w:sz="8" w:space="0" w:color="152935"/>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1,1337</w:t>
            </w:r>
          </w:p>
        </w:tc>
        <w:tc>
          <w:tcPr>
            <w:tcW w:w="337" w:type="pct"/>
            <w:tcBorders>
              <w:top w:val="single" w:sz="8" w:space="0" w:color="AEAEAE"/>
              <w:left w:val="single" w:sz="8" w:space="0" w:color="E0E0E0"/>
              <w:bottom w:val="single" w:sz="8" w:space="0" w:color="152935"/>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,0850</w:t>
            </w:r>
          </w:p>
        </w:tc>
        <w:tc>
          <w:tcPr>
            <w:tcW w:w="395" w:type="pct"/>
            <w:tcBorders>
              <w:top w:val="single" w:sz="8" w:space="0" w:color="AEAEAE"/>
              <w:left w:val="single" w:sz="8" w:space="0" w:color="E0E0E0"/>
              <w:bottom w:val="single" w:sz="8" w:space="0" w:color="152935"/>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3,557</w:t>
            </w:r>
          </w:p>
        </w:tc>
        <w:tc>
          <w:tcPr>
            <w:tcW w:w="395" w:type="pct"/>
            <w:tcBorders>
              <w:top w:val="single" w:sz="8" w:space="0" w:color="AEAEAE"/>
              <w:left w:val="single" w:sz="8" w:space="0" w:color="E0E0E0"/>
              <w:bottom w:val="single" w:sz="8" w:space="0" w:color="152935"/>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3,892</w:t>
            </w:r>
          </w:p>
        </w:tc>
        <w:tc>
          <w:tcPr>
            <w:tcW w:w="518" w:type="pct"/>
            <w:tcBorders>
              <w:top w:val="single" w:sz="8" w:space="0" w:color="AEAEAE"/>
              <w:left w:val="single" w:sz="8" w:space="0" w:color="E0E0E0"/>
              <w:bottom w:val="single" w:sz="8" w:space="0" w:color="152935"/>
              <w:right w:val="single" w:sz="8" w:space="0" w:color="E0E0E0"/>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530" w:type="pct"/>
            <w:tcBorders>
              <w:top w:val="single" w:sz="8" w:space="0" w:color="AEAEAE"/>
              <w:left w:val="single" w:sz="8" w:space="0" w:color="E0E0E0"/>
              <w:bottom w:val="single" w:sz="8" w:space="0" w:color="152935"/>
              <w:right w:val="nil"/>
            </w:tcBorders>
            <w:shd w:val="clear" w:color="auto" w:fill="FFFFFF"/>
          </w:tcPr>
          <w:p w:rsidR="009A126B" w:rsidRPr="00C337EA" w:rsidRDefault="009A12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bl>
    <w:p w:rsidR="009A126B" w:rsidRPr="00C337EA" w:rsidRDefault="009A126B" w:rsidP="009564DB">
      <w:pPr>
        <w:spacing w:line="360" w:lineRule="auto"/>
        <w:ind w:left="360" w:firstLine="454"/>
        <w:jc w:val="both"/>
        <w:rPr>
          <w:sz w:val="28"/>
          <w:szCs w:val="28"/>
        </w:rPr>
      </w:pPr>
    </w:p>
    <w:p w:rsidR="009A126B" w:rsidRPr="00C337EA" w:rsidRDefault="009A126B" w:rsidP="009564DB">
      <w:pPr>
        <w:spacing w:line="360" w:lineRule="auto"/>
        <w:ind w:left="142" w:firstLine="454"/>
        <w:jc w:val="both"/>
        <w:rPr>
          <w:lang w:val="el-GR"/>
        </w:rPr>
      </w:pPr>
      <w:r w:rsidRPr="00C337EA">
        <w:rPr>
          <w:lang w:val="el-GR"/>
        </w:rPr>
        <w:t>Αναφορικά με την εργασιακή σχέση των εκπαιδευτικών του δείγματός μας, όπως είδαμε και στο υποκεφάλαιο 5.1., διαπιστώσαμε ότι τα ¾ του δείγματός μας είναι οργανικά τοποθετημένοι στα σχολεία τους και για το λόγο αυτό δεν ενδείκνυται περαιτέρω ανάλυση.</w:t>
      </w:r>
    </w:p>
    <w:p w:rsidR="009A126B" w:rsidRPr="00C337EA" w:rsidRDefault="009A126B" w:rsidP="009564DB">
      <w:pPr>
        <w:spacing w:line="360" w:lineRule="auto"/>
        <w:ind w:left="142" w:firstLine="454"/>
        <w:jc w:val="both"/>
        <w:rPr>
          <w:lang w:val="el-GR"/>
        </w:rPr>
      </w:pPr>
      <w:r w:rsidRPr="00C337EA">
        <w:rPr>
          <w:lang w:val="el-GR"/>
        </w:rPr>
        <w:t>Τέλος, στο δείγμα των εκπαιδευτικών μας παρατηρήσαμε μια μεγάλη ποικιλομορφία ως προς το επίπεδο σπουδών καθώς το 1/3 αυτών διαθέτουν μεταπτυχιακό, το 18% έχουν δεύτερο πτυχίο, το 21,9% έχουν παρακολουθήσει μετεκπαίδευση και το 38,8% δε διαθέτει κανέναν άλλο τίτλο πέρα από το βασικό τους πτυχίο (Πίνακας 9). Έτσι καθίσταται αδύνατη η περαιτέρω ανάλυση των κατηγοριών για την εξαγωγή έγκυρων συμπερασμάτων.</w:t>
      </w:r>
    </w:p>
    <w:p w:rsidR="009A126B" w:rsidRPr="00C337EA" w:rsidRDefault="009A126B" w:rsidP="009564DB">
      <w:pPr>
        <w:spacing w:line="360" w:lineRule="auto"/>
        <w:ind w:left="142" w:firstLine="454"/>
        <w:jc w:val="both"/>
        <w:rPr>
          <w:lang w:val="el-GR"/>
        </w:rPr>
      </w:pPr>
    </w:p>
    <w:p w:rsidR="009A126B" w:rsidRPr="00C337EA" w:rsidRDefault="009A126B" w:rsidP="009564DB">
      <w:pPr>
        <w:spacing w:line="360" w:lineRule="auto"/>
        <w:ind w:left="142" w:firstLine="454"/>
        <w:jc w:val="both"/>
        <w:rPr>
          <w:lang w:val="el-GR"/>
        </w:rPr>
      </w:pPr>
      <w:r w:rsidRPr="00C337EA">
        <w:rPr>
          <w:lang w:val="el-GR"/>
        </w:rPr>
        <w:t>Με την 27</w:t>
      </w:r>
      <w:r w:rsidRPr="00C337EA">
        <w:rPr>
          <w:vertAlign w:val="superscript"/>
          <w:lang w:val="el-GR"/>
        </w:rPr>
        <w:t>η</w:t>
      </w:r>
      <w:r w:rsidRPr="00C337EA">
        <w:rPr>
          <w:lang w:val="el-GR"/>
        </w:rPr>
        <w:t xml:space="preserve"> ερώτηση του ερωτηματολογίου μας διερευνήθηκε ο βαθμός Παρακίνησης που εισπράττουν οι  εκπαιδευτικοί από τον/τη Διευθυντή/ντρια που εφαρμόζει ή όχι τις καλές πρακτικές που αναφέρθηκαν. Το ¼ του δείγματός μας απάντησε Μέτρια, το 39,3% Πολύ και το 20,2% Πάρα Πολύ. Τα παραπάνω στοιχεία μας δείχνουν ότι το 60% περίπου των εκπαιδευτικών θεωρούν ότι οι μετασχηματιστικού και συμμετοχικού τύπου ηγεσίας πρακτικές που εφαρμόζονται από τον/τη Διευθυντή/ντρια μιας σχολικής μονάδας συμβάλλει θετικά στην Παρακίνησή τους για καινοτόμες δράσεις.</w:t>
      </w:r>
    </w:p>
    <w:p w:rsidR="00FE6297" w:rsidRPr="00C337EA" w:rsidRDefault="00FE6297" w:rsidP="009564DB">
      <w:pPr>
        <w:spacing w:line="360" w:lineRule="auto"/>
        <w:ind w:left="142" w:firstLine="454"/>
        <w:jc w:val="both"/>
        <w:rPr>
          <w:lang w:val="el-GR"/>
        </w:rPr>
      </w:pPr>
    </w:p>
    <w:p w:rsidR="009A126B" w:rsidRPr="00E03188" w:rsidRDefault="00E71DA9" w:rsidP="00E71DA9">
      <w:pPr>
        <w:pStyle w:val="a9"/>
        <w:rPr>
          <w:color w:val="auto"/>
          <w:lang w:val="el-GR"/>
        </w:rPr>
      </w:pPr>
      <w:bookmarkStart w:id="131" w:name="_Toc22048763"/>
      <w:r w:rsidRPr="00BC3881">
        <w:rPr>
          <w:color w:val="auto"/>
          <w:lang w:val="el-GR"/>
        </w:rPr>
        <w:t xml:space="preserve">Πίνακας </w:t>
      </w:r>
      <w:r w:rsidR="00EB5883" w:rsidRPr="00E03188">
        <w:rPr>
          <w:color w:val="auto"/>
        </w:rPr>
        <w:fldChar w:fldCharType="begin"/>
      </w:r>
      <w:r w:rsidRPr="00BC3881">
        <w:rPr>
          <w:color w:val="auto"/>
          <w:lang w:val="el-GR"/>
        </w:rPr>
        <w:instrText xml:space="preserve"> </w:instrText>
      </w:r>
      <w:r w:rsidRPr="00E03188">
        <w:rPr>
          <w:color w:val="auto"/>
        </w:rPr>
        <w:instrText>SEQ</w:instrText>
      </w:r>
      <w:r w:rsidRPr="00BC3881">
        <w:rPr>
          <w:color w:val="auto"/>
          <w:lang w:val="el-GR"/>
        </w:rPr>
        <w:instrText xml:space="preserve"> Πίνακας \* </w:instrText>
      </w:r>
      <w:r w:rsidRPr="00E03188">
        <w:rPr>
          <w:color w:val="auto"/>
        </w:rPr>
        <w:instrText>ARABIC</w:instrText>
      </w:r>
      <w:r w:rsidRPr="00BC3881">
        <w:rPr>
          <w:color w:val="auto"/>
          <w:lang w:val="el-GR"/>
        </w:rPr>
        <w:instrText xml:space="preserve"> </w:instrText>
      </w:r>
      <w:r w:rsidR="00EB5883" w:rsidRPr="00E03188">
        <w:rPr>
          <w:color w:val="auto"/>
        </w:rPr>
        <w:fldChar w:fldCharType="separate"/>
      </w:r>
      <w:r w:rsidR="004973F9" w:rsidRPr="004973F9">
        <w:rPr>
          <w:noProof/>
          <w:color w:val="auto"/>
          <w:lang w:val="el-GR"/>
        </w:rPr>
        <w:t>20</w:t>
      </w:r>
      <w:r w:rsidR="00EB5883" w:rsidRPr="00E03188">
        <w:rPr>
          <w:color w:val="auto"/>
        </w:rPr>
        <w:fldChar w:fldCharType="end"/>
      </w:r>
      <w:r w:rsidR="009A126B" w:rsidRPr="00E03188">
        <w:rPr>
          <w:color w:val="auto"/>
          <w:lang w:val="el-GR"/>
        </w:rPr>
        <w:t>. Βαθμός Παρακίνησης εκπαιδευτικών για καινοτόμες δράσεις</w:t>
      </w:r>
      <w:bookmarkEnd w:id="131"/>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865"/>
        <w:gridCol w:w="1829"/>
        <w:gridCol w:w="1050"/>
        <w:gridCol w:w="1194"/>
        <w:gridCol w:w="1630"/>
        <w:gridCol w:w="1738"/>
      </w:tblGrid>
      <w:tr w:rsidR="009A126B" w:rsidRPr="0065764D" w:rsidTr="000E2347">
        <w:trPr>
          <w:cantSplit/>
        </w:trPr>
        <w:tc>
          <w:tcPr>
            <w:tcW w:w="5000" w:type="pct"/>
            <w:gridSpan w:val="6"/>
            <w:tcBorders>
              <w:top w:val="nil"/>
              <w:left w:val="nil"/>
              <w:bottom w:val="nil"/>
              <w:right w:val="nil"/>
            </w:tcBorders>
            <w:shd w:val="clear" w:color="auto" w:fill="FFFFFF"/>
          </w:tcPr>
          <w:p w:rsidR="009A126B" w:rsidRPr="00C337EA" w:rsidRDefault="009A126B" w:rsidP="006454F2">
            <w:pPr>
              <w:spacing w:line="360" w:lineRule="auto"/>
              <w:ind w:left="60" w:right="60"/>
              <w:jc w:val="both"/>
              <w:rPr>
                <w:sz w:val="18"/>
                <w:szCs w:val="18"/>
                <w:lang w:val="el-GR"/>
              </w:rPr>
            </w:pPr>
          </w:p>
        </w:tc>
      </w:tr>
      <w:tr w:rsidR="009A126B" w:rsidRPr="00C337EA" w:rsidTr="000E2347">
        <w:trPr>
          <w:cantSplit/>
        </w:trPr>
        <w:tc>
          <w:tcPr>
            <w:tcW w:w="1622" w:type="pct"/>
            <w:gridSpan w:val="2"/>
            <w:tcBorders>
              <w:top w:val="single" w:sz="16" w:space="0" w:color="000000"/>
              <w:left w:val="single" w:sz="16" w:space="0" w:color="000000"/>
              <w:bottom w:val="single" w:sz="16" w:space="0" w:color="000000"/>
              <w:right w:val="nil"/>
            </w:tcBorders>
            <w:shd w:val="clear" w:color="auto" w:fill="FFFFFF"/>
          </w:tcPr>
          <w:p w:rsidR="009A126B" w:rsidRPr="00C337EA" w:rsidRDefault="009A126B" w:rsidP="006454F2">
            <w:pPr>
              <w:spacing w:line="360" w:lineRule="auto"/>
              <w:jc w:val="both"/>
              <w:rPr>
                <w:lang w:val="el-GR"/>
              </w:rPr>
            </w:pPr>
            <w:r w:rsidRPr="00C337EA">
              <w:rPr>
                <w:b/>
                <w:bCs/>
                <w:sz w:val="18"/>
                <w:szCs w:val="18"/>
                <w:lang w:val="el-GR"/>
              </w:rPr>
              <w:t>Κατά πόσο πιστεύετε ότι οι παραπάνω θέσεις του/της Διευθυντή/ντριάς σας συμβάλλουν στην παρακίνησή σας για καινοτόμες δράσεις;</w:t>
            </w:r>
          </w:p>
        </w:tc>
        <w:tc>
          <w:tcPr>
            <w:tcW w:w="632" w:type="pct"/>
            <w:tcBorders>
              <w:top w:val="single" w:sz="16" w:space="0" w:color="000000"/>
              <w:left w:val="single" w:sz="16" w:space="0" w:color="000000"/>
              <w:bottom w:val="single" w:sz="16" w:space="0" w:color="000000"/>
            </w:tcBorders>
            <w:shd w:val="clear" w:color="auto" w:fill="FFFFFF"/>
          </w:tcPr>
          <w:p w:rsidR="009A126B" w:rsidRPr="00C337EA" w:rsidRDefault="009A126B" w:rsidP="006454F2">
            <w:pPr>
              <w:spacing w:line="360" w:lineRule="auto"/>
              <w:ind w:left="60" w:right="60"/>
              <w:jc w:val="both"/>
              <w:rPr>
                <w:sz w:val="18"/>
                <w:szCs w:val="18"/>
              </w:rPr>
            </w:pPr>
            <w:r w:rsidRPr="00C337EA">
              <w:rPr>
                <w:sz w:val="18"/>
                <w:szCs w:val="18"/>
              </w:rPr>
              <w:t>Frequency</w:t>
            </w:r>
          </w:p>
        </w:tc>
        <w:tc>
          <w:tcPr>
            <w:tcW w:w="719" w:type="pct"/>
            <w:tcBorders>
              <w:top w:val="single" w:sz="16" w:space="0" w:color="000000"/>
              <w:bottom w:val="single" w:sz="16" w:space="0" w:color="000000"/>
            </w:tcBorders>
            <w:shd w:val="clear" w:color="auto" w:fill="FFFFFF"/>
          </w:tcPr>
          <w:p w:rsidR="009A126B" w:rsidRPr="00C337EA" w:rsidRDefault="009A126B" w:rsidP="006454F2">
            <w:pPr>
              <w:spacing w:line="360" w:lineRule="auto"/>
              <w:ind w:left="60" w:right="60"/>
              <w:jc w:val="both"/>
              <w:rPr>
                <w:sz w:val="18"/>
                <w:szCs w:val="18"/>
              </w:rPr>
            </w:pPr>
            <w:r w:rsidRPr="00C337EA">
              <w:rPr>
                <w:sz w:val="18"/>
                <w:szCs w:val="18"/>
              </w:rPr>
              <w:t>Percent</w:t>
            </w:r>
          </w:p>
        </w:tc>
        <w:tc>
          <w:tcPr>
            <w:tcW w:w="981" w:type="pct"/>
            <w:tcBorders>
              <w:top w:val="single" w:sz="16" w:space="0" w:color="000000"/>
              <w:bottom w:val="single" w:sz="16" w:space="0" w:color="000000"/>
            </w:tcBorders>
            <w:shd w:val="clear" w:color="auto" w:fill="FFFFFF"/>
          </w:tcPr>
          <w:p w:rsidR="009A126B" w:rsidRPr="00C337EA" w:rsidRDefault="009A126B" w:rsidP="006454F2">
            <w:pPr>
              <w:spacing w:line="360" w:lineRule="auto"/>
              <w:ind w:left="60" w:right="60"/>
              <w:jc w:val="both"/>
              <w:rPr>
                <w:sz w:val="18"/>
                <w:szCs w:val="18"/>
              </w:rPr>
            </w:pPr>
            <w:r w:rsidRPr="00C337EA">
              <w:rPr>
                <w:sz w:val="18"/>
                <w:szCs w:val="18"/>
              </w:rPr>
              <w:t>Valid Percent</w:t>
            </w:r>
          </w:p>
        </w:tc>
        <w:tc>
          <w:tcPr>
            <w:tcW w:w="1046" w:type="pct"/>
            <w:tcBorders>
              <w:top w:val="single" w:sz="16" w:space="0" w:color="000000"/>
              <w:bottom w:val="single" w:sz="16" w:space="0" w:color="000000"/>
              <w:right w:val="single" w:sz="16" w:space="0" w:color="000000"/>
            </w:tcBorders>
            <w:shd w:val="clear" w:color="auto" w:fill="FFFFFF"/>
          </w:tcPr>
          <w:p w:rsidR="009A126B" w:rsidRPr="00C337EA" w:rsidRDefault="009A126B" w:rsidP="006454F2">
            <w:pPr>
              <w:spacing w:line="360" w:lineRule="auto"/>
              <w:ind w:left="60" w:right="60"/>
              <w:jc w:val="both"/>
              <w:rPr>
                <w:sz w:val="18"/>
                <w:szCs w:val="18"/>
              </w:rPr>
            </w:pPr>
            <w:r w:rsidRPr="00C337EA">
              <w:rPr>
                <w:sz w:val="18"/>
                <w:szCs w:val="18"/>
              </w:rPr>
              <w:t>Cumulative Percent</w:t>
            </w:r>
          </w:p>
        </w:tc>
      </w:tr>
      <w:tr w:rsidR="009A126B" w:rsidRPr="00C337EA" w:rsidTr="000E2347">
        <w:trPr>
          <w:cantSplit/>
        </w:trPr>
        <w:tc>
          <w:tcPr>
            <w:tcW w:w="521" w:type="pct"/>
            <w:vMerge w:val="restart"/>
            <w:tcBorders>
              <w:top w:val="single" w:sz="16" w:space="0" w:color="000000"/>
              <w:left w:val="single" w:sz="16" w:space="0" w:color="000000"/>
              <w:bottom w:val="single" w:sz="16" w:space="0" w:color="000000"/>
              <w:right w:val="nil"/>
            </w:tcBorders>
            <w:shd w:val="clear" w:color="auto" w:fill="FFFFFF"/>
            <w:vAlign w:val="center"/>
          </w:tcPr>
          <w:p w:rsidR="009A126B" w:rsidRPr="00C337EA" w:rsidRDefault="009A126B" w:rsidP="006454F2">
            <w:pPr>
              <w:spacing w:line="360" w:lineRule="auto"/>
              <w:ind w:left="60" w:right="60"/>
              <w:jc w:val="both"/>
              <w:rPr>
                <w:sz w:val="18"/>
                <w:szCs w:val="18"/>
              </w:rPr>
            </w:pPr>
            <w:r w:rsidRPr="00C337EA">
              <w:rPr>
                <w:sz w:val="18"/>
                <w:szCs w:val="18"/>
              </w:rPr>
              <w:t>Valid</w:t>
            </w:r>
          </w:p>
        </w:tc>
        <w:tc>
          <w:tcPr>
            <w:tcW w:w="1100" w:type="pct"/>
            <w:tcBorders>
              <w:top w:val="single" w:sz="16" w:space="0" w:color="000000"/>
              <w:left w:val="nil"/>
              <w:bottom w:val="nil"/>
              <w:right w:val="single" w:sz="16" w:space="0" w:color="000000"/>
            </w:tcBorders>
            <w:shd w:val="clear" w:color="auto" w:fill="FFFFFF"/>
            <w:vAlign w:val="center"/>
          </w:tcPr>
          <w:p w:rsidR="009A126B" w:rsidRPr="00C337EA" w:rsidRDefault="009A126B" w:rsidP="006454F2">
            <w:pPr>
              <w:spacing w:line="360" w:lineRule="auto"/>
              <w:ind w:left="60" w:right="60"/>
              <w:jc w:val="both"/>
              <w:rPr>
                <w:sz w:val="18"/>
                <w:szCs w:val="18"/>
              </w:rPr>
            </w:pPr>
            <w:r w:rsidRPr="00C337EA">
              <w:rPr>
                <w:sz w:val="18"/>
                <w:szCs w:val="18"/>
              </w:rPr>
              <w:t>ΚΑΘΟΛΟΥ</w:t>
            </w:r>
          </w:p>
        </w:tc>
        <w:tc>
          <w:tcPr>
            <w:tcW w:w="632" w:type="pct"/>
            <w:tcBorders>
              <w:top w:val="single" w:sz="16" w:space="0" w:color="000000"/>
              <w:left w:val="single" w:sz="16" w:space="0" w:color="000000"/>
              <w:bottom w:val="nil"/>
            </w:tcBorders>
            <w:shd w:val="clear" w:color="auto" w:fill="FFFFFF"/>
          </w:tcPr>
          <w:p w:rsidR="009A126B" w:rsidRPr="00C337EA" w:rsidRDefault="009A126B" w:rsidP="006454F2">
            <w:pPr>
              <w:spacing w:line="360" w:lineRule="auto"/>
              <w:ind w:left="60" w:right="60"/>
              <w:jc w:val="both"/>
              <w:rPr>
                <w:sz w:val="18"/>
                <w:szCs w:val="18"/>
              </w:rPr>
            </w:pPr>
            <w:r w:rsidRPr="00C337EA">
              <w:rPr>
                <w:sz w:val="18"/>
                <w:szCs w:val="18"/>
              </w:rPr>
              <w:t>13</w:t>
            </w:r>
          </w:p>
        </w:tc>
        <w:tc>
          <w:tcPr>
            <w:tcW w:w="719" w:type="pct"/>
            <w:tcBorders>
              <w:top w:val="single" w:sz="16" w:space="0" w:color="000000"/>
              <w:bottom w:val="nil"/>
            </w:tcBorders>
            <w:shd w:val="clear" w:color="auto" w:fill="FFFFFF"/>
          </w:tcPr>
          <w:p w:rsidR="009A126B" w:rsidRPr="00C337EA" w:rsidRDefault="009A126B" w:rsidP="006454F2">
            <w:pPr>
              <w:spacing w:line="360" w:lineRule="auto"/>
              <w:ind w:left="60" w:right="60"/>
              <w:jc w:val="both"/>
              <w:rPr>
                <w:b/>
                <w:sz w:val="18"/>
                <w:szCs w:val="18"/>
              </w:rPr>
            </w:pPr>
            <w:r w:rsidRPr="00C337EA">
              <w:rPr>
                <w:b/>
                <w:sz w:val="18"/>
                <w:szCs w:val="18"/>
              </w:rPr>
              <w:t>7,3</w:t>
            </w:r>
          </w:p>
        </w:tc>
        <w:tc>
          <w:tcPr>
            <w:tcW w:w="981" w:type="pct"/>
            <w:tcBorders>
              <w:top w:val="single" w:sz="16" w:space="0" w:color="000000"/>
              <w:bottom w:val="nil"/>
            </w:tcBorders>
            <w:shd w:val="clear" w:color="auto" w:fill="FFFFFF"/>
          </w:tcPr>
          <w:p w:rsidR="009A126B" w:rsidRPr="00C337EA" w:rsidRDefault="009A126B" w:rsidP="006454F2">
            <w:pPr>
              <w:spacing w:line="360" w:lineRule="auto"/>
              <w:ind w:left="60" w:right="60"/>
              <w:jc w:val="both"/>
              <w:rPr>
                <w:sz w:val="18"/>
                <w:szCs w:val="18"/>
              </w:rPr>
            </w:pPr>
            <w:r w:rsidRPr="00C337EA">
              <w:rPr>
                <w:sz w:val="18"/>
                <w:szCs w:val="18"/>
              </w:rPr>
              <w:t>7,3</w:t>
            </w:r>
          </w:p>
        </w:tc>
        <w:tc>
          <w:tcPr>
            <w:tcW w:w="1046" w:type="pct"/>
            <w:tcBorders>
              <w:top w:val="single" w:sz="16" w:space="0" w:color="000000"/>
              <w:bottom w:val="nil"/>
              <w:right w:val="single" w:sz="16" w:space="0" w:color="000000"/>
            </w:tcBorders>
            <w:shd w:val="clear" w:color="auto" w:fill="FFFFFF"/>
          </w:tcPr>
          <w:p w:rsidR="009A126B" w:rsidRPr="00C337EA" w:rsidRDefault="009A126B" w:rsidP="006454F2">
            <w:pPr>
              <w:spacing w:line="360" w:lineRule="auto"/>
              <w:ind w:left="60" w:right="60"/>
              <w:jc w:val="both"/>
              <w:rPr>
                <w:sz w:val="18"/>
                <w:szCs w:val="18"/>
              </w:rPr>
            </w:pPr>
            <w:r w:rsidRPr="00C337EA">
              <w:rPr>
                <w:sz w:val="18"/>
                <w:szCs w:val="18"/>
              </w:rPr>
              <w:t>7,3</w:t>
            </w:r>
          </w:p>
        </w:tc>
      </w:tr>
      <w:tr w:rsidR="009A126B" w:rsidRPr="00C337EA" w:rsidTr="000E2347">
        <w:trPr>
          <w:cantSplit/>
        </w:trPr>
        <w:tc>
          <w:tcPr>
            <w:tcW w:w="521" w:type="pct"/>
            <w:vMerge/>
            <w:tcBorders>
              <w:top w:val="single" w:sz="16" w:space="0" w:color="000000"/>
              <w:left w:val="single" w:sz="16" w:space="0" w:color="000000"/>
              <w:bottom w:val="single" w:sz="16" w:space="0" w:color="000000"/>
              <w:right w:val="nil"/>
            </w:tcBorders>
            <w:shd w:val="clear" w:color="auto" w:fill="FFFFFF"/>
            <w:vAlign w:val="center"/>
          </w:tcPr>
          <w:p w:rsidR="009A126B" w:rsidRPr="00C337EA" w:rsidRDefault="009A126B" w:rsidP="006454F2">
            <w:pPr>
              <w:spacing w:line="360" w:lineRule="auto"/>
              <w:jc w:val="both"/>
              <w:rPr>
                <w:sz w:val="18"/>
                <w:szCs w:val="18"/>
              </w:rPr>
            </w:pPr>
          </w:p>
        </w:tc>
        <w:tc>
          <w:tcPr>
            <w:tcW w:w="1100" w:type="pct"/>
            <w:tcBorders>
              <w:top w:val="nil"/>
              <w:left w:val="nil"/>
              <w:bottom w:val="nil"/>
              <w:right w:val="single" w:sz="16" w:space="0" w:color="000000"/>
            </w:tcBorders>
            <w:shd w:val="clear" w:color="auto" w:fill="FFFFFF"/>
            <w:vAlign w:val="center"/>
          </w:tcPr>
          <w:p w:rsidR="009A126B" w:rsidRPr="00C337EA" w:rsidRDefault="009A126B" w:rsidP="006454F2">
            <w:pPr>
              <w:spacing w:line="360" w:lineRule="auto"/>
              <w:ind w:left="60" w:right="60"/>
              <w:jc w:val="both"/>
              <w:rPr>
                <w:sz w:val="18"/>
                <w:szCs w:val="18"/>
              </w:rPr>
            </w:pPr>
            <w:r w:rsidRPr="00C337EA">
              <w:rPr>
                <w:sz w:val="18"/>
                <w:szCs w:val="18"/>
              </w:rPr>
              <w:t>ΛΙΓΟ</w:t>
            </w:r>
          </w:p>
        </w:tc>
        <w:tc>
          <w:tcPr>
            <w:tcW w:w="632" w:type="pct"/>
            <w:tcBorders>
              <w:top w:val="nil"/>
              <w:left w:val="single" w:sz="16" w:space="0" w:color="000000"/>
              <w:bottom w:val="nil"/>
            </w:tcBorders>
            <w:shd w:val="clear" w:color="auto" w:fill="FFFFFF"/>
          </w:tcPr>
          <w:p w:rsidR="009A126B" w:rsidRPr="00C337EA" w:rsidRDefault="009A126B" w:rsidP="006454F2">
            <w:pPr>
              <w:spacing w:line="360" w:lineRule="auto"/>
              <w:ind w:left="60" w:right="60"/>
              <w:jc w:val="both"/>
              <w:rPr>
                <w:sz w:val="18"/>
                <w:szCs w:val="18"/>
              </w:rPr>
            </w:pPr>
            <w:r w:rsidRPr="00C337EA">
              <w:rPr>
                <w:sz w:val="18"/>
                <w:szCs w:val="18"/>
              </w:rPr>
              <w:t>14</w:t>
            </w:r>
          </w:p>
        </w:tc>
        <w:tc>
          <w:tcPr>
            <w:tcW w:w="719" w:type="pct"/>
            <w:tcBorders>
              <w:top w:val="nil"/>
              <w:bottom w:val="nil"/>
            </w:tcBorders>
            <w:shd w:val="clear" w:color="auto" w:fill="FFFFFF"/>
          </w:tcPr>
          <w:p w:rsidR="009A126B" w:rsidRPr="00C337EA" w:rsidRDefault="009A126B" w:rsidP="006454F2">
            <w:pPr>
              <w:spacing w:line="360" w:lineRule="auto"/>
              <w:ind w:left="60" w:right="60"/>
              <w:jc w:val="both"/>
              <w:rPr>
                <w:b/>
                <w:sz w:val="18"/>
                <w:szCs w:val="18"/>
              </w:rPr>
            </w:pPr>
            <w:r w:rsidRPr="00C337EA">
              <w:rPr>
                <w:b/>
                <w:sz w:val="18"/>
                <w:szCs w:val="18"/>
              </w:rPr>
              <w:t>7,9</w:t>
            </w:r>
          </w:p>
        </w:tc>
        <w:tc>
          <w:tcPr>
            <w:tcW w:w="981" w:type="pct"/>
            <w:tcBorders>
              <w:top w:val="nil"/>
              <w:bottom w:val="nil"/>
            </w:tcBorders>
            <w:shd w:val="clear" w:color="auto" w:fill="FFFFFF"/>
          </w:tcPr>
          <w:p w:rsidR="009A126B" w:rsidRPr="00C337EA" w:rsidRDefault="009A126B" w:rsidP="006454F2">
            <w:pPr>
              <w:spacing w:line="360" w:lineRule="auto"/>
              <w:ind w:left="60" w:right="60"/>
              <w:jc w:val="both"/>
              <w:rPr>
                <w:sz w:val="18"/>
                <w:szCs w:val="18"/>
              </w:rPr>
            </w:pPr>
            <w:r w:rsidRPr="00C337EA">
              <w:rPr>
                <w:sz w:val="18"/>
                <w:szCs w:val="18"/>
              </w:rPr>
              <w:t>7,9</w:t>
            </w:r>
          </w:p>
        </w:tc>
        <w:tc>
          <w:tcPr>
            <w:tcW w:w="1046" w:type="pct"/>
            <w:tcBorders>
              <w:top w:val="nil"/>
              <w:bottom w:val="nil"/>
              <w:right w:val="single" w:sz="16" w:space="0" w:color="000000"/>
            </w:tcBorders>
            <w:shd w:val="clear" w:color="auto" w:fill="FFFFFF"/>
          </w:tcPr>
          <w:p w:rsidR="009A126B" w:rsidRPr="00C337EA" w:rsidRDefault="009A126B" w:rsidP="006454F2">
            <w:pPr>
              <w:spacing w:line="360" w:lineRule="auto"/>
              <w:ind w:left="60" w:right="60"/>
              <w:jc w:val="both"/>
              <w:rPr>
                <w:sz w:val="18"/>
                <w:szCs w:val="18"/>
              </w:rPr>
            </w:pPr>
            <w:r w:rsidRPr="00C337EA">
              <w:rPr>
                <w:sz w:val="18"/>
                <w:szCs w:val="18"/>
              </w:rPr>
              <w:t>15,2</w:t>
            </w:r>
          </w:p>
        </w:tc>
      </w:tr>
      <w:tr w:rsidR="009A126B" w:rsidRPr="00C337EA" w:rsidTr="000E2347">
        <w:trPr>
          <w:cantSplit/>
        </w:trPr>
        <w:tc>
          <w:tcPr>
            <w:tcW w:w="521" w:type="pct"/>
            <w:vMerge/>
            <w:tcBorders>
              <w:top w:val="single" w:sz="16" w:space="0" w:color="000000"/>
              <w:left w:val="single" w:sz="16" w:space="0" w:color="000000"/>
              <w:bottom w:val="single" w:sz="16" w:space="0" w:color="000000"/>
              <w:right w:val="nil"/>
            </w:tcBorders>
            <w:shd w:val="clear" w:color="auto" w:fill="FFFFFF"/>
            <w:vAlign w:val="center"/>
          </w:tcPr>
          <w:p w:rsidR="009A126B" w:rsidRPr="00C337EA" w:rsidRDefault="009A126B" w:rsidP="006454F2">
            <w:pPr>
              <w:spacing w:line="360" w:lineRule="auto"/>
              <w:jc w:val="both"/>
              <w:rPr>
                <w:sz w:val="18"/>
                <w:szCs w:val="18"/>
              </w:rPr>
            </w:pPr>
          </w:p>
        </w:tc>
        <w:tc>
          <w:tcPr>
            <w:tcW w:w="1100" w:type="pct"/>
            <w:tcBorders>
              <w:top w:val="nil"/>
              <w:left w:val="nil"/>
              <w:bottom w:val="nil"/>
              <w:right w:val="single" w:sz="16" w:space="0" w:color="000000"/>
            </w:tcBorders>
            <w:shd w:val="clear" w:color="auto" w:fill="FFFFFF"/>
            <w:vAlign w:val="center"/>
          </w:tcPr>
          <w:p w:rsidR="009A126B" w:rsidRPr="00C337EA" w:rsidRDefault="009A126B" w:rsidP="006454F2">
            <w:pPr>
              <w:spacing w:line="360" w:lineRule="auto"/>
              <w:ind w:left="60" w:right="60"/>
              <w:jc w:val="both"/>
              <w:rPr>
                <w:sz w:val="18"/>
                <w:szCs w:val="18"/>
              </w:rPr>
            </w:pPr>
            <w:r w:rsidRPr="00C337EA">
              <w:rPr>
                <w:sz w:val="18"/>
                <w:szCs w:val="18"/>
              </w:rPr>
              <w:t>ΜΕΤΡΙΑ</w:t>
            </w:r>
          </w:p>
        </w:tc>
        <w:tc>
          <w:tcPr>
            <w:tcW w:w="632" w:type="pct"/>
            <w:tcBorders>
              <w:top w:val="nil"/>
              <w:left w:val="single" w:sz="16" w:space="0" w:color="000000"/>
              <w:bottom w:val="nil"/>
            </w:tcBorders>
            <w:shd w:val="clear" w:color="auto" w:fill="FFFFFF"/>
          </w:tcPr>
          <w:p w:rsidR="009A126B" w:rsidRPr="00C337EA" w:rsidRDefault="009A126B" w:rsidP="006454F2">
            <w:pPr>
              <w:spacing w:line="360" w:lineRule="auto"/>
              <w:ind w:left="60" w:right="60"/>
              <w:jc w:val="both"/>
              <w:rPr>
                <w:sz w:val="18"/>
                <w:szCs w:val="18"/>
              </w:rPr>
            </w:pPr>
            <w:r w:rsidRPr="00C337EA">
              <w:rPr>
                <w:sz w:val="18"/>
                <w:szCs w:val="18"/>
              </w:rPr>
              <w:t>45</w:t>
            </w:r>
          </w:p>
        </w:tc>
        <w:tc>
          <w:tcPr>
            <w:tcW w:w="719" w:type="pct"/>
            <w:tcBorders>
              <w:top w:val="nil"/>
              <w:bottom w:val="nil"/>
            </w:tcBorders>
            <w:shd w:val="clear" w:color="auto" w:fill="FFFFFF"/>
          </w:tcPr>
          <w:p w:rsidR="009A126B" w:rsidRPr="00C337EA" w:rsidRDefault="009A126B" w:rsidP="006454F2">
            <w:pPr>
              <w:spacing w:line="360" w:lineRule="auto"/>
              <w:ind w:left="60" w:right="60"/>
              <w:jc w:val="both"/>
              <w:rPr>
                <w:b/>
                <w:sz w:val="18"/>
                <w:szCs w:val="18"/>
              </w:rPr>
            </w:pPr>
            <w:r w:rsidRPr="00C337EA">
              <w:rPr>
                <w:b/>
                <w:sz w:val="18"/>
                <w:szCs w:val="18"/>
              </w:rPr>
              <w:t>25,3</w:t>
            </w:r>
          </w:p>
        </w:tc>
        <w:tc>
          <w:tcPr>
            <w:tcW w:w="981" w:type="pct"/>
            <w:tcBorders>
              <w:top w:val="nil"/>
              <w:bottom w:val="nil"/>
            </w:tcBorders>
            <w:shd w:val="clear" w:color="auto" w:fill="FFFFFF"/>
          </w:tcPr>
          <w:p w:rsidR="009A126B" w:rsidRPr="00C337EA" w:rsidRDefault="009A126B" w:rsidP="006454F2">
            <w:pPr>
              <w:spacing w:line="360" w:lineRule="auto"/>
              <w:ind w:left="60" w:right="60"/>
              <w:jc w:val="both"/>
              <w:rPr>
                <w:sz w:val="18"/>
                <w:szCs w:val="18"/>
              </w:rPr>
            </w:pPr>
            <w:r w:rsidRPr="00C337EA">
              <w:rPr>
                <w:sz w:val="18"/>
                <w:szCs w:val="18"/>
              </w:rPr>
              <w:t>25,3</w:t>
            </w:r>
          </w:p>
        </w:tc>
        <w:tc>
          <w:tcPr>
            <w:tcW w:w="1046" w:type="pct"/>
            <w:tcBorders>
              <w:top w:val="nil"/>
              <w:bottom w:val="nil"/>
              <w:right w:val="single" w:sz="16" w:space="0" w:color="000000"/>
            </w:tcBorders>
            <w:shd w:val="clear" w:color="auto" w:fill="FFFFFF"/>
          </w:tcPr>
          <w:p w:rsidR="009A126B" w:rsidRPr="00C337EA" w:rsidRDefault="009A126B" w:rsidP="006454F2">
            <w:pPr>
              <w:spacing w:line="360" w:lineRule="auto"/>
              <w:ind w:left="60" w:right="60"/>
              <w:jc w:val="both"/>
              <w:rPr>
                <w:sz w:val="18"/>
                <w:szCs w:val="18"/>
              </w:rPr>
            </w:pPr>
            <w:r w:rsidRPr="00C337EA">
              <w:rPr>
                <w:sz w:val="18"/>
                <w:szCs w:val="18"/>
              </w:rPr>
              <w:t>40,4</w:t>
            </w:r>
          </w:p>
        </w:tc>
      </w:tr>
      <w:tr w:rsidR="009A126B" w:rsidRPr="00C337EA" w:rsidTr="000E2347">
        <w:trPr>
          <w:cantSplit/>
        </w:trPr>
        <w:tc>
          <w:tcPr>
            <w:tcW w:w="521" w:type="pct"/>
            <w:vMerge/>
            <w:tcBorders>
              <w:top w:val="single" w:sz="16" w:space="0" w:color="000000"/>
              <w:left w:val="single" w:sz="16" w:space="0" w:color="000000"/>
              <w:bottom w:val="single" w:sz="16" w:space="0" w:color="000000"/>
              <w:right w:val="nil"/>
            </w:tcBorders>
            <w:shd w:val="clear" w:color="auto" w:fill="FFFFFF"/>
            <w:vAlign w:val="center"/>
          </w:tcPr>
          <w:p w:rsidR="009A126B" w:rsidRPr="00C337EA" w:rsidRDefault="009A126B" w:rsidP="006454F2">
            <w:pPr>
              <w:spacing w:line="360" w:lineRule="auto"/>
              <w:jc w:val="both"/>
              <w:rPr>
                <w:sz w:val="18"/>
                <w:szCs w:val="18"/>
              </w:rPr>
            </w:pPr>
          </w:p>
        </w:tc>
        <w:tc>
          <w:tcPr>
            <w:tcW w:w="1100" w:type="pct"/>
            <w:tcBorders>
              <w:top w:val="nil"/>
              <w:left w:val="nil"/>
              <w:bottom w:val="nil"/>
              <w:right w:val="single" w:sz="16" w:space="0" w:color="000000"/>
            </w:tcBorders>
            <w:shd w:val="clear" w:color="auto" w:fill="FFFFFF"/>
            <w:vAlign w:val="center"/>
          </w:tcPr>
          <w:p w:rsidR="009A126B" w:rsidRPr="00C337EA" w:rsidRDefault="009A126B" w:rsidP="006454F2">
            <w:pPr>
              <w:spacing w:line="360" w:lineRule="auto"/>
              <w:ind w:left="60" w:right="60"/>
              <w:jc w:val="both"/>
              <w:rPr>
                <w:sz w:val="18"/>
                <w:szCs w:val="18"/>
              </w:rPr>
            </w:pPr>
            <w:r w:rsidRPr="00C337EA">
              <w:rPr>
                <w:sz w:val="18"/>
                <w:szCs w:val="18"/>
              </w:rPr>
              <w:t>ΠΟΛΥ</w:t>
            </w:r>
          </w:p>
        </w:tc>
        <w:tc>
          <w:tcPr>
            <w:tcW w:w="632" w:type="pct"/>
            <w:tcBorders>
              <w:top w:val="nil"/>
              <w:left w:val="single" w:sz="16" w:space="0" w:color="000000"/>
              <w:bottom w:val="nil"/>
            </w:tcBorders>
            <w:shd w:val="clear" w:color="auto" w:fill="FFFFFF"/>
          </w:tcPr>
          <w:p w:rsidR="009A126B" w:rsidRPr="00C337EA" w:rsidRDefault="009A126B" w:rsidP="006454F2">
            <w:pPr>
              <w:spacing w:line="360" w:lineRule="auto"/>
              <w:ind w:left="60" w:right="60"/>
              <w:jc w:val="both"/>
              <w:rPr>
                <w:sz w:val="18"/>
                <w:szCs w:val="18"/>
              </w:rPr>
            </w:pPr>
            <w:r w:rsidRPr="00C337EA">
              <w:rPr>
                <w:sz w:val="18"/>
                <w:szCs w:val="18"/>
              </w:rPr>
              <w:t>70</w:t>
            </w:r>
          </w:p>
        </w:tc>
        <w:tc>
          <w:tcPr>
            <w:tcW w:w="719" w:type="pct"/>
            <w:tcBorders>
              <w:top w:val="nil"/>
              <w:bottom w:val="nil"/>
            </w:tcBorders>
            <w:shd w:val="clear" w:color="auto" w:fill="FFFFFF"/>
          </w:tcPr>
          <w:p w:rsidR="009A126B" w:rsidRPr="00C337EA" w:rsidRDefault="009A126B" w:rsidP="006454F2">
            <w:pPr>
              <w:spacing w:line="360" w:lineRule="auto"/>
              <w:ind w:left="60" w:right="60"/>
              <w:jc w:val="both"/>
              <w:rPr>
                <w:b/>
                <w:sz w:val="18"/>
                <w:szCs w:val="18"/>
              </w:rPr>
            </w:pPr>
            <w:r w:rsidRPr="00C337EA">
              <w:rPr>
                <w:b/>
                <w:sz w:val="18"/>
                <w:szCs w:val="18"/>
              </w:rPr>
              <w:t>39,3</w:t>
            </w:r>
          </w:p>
        </w:tc>
        <w:tc>
          <w:tcPr>
            <w:tcW w:w="981" w:type="pct"/>
            <w:tcBorders>
              <w:top w:val="nil"/>
              <w:bottom w:val="nil"/>
            </w:tcBorders>
            <w:shd w:val="clear" w:color="auto" w:fill="FFFFFF"/>
          </w:tcPr>
          <w:p w:rsidR="009A126B" w:rsidRPr="00C337EA" w:rsidRDefault="009A126B" w:rsidP="006454F2">
            <w:pPr>
              <w:spacing w:line="360" w:lineRule="auto"/>
              <w:ind w:left="60" w:right="60"/>
              <w:jc w:val="both"/>
              <w:rPr>
                <w:sz w:val="18"/>
                <w:szCs w:val="18"/>
              </w:rPr>
            </w:pPr>
            <w:r w:rsidRPr="00C337EA">
              <w:rPr>
                <w:sz w:val="18"/>
                <w:szCs w:val="18"/>
              </w:rPr>
              <w:t>39,3</w:t>
            </w:r>
          </w:p>
        </w:tc>
        <w:tc>
          <w:tcPr>
            <w:tcW w:w="1046" w:type="pct"/>
            <w:tcBorders>
              <w:top w:val="nil"/>
              <w:bottom w:val="nil"/>
              <w:right w:val="single" w:sz="16" w:space="0" w:color="000000"/>
            </w:tcBorders>
            <w:shd w:val="clear" w:color="auto" w:fill="FFFFFF"/>
          </w:tcPr>
          <w:p w:rsidR="009A126B" w:rsidRPr="00C337EA" w:rsidRDefault="009A126B" w:rsidP="006454F2">
            <w:pPr>
              <w:spacing w:line="360" w:lineRule="auto"/>
              <w:ind w:left="60" w:right="60"/>
              <w:jc w:val="both"/>
              <w:rPr>
                <w:sz w:val="18"/>
                <w:szCs w:val="18"/>
              </w:rPr>
            </w:pPr>
            <w:r w:rsidRPr="00C337EA">
              <w:rPr>
                <w:sz w:val="18"/>
                <w:szCs w:val="18"/>
              </w:rPr>
              <w:t>79,8</w:t>
            </w:r>
          </w:p>
        </w:tc>
      </w:tr>
      <w:tr w:rsidR="009A126B" w:rsidRPr="00C337EA" w:rsidTr="000E2347">
        <w:trPr>
          <w:cantSplit/>
        </w:trPr>
        <w:tc>
          <w:tcPr>
            <w:tcW w:w="521" w:type="pct"/>
            <w:vMerge/>
            <w:tcBorders>
              <w:top w:val="single" w:sz="16" w:space="0" w:color="000000"/>
              <w:left w:val="single" w:sz="16" w:space="0" w:color="000000"/>
              <w:bottom w:val="single" w:sz="16" w:space="0" w:color="000000"/>
              <w:right w:val="nil"/>
            </w:tcBorders>
            <w:shd w:val="clear" w:color="auto" w:fill="FFFFFF"/>
            <w:vAlign w:val="center"/>
          </w:tcPr>
          <w:p w:rsidR="009A126B" w:rsidRPr="00C337EA" w:rsidRDefault="009A126B" w:rsidP="006454F2">
            <w:pPr>
              <w:spacing w:line="360" w:lineRule="auto"/>
              <w:jc w:val="both"/>
              <w:rPr>
                <w:sz w:val="18"/>
                <w:szCs w:val="18"/>
              </w:rPr>
            </w:pPr>
          </w:p>
        </w:tc>
        <w:tc>
          <w:tcPr>
            <w:tcW w:w="1100" w:type="pct"/>
            <w:tcBorders>
              <w:top w:val="nil"/>
              <w:left w:val="nil"/>
              <w:bottom w:val="nil"/>
              <w:right w:val="single" w:sz="16" w:space="0" w:color="000000"/>
            </w:tcBorders>
            <w:shd w:val="clear" w:color="auto" w:fill="FFFFFF"/>
            <w:vAlign w:val="center"/>
          </w:tcPr>
          <w:p w:rsidR="009A126B" w:rsidRPr="00C337EA" w:rsidRDefault="009A126B" w:rsidP="006454F2">
            <w:pPr>
              <w:spacing w:line="360" w:lineRule="auto"/>
              <w:ind w:left="60" w:right="60"/>
              <w:jc w:val="both"/>
              <w:rPr>
                <w:sz w:val="18"/>
                <w:szCs w:val="18"/>
              </w:rPr>
            </w:pPr>
            <w:r w:rsidRPr="00C337EA">
              <w:rPr>
                <w:sz w:val="18"/>
                <w:szCs w:val="18"/>
              </w:rPr>
              <w:t>ΠΑΡΑ ΠΟΛΥ</w:t>
            </w:r>
          </w:p>
        </w:tc>
        <w:tc>
          <w:tcPr>
            <w:tcW w:w="632" w:type="pct"/>
            <w:tcBorders>
              <w:top w:val="nil"/>
              <w:left w:val="single" w:sz="16" w:space="0" w:color="000000"/>
              <w:bottom w:val="nil"/>
            </w:tcBorders>
            <w:shd w:val="clear" w:color="auto" w:fill="FFFFFF"/>
          </w:tcPr>
          <w:p w:rsidR="009A126B" w:rsidRPr="00C337EA" w:rsidRDefault="009A126B" w:rsidP="006454F2">
            <w:pPr>
              <w:spacing w:line="360" w:lineRule="auto"/>
              <w:ind w:left="60" w:right="60"/>
              <w:jc w:val="both"/>
              <w:rPr>
                <w:sz w:val="18"/>
                <w:szCs w:val="18"/>
              </w:rPr>
            </w:pPr>
            <w:r w:rsidRPr="00C337EA">
              <w:rPr>
                <w:sz w:val="18"/>
                <w:szCs w:val="18"/>
              </w:rPr>
              <w:t>36</w:t>
            </w:r>
          </w:p>
        </w:tc>
        <w:tc>
          <w:tcPr>
            <w:tcW w:w="719" w:type="pct"/>
            <w:tcBorders>
              <w:top w:val="nil"/>
              <w:bottom w:val="nil"/>
            </w:tcBorders>
            <w:shd w:val="clear" w:color="auto" w:fill="FFFFFF"/>
          </w:tcPr>
          <w:p w:rsidR="009A126B" w:rsidRPr="00C337EA" w:rsidRDefault="009A126B" w:rsidP="006454F2">
            <w:pPr>
              <w:spacing w:line="360" w:lineRule="auto"/>
              <w:ind w:left="60" w:right="60"/>
              <w:jc w:val="both"/>
              <w:rPr>
                <w:b/>
                <w:sz w:val="18"/>
                <w:szCs w:val="18"/>
              </w:rPr>
            </w:pPr>
            <w:r w:rsidRPr="00C337EA">
              <w:rPr>
                <w:b/>
                <w:sz w:val="18"/>
                <w:szCs w:val="18"/>
              </w:rPr>
              <w:t>20,2</w:t>
            </w:r>
          </w:p>
        </w:tc>
        <w:tc>
          <w:tcPr>
            <w:tcW w:w="981" w:type="pct"/>
            <w:tcBorders>
              <w:top w:val="nil"/>
              <w:bottom w:val="nil"/>
            </w:tcBorders>
            <w:shd w:val="clear" w:color="auto" w:fill="FFFFFF"/>
          </w:tcPr>
          <w:p w:rsidR="009A126B" w:rsidRPr="00C337EA" w:rsidRDefault="009A126B" w:rsidP="006454F2">
            <w:pPr>
              <w:spacing w:line="360" w:lineRule="auto"/>
              <w:ind w:left="60" w:right="60"/>
              <w:jc w:val="both"/>
              <w:rPr>
                <w:sz w:val="18"/>
                <w:szCs w:val="18"/>
              </w:rPr>
            </w:pPr>
            <w:r w:rsidRPr="00C337EA">
              <w:rPr>
                <w:sz w:val="18"/>
                <w:szCs w:val="18"/>
              </w:rPr>
              <w:t>20,2</w:t>
            </w:r>
          </w:p>
        </w:tc>
        <w:tc>
          <w:tcPr>
            <w:tcW w:w="1046" w:type="pct"/>
            <w:tcBorders>
              <w:top w:val="nil"/>
              <w:bottom w:val="nil"/>
              <w:right w:val="single" w:sz="16" w:space="0" w:color="000000"/>
            </w:tcBorders>
            <w:shd w:val="clear" w:color="auto" w:fill="FFFFFF"/>
          </w:tcPr>
          <w:p w:rsidR="009A126B" w:rsidRPr="00C337EA" w:rsidRDefault="009A126B" w:rsidP="006454F2">
            <w:pPr>
              <w:spacing w:line="360" w:lineRule="auto"/>
              <w:ind w:left="60" w:right="60"/>
              <w:jc w:val="both"/>
              <w:rPr>
                <w:sz w:val="18"/>
                <w:szCs w:val="18"/>
              </w:rPr>
            </w:pPr>
            <w:r w:rsidRPr="00C337EA">
              <w:rPr>
                <w:sz w:val="18"/>
                <w:szCs w:val="18"/>
              </w:rPr>
              <w:t>100,0</w:t>
            </w:r>
          </w:p>
        </w:tc>
      </w:tr>
      <w:tr w:rsidR="009A126B" w:rsidRPr="00C337EA" w:rsidTr="000E2347">
        <w:trPr>
          <w:cantSplit/>
        </w:trPr>
        <w:tc>
          <w:tcPr>
            <w:tcW w:w="521" w:type="pct"/>
            <w:vMerge/>
            <w:tcBorders>
              <w:top w:val="single" w:sz="16" w:space="0" w:color="000000"/>
              <w:left w:val="single" w:sz="16" w:space="0" w:color="000000"/>
              <w:bottom w:val="single" w:sz="16" w:space="0" w:color="000000"/>
              <w:right w:val="nil"/>
            </w:tcBorders>
            <w:shd w:val="clear" w:color="auto" w:fill="FFFFFF"/>
            <w:vAlign w:val="center"/>
          </w:tcPr>
          <w:p w:rsidR="009A126B" w:rsidRPr="00C337EA" w:rsidRDefault="009A126B" w:rsidP="006454F2">
            <w:pPr>
              <w:spacing w:line="360" w:lineRule="auto"/>
              <w:jc w:val="both"/>
              <w:rPr>
                <w:sz w:val="18"/>
                <w:szCs w:val="18"/>
              </w:rPr>
            </w:pPr>
          </w:p>
        </w:tc>
        <w:tc>
          <w:tcPr>
            <w:tcW w:w="1100" w:type="pct"/>
            <w:tcBorders>
              <w:top w:val="nil"/>
              <w:left w:val="nil"/>
              <w:bottom w:val="single" w:sz="16" w:space="0" w:color="000000"/>
              <w:right w:val="single" w:sz="16" w:space="0" w:color="000000"/>
            </w:tcBorders>
            <w:shd w:val="clear" w:color="auto" w:fill="FFFFFF"/>
            <w:vAlign w:val="center"/>
          </w:tcPr>
          <w:p w:rsidR="009A126B" w:rsidRPr="00C337EA" w:rsidRDefault="009A126B" w:rsidP="006454F2">
            <w:pPr>
              <w:spacing w:line="360" w:lineRule="auto"/>
              <w:ind w:left="60" w:right="60"/>
              <w:jc w:val="both"/>
              <w:rPr>
                <w:sz w:val="18"/>
                <w:szCs w:val="18"/>
              </w:rPr>
            </w:pPr>
            <w:r w:rsidRPr="00C337EA">
              <w:rPr>
                <w:sz w:val="18"/>
                <w:szCs w:val="18"/>
              </w:rPr>
              <w:t>Total</w:t>
            </w:r>
          </w:p>
        </w:tc>
        <w:tc>
          <w:tcPr>
            <w:tcW w:w="632" w:type="pct"/>
            <w:tcBorders>
              <w:top w:val="nil"/>
              <w:left w:val="single" w:sz="16" w:space="0" w:color="000000"/>
              <w:bottom w:val="single" w:sz="16" w:space="0" w:color="000000"/>
            </w:tcBorders>
            <w:shd w:val="clear" w:color="auto" w:fill="FFFFFF"/>
          </w:tcPr>
          <w:p w:rsidR="009A126B" w:rsidRPr="00C337EA" w:rsidRDefault="009A126B" w:rsidP="006454F2">
            <w:pPr>
              <w:spacing w:line="360" w:lineRule="auto"/>
              <w:ind w:left="60" w:right="60"/>
              <w:jc w:val="both"/>
              <w:rPr>
                <w:sz w:val="18"/>
                <w:szCs w:val="18"/>
              </w:rPr>
            </w:pPr>
            <w:r w:rsidRPr="00C337EA">
              <w:rPr>
                <w:sz w:val="18"/>
                <w:szCs w:val="18"/>
              </w:rPr>
              <w:t>178</w:t>
            </w:r>
          </w:p>
        </w:tc>
        <w:tc>
          <w:tcPr>
            <w:tcW w:w="719" w:type="pct"/>
            <w:tcBorders>
              <w:top w:val="nil"/>
              <w:bottom w:val="single" w:sz="16" w:space="0" w:color="000000"/>
            </w:tcBorders>
            <w:shd w:val="clear" w:color="auto" w:fill="FFFFFF"/>
          </w:tcPr>
          <w:p w:rsidR="009A126B" w:rsidRPr="00C337EA" w:rsidRDefault="009A126B" w:rsidP="006454F2">
            <w:pPr>
              <w:spacing w:line="360" w:lineRule="auto"/>
              <w:ind w:left="60" w:right="60"/>
              <w:jc w:val="both"/>
              <w:rPr>
                <w:sz w:val="18"/>
                <w:szCs w:val="18"/>
              </w:rPr>
            </w:pPr>
            <w:r w:rsidRPr="00C337EA">
              <w:rPr>
                <w:sz w:val="18"/>
                <w:szCs w:val="18"/>
              </w:rPr>
              <w:t>100,0</w:t>
            </w:r>
          </w:p>
        </w:tc>
        <w:tc>
          <w:tcPr>
            <w:tcW w:w="981" w:type="pct"/>
            <w:tcBorders>
              <w:top w:val="nil"/>
              <w:bottom w:val="single" w:sz="16" w:space="0" w:color="000000"/>
            </w:tcBorders>
            <w:shd w:val="clear" w:color="auto" w:fill="FFFFFF"/>
          </w:tcPr>
          <w:p w:rsidR="009A126B" w:rsidRPr="00C337EA" w:rsidRDefault="009A126B" w:rsidP="006454F2">
            <w:pPr>
              <w:spacing w:line="360" w:lineRule="auto"/>
              <w:ind w:left="60" w:right="60"/>
              <w:jc w:val="both"/>
              <w:rPr>
                <w:sz w:val="18"/>
                <w:szCs w:val="18"/>
              </w:rPr>
            </w:pPr>
            <w:r w:rsidRPr="00C337EA">
              <w:rPr>
                <w:sz w:val="18"/>
                <w:szCs w:val="18"/>
              </w:rPr>
              <w:t>100,0</w:t>
            </w:r>
          </w:p>
        </w:tc>
        <w:tc>
          <w:tcPr>
            <w:tcW w:w="1046" w:type="pct"/>
            <w:tcBorders>
              <w:top w:val="nil"/>
              <w:bottom w:val="single" w:sz="16" w:space="0" w:color="000000"/>
              <w:right w:val="single" w:sz="16" w:space="0" w:color="000000"/>
            </w:tcBorders>
            <w:shd w:val="clear" w:color="auto" w:fill="FFFFFF"/>
          </w:tcPr>
          <w:p w:rsidR="009A126B" w:rsidRPr="00C337EA" w:rsidRDefault="009A126B" w:rsidP="006454F2">
            <w:pPr>
              <w:spacing w:line="360" w:lineRule="auto"/>
              <w:jc w:val="both"/>
            </w:pPr>
          </w:p>
        </w:tc>
      </w:tr>
    </w:tbl>
    <w:p w:rsidR="009A126B" w:rsidRPr="00C337EA" w:rsidRDefault="009A126B" w:rsidP="009564DB">
      <w:pPr>
        <w:spacing w:line="360" w:lineRule="auto"/>
        <w:ind w:firstLine="454"/>
        <w:jc w:val="both"/>
      </w:pPr>
    </w:p>
    <w:p w:rsidR="009A126B" w:rsidRDefault="009A126B" w:rsidP="0018737F">
      <w:pPr>
        <w:pStyle w:val="2"/>
        <w:rPr>
          <w:rFonts w:ascii="Times New Roman" w:hAnsi="Times New Roman" w:cs="Times New Roman"/>
          <w:color w:val="auto"/>
          <w:sz w:val="28"/>
          <w:szCs w:val="28"/>
        </w:rPr>
      </w:pPr>
      <w:bookmarkStart w:id="132" w:name="_Toc21804005"/>
      <w:bookmarkStart w:id="133" w:name="_Toc29229584"/>
      <w:r w:rsidRPr="00654403">
        <w:rPr>
          <w:rFonts w:ascii="Times New Roman" w:hAnsi="Times New Roman" w:cs="Times New Roman"/>
          <w:color w:val="auto"/>
          <w:sz w:val="28"/>
          <w:szCs w:val="28"/>
        </w:rPr>
        <w:lastRenderedPageBreak/>
        <w:t>5.4. Προτεινόμενες καλές πρακτικές των εκπαιδευτικών</w:t>
      </w:r>
      <w:bookmarkEnd w:id="132"/>
      <w:bookmarkEnd w:id="133"/>
    </w:p>
    <w:p w:rsidR="00654403" w:rsidRPr="00654403" w:rsidRDefault="00654403" w:rsidP="00654403">
      <w:pPr>
        <w:rPr>
          <w:lang w:val="el-GR"/>
        </w:rPr>
      </w:pPr>
    </w:p>
    <w:p w:rsidR="009A126B" w:rsidRPr="00C337EA" w:rsidRDefault="009A126B" w:rsidP="009564DB">
      <w:pPr>
        <w:spacing w:line="360" w:lineRule="auto"/>
        <w:ind w:left="142" w:firstLine="454"/>
        <w:jc w:val="both"/>
        <w:rPr>
          <w:lang w:val="el-GR"/>
        </w:rPr>
      </w:pPr>
      <w:r w:rsidRPr="00C337EA">
        <w:rPr>
          <w:lang w:val="el-GR"/>
        </w:rPr>
        <w:t>Από τις 28</w:t>
      </w:r>
      <w:r w:rsidRPr="00C337EA">
        <w:rPr>
          <w:vertAlign w:val="superscript"/>
          <w:lang w:val="el-GR"/>
        </w:rPr>
        <w:t>η</w:t>
      </w:r>
      <w:r w:rsidRPr="00C337EA">
        <w:rPr>
          <w:lang w:val="el-GR"/>
        </w:rPr>
        <w:t xml:space="preserve"> και 29</w:t>
      </w:r>
      <w:r w:rsidRPr="00C337EA">
        <w:rPr>
          <w:vertAlign w:val="superscript"/>
          <w:lang w:val="el-GR"/>
        </w:rPr>
        <w:t>η</w:t>
      </w:r>
      <w:r w:rsidRPr="00C337EA">
        <w:rPr>
          <w:lang w:val="el-GR"/>
        </w:rPr>
        <w:t xml:space="preserve"> ερωτήσεις  του ερωτηματολογίου εκμαιεύτηκαν και καταγράφηκαν οι καλές πρακτικές που οι ίδιοι οι εκπαιδευτικοί θεωρούν ότι πρέπει να ακολουθεί και να εφαρμόζει ο κάθε Διευθυντής/Ηγέτης, έτσι ώστε να μην παρεμποδίζεται η Παρακίνηση των εκπαιδευτικών γενικά, αλλά και ειδικότερα η Παρακίνησή τους σε καινοτόμες δράσεις. Πολλές από τις προτάσεις τους υπήρχαν ήδη μέσα στο ερωτηματολόγιό μας και αυτό μας υποδεικνύει για μια ακόμη φορά τη σχέση του μετασχηματιστικού και συμμετοχικού στυλ ηγεσίας του Διευθυντή/ Ηγέτη με την Παρακίνηση στην Καινοτομία.</w:t>
      </w:r>
    </w:p>
    <w:p w:rsidR="009A126B" w:rsidRPr="00C337EA" w:rsidRDefault="009A126B" w:rsidP="009564DB">
      <w:pPr>
        <w:spacing w:line="360" w:lineRule="auto"/>
        <w:ind w:left="142" w:firstLine="454"/>
        <w:jc w:val="both"/>
        <w:rPr>
          <w:lang w:val="el-GR"/>
        </w:rPr>
      </w:pPr>
      <w:r w:rsidRPr="00C337EA">
        <w:rPr>
          <w:lang w:val="el-GR"/>
        </w:rPr>
        <w:t xml:space="preserve">Οι εκπαιδευτικοί επιθυμούν ο Διευθυντής/Ηγέτης τους να αποτελεί πρότυπο και καλό παράδειγμα για όλους, να αναλαμβάνει πρωτοβουλίες (9,9%) αλλά και να συμμετέχει ενεργά, ως πρωτεργάτης, σε όλες τις δραστηριότητες του Σχολείου (9,43%). Να είναι ένας δίκαιος (7,07%), υποστηρικτικός και ευέλικτος ηγέτης (2,35%). Να φροντίζει για την αναβάθμιση του τεχνολογικού εξοπλισμού του Σχολείου και την ενεργή χρήση τους από τους εκπαιδευτικούς (9,43%) στη διδασκαλία. Οι εκπαιδευτικοί επιζητούν έναν Διευθυντή/Ηγέτη ο οποίος θα διαθέτει γνώσεις και ικανότητες ώστε να αναλαμβάνει την πρωτοβουλία εκπόνησης καινοτόμων προγραμμάτων (5,18%), όπως τη συμμετοχή σε Ευρωπαϊκά και Περιβαλλοντικά προγράμματα (5,66%). Θα υποστηρίζει ενεργά και με σαφήνεια σε όλους το Όραμα του Σχολείου (7,07%) και θα εμπλέκει ενεργά τους εργαζομένους του στη διαδικασία λήψης αποφάσεων (2,35%). Θα ενθαρρύνει τους εκπαιδευτικούς να υιοθετούν καινοτόμες ιδέες (2,35%) και θα τους κινητοποιεί με τέτοιον τρόπο ώστε όλοι οι εκπαιδευτικοί να μοιράζονται το «βάρος» της δράσης (4,71%). Η καλλιέργεια ενός θετικού εργασιακού κλίματος μέσα στη σχολική μονάδα (2,35%) και το αίσθημα ασφάλειας και εμπιστοσύνης (1,41%) είναι σημαντικά χαρακτηριστικά, όπως και η καλή συνεργασία όχι μόνο μεταξύ όλων των εργαζομένων της σχολικής μονάδας αλλά και με τον Σύλλογο Γονέων και Κηδεμόνων (1,41%), με την τοπική κοινωνία και τους φορείς της (0,94%) και φυσικά με τα όμορα σχολεία (1,41%). Επιπλέον, ο Διευθυντής/Ηγέτης θα επιβραβεύει την προσφορά των εκπαιδευτικών του (1,41%) και θα φροντίζει για την άμεση διάχυση των αποτελεσμάτων κάθε καινοτόμου προγράμματος ώστε να λειτουργεί ως κίνητρο για την εισαγωγή και εφαρμογή κι άλλων τέτοιων προγραμμάτων (0,94%). </w:t>
      </w:r>
    </w:p>
    <w:p w:rsidR="009A126B" w:rsidRPr="00C337EA" w:rsidRDefault="009A126B" w:rsidP="009564DB">
      <w:pPr>
        <w:spacing w:line="360" w:lineRule="auto"/>
        <w:ind w:left="142" w:firstLine="454"/>
        <w:jc w:val="both"/>
        <w:rPr>
          <w:lang w:val="el-GR"/>
        </w:rPr>
      </w:pPr>
      <w:r w:rsidRPr="00C337EA">
        <w:rPr>
          <w:lang w:val="el-GR"/>
        </w:rPr>
        <w:lastRenderedPageBreak/>
        <w:t xml:space="preserve">Τέλος, αξίζει να σχολιάσουμε και την πρόταση των εκπαιδευτικών με το μεγαλύτερο ποσοστό εμφάνισης (18,86%) η οποία μαρτυρά το σημαντικό ρόλο της Επιμόρφωσης των εκπαιδευτικών. Με την Επιμόρφωση- ενδοσχολική ή εξωσχολική- οι εκπαιδευτικοί θα αποκτήσουν τη συναισθηματική σιγουριά, τις γνώσεις αλλά και τη σωστή μεθοδολογία εισαγωγής και εφαρμογής κάθε καινοτόμου προγράμματος ώστε η διαχείρισή του να είναι αρτιότερη και οι στόχοι του πιο αποτελεσματικοί.  </w:t>
      </w:r>
    </w:p>
    <w:p w:rsidR="009A126B" w:rsidRPr="00C337EA" w:rsidRDefault="009A126B" w:rsidP="009564DB">
      <w:pPr>
        <w:spacing w:line="360" w:lineRule="auto"/>
        <w:ind w:left="142" w:firstLine="454"/>
        <w:jc w:val="both"/>
        <w:rPr>
          <w:lang w:val="el-GR"/>
        </w:rPr>
      </w:pPr>
      <w:r w:rsidRPr="00C337EA">
        <w:rPr>
          <w:lang w:val="el-GR"/>
        </w:rPr>
        <w:t xml:space="preserve">Παρακάτω ακολουθεί ο αξιολογικός πίνακας που περιλαμβάνει τις προτεινόμενες καλές πρακτικές των εκπαιδευτικών: </w:t>
      </w:r>
    </w:p>
    <w:p w:rsidR="00FE6297" w:rsidRPr="00C337EA" w:rsidRDefault="00FE6297" w:rsidP="009564DB">
      <w:pPr>
        <w:spacing w:line="360" w:lineRule="auto"/>
        <w:ind w:left="142" w:firstLine="454"/>
        <w:jc w:val="both"/>
        <w:rPr>
          <w:lang w:val="el-GR"/>
        </w:rPr>
      </w:pPr>
    </w:p>
    <w:p w:rsidR="009A126B" w:rsidRPr="00E03188" w:rsidRDefault="00E71DA9" w:rsidP="00E71DA9">
      <w:pPr>
        <w:pStyle w:val="a9"/>
        <w:rPr>
          <w:color w:val="auto"/>
          <w:lang w:val="el-GR"/>
        </w:rPr>
      </w:pPr>
      <w:bookmarkStart w:id="134" w:name="_Toc22048764"/>
      <w:r w:rsidRPr="00BC3881">
        <w:rPr>
          <w:color w:val="auto"/>
          <w:lang w:val="el-GR"/>
        </w:rPr>
        <w:t xml:space="preserve">Πίνακας </w:t>
      </w:r>
      <w:r w:rsidR="00EB5883" w:rsidRPr="00E03188">
        <w:rPr>
          <w:color w:val="auto"/>
        </w:rPr>
        <w:fldChar w:fldCharType="begin"/>
      </w:r>
      <w:r w:rsidRPr="00BC3881">
        <w:rPr>
          <w:color w:val="auto"/>
          <w:lang w:val="el-GR"/>
        </w:rPr>
        <w:instrText xml:space="preserve"> </w:instrText>
      </w:r>
      <w:r w:rsidRPr="00E03188">
        <w:rPr>
          <w:color w:val="auto"/>
        </w:rPr>
        <w:instrText>SEQ</w:instrText>
      </w:r>
      <w:r w:rsidRPr="00BC3881">
        <w:rPr>
          <w:color w:val="auto"/>
          <w:lang w:val="el-GR"/>
        </w:rPr>
        <w:instrText xml:space="preserve"> Πίνακας \* </w:instrText>
      </w:r>
      <w:r w:rsidRPr="00E03188">
        <w:rPr>
          <w:color w:val="auto"/>
        </w:rPr>
        <w:instrText>ARABIC</w:instrText>
      </w:r>
      <w:r w:rsidRPr="00BC3881">
        <w:rPr>
          <w:color w:val="auto"/>
          <w:lang w:val="el-GR"/>
        </w:rPr>
        <w:instrText xml:space="preserve"> </w:instrText>
      </w:r>
      <w:r w:rsidR="00EB5883" w:rsidRPr="00E03188">
        <w:rPr>
          <w:color w:val="auto"/>
        </w:rPr>
        <w:fldChar w:fldCharType="separate"/>
      </w:r>
      <w:r w:rsidR="004973F9" w:rsidRPr="004973F9">
        <w:rPr>
          <w:noProof/>
          <w:color w:val="auto"/>
          <w:lang w:val="el-GR"/>
        </w:rPr>
        <w:t>21</w:t>
      </w:r>
      <w:r w:rsidR="00EB5883" w:rsidRPr="00E03188">
        <w:rPr>
          <w:color w:val="auto"/>
        </w:rPr>
        <w:fldChar w:fldCharType="end"/>
      </w:r>
      <w:r w:rsidR="009A126B" w:rsidRPr="00E03188">
        <w:rPr>
          <w:color w:val="auto"/>
          <w:lang w:val="el-GR"/>
        </w:rPr>
        <w:t>. Προτεινόμενες καλές πρακτικές από τους εκπαιδευτικούς</w:t>
      </w:r>
      <w:bookmarkEnd w:id="134"/>
    </w:p>
    <w:p w:rsidR="00FE6297" w:rsidRPr="00C337EA" w:rsidRDefault="00FE6297" w:rsidP="009564DB">
      <w:pPr>
        <w:spacing w:line="360" w:lineRule="auto"/>
        <w:ind w:left="142" w:firstLine="454"/>
        <w:jc w:val="both"/>
        <w:rPr>
          <w:b/>
          <w:lang w:val="el-GR"/>
        </w:rPr>
      </w:pPr>
    </w:p>
    <w:tbl>
      <w:tblPr>
        <w:tblStyle w:val="a3"/>
        <w:tblW w:w="0" w:type="auto"/>
        <w:tblInd w:w="142" w:type="dxa"/>
        <w:tblLook w:val="04A0"/>
      </w:tblPr>
      <w:tblGrid>
        <w:gridCol w:w="5778"/>
        <w:gridCol w:w="1276"/>
        <w:gridCol w:w="1326"/>
      </w:tblGrid>
      <w:tr w:rsidR="009A126B" w:rsidRPr="00C337EA" w:rsidTr="00585FD7">
        <w:tc>
          <w:tcPr>
            <w:tcW w:w="5778" w:type="dxa"/>
          </w:tcPr>
          <w:p w:rsidR="009A126B" w:rsidRPr="00C337EA" w:rsidRDefault="009A126B" w:rsidP="006454F2">
            <w:pPr>
              <w:spacing w:line="360" w:lineRule="auto"/>
              <w:jc w:val="both"/>
              <w:rPr>
                <w:sz w:val="28"/>
                <w:szCs w:val="28"/>
              </w:rPr>
            </w:pPr>
            <w:r w:rsidRPr="00C337EA">
              <w:rPr>
                <w:sz w:val="28"/>
                <w:szCs w:val="28"/>
              </w:rPr>
              <w:t>ΚΑΛΕΣ ΠΡΑΚΤΙΚΕΣ</w:t>
            </w:r>
          </w:p>
        </w:tc>
        <w:tc>
          <w:tcPr>
            <w:tcW w:w="1276" w:type="dxa"/>
          </w:tcPr>
          <w:p w:rsidR="009A126B" w:rsidRPr="00C337EA" w:rsidRDefault="009A126B" w:rsidP="006454F2">
            <w:pPr>
              <w:spacing w:line="360" w:lineRule="auto"/>
              <w:jc w:val="both"/>
              <w:rPr>
                <w:sz w:val="28"/>
                <w:szCs w:val="28"/>
              </w:rPr>
            </w:pPr>
            <w:r w:rsidRPr="00C337EA">
              <w:rPr>
                <w:sz w:val="28"/>
                <w:szCs w:val="28"/>
              </w:rPr>
              <w:t>Ν</w:t>
            </w:r>
          </w:p>
        </w:tc>
        <w:tc>
          <w:tcPr>
            <w:tcW w:w="1326" w:type="dxa"/>
          </w:tcPr>
          <w:p w:rsidR="009A126B" w:rsidRPr="00C337EA" w:rsidRDefault="009A126B" w:rsidP="006454F2">
            <w:pPr>
              <w:spacing w:line="360" w:lineRule="auto"/>
              <w:jc w:val="both"/>
              <w:rPr>
                <w:sz w:val="28"/>
                <w:szCs w:val="28"/>
              </w:rPr>
            </w:pPr>
            <w:r w:rsidRPr="00C337EA">
              <w:rPr>
                <w:sz w:val="28"/>
                <w:szCs w:val="28"/>
              </w:rPr>
              <w:t>ν  (%)</w:t>
            </w:r>
          </w:p>
        </w:tc>
      </w:tr>
      <w:tr w:rsidR="009A126B" w:rsidRPr="00C337EA" w:rsidTr="00585FD7">
        <w:tc>
          <w:tcPr>
            <w:tcW w:w="5778" w:type="dxa"/>
          </w:tcPr>
          <w:p w:rsidR="009A126B" w:rsidRPr="00C337EA" w:rsidRDefault="009A126B" w:rsidP="006454F2">
            <w:pPr>
              <w:pStyle w:val="a5"/>
              <w:numPr>
                <w:ilvl w:val="0"/>
                <w:numId w:val="24"/>
              </w:numPr>
              <w:spacing w:line="360" w:lineRule="auto"/>
              <w:ind w:firstLine="0"/>
              <w:rPr>
                <w:lang w:val="el-GR"/>
              </w:rPr>
            </w:pPr>
            <w:r w:rsidRPr="00C337EA">
              <w:rPr>
                <w:lang w:val="el-GR"/>
              </w:rPr>
              <w:t>Ενδοσχολικές επιμορφώσεις υποστήριξης της εισαγωγής κι εφαρμογής καινοτόμων δράσεων για την αποτελεσματικότερη διαχείρισή τους.</w:t>
            </w:r>
          </w:p>
        </w:tc>
        <w:tc>
          <w:tcPr>
            <w:tcW w:w="1276" w:type="dxa"/>
          </w:tcPr>
          <w:p w:rsidR="009A126B" w:rsidRPr="00C337EA" w:rsidRDefault="009A126B" w:rsidP="006454F2">
            <w:pPr>
              <w:spacing w:line="360" w:lineRule="auto"/>
              <w:jc w:val="both"/>
            </w:pPr>
            <w:r w:rsidRPr="00C337EA">
              <w:t>40</w:t>
            </w:r>
          </w:p>
        </w:tc>
        <w:tc>
          <w:tcPr>
            <w:tcW w:w="1326" w:type="dxa"/>
          </w:tcPr>
          <w:p w:rsidR="009A126B" w:rsidRPr="00C337EA" w:rsidRDefault="009A126B" w:rsidP="006454F2">
            <w:pPr>
              <w:spacing w:line="360" w:lineRule="auto"/>
              <w:jc w:val="both"/>
            </w:pPr>
            <w:r w:rsidRPr="00C337EA">
              <w:t>18,86</w:t>
            </w:r>
          </w:p>
        </w:tc>
      </w:tr>
      <w:tr w:rsidR="009A126B" w:rsidRPr="00C337EA" w:rsidTr="00585FD7">
        <w:tc>
          <w:tcPr>
            <w:tcW w:w="5778" w:type="dxa"/>
          </w:tcPr>
          <w:p w:rsidR="009A126B" w:rsidRPr="00C337EA" w:rsidRDefault="009A126B" w:rsidP="006454F2">
            <w:pPr>
              <w:pStyle w:val="a5"/>
              <w:numPr>
                <w:ilvl w:val="0"/>
                <w:numId w:val="24"/>
              </w:numPr>
              <w:spacing w:line="360" w:lineRule="auto"/>
              <w:ind w:firstLine="0"/>
              <w:rPr>
                <w:lang w:val="el-GR"/>
              </w:rPr>
            </w:pPr>
            <w:r w:rsidRPr="00C337EA">
              <w:rPr>
                <w:lang w:val="el-GR"/>
              </w:rPr>
              <w:t>Ο Διευθυντής/Ηγέτης να λειτουργεί ως πρότυπο, να αναλαμβάνει πρωτοβουλίες.</w:t>
            </w:r>
          </w:p>
        </w:tc>
        <w:tc>
          <w:tcPr>
            <w:tcW w:w="1276" w:type="dxa"/>
          </w:tcPr>
          <w:p w:rsidR="009A126B" w:rsidRPr="00C337EA" w:rsidRDefault="009A126B" w:rsidP="006454F2">
            <w:pPr>
              <w:spacing w:line="360" w:lineRule="auto"/>
              <w:jc w:val="both"/>
            </w:pPr>
            <w:r w:rsidRPr="00C337EA">
              <w:t>21</w:t>
            </w:r>
          </w:p>
        </w:tc>
        <w:tc>
          <w:tcPr>
            <w:tcW w:w="1326" w:type="dxa"/>
          </w:tcPr>
          <w:p w:rsidR="009A126B" w:rsidRPr="00C337EA" w:rsidRDefault="009A126B" w:rsidP="006454F2">
            <w:pPr>
              <w:spacing w:line="360" w:lineRule="auto"/>
              <w:jc w:val="both"/>
            </w:pPr>
            <w:r w:rsidRPr="00C337EA">
              <w:t>9.9</w:t>
            </w:r>
          </w:p>
        </w:tc>
      </w:tr>
      <w:tr w:rsidR="009A126B" w:rsidRPr="00C337EA" w:rsidTr="00585FD7">
        <w:tc>
          <w:tcPr>
            <w:tcW w:w="5778" w:type="dxa"/>
          </w:tcPr>
          <w:p w:rsidR="009A126B" w:rsidRPr="00C337EA" w:rsidRDefault="009A126B" w:rsidP="006454F2">
            <w:pPr>
              <w:pStyle w:val="a5"/>
              <w:numPr>
                <w:ilvl w:val="0"/>
                <w:numId w:val="24"/>
              </w:numPr>
              <w:spacing w:line="360" w:lineRule="auto"/>
              <w:ind w:firstLine="0"/>
              <w:rPr>
                <w:lang w:val="el-GR"/>
              </w:rPr>
            </w:pPr>
            <w:r w:rsidRPr="00C337EA">
              <w:rPr>
                <w:lang w:val="el-GR"/>
              </w:rPr>
              <w:t>Αναβάθμιση του τεχνολογικού εξοπλισμού και προσπάθεια διεύρυνσης της χρήσης των Τ.Π.Ε.</w:t>
            </w:r>
          </w:p>
        </w:tc>
        <w:tc>
          <w:tcPr>
            <w:tcW w:w="1276" w:type="dxa"/>
          </w:tcPr>
          <w:p w:rsidR="009A126B" w:rsidRPr="00C337EA" w:rsidRDefault="009A126B" w:rsidP="006454F2">
            <w:pPr>
              <w:spacing w:line="360" w:lineRule="auto"/>
              <w:jc w:val="both"/>
            </w:pPr>
            <w:r w:rsidRPr="00C337EA">
              <w:t>20</w:t>
            </w:r>
          </w:p>
        </w:tc>
        <w:tc>
          <w:tcPr>
            <w:tcW w:w="1326" w:type="dxa"/>
          </w:tcPr>
          <w:p w:rsidR="009A126B" w:rsidRPr="00C337EA" w:rsidRDefault="009A126B" w:rsidP="006454F2">
            <w:pPr>
              <w:spacing w:line="360" w:lineRule="auto"/>
              <w:jc w:val="both"/>
            </w:pPr>
            <w:r w:rsidRPr="00C337EA">
              <w:t>9,43</w:t>
            </w:r>
          </w:p>
        </w:tc>
      </w:tr>
      <w:tr w:rsidR="009A126B" w:rsidRPr="00C337EA" w:rsidTr="00585FD7">
        <w:tc>
          <w:tcPr>
            <w:tcW w:w="5778" w:type="dxa"/>
          </w:tcPr>
          <w:p w:rsidR="009A126B" w:rsidRPr="00C337EA" w:rsidRDefault="009A126B" w:rsidP="006454F2">
            <w:pPr>
              <w:pStyle w:val="a5"/>
              <w:numPr>
                <w:ilvl w:val="0"/>
                <w:numId w:val="24"/>
              </w:numPr>
              <w:spacing w:line="360" w:lineRule="auto"/>
              <w:ind w:firstLine="0"/>
              <w:rPr>
                <w:lang w:val="el-GR"/>
              </w:rPr>
            </w:pPr>
            <w:r w:rsidRPr="00C337EA">
              <w:rPr>
                <w:lang w:val="el-GR"/>
              </w:rPr>
              <w:t>Ενεργό συμμετοχή του Διευθυντή σε όλα τα προγράμματα που υλοποιούνται από τους εκπαιδευτικούς.</w:t>
            </w:r>
          </w:p>
        </w:tc>
        <w:tc>
          <w:tcPr>
            <w:tcW w:w="1276" w:type="dxa"/>
          </w:tcPr>
          <w:p w:rsidR="009A126B" w:rsidRPr="00C337EA" w:rsidRDefault="009A126B" w:rsidP="006454F2">
            <w:pPr>
              <w:spacing w:line="360" w:lineRule="auto"/>
              <w:jc w:val="both"/>
            </w:pPr>
            <w:r w:rsidRPr="00C337EA">
              <w:t>20</w:t>
            </w:r>
          </w:p>
        </w:tc>
        <w:tc>
          <w:tcPr>
            <w:tcW w:w="1326" w:type="dxa"/>
          </w:tcPr>
          <w:p w:rsidR="009A126B" w:rsidRPr="00C337EA" w:rsidRDefault="009A126B" w:rsidP="006454F2">
            <w:pPr>
              <w:spacing w:line="360" w:lineRule="auto"/>
              <w:jc w:val="both"/>
            </w:pPr>
            <w:r w:rsidRPr="00C337EA">
              <w:t>9,43</w:t>
            </w:r>
          </w:p>
        </w:tc>
      </w:tr>
      <w:tr w:rsidR="009A126B" w:rsidRPr="00C337EA" w:rsidTr="00585FD7">
        <w:tc>
          <w:tcPr>
            <w:tcW w:w="5778" w:type="dxa"/>
          </w:tcPr>
          <w:p w:rsidR="009A126B" w:rsidRPr="00C337EA" w:rsidRDefault="009A126B" w:rsidP="006454F2">
            <w:pPr>
              <w:pStyle w:val="a5"/>
              <w:numPr>
                <w:ilvl w:val="0"/>
                <w:numId w:val="24"/>
              </w:numPr>
              <w:spacing w:line="360" w:lineRule="auto"/>
              <w:ind w:firstLine="0"/>
              <w:rPr>
                <w:lang w:val="el-GR"/>
              </w:rPr>
            </w:pPr>
            <w:r w:rsidRPr="00C337EA">
              <w:rPr>
                <w:lang w:val="el-GR"/>
              </w:rPr>
              <w:t>Να είναι ένας δίκαιος ηγέτης για το σύνολο των εκπαιδευτικών.</w:t>
            </w:r>
          </w:p>
        </w:tc>
        <w:tc>
          <w:tcPr>
            <w:tcW w:w="1276" w:type="dxa"/>
          </w:tcPr>
          <w:p w:rsidR="009A126B" w:rsidRPr="00C337EA" w:rsidRDefault="009A126B" w:rsidP="006454F2">
            <w:pPr>
              <w:spacing w:line="360" w:lineRule="auto"/>
              <w:jc w:val="both"/>
            </w:pPr>
            <w:r w:rsidRPr="00C337EA">
              <w:t>15</w:t>
            </w:r>
          </w:p>
        </w:tc>
        <w:tc>
          <w:tcPr>
            <w:tcW w:w="1326" w:type="dxa"/>
          </w:tcPr>
          <w:p w:rsidR="009A126B" w:rsidRPr="00C337EA" w:rsidRDefault="009A126B" w:rsidP="006454F2">
            <w:pPr>
              <w:spacing w:line="360" w:lineRule="auto"/>
              <w:jc w:val="both"/>
            </w:pPr>
            <w:r w:rsidRPr="00C337EA">
              <w:t>7,07</w:t>
            </w:r>
          </w:p>
        </w:tc>
      </w:tr>
      <w:tr w:rsidR="009A126B" w:rsidRPr="00C337EA" w:rsidTr="00585FD7">
        <w:tc>
          <w:tcPr>
            <w:tcW w:w="5778" w:type="dxa"/>
          </w:tcPr>
          <w:p w:rsidR="009A126B" w:rsidRPr="00C337EA" w:rsidRDefault="009A126B" w:rsidP="006454F2">
            <w:pPr>
              <w:pStyle w:val="a5"/>
              <w:numPr>
                <w:ilvl w:val="0"/>
                <w:numId w:val="24"/>
              </w:numPr>
              <w:spacing w:line="360" w:lineRule="auto"/>
              <w:ind w:firstLine="0"/>
              <w:rPr>
                <w:lang w:val="el-GR"/>
              </w:rPr>
            </w:pPr>
            <w:r w:rsidRPr="00C337EA">
              <w:rPr>
                <w:lang w:val="el-GR"/>
              </w:rPr>
              <w:t xml:space="preserve">Να υποστηρίζει το Όραμα του σχολείου προς τους εκπαιδευτικούς με σαφείς κατευθυντήριους στόχους. </w:t>
            </w:r>
          </w:p>
        </w:tc>
        <w:tc>
          <w:tcPr>
            <w:tcW w:w="1276" w:type="dxa"/>
          </w:tcPr>
          <w:p w:rsidR="009A126B" w:rsidRPr="00C337EA" w:rsidRDefault="009A126B" w:rsidP="006454F2">
            <w:pPr>
              <w:spacing w:line="360" w:lineRule="auto"/>
              <w:jc w:val="both"/>
            </w:pPr>
            <w:r w:rsidRPr="00C337EA">
              <w:t>15</w:t>
            </w:r>
          </w:p>
        </w:tc>
        <w:tc>
          <w:tcPr>
            <w:tcW w:w="1326" w:type="dxa"/>
          </w:tcPr>
          <w:p w:rsidR="009A126B" w:rsidRPr="00C337EA" w:rsidRDefault="009A126B" w:rsidP="006454F2">
            <w:pPr>
              <w:spacing w:line="360" w:lineRule="auto"/>
              <w:jc w:val="both"/>
            </w:pPr>
            <w:r w:rsidRPr="00C337EA">
              <w:t>7,07</w:t>
            </w:r>
          </w:p>
        </w:tc>
      </w:tr>
      <w:tr w:rsidR="009A126B" w:rsidRPr="00C337EA" w:rsidTr="00585FD7">
        <w:tc>
          <w:tcPr>
            <w:tcW w:w="5778" w:type="dxa"/>
          </w:tcPr>
          <w:p w:rsidR="009A126B" w:rsidRPr="00C337EA" w:rsidRDefault="009A126B" w:rsidP="006454F2">
            <w:pPr>
              <w:pStyle w:val="a5"/>
              <w:numPr>
                <w:ilvl w:val="0"/>
                <w:numId w:val="24"/>
              </w:numPr>
              <w:spacing w:line="360" w:lineRule="auto"/>
              <w:ind w:firstLine="0"/>
              <w:rPr>
                <w:lang w:val="el-GR"/>
              </w:rPr>
            </w:pPr>
            <w:r w:rsidRPr="00C337EA">
              <w:rPr>
                <w:lang w:val="el-GR"/>
              </w:rPr>
              <w:t xml:space="preserve">Συμμετοχή σε Ευρωπαϊκά και Περιβαλλοντικά προγράμματα με τη συμμετοχή εκπαιδευτικών και μαθητών ως κίνητρο για την </w:t>
            </w:r>
            <w:r w:rsidRPr="00C337EA">
              <w:rPr>
                <w:lang w:val="el-GR"/>
              </w:rPr>
              <w:lastRenderedPageBreak/>
              <w:t>εφαρμογή καινοτόμων δράσεων.</w:t>
            </w:r>
          </w:p>
        </w:tc>
        <w:tc>
          <w:tcPr>
            <w:tcW w:w="1276" w:type="dxa"/>
          </w:tcPr>
          <w:p w:rsidR="009A126B" w:rsidRPr="00C337EA" w:rsidRDefault="009A126B" w:rsidP="006454F2">
            <w:pPr>
              <w:spacing w:line="360" w:lineRule="auto"/>
              <w:jc w:val="both"/>
            </w:pPr>
            <w:r w:rsidRPr="00C337EA">
              <w:lastRenderedPageBreak/>
              <w:t>12</w:t>
            </w:r>
          </w:p>
        </w:tc>
        <w:tc>
          <w:tcPr>
            <w:tcW w:w="1326" w:type="dxa"/>
          </w:tcPr>
          <w:p w:rsidR="009A126B" w:rsidRPr="00C337EA" w:rsidRDefault="009A126B" w:rsidP="006454F2">
            <w:pPr>
              <w:spacing w:line="360" w:lineRule="auto"/>
              <w:jc w:val="both"/>
            </w:pPr>
            <w:r w:rsidRPr="00C337EA">
              <w:t>5,66</w:t>
            </w:r>
          </w:p>
        </w:tc>
      </w:tr>
      <w:tr w:rsidR="009A126B" w:rsidRPr="00C337EA" w:rsidTr="00585FD7">
        <w:tc>
          <w:tcPr>
            <w:tcW w:w="5778" w:type="dxa"/>
          </w:tcPr>
          <w:p w:rsidR="009A126B" w:rsidRPr="00C337EA" w:rsidRDefault="009A126B" w:rsidP="006454F2">
            <w:pPr>
              <w:pStyle w:val="a5"/>
              <w:numPr>
                <w:ilvl w:val="0"/>
                <w:numId w:val="24"/>
              </w:numPr>
              <w:spacing w:line="360" w:lineRule="auto"/>
              <w:ind w:firstLine="0"/>
              <w:rPr>
                <w:lang w:val="el-GR"/>
              </w:rPr>
            </w:pPr>
            <w:r w:rsidRPr="00C337EA">
              <w:rPr>
                <w:lang w:val="el-GR"/>
              </w:rPr>
              <w:lastRenderedPageBreak/>
              <w:t>Να διαθέτει ειδικευμένες γνώσεις, ικανότητες, αξίες και μέσα ώστε με το παράδειγμά του να κατευθύνει τους άλλους.</w:t>
            </w:r>
          </w:p>
        </w:tc>
        <w:tc>
          <w:tcPr>
            <w:tcW w:w="1276" w:type="dxa"/>
          </w:tcPr>
          <w:p w:rsidR="009A126B" w:rsidRPr="00C337EA" w:rsidRDefault="009A126B" w:rsidP="006454F2">
            <w:pPr>
              <w:spacing w:line="360" w:lineRule="auto"/>
              <w:jc w:val="both"/>
            </w:pPr>
            <w:r w:rsidRPr="00C337EA">
              <w:t>11</w:t>
            </w:r>
          </w:p>
        </w:tc>
        <w:tc>
          <w:tcPr>
            <w:tcW w:w="1326" w:type="dxa"/>
          </w:tcPr>
          <w:p w:rsidR="009A126B" w:rsidRPr="00C337EA" w:rsidRDefault="009A126B" w:rsidP="006454F2">
            <w:pPr>
              <w:spacing w:line="360" w:lineRule="auto"/>
              <w:jc w:val="both"/>
            </w:pPr>
            <w:r w:rsidRPr="00C337EA">
              <w:t>5,18</w:t>
            </w:r>
          </w:p>
        </w:tc>
      </w:tr>
      <w:tr w:rsidR="009A126B" w:rsidRPr="00C337EA" w:rsidTr="00585FD7">
        <w:tc>
          <w:tcPr>
            <w:tcW w:w="5778" w:type="dxa"/>
          </w:tcPr>
          <w:p w:rsidR="009A126B" w:rsidRPr="00C337EA" w:rsidRDefault="009A126B" w:rsidP="006454F2">
            <w:pPr>
              <w:pStyle w:val="a5"/>
              <w:numPr>
                <w:ilvl w:val="0"/>
                <w:numId w:val="24"/>
              </w:numPr>
              <w:spacing w:line="360" w:lineRule="auto"/>
              <w:ind w:firstLine="0"/>
              <w:rPr>
                <w:lang w:val="el-GR"/>
              </w:rPr>
            </w:pPr>
            <w:r w:rsidRPr="00C337EA">
              <w:rPr>
                <w:lang w:val="el-GR"/>
              </w:rPr>
              <w:t>Να κινητοποιεί και να κινητροδοτεί το σύνολο των εκπαιδευτικών του σχολείου για συμμετοχή σε καινοτόμες δράσεις, ώστε να μην «πέφτει» το βάρος των ευθυνών και της υλοποίησης πάντα σε λίγους εκπαιδευτικούς.</w:t>
            </w:r>
          </w:p>
        </w:tc>
        <w:tc>
          <w:tcPr>
            <w:tcW w:w="1276" w:type="dxa"/>
          </w:tcPr>
          <w:p w:rsidR="009A126B" w:rsidRPr="00C337EA" w:rsidRDefault="009A126B" w:rsidP="006454F2">
            <w:pPr>
              <w:spacing w:line="360" w:lineRule="auto"/>
              <w:jc w:val="both"/>
            </w:pPr>
            <w:r w:rsidRPr="00C337EA">
              <w:t>10</w:t>
            </w:r>
          </w:p>
        </w:tc>
        <w:tc>
          <w:tcPr>
            <w:tcW w:w="1326" w:type="dxa"/>
          </w:tcPr>
          <w:p w:rsidR="009A126B" w:rsidRPr="00C337EA" w:rsidRDefault="009A126B" w:rsidP="006454F2">
            <w:pPr>
              <w:spacing w:line="360" w:lineRule="auto"/>
              <w:jc w:val="both"/>
            </w:pPr>
            <w:r w:rsidRPr="00C337EA">
              <w:t>4,71</w:t>
            </w:r>
          </w:p>
        </w:tc>
      </w:tr>
      <w:tr w:rsidR="009A126B" w:rsidRPr="00C337EA" w:rsidTr="00585FD7">
        <w:tc>
          <w:tcPr>
            <w:tcW w:w="5778" w:type="dxa"/>
          </w:tcPr>
          <w:p w:rsidR="009A126B" w:rsidRPr="00C337EA" w:rsidRDefault="009A126B" w:rsidP="006454F2">
            <w:pPr>
              <w:pStyle w:val="a5"/>
              <w:numPr>
                <w:ilvl w:val="0"/>
                <w:numId w:val="24"/>
              </w:numPr>
              <w:spacing w:line="360" w:lineRule="auto"/>
              <w:ind w:firstLine="0"/>
              <w:rPr>
                <w:lang w:val="el-GR"/>
              </w:rPr>
            </w:pPr>
            <w:r w:rsidRPr="00C337EA">
              <w:rPr>
                <w:lang w:val="el-GR"/>
              </w:rPr>
              <w:t>Καλύτερη μεταχείριση του διδακτικού ωραρίου όσων συμμετέχουν σε καινοτόμα προγράμματα- που απαιτούν πολύ χρόνο- μέσα στα πλαίσια πάντα του εργασιακού ωραρίου των εκπαιδευτικών</w:t>
            </w:r>
          </w:p>
        </w:tc>
        <w:tc>
          <w:tcPr>
            <w:tcW w:w="1276" w:type="dxa"/>
          </w:tcPr>
          <w:p w:rsidR="009A126B" w:rsidRPr="00C337EA" w:rsidRDefault="009A126B" w:rsidP="006454F2">
            <w:pPr>
              <w:spacing w:line="360" w:lineRule="auto"/>
              <w:jc w:val="both"/>
            </w:pPr>
            <w:r w:rsidRPr="00C337EA">
              <w:t>10</w:t>
            </w:r>
          </w:p>
        </w:tc>
        <w:tc>
          <w:tcPr>
            <w:tcW w:w="1326" w:type="dxa"/>
          </w:tcPr>
          <w:p w:rsidR="009A126B" w:rsidRPr="00C337EA" w:rsidRDefault="009A126B" w:rsidP="006454F2">
            <w:pPr>
              <w:spacing w:line="360" w:lineRule="auto"/>
              <w:jc w:val="both"/>
            </w:pPr>
            <w:r w:rsidRPr="00C337EA">
              <w:t>4,71</w:t>
            </w:r>
          </w:p>
        </w:tc>
      </w:tr>
      <w:tr w:rsidR="009A126B" w:rsidRPr="00C337EA" w:rsidTr="00585FD7">
        <w:tc>
          <w:tcPr>
            <w:tcW w:w="5778" w:type="dxa"/>
          </w:tcPr>
          <w:p w:rsidR="009A126B" w:rsidRPr="00C337EA" w:rsidRDefault="009A126B" w:rsidP="006454F2">
            <w:pPr>
              <w:pStyle w:val="a5"/>
              <w:numPr>
                <w:ilvl w:val="0"/>
                <w:numId w:val="24"/>
              </w:numPr>
              <w:spacing w:line="360" w:lineRule="auto"/>
              <w:ind w:firstLine="0"/>
              <w:rPr>
                <w:lang w:val="el-GR"/>
              </w:rPr>
            </w:pPr>
            <w:r w:rsidRPr="00C337EA">
              <w:rPr>
                <w:lang w:val="el-GR"/>
              </w:rPr>
              <w:t>Συμμετοχή όλων των εκπαιδευτικών στη διαδικασία λήψης αποφάσεων και γενικά στη Διοίκηση του σχολείου.</w:t>
            </w:r>
          </w:p>
        </w:tc>
        <w:tc>
          <w:tcPr>
            <w:tcW w:w="1276" w:type="dxa"/>
          </w:tcPr>
          <w:p w:rsidR="009A126B" w:rsidRPr="00C337EA" w:rsidRDefault="009A126B" w:rsidP="006454F2">
            <w:pPr>
              <w:spacing w:line="360" w:lineRule="auto"/>
              <w:jc w:val="both"/>
            </w:pPr>
            <w:r w:rsidRPr="00C337EA">
              <w:t>5</w:t>
            </w:r>
          </w:p>
        </w:tc>
        <w:tc>
          <w:tcPr>
            <w:tcW w:w="1326" w:type="dxa"/>
          </w:tcPr>
          <w:p w:rsidR="009A126B" w:rsidRPr="00C337EA" w:rsidRDefault="009A126B" w:rsidP="006454F2">
            <w:pPr>
              <w:spacing w:line="360" w:lineRule="auto"/>
              <w:jc w:val="both"/>
            </w:pPr>
            <w:r w:rsidRPr="00C337EA">
              <w:t>2,35</w:t>
            </w:r>
          </w:p>
        </w:tc>
      </w:tr>
      <w:tr w:rsidR="009A126B" w:rsidRPr="00C337EA" w:rsidTr="00585FD7">
        <w:tc>
          <w:tcPr>
            <w:tcW w:w="5778" w:type="dxa"/>
          </w:tcPr>
          <w:p w:rsidR="009A126B" w:rsidRPr="00C337EA" w:rsidRDefault="009A126B" w:rsidP="006454F2">
            <w:pPr>
              <w:pStyle w:val="a5"/>
              <w:numPr>
                <w:ilvl w:val="0"/>
                <w:numId w:val="24"/>
              </w:numPr>
              <w:spacing w:line="360" w:lineRule="auto"/>
              <w:ind w:firstLine="0"/>
              <w:rPr>
                <w:lang w:val="el-GR"/>
              </w:rPr>
            </w:pPr>
            <w:r w:rsidRPr="00C337EA">
              <w:rPr>
                <w:lang w:val="el-GR"/>
              </w:rPr>
              <w:t>Να ενθαρρύνει τους εκπαιδευτικούς να αναλαμβάνουν πρωτοβουλίες και να υιοθετούν νέες καινοτόμες ιδέες στη Διδακτική, στη Μεθοδολογία, στα υλικά και μέσα κ.τ.λ.</w:t>
            </w:r>
          </w:p>
        </w:tc>
        <w:tc>
          <w:tcPr>
            <w:tcW w:w="1276" w:type="dxa"/>
          </w:tcPr>
          <w:p w:rsidR="009A126B" w:rsidRPr="00C337EA" w:rsidRDefault="009A126B" w:rsidP="006454F2">
            <w:pPr>
              <w:spacing w:line="360" w:lineRule="auto"/>
              <w:jc w:val="both"/>
            </w:pPr>
            <w:r w:rsidRPr="00C337EA">
              <w:t>5</w:t>
            </w:r>
          </w:p>
        </w:tc>
        <w:tc>
          <w:tcPr>
            <w:tcW w:w="1326" w:type="dxa"/>
          </w:tcPr>
          <w:p w:rsidR="009A126B" w:rsidRPr="00C337EA" w:rsidRDefault="009A126B" w:rsidP="006454F2">
            <w:pPr>
              <w:spacing w:line="360" w:lineRule="auto"/>
              <w:jc w:val="both"/>
            </w:pPr>
            <w:r w:rsidRPr="00C337EA">
              <w:t>2,35</w:t>
            </w:r>
          </w:p>
        </w:tc>
      </w:tr>
      <w:tr w:rsidR="009A126B" w:rsidRPr="00C337EA" w:rsidTr="00585FD7">
        <w:tc>
          <w:tcPr>
            <w:tcW w:w="5778" w:type="dxa"/>
          </w:tcPr>
          <w:p w:rsidR="009A126B" w:rsidRPr="00C337EA" w:rsidRDefault="009A126B" w:rsidP="006454F2">
            <w:pPr>
              <w:pStyle w:val="a5"/>
              <w:numPr>
                <w:ilvl w:val="0"/>
                <w:numId w:val="24"/>
              </w:numPr>
              <w:spacing w:line="360" w:lineRule="auto"/>
              <w:ind w:firstLine="0"/>
              <w:rPr>
                <w:lang w:val="el-GR"/>
              </w:rPr>
            </w:pPr>
            <w:r w:rsidRPr="00C337EA">
              <w:rPr>
                <w:lang w:val="el-GR"/>
              </w:rPr>
              <w:t>Να αναπτύσσει και να διατηρεί θετικό κλίμα συνεργασίας ανάμεσα στη διοίκηση και τους εκπαιδευτικούς.</w:t>
            </w:r>
          </w:p>
        </w:tc>
        <w:tc>
          <w:tcPr>
            <w:tcW w:w="1276" w:type="dxa"/>
          </w:tcPr>
          <w:p w:rsidR="009A126B" w:rsidRPr="00C337EA" w:rsidRDefault="009A126B" w:rsidP="006454F2">
            <w:pPr>
              <w:spacing w:line="360" w:lineRule="auto"/>
              <w:jc w:val="both"/>
            </w:pPr>
            <w:r w:rsidRPr="00C337EA">
              <w:t>5</w:t>
            </w:r>
          </w:p>
        </w:tc>
        <w:tc>
          <w:tcPr>
            <w:tcW w:w="1326" w:type="dxa"/>
          </w:tcPr>
          <w:p w:rsidR="009A126B" w:rsidRPr="00C337EA" w:rsidRDefault="009A126B" w:rsidP="006454F2">
            <w:pPr>
              <w:spacing w:line="360" w:lineRule="auto"/>
              <w:jc w:val="both"/>
            </w:pPr>
            <w:r w:rsidRPr="00C337EA">
              <w:t>2,35</w:t>
            </w:r>
          </w:p>
        </w:tc>
      </w:tr>
      <w:tr w:rsidR="009A126B" w:rsidRPr="00C337EA" w:rsidTr="00585FD7">
        <w:tc>
          <w:tcPr>
            <w:tcW w:w="5778" w:type="dxa"/>
          </w:tcPr>
          <w:p w:rsidR="009A126B" w:rsidRPr="00C337EA" w:rsidRDefault="009A126B" w:rsidP="006454F2">
            <w:pPr>
              <w:pStyle w:val="a5"/>
              <w:numPr>
                <w:ilvl w:val="0"/>
                <w:numId w:val="24"/>
              </w:numPr>
              <w:spacing w:line="360" w:lineRule="auto"/>
              <w:ind w:firstLine="0"/>
              <w:rPr>
                <w:lang w:val="el-GR"/>
              </w:rPr>
            </w:pPr>
            <w:r w:rsidRPr="00C337EA">
              <w:rPr>
                <w:lang w:val="el-GR"/>
              </w:rPr>
              <w:t>Να είναι ευγενικός/η, υποστηρικτικός/ή, δίκαιος/η και ευέλικτος/η.</w:t>
            </w:r>
          </w:p>
        </w:tc>
        <w:tc>
          <w:tcPr>
            <w:tcW w:w="1276" w:type="dxa"/>
          </w:tcPr>
          <w:p w:rsidR="009A126B" w:rsidRPr="00C337EA" w:rsidRDefault="009A126B" w:rsidP="006454F2">
            <w:pPr>
              <w:spacing w:line="360" w:lineRule="auto"/>
              <w:jc w:val="both"/>
            </w:pPr>
            <w:r w:rsidRPr="00C337EA">
              <w:t>5</w:t>
            </w:r>
          </w:p>
        </w:tc>
        <w:tc>
          <w:tcPr>
            <w:tcW w:w="1326" w:type="dxa"/>
          </w:tcPr>
          <w:p w:rsidR="009A126B" w:rsidRPr="00C337EA" w:rsidRDefault="009A126B" w:rsidP="006454F2">
            <w:pPr>
              <w:spacing w:line="360" w:lineRule="auto"/>
              <w:jc w:val="both"/>
            </w:pPr>
            <w:r w:rsidRPr="00C337EA">
              <w:t>2,35</w:t>
            </w:r>
          </w:p>
        </w:tc>
      </w:tr>
      <w:tr w:rsidR="009A126B" w:rsidRPr="00C337EA" w:rsidTr="00585FD7">
        <w:tc>
          <w:tcPr>
            <w:tcW w:w="5778" w:type="dxa"/>
          </w:tcPr>
          <w:p w:rsidR="009A126B" w:rsidRPr="00C337EA" w:rsidRDefault="009A126B" w:rsidP="006454F2">
            <w:pPr>
              <w:pStyle w:val="a5"/>
              <w:numPr>
                <w:ilvl w:val="0"/>
                <w:numId w:val="24"/>
              </w:numPr>
              <w:spacing w:line="360" w:lineRule="auto"/>
              <w:ind w:firstLine="0"/>
              <w:rPr>
                <w:lang w:val="el-GR"/>
              </w:rPr>
            </w:pPr>
            <w:r w:rsidRPr="00C337EA">
              <w:rPr>
                <w:lang w:val="el-GR"/>
              </w:rPr>
              <w:t>Να αναγνωρίζει και να εκτιμά την αξία της προσφοράς των εκπαιδευτικών του, άμεση επιβράβευση.</w:t>
            </w:r>
          </w:p>
        </w:tc>
        <w:tc>
          <w:tcPr>
            <w:tcW w:w="1276" w:type="dxa"/>
          </w:tcPr>
          <w:p w:rsidR="009A126B" w:rsidRPr="00C337EA" w:rsidRDefault="009A126B" w:rsidP="006454F2">
            <w:pPr>
              <w:spacing w:line="360" w:lineRule="auto"/>
              <w:jc w:val="both"/>
            </w:pPr>
            <w:r w:rsidRPr="00C337EA">
              <w:t>3</w:t>
            </w:r>
          </w:p>
        </w:tc>
        <w:tc>
          <w:tcPr>
            <w:tcW w:w="1326" w:type="dxa"/>
          </w:tcPr>
          <w:p w:rsidR="009A126B" w:rsidRPr="00C337EA" w:rsidRDefault="009A126B" w:rsidP="006454F2">
            <w:pPr>
              <w:spacing w:line="360" w:lineRule="auto"/>
              <w:jc w:val="both"/>
            </w:pPr>
            <w:r w:rsidRPr="00C337EA">
              <w:t>1,41</w:t>
            </w:r>
          </w:p>
        </w:tc>
      </w:tr>
      <w:tr w:rsidR="009A126B" w:rsidRPr="00C337EA" w:rsidTr="00585FD7">
        <w:tc>
          <w:tcPr>
            <w:tcW w:w="5778" w:type="dxa"/>
          </w:tcPr>
          <w:p w:rsidR="009A126B" w:rsidRPr="00C337EA" w:rsidRDefault="009A126B" w:rsidP="006454F2">
            <w:pPr>
              <w:pStyle w:val="a5"/>
              <w:numPr>
                <w:ilvl w:val="0"/>
                <w:numId w:val="24"/>
              </w:numPr>
              <w:spacing w:line="360" w:lineRule="auto"/>
              <w:ind w:firstLine="0"/>
              <w:rPr>
                <w:lang w:val="el-GR"/>
              </w:rPr>
            </w:pPr>
            <w:r w:rsidRPr="00C337EA">
              <w:rPr>
                <w:lang w:val="el-GR"/>
              </w:rPr>
              <w:t>Συνεργασία του σχολείου με τον Σύλλογο Γονέων και Κηδεμόνων αλλά και την τοπική κοινωνία για την καλύτερη υλοποίηση καινοτόμων προγραμμάτων.</w:t>
            </w:r>
          </w:p>
        </w:tc>
        <w:tc>
          <w:tcPr>
            <w:tcW w:w="1276" w:type="dxa"/>
          </w:tcPr>
          <w:p w:rsidR="009A126B" w:rsidRPr="00C337EA" w:rsidRDefault="009A126B" w:rsidP="006454F2">
            <w:pPr>
              <w:spacing w:line="360" w:lineRule="auto"/>
              <w:jc w:val="both"/>
            </w:pPr>
            <w:r w:rsidRPr="00C337EA">
              <w:t>3</w:t>
            </w:r>
          </w:p>
        </w:tc>
        <w:tc>
          <w:tcPr>
            <w:tcW w:w="1326" w:type="dxa"/>
          </w:tcPr>
          <w:p w:rsidR="009A126B" w:rsidRPr="00C337EA" w:rsidRDefault="009A126B" w:rsidP="006454F2">
            <w:pPr>
              <w:spacing w:line="360" w:lineRule="auto"/>
              <w:jc w:val="both"/>
            </w:pPr>
            <w:r w:rsidRPr="00C337EA">
              <w:t>1,41</w:t>
            </w:r>
          </w:p>
        </w:tc>
      </w:tr>
      <w:tr w:rsidR="009A126B" w:rsidRPr="00C337EA" w:rsidTr="00585FD7">
        <w:tc>
          <w:tcPr>
            <w:tcW w:w="5778" w:type="dxa"/>
          </w:tcPr>
          <w:p w:rsidR="009A126B" w:rsidRPr="00C337EA" w:rsidRDefault="009A126B" w:rsidP="006454F2">
            <w:pPr>
              <w:pStyle w:val="a5"/>
              <w:numPr>
                <w:ilvl w:val="0"/>
                <w:numId w:val="24"/>
              </w:numPr>
              <w:spacing w:line="360" w:lineRule="auto"/>
              <w:ind w:firstLine="0"/>
              <w:rPr>
                <w:lang w:val="el-GR"/>
              </w:rPr>
            </w:pPr>
            <w:r w:rsidRPr="00C337EA">
              <w:rPr>
                <w:lang w:val="el-GR"/>
              </w:rPr>
              <w:lastRenderedPageBreak/>
              <w:t>Να δημιουργεί την αίσθηση ασφάλειας κι εμπιστοσύνης μεταξύ όλων των εργαζομένων στο σχολείο.</w:t>
            </w:r>
          </w:p>
        </w:tc>
        <w:tc>
          <w:tcPr>
            <w:tcW w:w="1276" w:type="dxa"/>
          </w:tcPr>
          <w:p w:rsidR="009A126B" w:rsidRPr="00C337EA" w:rsidRDefault="009A126B" w:rsidP="006454F2">
            <w:pPr>
              <w:spacing w:line="360" w:lineRule="auto"/>
              <w:jc w:val="both"/>
            </w:pPr>
            <w:r w:rsidRPr="00C337EA">
              <w:t>3</w:t>
            </w:r>
          </w:p>
        </w:tc>
        <w:tc>
          <w:tcPr>
            <w:tcW w:w="1326" w:type="dxa"/>
          </w:tcPr>
          <w:p w:rsidR="009A126B" w:rsidRPr="00C337EA" w:rsidRDefault="009A126B" w:rsidP="006454F2">
            <w:pPr>
              <w:spacing w:line="360" w:lineRule="auto"/>
              <w:jc w:val="both"/>
            </w:pPr>
            <w:r w:rsidRPr="00C337EA">
              <w:t>1,41</w:t>
            </w:r>
          </w:p>
        </w:tc>
      </w:tr>
      <w:tr w:rsidR="009A126B" w:rsidRPr="00C337EA" w:rsidTr="00585FD7">
        <w:tc>
          <w:tcPr>
            <w:tcW w:w="5778" w:type="dxa"/>
          </w:tcPr>
          <w:p w:rsidR="009A126B" w:rsidRPr="00C337EA" w:rsidRDefault="009A126B" w:rsidP="006454F2">
            <w:pPr>
              <w:pStyle w:val="a5"/>
              <w:numPr>
                <w:ilvl w:val="0"/>
                <w:numId w:val="24"/>
              </w:numPr>
              <w:spacing w:line="360" w:lineRule="auto"/>
              <w:ind w:firstLine="0"/>
              <w:rPr>
                <w:lang w:val="el-GR"/>
              </w:rPr>
            </w:pPr>
            <w:r w:rsidRPr="00C337EA">
              <w:rPr>
                <w:lang w:val="el-GR"/>
              </w:rPr>
              <w:t>Να στηρίζει τη συνεργασία μεταξύ σχολείων της περιοχής αλλά και εκπαιδευτικών του σχολείου με εκπαιδευτικούς άλλων σχολείων.</w:t>
            </w:r>
          </w:p>
        </w:tc>
        <w:tc>
          <w:tcPr>
            <w:tcW w:w="1276" w:type="dxa"/>
          </w:tcPr>
          <w:p w:rsidR="009A126B" w:rsidRPr="00C337EA" w:rsidRDefault="009A126B" w:rsidP="006454F2">
            <w:pPr>
              <w:spacing w:line="360" w:lineRule="auto"/>
              <w:jc w:val="both"/>
            </w:pPr>
            <w:r w:rsidRPr="00C337EA">
              <w:t>3</w:t>
            </w:r>
          </w:p>
        </w:tc>
        <w:tc>
          <w:tcPr>
            <w:tcW w:w="1326" w:type="dxa"/>
          </w:tcPr>
          <w:p w:rsidR="009A126B" w:rsidRPr="00C337EA" w:rsidRDefault="009A126B" w:rsidP="006454F2">
            <w:pPr>
              <w:spacing w:line="360" w:lineRule="auto"/>
              <w:jc w:val="both"/>
            </w:pPr>
            <w:r w:rsidRPr="00C337EA">
              <w:t>1,41</w:t>
            </w:r>
          </w:p>
        </w:tc>
      </w:tr>
      <w:tr w:rsidR="009A126B" w:rsidRPr="00C337EA" w:rsidTr="00585FD7">
        <w:tc>
          <w:tcPr>
            <w:tcW w:w="5778" w:type="dxa"/>
          </w:tcPr>
          <w:p w:rsidR="009A126B" w:rsidRPr="00C337EA" w:rsidRDefault="009A126B" w:rsidP="006454F2">
            <w:pPr>
              <w:pStyle w:val="a5"/>
              <w:numPr>
                <w:ilvl w:val="0"/>
                <w:numId w:val="24"/>
              </w:numPr>
              <w:spacing w:line="360" w:lineRule="auto"/>
              <w:ind w:firstLine="0"/>
              <w:rPr>
                <w:lang w:val="el-GR"/>
              </w:rPr>
            </w:pPr>
            <w:r w:rsidRPr="00C337EA">
              <w:rPr>
                <w:lang w:val="el-GR"/>
              </w:rPr>
              <w:t>Να συνεργάζεται με τους τοπικούς φορείς και να διαθέτει την ικανότητα αναζήτησης και εξασφάλισης πόρων για την ενίσχυση των καινοτόμων δράσεων.</w:t>
            </w:r>
          </w:p>
        </w:tc>
        <w:tc>
          <w:tcPr>
            <w:tcW w:w="1276" w:type="dxa"/>
          </w:tcPr>
          <w:p w:rsidR="009A126B" w:rsidRPr="00C337EA" w:rsidRDefault="009A126B" w:rsidP="006454F2">
            <w:pPr>
              <w:spacing w:line="360" w:lineRule="auto"/>
              <w:jc w:val="both"/>
            </w:pPr>
            <w:r w:rsidRPr="00C337EA">
              <w:t>2</w:t>
            </w:r>
          </w:p>
        </w:tc>
        <w:tc>
          <w:tcPr>
            <w:tcW w:w="1326" w:type="dxa"/>
          </w:tcPr>
          <w:p w:rsidR="009A126B" w:rsidRPr="00C337EA" w:rsidRDefault="009A126B" w:rsidP="006454F2">
            <w:pPr>
              <w:spacing w:line="360" w:lineRule="auto"/>
              <w:jc w:val="both"/>
            </w:pPr>
            <w:r w:rsidRPr="00C337EA">
              <w:t>0,94</w:t>
            </w:r>
          </w:p>
        </w:tc>
      </w:tr>
      <w:tr w:rsidR="009A126B" w:rsidRPr="00C337EA" w:rsidTr="00585FD7">
        <w:tc>
          <w:tcPr>
            <w:tcW w:w="5778" w:type="dxa"/>
          </w:tcPr>
          <w:p w:rsidR="009A126B" w:rsidRPr="00C337EA" w:rsidRDefault="009A126B" w:rsidP="006454F2">
            <w:pPr>
              <w:pStyle w:val="a5"/>
              <w:numPr>
                <w:ilvl w:val="0"/>
                <w:numId w:val="24"/>
              </w:numPr>
              <w:spacing w:line="360" w:lineRule="auto"/>
              <w:ind w:firstLine="0"/>
              <w:rPr>
                <w:lang w:val="el-GR"/>
              </w:rPr>
            </w:pPr>
            <w:r w:rsidRPr="00C337EA">
              <w:rPr>
                <w:lang w:val="el-GR"/>
              </w:rPr>
              <w:t>Να φροντίζει για την άμεση διάχυση των αποτελεσμάτων ενός καινοτόμου προγράμματος που πραγματοποιήθηκε ώστε να λειτουργήσει ως κίνητρο για εφαρμογή ανάλογων προγραμμάτων από το σύνολο των σχολείων της περιοχής.</w:t>
            </w:r>
          </w:p>
        </w:tc>
        <w:tc>
          <w:tcPr>
            <w:tcW w:w="1276" w:type="dxa"/>
          </w:tcPr>
          <w:p w:rsidR="009A126B" w:rsidRPr="00C337EA" w:rsidRDefault="009A126B" w:rsidP="006454F2">
            <w:pPr>
              <w:spacing w:line="360" w:lineRule="auto"/>
              <w:jc w:val="both"/>
            </w:pPr>
            <w:r w:rsidRPr="00C337EA">
              <w:t>2</w:t>
            </w:r>
          </w:p>
        </w:tc>
        <w:tc>
          <w:tcPr>
            <w:tcW w:w="1326" w:type="dxa"/>
          </w:tcPr>
          <w:p w:rsidR="009A126B" w:rsidRPr="00C337EA" w:rsidRDefault="009A126B" w:rsidP="006454F2">
            <w:pPr>
              <w:spacing w:line="360" w:lineRule="auto"/>
              <w:jc w:val="both"/>
            </w:pPr>
            <w:r w:rsidRPr="00C337EA">
              <w:t>0,94</w:t>
            </w:r>
          </w:p>
        </w:tc>
      </w:tr>
      <w:tr w:rsidR="009A126B" w:rsidRPr="00C337EA" w:rsidTr="00585FD7">
        <w:tc>
          <w:tcPr>
            <w:tcW w:w="5778" w:type="dxa"/>
          </w:tcPr>
          <w:p w:rsidR="009A126B" w:rsidRPr="00C337EA" w:rsidRDefault="009A126B" w:rsidP="006454F2">
            <w:pPr>
              <w:pStyle w:val="a5"/>
              <w:numPr>
                <w:ilvl w:val="0"/>
                <w:numId w:val="24"/>
              </w:numPr>
              <w:spacing w:line="360" w:lineRule="auto"/>
              <w:ind w:firstLine="0"/>
              <w:rPr>
                <w:lang w:val="el-GR"/>
              </w:rPr>
            </w:pPr>
            <w:r w:rsidRPr="00C337EA">
              <w:rPr>
                <w:lang w:val="el-GR"/>
              </w:rPr>
              <w:t>Η μονιμοποίηση των εκπαιδευτικών (για τους αναπληρωτές)</w:t>
            </w:r>
          </w:p>
        </w:tc>
        <w:tc>
          <w:tcPr>
            <w:tcW w:w="1276" w:type="dxa"/>
          </w:tcPr>
          <w:p w:rsidR="009A126B" w:rsidRPr="00C337EA" w:rsidRDefault="009A126B" w:rsidP="006454F2">
            <w:pPr>
              <w:spacing w:line="360" w:lineRule="auto"/>
              <w:jc w:val="both"/>
            </w:pPr>
            <w:r w:rsidRPr="00C337EA">
              <w:t>2</w:t>
            </w:r>
          </w:p>
        </w:tc>
        <w:tc>
          <w:tcPr>
            <w:tcW w:w="1326" w:type="dxa"/>
          </w:tcPr>
          <w:p w:rsidR="009A126B" w:rsidRPr="00C337EA" w:rsidRDefault="009A126B" w:rsidP="006454F2">
            <w:pPr>
              <w:spacing w:line="360" w:lineRule="auto"/>
              <w:jc w:val="both"/>
            </w:pPr>
            <w:r w:rsidRPr="00C337EA">
              <w:t>0,94</w:t>
            </w:r>
          </w:p>
        </w:tc>
      </w:tr>
      <w:tr w:rsidR="009A126B" w:rsidRPr="00C337EA" w:rsidTr="00585FD7">
        <w:tc>
          <w:tcPr>
            <w:tcW w:w="5778" w:type="dxa"/>
          </w:tcPr>
          <w:p w:rsidR="009A126B" w:rsidRPr="00C337EA" w:rsidRDefault="009A126B" w:rsidP="006454F2">
            <w:pPr>
              <w:spacing w:line="360" w:lineRule="auto"/>
            </w:pPr>
            <w:r w:rsidRPr="00C337EA">
              <w:t>ΣΥΝΟΛΟ</w:t>
            </w:r>
          </w:p>
        </w:tc>
        <w:tc>
          <w:tcPr>
            <w:tcW w:w="1276" w:type="dxa"/>
          </w:tcPr>
          <w:p w:rsidR="009A126B" w:rsidRPr="00C337EA" w:rsidRDefault="009A126B" w:rsidP="006454F2">
            <w:pPr>
              <w:spacing w:line="360" w:lineRule="auto"/>
              <w:jc w:val="both"/>
            </w:pPr>
            <w:r w:rsidRPr="00C337EA">
              <w:t>212</w:t>
            </w:r>
          </w:p>
        </w:tc>
        <w:tc>
          <w:tcPr>
            <w:tcW w:w="1326" w:type="dxa"/>
          </w:tcPr>
          <w:p w:rsidR="009A126B" w:rsidRPr="00C337EA" w:rsidRDefault="009A126B" w:rsidP="006454F2">
            <w:pPr>
              <w:spacing w:line="360" w:lineRule="auto"/>
              <w:jc w:val="both"/>
            </w:pPr>
            <w:r w:rsidRPr="00C337EA">
              <w:t>99,88% (100%)</w:t>
            </w:r>
          </w:p>
        </w:tc>
      </w:tr>
    </w:tbl>
    <w:p w:rsidR="009A126B" w:rsidRDefault="009A126B" w:rsidP="0018737F">
      <w:pPr>
        <w:pStyle w:val="2"/>
        <w:rPr>
          <w:rFonts w:ascii="Times New Roman" w:hAnsi="Times New Roman" w:cs="Times New Roman"/>
          <w:color w:val="auto"/>
          <w:sz w:val="28"/>
          <w:szCs w:val="28"/>
        </w:rPr>
      </w:pPr>
      <w:r w:rsidRPr="00654403">
        <w:rPr>
          <w:rFonts w:ascii="Times New Roman" w:hAnsi="Times New Roman" w:cs="Times New Roman"/>
          <w:color w:val="auto"/>
          <w:sz w:val="28"/>
          <w:szCs w:val="28"/>
        </w:rPr>
        <w:t xml:space="preserve"> </w:t>
      </w:r>
      <w:bookmarkStart w:id="135" w:name="_Toc21804006"/>
      <w:bookmarkStart w:id="136" w:name="_Toc29229585"/>
      <w:r w:rsidRPr="00654403">
        <w:rPr>
          <w:rFonts w:ascii="Times New Roman" w:hAnsi="Times New Roman" w:cs="Times New Roman"/>
          <w:color w:val="auto"/>
          <w:sz w:val="28"/>
          <w:szCs w:val="28"/>
        </w:rPr>
        <w:t>5.5. Συζήτηση</w:t>
      </w:r>
      <w:bookmarkEnd w:id="135"/>
      <w:bookmarkEnd w:id="136"/>
    </w:p>
    <w:p w:rsidR="00654403" w:rsidRPr="00654403" w:rsidRDefault="00654403" w:rsidP="00654403">
      <w:pPr>
        <w:rPr>
          <w:lang w:val="el-GR"/>
        </w:rPr>
      </w:pPr>
    </w:p>
    <w:p w:rsidR="009A126B" w:rsidRPr="00C337EA" w:rsidRDefault="009A126B" w:rsidP="009564DB">
      <w:pPr>
        <w:spacing w:line="360" w:lineRule="auto"/>
        <w:ind w:firstLine="454"/>
        <w:jc w:val="both"/>
        <w:rPr>
          <w:lang w:val="el-GR"/>
        </w:rPr>
      </w:pPr>
      <w:r w:rsidRPr="00C337EA">
        <w:rPr>
          <w:lang w:val="el-GR"/>
        </w:rPr>
        <w:t>Βάση της ανάλυσης των ευρημάτων της παρούσης εργασίας εξάγεται το συμπέρασμα ότι οι εκπαιδευτικοί δίνουν μεγάλη βαρύτητα στις ηγετικές ικανότητες του Διευθυντή τους με χαρακτηριστικά μετασχηματιστικής και συμμετοχικής ηγεσίας, όπως περιγράφηκαν μέσα από τις προτάσεις του ερωτηματολογίου μας, εφόσον οι Μ.Ο. κάθε πρότασης είναι μεταξύ 3,5 και 4, δηλαδή «Συμφωνώ». Άρα για τους εκπαιδευτικούς του δείγματός μας η ηγεσία του σχολείου παίζει πολύ σημαντικό ρόλο στην Παρακίνηση των εκπαιδευτικών, καθώς ο Διευθυντής/Ηγέτης με τη δική του συμπεριφορά και δράση, με σωστή επικοινωνία και συνεργασία, θα δημιουργήσει τέτοιο εργασιακό κλίμα και κουλτούρα - 2</w:t>
      </w:r>
      <w:r w:rsidRPr="00C337EA">
        <w:rPr>
          <w:vertAlign w:val="superscript"/>
          <w:lang w:val="el-GR"/>
        </w:rPr>
        <w:t>η</w:t>
      </w:r>
      <w:r w:rsidRPr="00C337EA">
        <w:rPr>
          <w:lang w:val="el-GR"/>
        </w:rPr>
        <w:t xml:space="preserve"> Διάσταση: υψηλότερη μέση τιμή 3,8489 (Πίνακας 15) που θα ευνοεί την Παρακίνηση των εκπαιδευτικών για επίτευξη των στόχων της σχολικής μονάδας και θα τους παρωθεί για μεγιστοποίηση των προσπαθειών τους (Πασιαρδής, 2004). Το εύρημα αυτό συμφωνεί και με τη </w:t>
      </w:r>
      <w:r w:rsidRPr="00C337EA">
        <w:rPr>
          <w:lang w:val="el-GR"/>
        </w:rPr>
        <w:lastRenderedPageBreak/>
        <w:t>βιβλιογραφική- θεωρητική προσέγγιση της εργασίας όπου αναφέρεται ότι η διαμόρφωση θετικού κλίματος στο σχολείο εξαρτάται κυρίως από τον Διευθυντή /Ηγέτη και επηρεάζει σημαντικά την Παρακίνηση των εκπαιδευτικών, κατά συνέπεια και την αύξηση της αποτελεσματικότητάς τους.</w:t>
      </w:r>
    </w:p>
    <w:p w:rsidR="009A126B" w:rsidRPr="00C337EA" w:rsidRDefault="009A126B" w:rsidP="009564DB">
      <w:pPr>
        <w:spacing w:line="360" w:lineRule="auto"/>
        <w:ind w:firstLine="454"/>
        <w:jc w:val="both"/>
        <w:rPr>
          <w:lang w:val="el-GR"/>
        </w:rPr>
      </w:pPr>
      <w:r w:rsidRPr="00C337EA">
        <w:rPr>
          <w:lang w:val="el-GR"/>
        </w:rPr>
        <w:t>Αναλυτικότερα:</w:t>
      </w:r>
    </w:p>
    <w:p w:rsidR="00FE6297" w:rsidRPr="00C337EA" w:rsidRDefault="00FE6297" w:rsidP="009564DB">
      <w:pPr>
        <w:spacing w:line="360" w:lineRule="auto"/>
        <w:ind w:firstLine="454"/>
        <w:jc w:val="both"/>
        <w:rPr>
          <w:lang w:val="el-GR"/>
        </w:rPr>
      </w:pPr>
    </w:p>
    <w:p w:rsidR="009A126B" w:rsidRPr="00654403" w:rsidRDefault="009A126B" w:rsidP="009564DB">
      <w:pPr>
        <w:spacing w:line="360" w:lineRule="auto"/>
        <w:ind w:firstLine="454"/>
        <w:jc w:val="both"/>
        <w:rPr>
          <w:lang w:val="el-GR"/>
        </w:rPr>
      </w:pPr>
      <w:r w:rsidRPr="00654403">
        <w:rPr>
          <w:b/>
          <w:lang w:val="el-GR"/>
        </w:rPr>
        <w:t>1</w:t>
      </w:r>
      <w:r w:rsidRPr="00654403">
        <w:rPr>
          <w:b/>
          <w:vertAlign w:val="superscript"/>
          <w:lang w:val="el-GR"/>
        </w:rPr>
        <w:t>ο</w:t>
      </w:r>
      <w:r w:rsidRPr="00654403">
        <w:rPr>
          <w:b/>
          <w:lang w:val="el-GR"/>
        </w:rPr>
        <w:t xml:space="preserve"> ερευνητικό ερώτημα</w:t>
      </w:r>
    </w:p>
    <w:p w:rsidR="009A126B" w:rsidRPr="00C337EA" w:rsidRDefault="009A126B" w:rsidP="009564DB">
      <w:pPr>
        <w:spacing w:line="360" w:lineRule="auto"/>
        <w:ind w:firstLine="454"/>
        <w:jc w:val="both"/>
        <w:rPr>
          <w:lang w:val="el-GR"/>
        </w:rPr>
      </w:pPr>
      <w:r w:rsidRPr="00C337EA">
        <w:rPr>
          <w:lang w:val="el-GR"/>
        </w:rPr>
        <w:t>Η 1</w:t>
      </w:r>
      <w:r w:rsidRPr="00C337EA">
        <w:rPr>
          <w:vertAlign w:val="superscript"/>
          <w:lang w:val="el-GR"/>
        </w:rPr>
        <w:t>η</w:t>
      </w:r>
      <w:r w:rsidRPr="00C337EA">
        <w:rPr>
          <w:lang w:val="el-GR"/>
        </w:rPr>
        <w:t xml:space="preserve"> Διάσταση που αναφέρεται στην Επαγγελματική ικανοποίηση, την Επιβράβευση και την αναγνώριση συγκέντρωσε τη χαμηλότερη Μ.Τ. 3,6728 (Πίνακας 15) σε σχέση με τις μέσες τιμές των άλλων διαστάσεων αλλά και πάλι βρίσκεται στα υψηλά επίπεδα της κλίμακας </w:t>
      </w:r>
      <w:r w:rsidRPr="00C337EA">
        <w:t>Likert</w:t>
      </w:r>
      <w:r w:rsidRPr="00C337EA">
        <w:rPr>
          <w:lang w:val="el-GR"/>
        </w:rPr>
        <w:t xml:space="preserve"> που χρησιμοποιήσαμε. Η αίσθηση αυτοπραγμάτωσης, η επιβράβευση και η αναγνώριση του έργου από τον Διευθυντή/Ηγέτη έχουν μεγάλη σημασία για την Παρακίνηση των εκπαιδευτικών. Υπάρχουν πολλές έρευνες που σύμφωνα με τα πορίσματά τους οι εκπαιδευτικοί εμφανίζουν υψηλό ποσοστό γενικής ικανοποίησης από το επάγγελμά τους καθώς εμφανίζονται ως οι πιο ικανοποιημένοι από όλες τις κατηγορίες εργαζομένων (Κουστέλιος, 2001, Δημητρόπουλος, 1998) αλλά και πολλές άλλες έρευνες κατά τις οποίες οι Έλληνες εκπαιδευτικοί, σε συντριπτικό ποσοστό, είναι απογοητευμένοι και μη ικανοποιημένοι από το επάγγελμά τους (Τσιπλητάρης, 2000, Φρειδερίκου και Τσερούλη Φολέρου, 1991, Αλεξόπουλος, 1990).</w:t>
      </w:r>
    </w:p>
    <w:p w:rsidR="009A126B" w:rsidRPr="00C337EA" w:rsidRDefault="009A126B" w:rsidP="009564DB">
      <w:pPr>
        <w:spacing w:line="360" w:lineRule="auto"/>
        <w:ind w:firstLine="454"/>
        <w:jc w:val="both"/>
        <w:rPr>
          <w:lang w:val="el-GR"/>
        </w:rPr>
      </w:pPr>
      <w:r w:rsidRPr="00C337EA">
        <w:rPr>
          <w:lang w:val="el-GR"/>
        </w:rPr>
        <w:t xml:space="preserve">Οι σχολικοί ηγέτες είναι σημαντικό να αναπτύσσουν μια προσωπική σχέση με τους υφισταμένους τους, να εκτιμούν και να αξιοποιούν τις ικανότητες/δεξιότητες και τα ενδιαφέροντα αυτών (Μ.Ο. 3,685 Πίνακας 2 παράρτημα) και με την επιβράβευση να φροντίζουν για την ικανοποίηση των αναγκών των εργαζομένων τους (Μ.Ο.3,882). Άλλωστε το κράτος είναι αυτό που καθορίζει τους μισθούς (υλικές αμοιβές) οι οποίοι μισθοί στις μέρες μας μειώνονται λόγω της οικονομικής κρίσης. Επίσης, δεν υπάρχει ένα αντικειμενικό αξιολογικό σύστημα με ουσιαστική επιβράβευση για τις προσπάθειες των εκπαιδευτικών, όπως ισχύει σε άλλους κλάδους, ώστε να αποτελεί ισχυρό κίνητρο. Τέλος, η συνεχής επιμόρφωση και κατάρτιση των εκπαιδευτικών (σεμινάρια, ημερίδες, συνέδρια) που για τους εκπαιδευτικούς του δείγματος της παρούσης εργασίας είναι πολύ σημαντική ως προς την Παρακίνησή τους για συμμετοχή σε καινοτόμες δράσεις, εξαρτώνται κατά κύριο λόγο από την πολιτεία και την εκάστοτε πολιτική που εφαρμόζεται στο συγκεντρωτικό εκπαιδευτικό μας σύστημα. Οι Διευθυντές των σχολείων, όπως και οι </w:t>
      </w:r>
      <w:r w:rsidRPr="00C337EA">
        <w:rPr>
          <w:lang w:val="el-GR"/>
        </w:rPr>
        <w:lastRenderedPageBreak/>
        <w:t>Συντονιστές εκπαιδευτικού έργου θα πρέπει να φροντίζουν ώστε η θεματολογία των επιμορφώσεων να οργανώνεται σύμφωνα με τις ανάγκες των εκπαιδευτικών ώστε αυτοί να βρίσκουν νόημα και ευκαιρίες για δημιουργικότητα και πρόοδο, προσωπική και παιδαγωγική.</w:t>
      </w:r>
    </w:p>
    <w:p w:rsidR="009A126B" w:rsidRPr="00C337EA" w:rsidRDefault="009A126B" w:rsidP="009564DB">
      <w:pPr>
        <w:spacing w:line="360" w:lineRule="auto"/>
        <w:ind w:firstLine="454"/>
        <w:jc w:val="both"/>
        <w:rPr>
          <w:lang w:val="el-GR"/>
        </w:rPr>
      </w:pPr>
      <w:r w:rsidRPr="00C337EA">
        <w:rPr>
          <w:lang w:val="el-GR"/>
        </w:rPr>
        <w:t>Η 2</w:t>
      </w:r>
      <w:r w:rsidRPr="00C337EA">
        <w:rPr>
          <w:vertAlign w:val="superscript"/>
          <w:lang w:val="el-GR"/>
        </w:rPr>
        <w:t>η</w:t>
      </w:r>
      <w:r w:rsidRPr="00C337EA">
        <w:rPr>
          <w:lang w:val="el-GR"/>
        </w:rPr>
        <w:t xml:space="preserve"> Διάσταση:</w:t>
      </w:r>
      <w:r w:rsidRPr="00C337EA">
        <w:rPr>
          <w:b/>
          <w:bCs/>
          <w:lang w:val="el-GR"/>
        </w:rPr>
        <w:t xml:space="preserve"> </w:t>
      </w:r>
      <w:r w:rsidRPr="00C337EA">
        <w:rPr>
          <w:bCs/>
          <w:lang w:val="el-GR"/>
        </w:rPr>
        <w:t>«Δημιουργία θετικού κλίματος- Καλλιέργεια σχολικής κουλτούρας»</w:t>
      </w:r>
      <w:r w:rsidRPr="00C337EA">
        <w:rPr>
          <w:lang w:val="el-GR"/>
        </w:rPr>
        <w:t xml:space="preserve"> κατέλαβε τη μεγαλύτερη μέση τιμή ανάμεσα στις άλλες Διαστάσεις (Μ.Ο. 3,8489), στοιχείο που επιβεβαιώνει τη βαρύτητα που έχει για τους εκπαιδευτικούς, όπως προείπαμε και στην αρχή του υποκεφαλαίου μας. Η δημιουργία από τον Διευθυντή/Ηγέτη ενός θετικού εργασιακού κλίματος (Μ.Τ.3,916), οι καλές διαπροσωπικές και εργασιακές σχέσεις του προσωπικού αλλά και όλων των εμπλεκομένων στην εκπαιδευτική διαδικασία (Μ.Ο. 3,865) οδηγούν στην ύπαρξη ενός περιβάλλοντος εμπιστοσύνης (Μ.Ο. 3,764), αμοιβαίου σεβασμού (Μ.Ο. 3,725) και κυρίως ασφάλειας (Μ.Ο. 4,028), χαρακτηριστικά που παρακινούν τον εργαζόμενο. Άλλωστε και στο θεωρητικό μέρος της εργασίας μας αναφερθήκαμε στο σπουδαίο ρόλο του στυλ ηγεσίας που συμβάλλει σημαντικά στην ανάπτυξη εργασιακής κουλτούρας στο σχολείο. Η Παρακίνηση μεταξύ συναδέλφων ώστε να συνεργαστούν για να εισάγουν και να υλοποιήσουν καινοτόμα εκπαιδευτικά προγράμματα είναι εξαιρετικά πιθανή όταν υπάρχουν ποιοτικές διαπροσωπικές σχέσεις βασισμένες στον σεβασμό, την εμπιστοσύνη και την ασφάλεια. Αντίθετα, οι «δύσκολες» σχέσεις μεταξύ των εργαζομένων δημιουργούν το αίσθημα της δυσαρέσκειας, της απογοήτευσης, επιφέροντας άγχος και μείωση της αποδοτικότητας (</w:t>
      </w:r>
      <w:r w:rsidRPr="00C337EA">
        <w:t>Kyriacou</w:t>
      </w:r>
      <w:r w:rsidRPr="00C337EA">
        <w:rPr>
          <w:lang w:val="el-GR"/>
        </w:rPr>
        <w:t>, 2001). Τέλος, η ύπαρξη ενός συνεργατικού κλίματος λειτουργεί ενισχυτικά στην απόφαση για την ανάληψη καινοτόμων δράσεων καθώς γίνεται κατανοητό πως ο Διευθυντής που επιλύει προβλήματα και επιτυγχάνει ένα κλίμα συνεργασίας μέσα στο σχολείο του κινητοποιεί τους εκπαιδευτικούς και συμβάλλει αποφασιστικά στην επιτυχία της καινοτομίας.</w:t>
      </w:r>
    </w:p>
    <w:p w:rsidR="009A126B" w:rsidRPr="00C337EA" w:rsidRDefault="009A126B" w:rsidP="009564DB">
      <w:pPr>
        <w:spacing w:line="360" w:lineRule="auto"/>
        <w:ind w:firstLine="454"/>
        <w:jc w:val="both"/>
        <w:rPr>
          <w:lang w:val="el-GR"/>
        </w:rPr>
      </w:pPr>
      <w:r w:rsidRPr="00C337EA">
        <w:rPr>
          <w:lang w:val="el-GR"/>
        </w:rPr>
        <w:t>Η 3</w:t>
      </w:r>
      <w:r w:rsidRPr="00C337EA">
        <w:rPr>
          <w:vertAlign w:val="superscript"/>
          <w:lang w:val="el-GR"/>
        </w:rPr>
        <w:t>η</w:t>
      </w:r>
      <w:r w:rsidRPr="00C337EA">
        <w:rPr>
          <w:lang w:val="el-GR"/>
        </w:rPr>
        <w:t xml:space="preserve"> Διάσταση «Συμμετοχή στη λήψη αποφάσεων- Αυτονομία για την εισαγωγή κι εφαρμογή καινοτόμων δράσεων» είχε υψηλό Μ.Ο.= 3,7494. Τα ευρήματα μας οδηγούν στο συμπέρασμα ότι οι εκπαιδευτικοί εκτιμούν την προσπάθεια των Διευθυντών τους να τους εμπλέκουν στη διαδικασία λήψης αποφάσεων και κατ’ επέκταση στη Διοίκηση του σχολείου (Μ.Ο. 3,725), χαρακτηριστικό ενός μετασχηματιστικού σε συνδυασμό με συμμετοχικού στυλ ηγεσίας. Επίσης, οι εκπαιδευτικοί εκτιμούν τον Διευθυντή/Ηγέτη που τους εμπνέει με τη δημιουργία ενός κοινού Οράματος, όχι με αόριστες και ουτοπικές βλέψεις αλλά με συγκεκριμένους </w:t>
      </w:r>
      <w:r w:rsidRPr="00C337EA">
        <w:rPr>
          <w:lang w:val="el-GR"/>
        </w:rPr>
        <w:lastRenderedPageBreak/>
        <w:t>πραγματοποιήσιμους σκοπούς και στόχους (Μ.Ο.3,674). Τέλος, η ελευθερία και η αυτονομία των εκπαιδευτικών από τον Διευθυντή τους ώστε να αναλαμβάνουν πρωτοβουλίες, ευθύνες και να εισάγουν καινοτόμες μεθόδους διδασκαλίας (Μ.Ο. 3,815) και καινοτόμες δράσεις (Μ.Ο. 3,725) εκτιμάται ιδιαίτερα γιατί αμφότεροι θεωρούν αναγκαία και χρήσιμη πλέον την εισαγωγή κι εφαρμογή καινοτόμων δράσεων.</w:t>
      </w:r>
    </w:p>
    <w:p w:rsidR="009A126B" w:rsidRPr="00C337EA" w:rsidRDefault="009A126B" w:rsidP="009564DB">
      <w:pPr>
        <w:spacing w:line="360" w:lineRule="auto"/>
        <w:ind w:firstLine="454"/>
        <w:jc w:val="both"/>
        <w:rPr>
          <w:lang w:val="el-GR"/>
        </w:rPr>
      </w:pPr>
      <w:r w:rsidRPr="00C337EA">
        <w:rPr>
          <w:lang w:val="el-GR"/>
        </w:rPr>
        <w:t>Στην 4</w:t>
      </w:r>
      <w:r w:rsidRPr="00C337EA">
        <w:rPr>
          <w:vertAlign w:val="superscript"/>
          <w:lang w:val="el-GR"/>
        </w:rPr>
        <w:t>η</w:t>
      </w:r>
      <w:r w:rsidRPr="00C337EA">
        <w:rPr>
          <w:lang w:val="el-GR"/>
        </w:rPr>
        <w:t xml:space="preserve"> Διάσταση: «Ικανότητα Διοίκησης» με μέση τιμή 3,7897, οι εκπαιδευτικοί φαίνεται να δίνουν ιδιαίτερη βαρύτητα στις διοικητικές ικανότητες και το γνωστικό υπόβαθρο των Διευθυντών τους, ιδιαίτερα όταν αυτοί γνωρίζουν τη Νομοθεσία, συνεργάζονται με τους ανωτέρους τους (Μ.Ο. 4,084) και φροντίζουν να ενημερώνουν το προσωπικό τους καθημερινά (Μ.Ο. 3,854). Εκτιμούν έναν δίκαιο και ευέλικτο ηγέτη (Μ.Ο. 3,775) γεγονός που φανερώνει πως για μια αποτελεσματική ηγεσία δε θα πρέπει να εφαρμόζεται αυστηρά ένα συγκεκριμένο στυλ ηγεσίας αλλά η άσκηση ηγεσίας να είναι ευέλικτη και να προσαρμόζεται στα συγκείμενα της δεδομένης περίστασης.</w:t>
      </w:r>
    </w:p>
    <w:p w:rsidR="00FE6297" w:rsidRPr="00C337EA" w:rsidRDefault="00FE6297" w:rsidP="009564DB">
      <w:pPr>
        <w:spacing w:line="360" w:lineRule="auto"/>
        <w:ind w:firstLine="454"/>
        <w:jc w:val="both"/>
        <w:rPr>
          <w:lang w:val="el-GR"/>
        </w:rPr>
      </w:pPr>
    </w:p>
    <w:p w:rsidR="009A126B" w:rsidRPr="00654403" w:rsidRDefault="009A126B" w:rsidP="009564DB">
      <w:pPr>
        <w:spacing w:line="360" w:lineRule="auto"/>
        <w:ind w:firstLine="454"/>
        <w:jc w:val="both"/>
        <w:rPr>
          <w:b/>
          <w:lang w:val="el-GR"/>
        </w:rPr>
      </w:pPr>
      <w:r w:rsidRPr="00654403">
        <w:rPr>
          <w:b/>
          <w:lang w:val="el-GR"/>
        </w:rPr>
        <w:t>2</w:t>
      </w:r>
      <w:r w:rsidRPr="00654403">
        <w:rPr>
          <w:b/>
          <w:vertAlign w:val="superscript"/>
          <w:lang w:val="el-GR"/>
        </w:rPr>
        <w:t>ο</w:t>
      </w:r>
      <w:r w:rsidRPr="00654403">
        <w:rPr>
          <w:b/>
          <w:lang w:val="el-GR"/>
        </w:rPr>
        <w:t xml:space="preserve"> ερευνητικό ερώτημα</w:t>
      </w:r>
    </w:p>
    <w:p w:rsidR="009A126B" w:rsidRPr="00C337EA" w:rsidRDefault="009A126B" w:rsidP="009564DB">
      <w:pPr>
        <w:spacing w:line="360" w:lineRule="auto"/>
        <w:ind w:firstLine="454"/>
        <w:jc w:val="both"/>
        <w:rPr>
          <w:lang w:val="el-GR"/>
        </w:rPr>
      </w:pPr>
      <w:r w:rsidRPr="00C337EA">
        <w:rPr>
          <w:lang w:val="el-GR"/>
        </w:rPr>
        <w:t>Ως προς το 2</w:t>
      </w:r>
      <w:r w:rsidRPr="00C337EA">
        <w:rPr>
          <w:vertAlign w:val="superscript"/>
          <w:lang w:val="el-GR"/>
        </w:rPr>
        <w:t>ο</w:t>
      </w:r>
      <w:r w:rsidRPr="00C337EA">
        <w:rPr>
          <w:lang w:val="el-GR"/>
        </w:rPr>
        <w:t xml:space="preserve"> ερευνητικό μας ερώτημα για το κατά πόσο επηρεάζονται οι αντιλήψεις των εκπαιδευτικών από κριτήρια όπως φύλο, ηλικία, χρόνια υπηρεσίας, είναι γεγονός ότι δε βρέθηκαν σημαντικές στατιστικές διαφορές. Από τις αναλύσεις της έρευνάς μας συμπεραίνουμε ότι οι άντρες παρακινούνται ευκολότερα και είναι λιγότερο αυστηροί στην κρίση τους από τις γυναίκες συναδέλφους τους στις ενέργειες του Διευθυντή. Τα ευρήματά μας έρχονται σε αντίθεση με αντίστοιχη έρευνα της Κυριακούλη (2017) αλλά συμφωνούν με αυτά της Λαγκαδινού (2014). Για τους άντρες του δείγματός μας είναι πολύ σημαντική η δημιουργία θετικού εργασιακού κλίματος (2</w:t>
      </w:r>
      <w:r w:rsidRPr="00C337EA">
        <w:rPr>
          <w:vertAlign w:val="superscript"/>
          <w:lang w:val="el-GR"/>
        </w:rPr>
        <w:t>η</w:t>
      </w:r>
      <w:r w:rsidRPr="00C337EA">
        <w:rPr>
          <w:lang w:val="el-GR"/>
        </w:rPr>
        <w:t xml:space="preserve"> Διάσταση) αλλά και η άσκηση δίκαιης ηγεσίας από έναν Διευθυντή με ικανότητες Διοίκησης (4</w:t>
      </w:r>
      <w:r w:rsidRPr="00C337EA">
        <w:rPr>
          <w:vertAlign w:val="superscript"/>
          <w:lang w:val="el-GR"/>
        </w:rPr>
        <w:t>η</w:t>
      </w:r>
      <w:r w:rsidRPr="00C337EA">
        <w:rPr>
          <w:lang w:val="el-GR"/>
        </w:rPr>
        <w:t xml:space="preserve"> Διάσταση). Μέσα από πιο ειδικές συσχετίσεις συμπεραίνουμε ότι και οι γυναίκες του δείγματός μας επιθυμούν κι αυτές έναν δίκαιο αλλά και επικοινωνιακό ηγέτη προς όλους τους εμπλεκόμενους της σχολικής μονάδας.</w:t>
      </w:r>
    </w:p>
    <w:p w:rsidR="009A126B" w:rsidRPr="00C337EA" w:rsidRDefault="009A126B" w:rsidP="009564DB">
      <w:pPr>
        <w:spacing w:line="360" w:lineRule="auto"/>
        <w:ind w:firstLine="454"/>
        <w:jc w:val="both"/>
        <w:rPr>
          <w:lang w:val="el-GR"/>
        </w:rPr>
      </w:pPr>
      <w:r w:rsidRPr="00C337EA">
        <w:rPr>
          <w:lang w:val="el-GR"/>
        </w:rPr>
        <w:t xml:space="preserve">Αναφορικά με τις ηλικιακές κατηγορίες του δείγματός μας η έρευνα μας αποκάλυψε πως όσο αυξάνεται η ηλικία τόσο αυξάνεται και η Παρακίνηση που εισπράττουν οι εκπαιδευτικοί από τις ενέργειες μετασχηματιστικού- συμμετοχικού τύπου του Διευθυντή τους. Μάλιστα οι μεγαλύτεροι ηλικιακά (51+) εκπαιδευτικοί </w:t>
      </w:r>
      <w:r w:rsidRPr="00C337EA">
        <w:rPr>
          <w:lang w:val="el-GR"/>
        </w:rPr>
        <w:lastRenderedPageBreak/>
        <w:t>νιώθουν να παρακινούνται πολύ περισσότερο για συμμετοχή σε καινοτόμες δράσεις μέσα στη συνεργασία τους με έναν μετασχηματιστικό ή συμμετοχικό ηγέτη που αποτελεί πρότυπο  γι’ αυτούς και συμμετέχει ενεργά σε όλες τις δραστηριότητες, σε σχέση με τους εκπαιδευτικούς της ηλικιακής κατηγορίας 41-50 ετών. Άλλωστε είναι γεγονός ότι ο μετασχηματιστικός ηγέτης επιδιώκει την αλλαγή στον οργανισμό μέσα από μια προσέγγιση επηρεασμού από τη βάση προς την κορυφή ώστε να υπάρξει θετική επίδραση της στάσης των εκπαιδευτικών προς το σχολείο, στις οργανωτικές αλλαγές και στην επίδοση των μαθητών (</w:t>
      </w:r>
      <w:r w:rsidRPr="00C337EA">
        <w:t>Hallinger</w:t>
      </w:r>
      <w:r w:rsidRPr="00C337EA">
        <w:rPr>
          <w:lang w:val="el-GR"/>
        </w:rPr>
        <w:t>, 2003).</w:t>
      </w:r>
    </w:p>
    <w:p w:rsidR="009A126B" w:rsidRPr="00C337EA" w:rsidRDefault="009A126B" w:rsidP="009564DB">
      <w:pPr>
        <w:spacing w:line="360" w:lineRule="auto"/>
        <w:ind w:firstLine="454"/>
        <w:jc w:val="both"/>
        <w:rPr>
          <w:lang w:val="el-GR"/>
        </w:rPr>
      </w:pPr>
      <w:r w:rsidRPr="00C337EA">
        <w:rPr>
          <w:lang w:val="el-GR"/>
        </w:rPr>
        <w:t xml:space="preserve">Με βάση τη διακύμανση των μέσων τιμών ως προς τα Χρόνια υπηρεσίας διαπιστώνεται ότι οι μεγαλύτεροι ηλικιακά εκπαιδευτικοί με τα περισσότερα χρόνια υπηρεσίας (17- 25 και 25+ έτη) αλλά και οι νεότεροι με 0-8 έτη υπηρεσίας κρίνουν με υψηλότερη βαθμολογία τους Διευθυντές και συμφωνούν με τις πρακτικές Παρακίνησής τους. Υπήρξε όμως η ομάδα εκπαιδευτικών με 9-16 έτη προϋπηρεσίας η οποία αμφισβήτησε σθεναρά τις καλές πρακτικές Παρακίνησης δίνοντας τη χαμηλότερη βαθμολογία στο σύνολο περίπου των προτάσεών μας, αλλά κι αυτές ακόμη κυμαίνονταν ανάμεσα στο 3 ως 3,5 στην κλίμακα </w:t>
      </w:r>
      <w:r w:rsidRPr="00C337EA">
        <w:t>Likert</w:t>
      </w:r>
      <w:r w:rsidRPr="00C337EA">
        <w:rPr>
          <w:lang w:val="el-GR"/>
        </w:rPr>
        <w:t xml:space="preserve">. Οι λόγοι της αμφισβήτησης αυτής από τους εκπαιδευτικούς θα έχει μεγάλο ενδιαφέρον να ερευνηθούν και να μελετηθούν σε μια περεταίρω πιο εξειδικευμένη έρευνα ώστε να υπάρξουν πιο ασφαλή συμπεράσματα. Άλλωστε ο </w:t>
      </w:r>
      <w:r w:rsidRPr="00C337EA">
        <w:t>Koustelios</w:t>
      </w:r>
      <w:r w:rsidRPr="00C337EA">
        <w:rPr>
          <w:lang w:val="el-GR"/>
        </w:rPr>
        <w:t xml:space="preserve"> (2001) υποστηρίζει ότι όσο αυξάνεται η εργασιακή εμπειρία τόσο αυξάνονται και τα επίπεδα επαγγελματικής ικανοποίησης που αντλούνται από τον Διευθυντή/Ηγέτη.</w:t>
      </w:r>
    </w:p>
    <w:p w:rsidR="009A126B" w:rsidRPr="00C337EA" w:rsidRDefault="009A126B" w:rsidP="009564DB">
      <w:pPr>
        <w:spacing w:line="360" w:lineRule="auto"/>
        <w:ind w:firstLine="454"/>
        <w:jc w:val="both"/>
        <w:rPr>
          <w:lang w:val="el-GR"/>
        </w:rPr>
      </w:pPr>
      <w:r w:rsidRPr="00C337EA">
        <w:rPr>
          <w:lang w:val="el-GR"/>
        </w:rPr>
        <w:t>Αναφορικά με το επίπεδο σπουδών των εκπαιδευτικών του δείγματός μας μπορούμε να συμπεράνουμε, έχοντας βέβαια μελετήσει παρόμοιες έρευνες του παρελθόντος, ότι το ποσοστό αυτών που δε διαθέτουν Μεταπτυχιακό, Δεύτερο πτυχίο, Μετεκπαίδευση ή Διδακτορικό παρά μόνο το βασικό τους πτυχίο έχει μειωθεί αισθητά (38,8%). Το γεγονός αυτό μπορεί να σημαίνει ότι πλέον οι εκπαιδευτικοί κάθε ηλικίας φροντίζουν για την αυτό-επιμόρφωσή τους και την απόκτηση επιπλέον τίτλων σπουδών πολύ περισσότερο από ότι παλιότερα, είτε ότι το ποσοστό ήταν τυχαίο και συγκυριακό λόγω του περιορισμένου δημογραφικά εύρους του δείγματός μας.</w:t>
      </w:r>
    </w:p>
    <w:p w:rsidR="00FE6297" w:rsidRPr="00C337EA" w:rsidRDefault="00FE6297" w:rsidP="009564DB">
      <w:pPr>
        <w:spacing w:line="360" w:lineRule="auto"/>
        <w:ind w:firstLine="454"/>
        <w:jc w:val="both"/>
        <w:rPr>
          <w:lang w:val="el-GR"/>
        </w:rPr>
      </w:pPr>
    </w:p>
    <w:p w:rsidR="009A126B" w:rsidRPr="00654403" w:rsidRDefault="009A126B" w:rsidP="009564DB">
      <w:pPr>
        <w:spacing w:line="360" w:lineRule="auto"/>
        <w:ind w:firstLine="454"/>
        <w:jc w:val="both"/>
        <w:rPr>
          <w:b/>
          <w:lang w:val="el-GR"/>
        </w:rPr>
      </w:pPr>
      <w:r w:rsidRPr="00654403">
        <w:rPr>
          <w:b/>
          <w:lang w:val="el-GR"/>
        </w:rPr>
        <w:t>3</w:t>
      </w:r>
      <w:r w:rsidRPr="00654403">
        <w:rPr>
          <w:b/>
          <w:vertAlign w:val="superscript"/>
          <w:lang w:val="el-GR"/>
        </w:rPr>
        <w:t>ο</w:t>
      </w:r>
      <w:r w:rsidRPr="00654403">
        <w:rPr>
          <w:b/>
          <w:lang w:val="el-GR"/>
        </w:rPr>
        <w:t xml:space="preserve"> ερευνητικό ερώτημα</w:t>
      </w:r>
    </w:p>
    <w:p w:rsidR="009A126B" w:rsidRPr="00C337EA" w:rsidRDefault="009A126B" w:rsidP="009564DB">
      <w:pPr>
        <w:spacing w:line="360" w:lineRule="auto"/>
        <w:ind w:firstLine="454"/>
        <w:jc w:val="both"/>
        <w:rPr>
          <w:lang w:val="el-GR"/>
        </w:rPr>
      </w:pPr>
      <w:r w:rsidRPr="00C337EA">
        <w:rPr>
          <w:lang w:val="el-GR"/>
        </w:rPr>
        <w:t xml:space="preserve">Οι απαντήσεις των εκπαιδευτικών στις ερωτήσεις ανοιχτού τύπου μας υποδεικνύουν ότι οι τελευταίοι θεωρούν το ρόλο του Διευθυντή/Ηγέτη καθοριστικό </w:t>
      </w:r>
      <w:r w:rsidRPr="00C337EA">
        <w:rPr>
          <w:lang w:val="el-GR"/>
        </w:rPr>
        <w:lastRenderedPageBreak/>
        <w:t xml:space="preserve">παράγοντα στην Παρακίνησή τους για συμμετοχή σε καινοτόμες δράσεις. Επίσης οι απαντήσεις τους αντανακλούν τον τρόπο με τον οποίο γίνεται τελικά αντιληπτή η έννοια της Παρακίνησης. Οι περισσότεροι εκπαιδευτικοί συνδέουν τη βελτίωση της Παρακίνησης με επιμορφωτικές δραστηριότητες και το στυλ διοίκησης του Διευθυντή/Ηγέτη της σχολικής μονάδας. Ένας διευθυντής με αυταρχικό ή διεκπεραιωτικό στυλ, συγκεντρώνει όλες τις εξουσίες πάνω του χωρίς να εμπλέκει τους εκπαιδευτικούς στη διαδικασία λήψης αποφάσεων, παραμένει επικεντρωμένος σε γραφειοκρατικά θέματα, αδιαφορεί για τις ανάγκες και τα συναισθήματα των εκπαιδευτικών του, δεν μπορεί να εμπνεύσει Όραμα για το σχολείο ούτε να δημιουργήσει ένα θετικό εργασιακό κλίμα. </w:t>
      </w:r>
    </w:p>
    <w:p w:rsidR="009A126B" w:rsidRPr="00C337EA" w:rsidRDefault="009A126B" w:rsidP="009564DB">
      <w:pPr>
        <w:spacing w:line="360" w:lineRule="auto"/>
        <w:ind w:firstLine="454"/>
        <w:jc w:val="both"/>
        <w:rPr>
          <w:lang w:val="el-GR"/>
        </w:rPr>
      </w:pPr>
      <w:r w:rsidRPr="00C337EA">
        <w:rPr>
          <w:lang w:val="el-GR"/>
        </w:rPr>
        <w:t xml:space="preserve">Αντίθετα, στις καλές πρακτικές που προτάθηκαν από τους εκπαιδευτικούς του δείγματός μας συναντάμε τον τύπο του ηγέτη που εμπνέει, αποτελεί πρότυπο, συμμετέχει ενεργά σε όλες τις δράσεις, είναι ευέλικτος και πάνω από όλα είναι ένας δίκαιος ηγέτης. Επειδή η εισαγωγή, η εφαρμογή και τελικά η θεσμοθέτηση ενός καινοτόμου προγράμματος απαιτεί πολύ χρόνο για το γραφειοκρατικό και πρακτικό μέρος του, οι εκπαιδευτικοί θέλουν από τον Διευθυντή τους να μοιράζονται έτσι οι υποχρεώσεις ώστε να μην «πέφτει το βάρος» μόνο σε λίγους ή να υπάρχει αυτονομία και ευελιξία από την πλευρά του Διευθυντή στη διαχείριση των ωρών του εργασιακού και του διδακτικού ωραρίου των εκπαιδευτικών που συμμετέχουν σε καινοτόμα προγράμματα. </w:t>
      </w:r>
    </w:p>
    <w:p w:rsidR="009A126B" w:rsidRPr="00C337EA" w:rsidRDefault="009A126B" w:rsidP="009564DB">
      <w:pPr>
        <w:spacing w:line="360" w:lineRule="auto"/>
        <w:ind w:firstLine="454"/>
        <w:jc w:val="both"/>
        <w:rPr>
          <w:lang w:val="el-GR"/>
        </w:rPr>
      </w:pPr>
      <w:r w:rsidRPr="00C337EA">
        <w:rPr>
          <w:lang w:val="el-GR"/>
        </w:rPr>
        <w:t>Επιπλέον, συνεχίζοντας τις καλές πρακτικές, ο Διευθυντής/Ηγέτης δε διστάζει να προβεί σε αλλαγές και υποστηρίζει τις πρωτοβουλίες και τις ιδέες των συνεργατών του. Φροντίζει για τη συνεχή αναβάθμιση του τεχνολογικού εξοπλισμού του σχολείου και πρωτοστατεί στη συμμετοχή σε καινοτόμα προγράμματα. Εμπλέκει τους εργαζομένους του στη διαδικασία λήψης αποφάσεων και φροντίζει να επικρατεί θετικό συνεργατικό κλίμα εμπιστοσύνης και ασφάλειας. Επικοινωνεί και συνεργάζεται με όλους τους εμπλεκομένους φορείς, Σύλλογο Γονέων και Κηδεμόνων, τοπική κοινωνία, όμορα σχολεία ώστε η διάχυση των αποτελεσμάτων των καινοτόμων προγραμμάτων να είναι άμεση και αποτελεσματική.</w:t>
      </w:r>
    </w:p>
    <w:p w:rsidR="00FE6297" w:rsidRPr="00C337EA" w:rsidRDefault="00FE6297" w:rsidP="009564DB">
      <w:pPr>
        <w:spacing w:line="360" w:lineRule="auto"/>
        <w:ind w:firstLine="454"/>
        <w:jc w:val="both"/>
        <w:rPr>
          <w:lang w:val="el-GR"/>
        </w:rPr>
      </w:pPr>
    </w:p>
    <w:p w:rsidR="009A126B" w:rsidRPr="00654403" w:rsidRDefault="009A126B" w:rsidP="009564DB">
      <w:pPr>
        <w:spacing w:line="360" w:lineRule="auto"/>
        <w:ind w:firstLine="454"/>
        <w:jc w:val="both"/>
        <w:rPr>
          <w:b/>
          <w:lang w:val="el-GR"/>
        </w:rPr>
      </w:pPr>
      <w:r w:rsidRPr="00654403">
        <w:rPr>
          <w:b/>
          <w:lang w:val="el-GR"/>
        </w:rPr>
        <w:t>4</w:t>
      </w:r>
      <w:r w:rsidRPr="00654403">
        <w:rPr>
          <w:b/>
          <w:vertAlign w:val="superscript"/>
          <w:lang w:val="el-GR"/>
        </w:rPr>
        <w:t>ο</w:t>
      </w:r>
      <w:r w:rsidRPr="00654403">
        <w:rPr>
          <w:b/>
          <w:lang w:val="el-GR"/>
        </w:rPr>
        <w:t xml:space="preserve"> ερευνητικό ερώτημα</w:t>
      </w:r>
    </w:p>
    <w:p w:rsidR="009A126B" w:rsidRPr="00C337EA" w:rsidRDefault="009A126B" w:rsidP="009564DB">
      <w:pPr>
        <w:spacing w:line="360" w:lineRule="auto"/>
        <w:ind w:firstLine="454"/>
        <w:jc w:val="both"/>
        <w:rPr>
          <w:lang w:val="el-GR"/>
        </w:rPr>
      </w:pPr>
      <w:r w:rsidRPr="00C337EA">
        <w:rPr>
          <w:lang w:val="el-GR"/>
        </w:rPr>
        <w:t>Από την 27</w:t>
      </w:r>
      <w:r w:rsidRPr="00C337EA">
        <w:rPr>
          <w:vertAlign w:val="superscript"/>
          <w:lang w:val="el-GR"/>
        </w:rPr>
        <w:t>η</w:t>
      </w:r>
      <w:r w:rsidRPr="00C337EA">
        <w:rPr>
          <w:lang w:val="el-GR"/>
        </w:rPr>
        <w:t xml:space="preserve"> πρόταση του ερωτηματολογίου μας διαπιστώνεται ότι το 60% των εκπαιδευτικών πιστεύουν ότι οι μετασχηματιστικού και συμμετοχικού τύπου ηγεσία συμβάλλει θετικά στην Παρακίνησή τους για συμμετοχή σε καινοτόμες δράσεις.  Οι </w:t>
      </w:r>
      <w:r w:rsidRPr="00C337EA">
        <w:rPr>
          <w:lang w:val="el-GR"/>
        </w:rPr>
        <w:lastRenderedPageBreak/>
        <w:t>σχολικοί διευθυντές που συγκεντρώνουν τα χαρακτηριστικά της μετασχηματιστικής ηγεσίας, δίνοντας έμφαση στην εξατομικευμένη προσέγγιση, στην εσωτερική παρώθηση, στην κινητοποίηση και στην προσωπική ανάπτυξη των εργαζομένων, τους ενδυναμώνουν επαγγελματικά και τους ενισχύουν στο καθημερινό τους έργο. Πολλοί από τους εκπαιδευτικούς αντιλαμβάνονται τα δύο στυλ ηγεσίας (μετασχηματιστικό- συμμετοχικό) ως ένα κοινό  στυλ και δε διακρίνουν διαφορές μεταξύ αυτών. Αποδεικνύεται όμως πως μόνο όταν ο Διευθυντής υιοθετεί κάποιες πρακτικές ενός μετασχηματιστικού ηγέτη τότε η εισαγωγή και η έκβαση των καινοτομιών είναι περισσότερο επιτυχής, όπως άλλωστε διαπιστώθηκε και από το θεωρητικό μέρος της εργασίας μας στην Καινοτομία.</w:t>
      </w:r>
    </w:p>
    <w:p w:rsidR="009A126B" w:rsidRPr="00C337EA" w:rsidRDefault="009A126B" w:rsidP="009564DB">
      <w:pPr>
        <w:spacing w:line="360" w:lineRule="auto"/>
        <w:ind w:firstLine="454"/>
        <w:jc w:val="both"/>
        <w:rPr>
          <w:sz w:val="28"/>
          <w:szCs w:val="28"/>
          <w:lang w:val="el-GR"/>
        </w:rPr>
      </w:pPr>
      <w:r w:rsidRPr="00C337EA">
        <w:rPr>
          <w:sz w:val="28"/>
          <w:szCs w:val="28"/>
          <w:lang w:val="el-GR"/>
        </w:rPr>
        <w:t xml:space="preserve">   </w:t>
      </w:r>
    </w:p>
    <w:p w:rsidR="009A126B" w:rsidRDefault="009A126B" w:rsidP="0018737F">
      <w:pPr>
        <w:pStyle w:val="2"/>
        <w:rPr>
          <w:rFonts w:ascii="Times New Roman" w:hAnsi="Times New Roman" w:cs="Times New Roman"/>
          <w:color w:val="auto"/>
          <w:sz w:val="28"/>
          <w:szCs w:val="28"/>
        </w:rPr>
      </w:pPr>
      <w:bookmarkStart w:id="137" w:name="_Toc21804007"/>
      <w:bookmarkStart w:id="138" w:name="_Toc29229586"/>
      <w:r w:rsidRPr="00654403">
        <w:rPr>
          <w:rFonts w:ascii="Times New Roman" w:hAnsi="Times New Roman" w:cs="Times New Roman"/>
          <w:color w:val="auto"/>
          <w:sz w:val="28"/>
          <w:szCs w:val="28"/>
        </w:rPr>
        <w:t>5.6. Συμπεράσματα</w:t>
      </w:r>
      <w:bookmarkEnd w:id="137"/>
      <w:bookmarkEnd w:id="138"/>
    </w:p>
    <w:p w:rsidR="00654403" w:rsidRPr="00654403" w:rsidRDefault="00654403" w:rsidP="00654403">
      <w:pPr>
        <w:rPr>
          <w:lang w:val="el-GR"/>
        </w:rPr>
      </w:pPr>
    </w:p>
    <w:p w:rsidR="009A126B" w:rsidRPr="00C337EA" w:rsidRDefault="009A126B" w:rsidP="009564DB">
      <w:pPr>
        <w:spacing w:line="360" w:lineRule="auto"/>
        <w:ind w:firstLine="454"/>
        <w:jc w:val="both"/>
        <w:rPr>
          <w:lang w:val="el-GR"/>
        </w:rPr>
      </w:pPr>
      <w:r w:rsidRPr="00C337EA">
        <w:rPr>
          <w:lang w:val="el-GR"/>
        </w:rPr>
        <w:t>Η παρούσα μελέτη αποσκοπεί στη διερεύνηση και καταγραφή  των αντιλήψεων των εκπαιδευτικών της Πρωτοβάθμιας Εκπαίδευσης για την Παρακίνηση και στην αποτύπωση των απόψεών τους σχετικά με τις ενέργειες του Διευθυντή που ευνοούν ή παρεμποδίζουν την Παρακίνηση για συμμετοχή σε καινοτόμες δράσεις. Στην έρευνα αυτή συμμετείχαν 178 εκπαιδευτικοί της Πρωτοβάθμιας Εκπαίδευσης, αστικής κατά κύριο λόγο περιοχής, και δε θα ριψοκινδυνέψουμε την αναγωγή των αποτελεσμάτων μας στο σύνολο των εκπαιδευτικών της Πρωτοβάθμιας εκπαίδευσης της χώρας μας. Μπορούμε όμως μέσα από τις αντιλήψεις, τις απόψεις και τις προτάσεις των εκπαιδευτικών του δείγματός μας να πούμε με βεβαιότητα ότι ο ρόλος του σχολικού Διευθυντή/Ηγέτη στην Παρακίνησή τους για συμμετοχή σε καινοτόμες δράσεις είναι καθοριστική.</w:t>
      </w:r>
    </w:p>
    <w:p w:rsidR="009A126B" w:rsidRPr="00C337EA" w:rsidRDefault="009A126B" w:rsidP="009564DB">
      <w:pPr>
        <w:spacing w:line="360" w:lineRule="auto"/>
        <w:ind w:firstLine="454"/>
        <w:jc w:val="both"/>
        <w:rPr>
          <w:lang w:val="el-GR"/>
        </w:rPr>
      </w:pPr>
      <w:r w:rsidRPr="00C337EA">
        <w:rPr>
          <w:lang w:val="el-GR"/>
        </w:rPr>
        <w:t>Η εφαρμογή από όλους τους διευθυντές σύγχρονης μορφής ηγεσία, όπως είναι η μετασχηματιστική ή η συμμετοχική αλλά και ο συνδυασμός μορφών ηγεσίας ανάλογα με την περίσταση, σίγουρα τονώνει τη δυνατότητα της ελεύθερης εισαγωγής νέων ιδεών, καινοτομιών και τη θεσμοθέτησή τους στα σχολεία μας.</w:t>
      </w:r>
    </w:p>
    <w:p w:rsidR="009A126B" w:rsidRPr="00C337EA" w:rsidRDefault="009A126B" w:rsidP="009564DB">
      <w:pPr>
        <w:spacing w:line="360" w:lineRule="auto"/>
        <w:ind w:firstLine="454"/>
        <w:jc w:val="both"/>
        <w:rPr>
          <w:lang w:val="el-GR"/>
        </w:rPr>
      </w:pPr>
      <w:r w:rsidRPr="00C337EA">
        <w:rPr>
          <w:lang w:val="el-GR"/>
        </w:rPr>
        <w:t xml:space="preserve"> «Ο Διευθυντής πρέπει να διαθέτει ειδικευμένες γνώσεις, ικανότητες, αξίες και μέσα από το παράδειγμά του να κατευθύνει τους άλλους. Αρχικά, λοιπόν, οφείλει να μεριμνήσει για την επιμόρφωση και την κατάρτισή του σε θέματα διαχείρισης καινοτόμων προγραμμάτων. Έχει χρέος, καθώς πολλές αντιξοότητες θα του παρουσιαστούν στον χώρο εργασίας, να επιδιώκει τη συνεχή επιμορφωτική </w:t>
      </w:r>
      <w:r w:rsidRPr="00C337EA">
        <w:rPr>
          <w:lang w:val="el-GR"/>
        </w:rPr>
        <w:lastRenderedPageBreak/>
        <w:t xml:space="preserve">υποστήριξη και κατάρτιση πάνω σε δεξιότητες που θα τον βοηθήσουν να ανταποκριθεί στις απαιτήσεις του ρόλου του. Επιπλέον, πρέπει να φροντίσει για την αντίστοιχη επιμόρφωση των εκπαιδευτικών του, ζητώντας την ύπαρξη επιμορφωτικών προγραμμάτων από την πολιτεία και άλλους φορείς (π.χ. Πανεπιστήμια). Σίγουρα η επιδίωξη αυτή δεν αποτελεί εύκολη υπόθεση λόγω του συγκεντρωτικού χαρακτήρα του εκπαιδευτικού μας συστήματος, πρέπει όμως να είναι διαρκής και να στηρίζεται σε ενθουσιασμό και Όραμα. Ο Διευθυντής λοιπόν, οφείλει να υιοθετεί ένα Όραμα για το σχολείο, δημιουργώντας τις κατάλληλες συνθήκες για την ευόδωσή του, όπως τη συνεχή βελτίωση των υλικοτεχνικών μέσων ή την εξεύρεση πηγών χρηματοδότησης. Πρέπει να θέτει βραχυπρόθεσμους και μακροπρόθεσμους στόχους για την ποιοτική αναβάθμιση της σχολικής μονάδας και να προσπαθεί να τους εμφυσήσει στους εκπαιδευτικούς, καθώς φαίνεται ότι οι εκπαιδευτικοί επιθυμούν την παρουσία ενός σαφούς προσανατολισμού του σχολείου μέσα σε ένα κλίμα εμπιστοσύνης, ασφάλειας και ενότητας», είναι τα λόγια ενός/μιας εκπαιδευτικού που συμμετείχε στην έρευνά μας και μεταφέρουμε αυτούσια τα λόγια του/της γιατί θεωρούμε ότι συμπεριλαμβάνουν όλα τα ουσιώδη συμπεράσματα της έρευνας αυτής. </w:t>
      </w:r>
    </w:p>
    <w:p w:rsidR="009A126B" w:rsidRPr="00C337EA" w:rsidRDefault="009A126B" w:rsidP="009564DB">
      <w:pPr>
        <w:spacing w:line="360" w:lineRule="auto"/>
        <w:ind w:firstLine="454"/>
        <w:jc w:val="both"/>
        <w:rPr>
          <w:sz w:val="28"/>
          <w:szCs w:val="28"/>
          <w:lang w:val="el-GR"/>
        </w:rPr>
      </w:pPr>
    </w:p>
    <w:p w:rsidR="009A126B" w:rsidRDefault="009A126B" w:rsidP="0018737F">
      <w:pPr>
        <w:pStyle w:val="2"/>
        <w:rPr>
          <w:rFonts w:ascii="Times New Roman" w:hAnsi="Times New Roman" w:cs="Times New Roman"/>
          <w:color w:val="auto"/>
          <w:sz w:val="28"/>
          <w:szCs w:val="28"/>
        </w:rPr>
      </w:pPr>
      <w:bookmarkStart w:id="139" w:name="_Toc21804008"/>
      <w:bookmarkStart w:id="140" w:name="_Toc29229587"/>
      <w:r w:rsidRPr="00654403">
        <w:rPr>
          <w:rFonts w:ascii="Times New Roman" w:hAnsi="Times New Roman" w:cs="Times New Roman"/>
          <w:color w:val="auto"/>
          <w:sz w:val="28"/>
          <w:szCs w:val="28"/>
        </w:rPr>
        <w:t>5.7. Προεκτάσεις</w:t>
      </w:r>
      <w:bookmarkEnd w:id="139"/>
      <w:bookmarkEnd w:id="140"/>
    </w:p>
    <w:p w:rsidR="00654403" w:rsidRPr="00654403" w:rsidRDefault="00654403" w:rsidP="00654403">
      <w:pPr>
        <w:rPr>
          <w:lang w:val="el-GR"/>
        </w:rPr>
      </w:pPr>
    </w:p>
    <w:p w:rsidR="009A126B" w:rsidRPr="00C337EA" w:rsidRDefault="009A126B" w:rsidP="009564DB">
      <w:pPr>
        <w:spacing w:line="360" w:lineRule="auto"/>
        <w:ind w:firstLine="454"/>
        <w:jc w:val="both"/>
        <w:rPr>
          <w:lang w:val="el-GR"/>
        </w:rPr>
      </w:pPr>
      <w:r w:rsidRPr="00C337EA">
        <w:rPr>
          <w:lang w:val="el-GR"/>
        </w:rPr>
        <w:t>Μελλοντικά, η παρούσα έρευνα με βάση πάντα τη θεματολογία της, σίγουρα θα μπορούσε να επεκταθεί. Ο ερευνητής θα μπορούσε να αυξήσει το δείγμα των συμμετεχόντων Πρωτοβάθμιας Εκπαίδευσης σε περισσότερες περιοχές της Ελλάδας ώστε να μπορούν να εξαχθούν συνολικότερα αποτελέσματα μέσα από τις συσχετίσεις τους. Επίσης, θα μπορούσε να υπάρξει αντίστοιχο ερωτηματολόγιο (όπως των εκπαιδευτικών) το οποίο θα αφορά τους Διευθυντές/Ηγέτες των σχολείων. Τότε θα είχαμε την ευκαιρία να ανακαλύψουμε τις καλές πρακτικές της Παρακίνησης από την πλευρά των Διευθυντών και να συγκρίνουμε τις απόψεις τους με αυτές των εκπαιδευτικών – κυρίως στο επίπεδο των καλών πρακτικών που καλούνται να καταγράψουν στις ανοιχτές ερωτήσεις 28 και 29.</w:t>
      </w:r>
    </w:p>
    <w:p w:rsidR="009A126B" w:rsidRPr="00C337EA" w:rsidRDefault="009A126B" w:rsidP="009564DB">
      <w:pPr>
        <w:spacing w:line="360" w:lineRule="auto"/>
        <w:ind w:firstLine="454"/>
        <w:jc w:val="both"/>
        <w:rPr>
          <w:lang w:val="el-GR"/>
        </w:rPr>
      </w:pPr>
      <w:r w:rsidRPr="00C337EA">
        <w:rPr>
          <w:lang w:val="el-GR"/>
        </w:rPr>
        <w:t xml:space="preserve">Αν θέλαμε εγκυρότερη συλλογή πληροφοριών από την πλευρά των Διευθυντών θα μπορούσαμε να χρησιμοποιήσουμε και τη μέθοδο της δομημένης συνέντευξης. Με τα παραπάνω θα είχαμε τόσο ποσοτικά όσο και ποιοτικά αποτελέσματα ώστε η </w:t>
      </w:r>
      <w:r w:rsidRPr="00C337EA">
        <w:rPr>
          <w:lang w:val="el-GR"/>
        </w:rPr>
        <w:lastRenderedPageBreak/>
        <w:t>έρευνά μας για τις Διαστάσεις της Παρακίνησης στους εκπαιδευτικούς για συμμετοχή σε καινοτόμες δράσεις να ήταν όσο το δυνατό πιο αποτελεσματική μέσα στην πολυπλοκότητα που διακρίνει το θέμα.</w:t>
      </w:r>
    </w:p>
    <w:p w:rsidR="009A126B" w:rsidRPr="00C337EA" w:rsidRDefault="009A126B" w:rsidP="009564DB">
      <w:pPr>
        <w:spacing w:line="360" w:lineRule="auto"/>
        <w:ind w:firstLine="454"/>
        <w:jc w:val="both"/>
        <w:rPr>
          <w:lang w:val="el-GR"/>
        </w:rPr>
      </w:pPr>
      <w:r w:rsidRPr="00C337EA">
        <w:rPr>
          <w:lang w:val="el-GR"/>
        </w:rPr>
        <w:t>Επιπλέον, το ερωτηματολόγιο θα μπορούσε να εμπλουτιστεί με περισσότερες ερωτήσεις- προτάσεις που θα αφορούν κατά πόσο γίνεται άμεση εφαρμογή καινοτόμων δράσεων από τους εκπαιδευτικούς ώστε να εξαχθούν συμπεράσματα για την Καινοτομία σήμερα στα σχολεία της Πρωτοβάθμιας Εκπαίδευσης σε σχέση πάντα με το στυλ ηγεσίας του Διευθυντή.</w:t>
      </w:r>
    </w:p>
    <w:p w:rsidR="009A126B" w:rsidRPr="00C337EA" w:rsidRDefault="009A126B" w:rsidP="009564DB">
      <w:pPr>
        <w:spacing w:line="360" w:lineRule="auto"/>
        <w:ind w:firstLine="454"/>
        <w:jc w:val="both"/>
        <w:rPr>
          <w:lang w:val="el-GR"/>
        </w:rPr>
      </w:pPr>
      <w:r w:rsidRPr="00C337EA">
        <w:rPr>
          <w:lang w:val="el-GR"/>
        </w:rPr>
        <w:t xml:space="preserve">Τέλος, η παρούσα έρευνα αφορούσε εκπαιδευτικούς του δημόσιου τομέα. Θα είχε πιστεύω μεγάλο ενδιαφέρον η διεξαγωγή της στον Ιδιωτικό τομέα (Ιδιωτικά Σχολεία Πρωτοβάθμιας Εκπαίδευσης) καθώς και στη Δευτεροβάθμια Εκπαίδευση. </w:t>
      </w:r>
    </w:p>
    <w:p w:rsidR="005C1A75" w:rsidRPr="00C337EA" w:rsidRDefault="005C1A75" w:rsidP="009564DB">
      <w:pPr>
        <w:spacing w:line="360" w:lineRule="auto"/>
        <w:ind w:firstLine="454"/>
        <w:jc w:val="both"/>
        <w:rPr>
          <w:sz w:val="28"/>
          <w:szCs w:val="28"/>
          <w:lang w:val="el-GR"/>
        </w:rPr>
      </w:pPr>
    </w:p>
    <w:p w:rsidR="009A126B" w:rsidRDefault="009A126B" w:rsidP="0018737F">
      <w:pPr>
        <w:pStyle w:val="2"/>
        <w:rPr>
          <w:rFonts w:ascii="Times New Roman" w:hAnsi="Times New Roman" w:cs="Times New Roman"/>
          <w:color w:val="auto"/>
          <w:sz w:val="28"/>
          <w:szCs w:val="28"/>
        </w:rPr>
      </w:pPr>
      <w:bookmarkStart w:id="141" w:name="_Toc21804009"/>
      <w:bookmarkStart w:id="142" w:name="_Toc29229588"/>
      <w:r w:rsidRPr="00654403">
        <w:rPr>
          <w:rFonts w:ascii="Times New Roman" w:hAnsi="Times New Roman" w:cs="Times New Roman"/>
          <w:color w:val="auto"/>
          <w:sz w:val="28"/>
          <w:szCs w:val="28"/>
        </w:rPr>
        <w:t>5.8. Περιορισμοί</w:t>
      </w:r>
      <w:bookmarkEnd w:id="141"/>
      <w:bookmarkEnd w:id="142"/>
    </w:p>
    <w:p w:rsidR="00654403" w:rsidRPr="00654403" w:rsidRDefault="00654403" w:rsidP="00654403">
      <w:pPr>
        <w:rPr>
          <w:lang w:val="el-GR"/>
        </w:rPr>
      </w:pPr>
    </w:p>
    <w:p w:rsidR="009A126B" w:rsidRPr="00C337EA" w:rsidRDefault="009A126B" w:rsidP="009564DB">
      <w:pPr>
        <w:spacing w:line="360" w:lineRule="auto"/>
        <w:ind w:firstLine="454"/>
        <w:jc w:val="both"/>
        <w:rPr>
          <w:lang w:val="el-GR"/>
        </w:rPr>
      </w:pPr>
      <w:r w:rsidRPr="00C337EA">
        <w:rPr>
          <w:lang w:val="el-GR"/>
        </w:rPr>
        <w:t xml:space="preserve">Η παρούσα μελέτη αποτελεί ένα ορθό επιστημονικό εγχείρημα μελέτης της σχέσης των Διαστάσεων της Παρακίνησης για καινοτομία με το στυλ ηγεσίας των Διευθυντών σχολικής μονάδας. Ως εργαλείο της μελέτης αυτής χρησιμοποιήθηκε το ερωτηματολόγιο που παρόλη την αξιοπιστία του δεν μπορούμε να είμαστε σίγουροι αν οι απαντήσεις που συλλέξαμε ήταν αντικειμενικές, μη πρόχειρες και βιαστικές ή ψευδείς ώστε να μην διαταραχτεί η σχέση του/της εκπαιδευτικού με τον τωρινό/ή Διευθυντή/ντριά του/της που αξιολογεί. Επίσης, η ευκαιριακή δειγματοληψία που χρησιμοποιήσαμε ενδέχεται να μας οδήγησε σε μη αντιπροσωπευτικά ευρήματα. Άλλωστε το δείγμα της έρευνάς μας είναι μικρό, γεγονός που μας περιορίζει στη γενίκευση των αποτελεσμάτων στον ευρύτερο πληθυσμό των εκπαιδευτικών, όπως προείπαμε και στην αρχή των συμπερασμάτων μας. </w:t>
      </w:r>
    </w:p>
    <w:p w:rsidR="009A126B" w:rsidRPr="00C337EA" w:rsidRDefault="009A126B" w:rsidP="009564DB">
      <w:pPr>
        <w:spacing w:line="360" w:lineRule="auto"/>
        <w:ind w:firstLine="454"/>
        <w:jc w:val="both"/>
        <w:rPr>
          <w:lang w:val="el-GR"/>
        </w:rPr>
      </w:pPr>
      <w:r w:rsidRPr="00C337EA">
        <w:rPr>
          <w:lang w:val="el-GR"/>
        </w:rPr>
        <w:t xml:space="preserve">Τέλος, η έννοια της Παρακίνησης είναι ένα πολύπλοκο και πολυδιάστατο εκπαιδευτικό ζήτημα, που εξαρτάται από πολλούς παράγοντες και σίγουρα επηρεάζεται από τις σημερινές κοινωνικές, οικονομικές και πολιτικές συνθήκες που ζούμε. Και ενώ με το ερωτηματολόγιό μας δεν μετρήσαμε απόλυτα και με ακρίβεια την Παρακίνηση των εκπαιδευτικών στον χώρο τους (μέγεθος δύσκολα μετρήσιμο), εντοπίσαμε όμως και καταγράψαμε τις απόψεις και τις προτάσεις τους ώστε στις μέρες μας κάθε Διευθυντής/ντρια σχολικής μονάδας να εφαρμόσει το σύνολο εκείνο </w:t>
      </w:r>
      <w:r w:rsidRPr="00C337EA">
        <w:rPr>
          <w:lang w:val="el-GR"/>
        </w:rPr>
        <w:lastRenderedPageBreak/>
        <w:t xml:space="preserve">των καλών πρακτικών με το στυλ ηγεσίας του/της που θα παρακινήσει στο μέγιστο βαθμό τον εκπαιδευτικό να συμμετέχει σε καινοτόμες δράσεις. </w:t>
      </w:r>
    </w:p>
    <w:p w:rsidR="009A126B" w:rsidRPr="00C337EA" w:rsidRDefault="009A126B" w:rsidP="009564DB">
      <w:pPr>
        <w:spacing w:line="360" w:lineRule="auto"/>
        <w:ind w:firstLine="454"/>
        <w:jc w:val="both"/>
        <w:rPr>
          <w:sz w:val="28"/>
          <w:szCs w:val="28"/>
          <w:lang w:val="el-GR"/>
        </w:rPr>
      </w:pPr>
    </w:p>
    <w:p w:rsidR="009A126B" w:rsidRPr="00C337EA" w:rsidRDefault="009A126B" w:rsidP="009564DB">
      <w:pPr>
        <w:spacing w:line="360" w:lineRule="auto"/>
        <w:ind w:firstLine="454"/>
        <w:jc w:val="both"/>
        <w:rPr>
          <w:sz w:val="28"/>
          <w:szCs w:val="28"/>
          <w:lang w:val="el-GR"/>
        </w:rPr>
      </w:pPr>
    </w:p>
    <w:p w:rsidR="00585FD7" w:rsidRPr="000E2347" w:rsidRDefault="00E17CBE" w:rsidP="00F869F7">
      <w:pPr>
        <w:pStyle w:val="1"/>
        <w:keepNext w:val="0"/>
        <w:keepLines w:val="0"/>
        <w:pageBreakBefore/>
        <w:rPr>
          <w:rFonts w:ascii="Times New Roman" w:hAnsi="Times New Roman" w:cs="Times New Roman"/>
          <w:b/>
          <w:color w:val="auto"/>
          <w:lang w:val="el-GR"/>
        </w:rPr>
      </w:pPr>
      <w:bookmarkStart w:id="143" w:name="_Toc21804010"/>
      <w:bookmarkStart w:id="144" w:name="_Toc29229589"/>
      <w:r w:rsidRPr="000E2347">
        <w:rPr>
          <w:rFonts w:ascii="Times New Roman" w:hAnsi="Times New Roman" w:cs="Times New Roman"/>
          <w:b/>
          <w:color w:val="auto"/>
          <w:lang w:val="el-GR"/>
        </w:rPr>
        <w:lastRenderedPageBreak/>
        <w:t>ΒΙΒΛΙΟΓΡΑΦΙΑ</w:t>
      </w:r>
      <w:bookmarkEnd w:id="143"/>
      <w:bookmarkEnd w:id="144"/>
    </w:p>
    <w:p w:rsidR="009A126B" w:rsidRPr="002029AA" w:rsidRDefault="00E17CBE" w:rsidP="00C77AA0">
      <w:pPr>
        <w:pStyle w:val="2"/>
        <w:rPr>
          <w:rFonts w:ascii="Times New Roman" w:hAnsi="Times New Roman" w:cs="Times New Roman"/>
          <w:b w:val="0"/>
          <w:color w:val="auto"/>
          <w:sz w:val="28"/>
          <w:szCs w:val="28"/>
        </w:rPr>
      </w:pPr>
      <w:bookmarkStart w:id="145" w:name="_Toc21804011"/>
      <w:bookmarkStart w:id="146" w:name="_Toc29229590"/>
      <w:r w:rsidRPr="000E2347">
        <w:rPr>
          <w:rFonts w:ascii="Times New Roman" w:hAnsi="Times New Roman" w:cs="Times New Roman"/>
          <w:b w:val="0"/>
          <w:color w:val="auto"/>
          <w:sz w:val="28"/>
          <w:szCs w:val="28"/>
        </w:rPr>
        <w:t>Α. Ελληνική Βιβλιογραφία</w:t>
      </w:r>
      <w:bookmarkEnd w:id="145"/>
      <w:bookmarkEnd w:id="146"/>
    </w:p>
    <w:p w:rsidR="00C77AA0" w:rsidRPr="002029AA" w:rsidRDefault="00C77AA0" w:rsidP="00C77AA0">
      <w:pPr>
        <w:rPr>
          <w:lang w:val="el-GR"/>
        </w:rPr>
      </w:pPr>
    </w:p>
    <w:p w:rsidR="00C950BB" w:rsidRPr="00603244" w:rsidRDefault="00C950B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 xml:space="preserve">Αγαπητού, Χ. (2012). Αντιλήψεις των εκπαιδευτικών για την επαγγελματική τους ενδυνάμωση: </w:t>
      </w:r>
      <w:r w:rsidRPr="00603244">
        <w:rPr>
          <w:rFonts w:ascii="Times New Roman" w:hAnsi="Times New Roman" w:cs="Times New Roman"/>
          <w:bCs/>
          <w:i/>
          <w:color w:val="auto"/>
        </w:rPr>
        <w:t>Ο ρόλος του σχολικού Διευθυντή και η επίδραση του στυλ ηγεσίας.</w:t>
      </w:r>
      <w:r w:rsidRPr="00603244">
        <w:rPr>
          <w:rFonts w:ascii="Times New Roman" w:hAnsi="Times New Roman" w:cs="Times New Roman"/>
          <w:bCs/>
          <w:color w:val="auto"/>
        </w:rPr>
        <w:t xml:space="preserve"> Διπλωματική εργασία. Πανεπιστήμιο Θεσσαλίας,  Βόλος, 2012</w:t>
      </w:r>
    </w:p>
    <w:p w:rsidR="00C950BB" w:rsidRDefault="00C950B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 xml:space="preserve">Αθανασούλα - Ρέππα, Α. (2012, Δεκέμβριος 16). Ηγεσία, η πυξίδα του εκπαιδευτικού οργανισμού. </w:t>
      </w:r>
      <w:r w:rsidRPr="00603244">
        <w:rPr>
          <w:rFonts w:ascii="Times New Roman" w:hAnsi="Times New Roman" w:cs="Times New Roman"/>
          <w:bCs/>
          <w:i/>
          <w:color w:val="auto"/>
        </w:rPr>
        <w:t>Επιστημονικό Δίκτυο Εκπαίδευσης Ενηλίκων Κρήτης</w:t>
      </w:r>
      <w:r w:rsidRPr="00603244">
        <w:rPr>
          <w:rFonts w:ascii="Times New Roman" w:hAnsi="Times New Roman" w:cs="Times New Roman"/>
          <w:bCs/>
          <w:color w:val="auto"/>
        </w:rPr>
        <w:t xml:space="preserve">. Ανάκτηση από </w:t>
      </w:r>
      <w:hyperlink r:id="rId16" w:history="1">
        <w:r w:rsidRPr="00603244">
          <w:rPr>
            <w:rFonts w:ascii="Times New Roman" w:hAnsi="Times New Roman" w:cs="Times New Roman"/>
            <w:bCs/>
            <w:color w:val="auto"/>
          </w:rPr>
          <w:t>http://cretaadulteduc.gr/blog/?p=508</w:t>
        </w:r>
      </w:hyperlink>
    </w:p>
    <w:p w:rsidR="00C950BB" w:rsidRPr="00603244" w:rsidRDefault="00C950B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 xml:space="preserve">Αθανασούλα- Ρέππα, Α. (1999). Ο εκπαιδευτικός Οργανισμός και το Ευρύτερο Κοινωνικό του Περιβάλλον. Στο Αθανασούλα- Ρέππα, Α., Κουτούζης, Μ., Χατζηευστρατίου, Ι., (1999). Διοίκηση Εκπαιδευτικών Μονάδων, τόμος Γ’, </w:t>
      </w:r>
      <w:r w:rsidRPr="00603244">
        <w:rPr>
          <w:rFonts w:ascii="Times New Roman" w:hAnsi="Times New Roman" w:cs="Times New Roman"/>
          <w:bCs/>
          <w:i/>
          <w:color w:val="auto"/>
        </w:rPr>
        <w:t>Κοινωνική και Ευρωπαϊκή Διάσταση της Εκπαιδευτικής Διοίκησης.</w:t>
      </w:r>
      <w:r w:rsidRPr="00603244">
        <w:rPr>
          <w:rFonts w:ascii="Times New Roman" w:hAnsi="Times New Roman" w:cs="Times New Roman"/>
          <w:bCs/>
          <w:color w:val="auto"/>
        </w:rPr>
        <w:t xml:space="preserve"> Πάτρα: ΕΑΠ, σελ. 45-98</w:t>
      </w:r>
    </w:p>
    <w:p w:rsidR="00C950BB" w:rsidRPr="00603244" w:rsidRDefault="00C950B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Αθανασούλα- Ρέππα, Α. (2008). Εκπαιδευτική Διοίκηση και Οργανωσιακή συμπεριφορά. Η Παιδαγωγική της Διοίκησης της Εκπαίδευσης. Αθήνα: Έλλην</w:t>
      </w:r>
    </w:p>
    <w:p w:rsidR="00C950BB" w:rsidRPr="00603244" w:rsidRDefault="00C950BB" w:rsidP="00D50BF7">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 xml:space="preserve">Αλεξόπουλος, Δ., (1990), «Ο Μεταβαλλόμενος Ρόλος του Καθηγητή </w:t>
      </w:r>
      <w:r w:rsidR="00243794">
        <w:rPr>
          <w:rFonts w:ascii="Times New Roman" w:hAnsi="Times New Roman" w:cs="Times New Roman"/>
          <w:bCs/>
          <w:color w:val="auto"/>
        </w:rPr>
        <w:t xml:space="preserve">της, </w:t>
      </w:r>
      <w:r w:rsidRPr="00603244">
        <w:rPr>
          <w:rFonts w:ascii="Times New Roman" w:hAnsi="Times New Roman" w:cs="Times New Roman"/>
          <w:bCs/>
          <w:color w:val="auto"/>
        </w:rPr>
        <w:t>Δευτεροβάθμιας Εκπαίδευσης στην Ελλάδα: Πηγές Άγχους, Άγχος Από την Εργασία</w:t>
      </w:r>
      <w:r w:rsidR="00243794">
        <w:rPr>
          <w:rFonts w:ascii="Times New Roman" w:hAnsi="Times New Roman" w:cs="Times New Roman"/>
          <w:bCs/>
          <w:color w:val="auto"/>
        </w:rPr>
        <w:t xml:space="preserve"> </w:t>
      </w:r>
      <w:r w:rsidRPr="00603244">
        <w:rPr>
          <w:rFonts w:ascii="Times New Roman" w:hAnsi="Times New Roman" w:cs="Times New Roman"/>
          <w:bCs/>
          <w:color w:val="auto"/>
        </w:rPr>
        <w:t xml:space="preserve">και Ικανοποίηση απ’ αυτήν». </w:t>
      </w:r>
      <w:r w:rsidRPr="0075751D">
        <w:rPr>
          <w:rFonts w:ascii="Times New Roman" w:hAnsi="Times New Roman" w:cs="Times New Roman"/>
          <w:bCs/>
          <w:i/>
          <w:color w:val="auto"/>
        </w:rPr>
        <w:t>Νέα Παιδεία</w:t>
      </w:r>
      <w:r w:rsidRPr="00603244">
        <w:rPr>
          <w:rFonts w:ascii="Times New Roman" w:hAnsi="Times New Roman" w:cs="Times New Roman"/>
          <w:bCs/>
          <w:color w:val="auto"/>
        </w:rPr>
        <w:t>, τ.53 Χειμώνας 1990, 67-93, τ.54, Άνοιξη</w:t>
      </w:r>
      <w:r w:rsidR="00D50BF7">
        <w:rPr>
          <w:rFonts w:ascii="Times New Roman" w:hAnsi="Times New Roman" w:cs="Times New Roman"/>
          <w:bCs/>
          <w:color w:val="auto"/>
        </w:rPr>
        <w:t xml:space="preserve"> </w:t>
      </w:r>
      <w:r w:rsidRPr="00603244">
        <w:rPr>
          <w:rFonts w:ascii="Times New Roman" w:hAnsi="Times New Roman" w:cs="Times New Roman"/>
          <w:bCs/>
          <w:color w:val="auto"/>
        </w:rPr>
        <w:t>1990, 84-101 και τ. 56, Φθινόπωρο 1990, 58-85.</w:t>
      </w:r>
    </w:p>
    <w:p w:rsidR="00C950BB" w:rsidRPr="00603244" w:rsidRDefault="00C950B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 xml:space="preserve">Βάρβογλη, Λ. (2014). </w:t>
      </w:r>
      <w:r w:rsidRPr="00E97B56">
        <w:rPr>
          <w:rFonts w:ascii="Times New Roman" w:hAnsi="Times New Roman" w:cs="Times New Roman"/>
          <w:bCs/>
          <w:i/>
          <w:color w:val="auto"/>
        </w:rPr>
        <w:t>Το προφίλ των χαρισματικών ηγετών.</w:t>
      </w:r>
      <w:r w:rsidRPr="00603244">
        <w:rPr>
          <w:rFonts w:ascii="Times New Roman" w:hAnsi="Times New Roman" w:cs="Times New Roman"/>
          <w:bCs/>
          <w:color w:val="auto"/>
        </w:rPr>
        <w:t xml:space="preserve"> In.gr. Ανακτήθηκε από:</w:t>
      </w:r>
      <w:hyperlink r:id="rId17" w:history="1">
        <w:r w:rsidRPr="00603244">
          <w:rPr>
            <w:rFonts w:ascii="Times New Roman" w:hAnsi="Times New Roman" w:cs="Times New Roman"/>
            <w:bCs/>
            <w:color w:val="auto"/>
          </w:rPr>
          <w:t>https://www.in.gr/2004/03/05/health/health-news/to-profil-twn-xarismatikwn-igetwn/</w:t>
        </w:r>
      </w:hyperlink>
      <w:r w:rsidRPr="00603244">
        <w:rPr>
          <w:rFonts w:ascii="Times New Roman" w:hAnsi="Times New Roman" w:cs="Times New Roman"/>
          <w:bCs/>
          <w:color w:val="auto"/>
        </w:rPr>
        <w:t xml:space="preserve"> στις 04/05/2019</w:t>
      </w:r>
    </w:p>
    <w:p w:rsidR="00C950BB" w:rsidRPr="00603244" w:rsidRDefault="00C950B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 xml:space="preserve">Βασιλάκη, Δ.  (2012). </w:t>
      </w:r>
      <w:r w:rsidRPr="00E97B56">
        <w:rPr>
          <w:rFonts w:ascii="Times New Roman" w:hAnsi="Times New Roman" w:cs="Times New Roman"/>
          <w:bCs/>
          <w:i/>
          <w:color w:val="auto"/>
        </w:rPr>
        <w:t>Η σημασία της παρώθησης και των κινήτρων ως παράγοντας επαγγελματικής ικανοποίησης των  εκπαιδευτικών Πρωτοβάθμιας</w:t>
      </w:r>
      <w:r w:rsidR="00E97B56" w:rsidRPr="00E97B56">
        <w:rPr>
          <w:rFonts w:ascii="Times New Roman" w:hAnsi="Times New Roman" w:cs="Times New Roman"/>
          <w:bCs/>
          <w:i/>
          <w:color w:val="auto"/>
        </w:rPr>
        <w:t xml:space="preserve"> και Δευτεροβάθμιας Εκπαίδευσης</w:t>
      </w:r>
      <w:r w:rsidRPr="00E97B56">
        <w:rPr>
          <w:rFonts w:ascii="Times New Roman" w:hAnsi="Times New Roman" w:cs="Times New Roman"/>
          <w:bCs/>
          <w:i/>
          <w:color w:val="auto"/>
        </w:rPr>
        <w:t>.</w:t>
      </w:r>
      <w:r w:rsidRPr="00603244">
        <w:rPr>
          <w:rFonts w:ascii="Times New Roman" w:hAnsi="Times New Roman" w:cs="Times New Roman"/>
          <w:bCs/>
          <w:color w:val="auto"/>
        </w:rPr>
        <w:t xml:space="preserve"> Διπλωματική εργασία. Πανεπιστήμιο Θεσσαλίας, Βόλος,2012</w:t>
      </w:r>
    </w:p>
    <w:p w:rsidR="00C950BB" w:rsidRDefault="00C950B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 xml:space="preserve">Βογιατζή, Ε., (2018). </w:t>
      </w:r>
      <w:r w:rsidRPr="00E97B56">
        <w:rPr>
          <w:rFonts w:ascii="Times New Roman" w:hAnsi="Times New Roman" w:cs="Times New Roman"/>
          <w:bCs/>
          <w:i/>
          <w:color w:val="auto"/>
        </w:rPr>
        <w:t xml:space="preserve">Ανάπτυξη μεθόδου εκτίμησης της ετοιμότητας της σχολικής μονάδας για την υλοποίηση καινοτόμων εκπαιδευτικών δράσεων. </w:t>
      </w:r>
      <w:r w:rsidRPr="00603244">
        <w:rPr>
          <w:rFonts w:ascii="Times New Roman" w:hAnsi="Times New Roman" w:cs="Times New Roman"/>
          <w:bCs/>
          <w:color w:val="auto"/>
        </w:rPr>
        <w:t>Διπλωματική εργασία. Πανεπιστήμιο Πειραιώς, Πειραιάς, 2018</w:t>
      </w:r>
    </w:p>
    <w:p w:rsidR="003239C8" w:rsidRDefault="003239C8" w:rsidP="00603244">
      <w:pPr>
        <w:pStyle w:val="Default"/>
        <w:spacing w:after="200" w:line="360" w:lineRule="auto"/>
        <w:ind w:left="454" w:hanging="454"/>
        <w:rPr>
          <w:rFonts w:ascii="Times New Roman" w:hAnsi="Times New Roman" w:cs="Times New Roman"/>
          <w:bCs/>
          <w:color w:val="auto"/>
        </w:rPr>
      </w:pPr>
      <w:r>
        <w:rPr>
          <w:rFonts w:ascii="Times New Roman" w:hAnsi="Times New Roman" w:cs="Times New Roman"/>
          <w:bCs/>
          <w:color w:val="auto"/>
        </w:rPr>
        <w:lastRenderedPageBreak/>
        <w:t xml:space="preserve">Γεραλή-Ρούσσου, Ε. (2006), </w:t>
      </w:r>
      <w:r w:rsidRPr="002A26E6">
        <w:rPr>
          <w:rFonts w:ascii="Times New Roman" w:hAnsi="Times New Roman" w:cs="Times New Roman"/>
          <w:bCs/>
          <w:i/>
          <w:color w:val="auto"/>
        </w:rPr>
        <w:t>Κίνητρα παρώθησης των εκπαιδευτικών</w:t>
      </w:r>
      <w:r>
        <w:rPr>
          <w:rFonts w:ascii="Times New Roman" w:hAnsi="Times New Roman" w:cs="Times New Roman"/>
          <w:bCs/>
          <w:color w:val="auto"/>
        </w:rPr>
        <w:t xml:space="preserve">, Εισήγηση στο Πανελλήνιο Συνέδριο του Παιδαγωγικού Ινστιτούτου σε συνεργασία με το Εθνικό Καποδιστριακό Πανεπιστήμιο Αθηνών, </w:t>
      </w:r>
      <w:r w:rsidR="002A26E6" w:rsidRPr="002A26E6">
        <w:rPr>
          <w:rFonts w:ascii="Times New Roman" w:hAnsi="Times New Roman" w:cs="Times New Roman"/>
          <w:bCs/>
          <w:i/>
          <w:color w:val="auto"/>
        </w:rPr>
        <w:t>«</w:t>
      </w:r>
      <w:r w:rsidRPr="002A26E6">
        <w:rPr>
          <w:rFonts w:ascii="Times New Roman" w:hAnsi="Times New Roman" w:cs="Times New Roman"/>
          <w:bCs/>
          <w:i/>
          <w:color w:val="auto"/>
        </w:rPr>
        <w:t>Οι ξένες γλώσσες στη δημόσια υποχρεωτική εκπαίδευση</w:t>
      </w:r>
      <w:r w:rsidR="002A26E6" w:rsidRPr="002A26E6">
        <w:rPr>
          <w:rFonts w:ascii="Times New Roman" w:hAnsi="Times New Roman" w:cs="Times New Roman"/>
          <w:bCs/>
          <w:i/>
          <w:color w:val="auto"/>
        </w:rPr>
        <w:t>»</w:t>
      </w:r>
      <w:r>
        <w:rPr>
          <w:rFonts w:ascii="Times New Roman" w:hAnsi="Times New Roman" w:cs="Times New Roman"/>
          <w:bCs/>
          <w:color w:val="auto"/>
        </w:rPr>
        <w:t xml:space="preserve">. Πρακτικά Συνεδρίου, 31 Μαρτίου- 2 Απριλίου 2006, Αθήνα: ΥΠ.Ε.Π.Θ., Π.Ι. Ανακτήθηκε από: </w:t>
      </w:r>
      <w:hyperlink r:id="rId18" w:history="1">
        <w:r w:rsidRPr="002A26E6">
          <w:rPr>
            <w:color w:val="auto"/>
          </w:rPr>
          <w:t>http://www.pi-schools.gr/download/news/pract_sinedr_xenes_glosses.pdf</w:t>
        </w:r>
      </w:hyperlink>
      <w:r>
        <w:rPr>
          <w:rFonts w:ascii="Times New Roman" w:hAnsi="Times New Roman" w:cs="Times New Roman"/>
          <w:bCs/>
          <w:color w:val="auto"/>
        </w:rPr>
        <w:t xml:space="preserve">  στις 20/12/2019.</w:t>
      </w:r>
    </w:p>
    <w:p w:rsidR="00C950BB" w:rsidRPr="00603244" w:rsidRDefault="00C950B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 xml:space="preserve">Γιαννακάκη, Μ.Σ. (2005). </w:t>
      </w:r>
      <w:r w:rsidRPr="005037C1">
        <w:rPr>
          <w:rFonts w:ascii="Times New Roman" w:hAnsi="Times New Roman" w:cs="Times New Roman"/>
          <w:bCs/>
          <w:color w:val="auto"/>
        </w:rPr>
        <w:t>«Η εφαρμογή καινοτομιών στη σχολική μονάδα»</w:t>
      </w:r>
      <w:r w:rsidRPr="00603244">
        <w:rPr>
          <w:rFonts w:ascii="Times New Roman" w:hAnsi="Times New Roman" w:cs="Times New Roman"/>
          <w:bCs/>
          <w:color w:val="auto"/>
        </w:rPr>
        <w:t xml:space="preserve"> στο Καψάλης, Αχ. (επιμ) (2005). </w:t>
      </w:r>
      <w:r w:rsidRPr="005037C1">
        <w:rPr>
          <w:rFonts w:ascii="Times New Roman" w:hAnsi="Times New Roman" w:cs="Times New Roman"/>
          <w:bCs/>
          <w:i/>
          <w:color w:val="auto"/>
        </w:rPr>
        <w:t>Οργάνωση και Διοίκηση Σχολικών Μονάδων.</w:t>
      </w:r>
      <w:r w:rsidRPr="00603244">
        <w:rPr>
          <w:rFonts w:ascii="Times New Roman" w:hAnsi="Times New Roman" w:cs="Times New Roman"/>
          <w:bCs/>
          <w:color w:val="auto"/>
        </w:rPr>
        <w:t xml:space="preserve"> Θεσσαλονίκη: εκδ. Πανεπιστημίου Μακεδονίας, 243-270</w:t>
      </w:r>
    </w:p>
    <w:p w:rsidR="00C950BB" w:rsidRPr="00603244" w:rsidRDefault="00C950B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 xml:space="preserve">Δαράκη, Ε. (2007). </w:t>
      </w:r>
      <w:r w:rsidRPr="00783424">
        <w:rPr>
          <w:rFonts w:ascii="Times New Roman" w:hAnsi="Times New Roman" w:cs="Times New Roman"/>
          <w:bCs/>
          <w:i/>
          <w:color w:val="auto"/>
        </w:rPr>
        <w:t>Εκπαιδευτική ηγεσία και φύλο</w:t>
      </w:r>
      <w:r w:rsidRPr="00603244">
        <w:rPr>
          <w:rFonts w:ascii="Times New Roman" w:hAnsi="Times New Roman" w:cs="Times New Roman"/>
          <w:bCs/>
          <w:color w:val="auto"/>
        </w:rPr>
        <w:t>. Θεσσαλονίκη: Επίκεντρο</w:t>
      </w:r>
    </w:p>
    <w:p w:rsidR="00C950BB" w:rsidRPr="00603244" w:rsidRDefault="00783424" w:rsidP="00603244">
      <w:pPr>
        <w:pStyle w:val="Default"/>
        <w:spacing w:after="200" w:line="360" w:lineRule="auto"/>
        <w:ind w:left="454" w:hanging="454"/>
        <w:rPr>
          <w:rFonts w:ascii="Times New Roman" w:hAnsi="Times New Roman" w:cs="Times New Roman"/>
          <w:bCs/>
          <w:color w:val="auto"/>
        </w:rPr>
      </w:pPr>
      <w:r>
        <w:rPr>
          <w:rFonts w:ascii="Times New Roman" w:hAnsi="Times New Roman" w:cs="Times New Roman"/>
          <w:bCs/>
          <w:color w:val="auto"/>
        </w:rPr>
        <w:t>Δημητρόπουλος Ε., (1998).</w:t>
      </w:r>
      <w:r w:rsidR="00C950BB" w:rsidRPr="00603244">
        <w:rPr>
          <w:rFonts w:ascii="Times New Roman" w:hAnsi="Times New Roman" w:cs="Times New Roman"/>
          <w:bCs/>
          <w:color w:val="auto"/>
        </w:rPr>
        <w:t xml:space="preserve"> </w:t>
      </w:r>
      <w:r w:rsidR="00C950BB" w:rsidRPr="00783424">
        <w:rPr>
          <w:rFonts w:ascii="Times New Roman" w:hAnsi="Times New Roman" w:cs="Times New Roman"/>
          <w:bCs/>
          <w:i/>
          <w:color w:val="auto"/>
        </w:rPr>
        <w:t>Οι εκπαιδευτικοί και το επάγγελμά τους. Συμβολή στην</w:t>
      </w:r>
      <w:r w:rsidR="008A08DA">
        <w:rPr>
          <w:rFonts w:ascii="Times New Roman" w:hAnsi="Times New Roman" w:cs="Times New Roman"/>
          <w:bCs/>
          <w:i/>
          <w:color w:val="auto"/>
        </w:rPr>
        <w:t xml:space="preserve"> </w:t>
      </w:r>
      <w:r w:rsidR="00C950BB" w:rsidRPr="00783424">
        <w:rPr>
          <w:rFonts w:ascii="Times New Roman" w:hAnsi="Times New Roman" w:cs="Times New Roman"/>
          <w:bCs/>
          <w:i/>
          <w:color w:val="auto"/>
        </w:rPr>
        <w:t>ανάπτυξη μιας επαγγελματικής ψυχολογίας του Έλληνα Εκπαιδευτικού</w:t>
      </w:r>
      <w:r>
        <w:rPr>
          <w:rFonts w:ascii="Times New Roman" w:hAnsi="Times New Roman" w:cs="Times New Roman"/>
          <w:bCs/>
          <w:color w:val="auto"/>
        </w:rPr>
        <w:t>.</w:t>
      </w:r>
      <w:r w:rsidR="00C950BB" w:rsidRPr="00603244">
        <w:rPr>
          <w:rFonts w:ascii="Times New Roman" w:hAnsi="Times New Roman" w:cs="Times New Roman"/>
          <w:bCs/>
          <w:color w:val="auto"/>
        </w:rPr>
        <w:t xml:space="preserve"> Αθήνα:Γρηγόρη.</w:t>
      </w:r>
    </w:p>
    <w:p w:rsidR="00C950BB" w:rsidRPr="00603244" w:rsidRDefault="00C950B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 xml:space="preserve">Ζαβλανός, Μ. (1998). </w:t>
      </w:r>
      <w:r w:rsidRPr="00783424">
        <w:rPr>
          <w:rFonts w:ascii="Times New Roman" w:hAnsi="Times New Roman" w:cs="Times New Roman"/>
          <w:bCs/>
          <w:i/>
          <w:color w:val="auto"/>
        </w:rPr>
        <w:t>Μάνατζμεντ</w:t>
      </w:r>
      <w:r w:rsidRPr="00603244">
        <w:rPr>
          <w:rFonts w:ascii="Times New Roman" w:hAnsi="Times New Roman" w:cs="Times New Roman"/>
          <w:bCs/>
          <w:color w:val="auto"/>
        </w:rPr>
        <w:t>. Αθήνα: Έλλην</w:t>
      </w:r>
    </w:p>
    <w:p w:rsidR="00C950BB" w:rsidRDefault="00C950B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 xml:space="preserve">Ζαβλανός, Μ. (2002). </w:t>
      </w:r>
      <w:r w:rsidRPr="00783424">
        <w:rPr>
          <w:rFonts w:ascii="Times New Roman" w:hAnsi="Times New Roman" w:cs="Times New Roman"/>
          <w:bCs/>
          <w:i/>
          <w:color w:val="auto"/>
        </w:rPr>
        <w:t>Οργανωτική Συμπεριφορά</w:t>
      </w:r>
      <w:r w:rsidRPr="00603244">
        <w:rPr>
          <w:rFonts w:ascii="Times New Roman" w:hAnsi="Times New Roman" w:cs="Times New Roman"/>
          <w:bCs/>
          <w:color w:val="auto"/>
        </w:rPr>
        <w:t>. Αθήνα: Σταμούλη</w:t>
      </w:r>
    </w:p>
    <w:p w:rsidR="00C04B22" w:rsidRPr="00603244" w:rsidRDefault="00C04B22" w:rsidP="00603244">
      <w:pPr>
        <w:pStyle w:val="Default"/>
        <w:spacing w:after="200" w:line="360" w:lineRule="auto"/>
        <w:ind w:left="454" w:hanging="454"/>
        <w:rPr>
          <w:rFonts w:ascii="Times New Roman" w:hAnsi="Times New Roman" w:cs="Times New Roman"/>
          <w:bCs/>
          <w:color w:val="auto"/>
        </w:rPr>
      </w:pPr>
      <w:r w:rsidRPr="00C04B22">
        <w:rPr>
          <w:rFonts w:ascii="Times New Roman" w:hAnsi="Times New Roman" w:cs="Times New Roman"/>
          <w:bCs/>
          <w:color w:val="auto"/>
        </w:rPr>
        <w:t>Ζαβλανός,Μ.</w:t>
      </w:r>
      <w:r>
        <w:rPr>
          <w:rFonts w:ascii="Times New Roman" w:hAnsi="Times New Roman" w:cs="Times New Roman"/>
          <w:bCs/>
          <w:color w:val="auto"/>
        </w:rPr>
        <w:t xml:space="preserve"> </w:t>
      </w:r>
      <w:r w:rsidRPr="00C04B22">
        <w:rPr>
          <w:rFonts w:ascii="Times New Roman" w:hAnsi="Times New Roman" w:cs="Times New Roman"/>
          <w:bCs/>
          <w:color w:val="auto"/>
        </w:rPr>
        <w:t>(2003).</w:t>
      </w:r>
      <w:r>
        <w:rPr>
          <w:rFonts w:ascii="Times New Roman" w:hAnsi="Times New Roman" w:cs="Times New Roman"/>
          <w:bCs/>
          <w:color w:val="auto"/>
        </w:rPr>
        <w:t xml:space="preserve"> </w:t>
      </w:r>
      <w:r w:rsidRPr="00C04B22">
        <w:rPr>
          <w:rFonts w:ascii="Times New Roman" w:hAnsi="Times New Roman" w:cs="Times New Roman"/>
          <w:bCs/>
          <w:i/>
          <w:color w:val="auto"/>
        </w:rPr>
        <w:t>Η ολική ποιότητα στην Εκπαίδευση</w:t>
      </w:r>
      <w:r>
        <w:rPr>
          <w:rFonts w:ascii="Times New Roman" w:hAnsi="Times New Roman" w:cs="Times New Roman"/>
          <w:bCs/>
          <w:color w:val="auto"/>
        </w:rPr>
        <w:t xml:space="preserve">. </w:t>
      </w:r>
      <w:r w:rsidRPr="00C04B22">
        <w:rPr>
          <w:rFonts w:ascii="Times New Roman" w:hAnsi="Times New Roman" w:cs="Times New Roman"/>
          <w:bCs/>
          <w:color w:val="auto"/>
        </w:rPr>
        <w:t>Αθήνα:</w:t>
      </w:r>
      <w:r>
        <w:rPr>
          <w:rFonts w:ascii="Times New Roman" w:hAnsi="Times New Roman" w:cs="Times New Roman"/>
          <w:bCs/>
          <w:color w:val="auto"/>
        </w:rPr>
        <w:t xml:space="preserve"> </w:t>
      </w:r>
      <w:r w:rsidRPr="00C04B22">
        <w:rPr>
          <w:rFonts w:ascii="Times New Roman" w:hAnsi="Times New Roman" w:cs="Times New Roman"/>
          <w:bCs/>
          <w:color w:val="auto"/>
        </w:rPr>
        <w:t>Σταμούλη.</w:t>
      </w:r>
    </w:p>
    <w:p w:rsidR="00C950BB" w:rsidRPr="00603244" w:rsidRDefault="00C950B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 xml:space="preserve">Θεοδωράκογλου, Ε. &amp; Θεοδωράκογλου, Χ. (2014). </w:t>
      </w:r>
      <w:r w:rsidRPr="00783424">
        <w:rPr>
          <w:rFonts w:ascii="Times New Roman" w:hAnsi="Times New Roman" w:cs="Times New Roman"/>
          <w:bCs/>
          <w:i/>
          <w:color w:val="auto"/>
        </w:rPr>
        <w:t>Διαχείριση ανθρώπινου δυναμικού στην εκπαίδευση (ικανοποίηση, παρακίνηση και ο ρόλος της ηγεσίας)</w:t>
      </w:r>
      <w:r w:rsidRPr="00603244">
        <w:rPr>
          <w:rFonts w:ascii="Times New Roman" w:hAnsi="Times New Roman" w:cs="Times New Roman"/>
          <w:bCs/>
          <w:color w:val="auto"/>
        </w:rPr>
        <w:t>. Πτυχιακή εργασία, Καβάλα: ΤΕΙ Αν. Μακεδονίας</w:t>
      </w:r>
    </w:p>
    <w:p w:rsidR="00C950BB" w:rsidRPr="00603244" w:rsidRDefault="00C950B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 xml:space="preserve">Ιορδανίδης, Γ. (2005). </w:t>
      </w:r>
      <w:r w:rsidRPr="005037C1">
        <w:rPr>
          <w:rFonts w:ascii="Times New Roman" w:hAnsi="Times New Roman" w:cs="Times New Roman"/>
          <w:bCs/>
          <w:color w:val="auto"/>
        </w:rPr>
        <w:t>Ο ρόλος του διευθυντή σχολικής μονάδας στην Αγγλία.</w:t>
      </w:r>
      <w:r w:rsidRPr="00603244">
        <w:rPr>
          <w:rFonts w:ascii="Times New Roman" w:hAnsi="Times New Roman" w:cs="Times New Roman"/>
          <w:bCs/>
          <w:color w:val="auto"/>
        </w:rPr>
        <w:t xml:space="preserve">  Στο Καψάλη (επιμ.) </w:t>
      </w:r>
      <w:r w:rsidRPr="005037C1">
        <w:rPr>
          <w:rFonts w:ascii="Times New Roman" w:hAnsi="Times New Roman" w:cs="Times New Roman"/>
          <w:bCs/>
          <w:i/>
          <w:color w:val="auto"/>
        </w:rPr>
        <w:t>Οργάνωση και Διοίκηση σχολικών μονάδων.</w:t>
      </w:r>
      <w:r w:rsidRPr="00603244">
        <w:rPr>
          <w:rFonts w:ascii="Times New Roman" w:hAnsi="Times New Roman" w:cs="Times New Roman"/>
          <w:bCs/>
          <w:color w:val="auto"/>
        </w:rPr>
        <w:t xml:space="preserve"> Θεσσαλονίκη: Πανεπιστήμιο Μακεδονίας</w:t>
      </w:r>
    </w:p>
    <w:p w:rsidR="00C950BB" w:rsidRPr="00603244" w:rsidRDefault="00C950B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 xml:space="preserve">Καβούρη, Π., (1999). Οι αντιλήψεις των εκπαιδευτικών και των διευθυντών/ντριών στις διδακτικές και οργανωτικές καινοτομίες του σχολείου. </w:t>
      </w:r>
      <w:r w:rsidRPr="00783424">
        <w:rPr>
          <w:rFonts w:ascii="Times New Roman" w:hAnsi="Times New Roman" w:cs="Times New Roman"/>
          <w:bCs/>
          <w:i/>
          <w:color w:val="auto"/>
        </w:rPr>
        <w:t xml:space="preserve">Σύγχρονη Εκπαίδευση </w:t>
      </w:r>
      <w:r w:rsidRPr="00603244">
        <w:rPr>
          <w:rFonts w:ascii="Times New Roman" w:hAnsi="Times New Roman" w:cs="Times New Roman"/>
          <w:bCs/>
          <w:color w:val="auto"/>
        </w:rPr>
        <w:t>106, σ. 91-100</w:t>
      </w:r>
    </w:p>
    <w:p w:rsidR="00C950BB" w:rsidRPr="00603244" w:rsidRDefault="00C950B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 xml:space="preserve">Καμπουρίδης, Γ. (2002). </w:t>
      </w:r>
      <w:r w:rsidRPr="00783424">
        <w:rPr>
          <w:rFonts w:ascii="Times New Roman" w:hAnsi="Times New Roman" w:cs="Times New Roman"/>
          <w:bCs/>
          <w:i/>
          <w:color w:val="auto"/>
        </w:rPr>
        <w:t>Οργάνωση και διοίκηση σχολικών μονάδων.</w:t>
      </w:r>
      <w:r w:rsidRPr="00603244">
        <w:rPr>
          <w:rFonts w:ascii="Times New Roman" w:hAnsi="Times New Roman" w:cs="Times New Roman"/>
          <w:bCs/>
          <w:color w:val="auto"/>
        </w:rPr>
        <w:t xml:space="preserve"> Αθήνα: Κλειδάριθμος</w:t>
      </w:r>
    </w:p>
    <w:p w:rsidR="00C950BB" w:rsidRPr="00603244" w:rsidRDefault="00C950B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lastRenderedPageBreak/>
        <w:t xml:space="preserve">Κάντας, Α. (1998). </w:t>
      </w:r>
      <w:r w:rsidRPr="00783424">
        <w:rPr>
          <w:rFonts w:ascii="Times New Roman" w:hAnsi="Times New Roman" w:cs="Times New Roman"/>
          <w:bCs/>
          <w:i/>
          <w:color w:val="auto"/>
        </w:rPr>
        <w:t>Οργανωτική- Βιομηχανική Ψυχολογία: Μέρος 1ο Κίνητρα, Επαγγελματική Ικανοποίηση- Ηγεσία.</w:t>
      </w:r>
      <w:r w:rsidRPr="00603244">
        <w:rPr>
          <w:rFonts w:ascii="Times New Roman" w:hAnsi="Times New Roman" w:cs="Times New Roman"/>
          <w:bCs/>
          <w:color w:val="auto"/>
        </w:rPr>
        <w:t xml:space="preserve"> Αθήνα: Ελληνικά Γράμματα</w:t>
      </w:r>
    </w:p>
    <w:p w:rsidR="00C950BB" w:rsidRPr="00603244" w:rsidRDefault="00C950B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 xml:space="preserve">Καρβούνη, Δ. (2014). Ο εκπαιδευτικός οργανισμός ως ανοιχτό κοινωνικό σύστημα. </w:t>
      </w:r>
      <w:r w:rsidRPr="00783424">
        <w:rPr>
          <w:rFonts w:ascii="Times New Roman" w:hAnsi="Times New Roman" w:cs="Times New Roman"/>
          <w:bCs/>
          <w:i/>
          <w:color w:val="auto"/>
        </w:rPr>
        <w:t>Εκπαιδευτικά</w:t>
      </w:r>
      <w:r w:rsidRPr="00603244">
        <w:rPr>
          <w:rFonts w:ascii="Times New Roman" w:hAnsi="Times New Roman" w:cs="Times New Roman"/>
          <w:bCs/>
          <w:color w:val="auto"/>
        </w:rPr>
        <w:t xml:space="preserve">, τεύχος 109-110, σελ. 75  ανακτήθηκε από: </w:t>
      </w:r>
      <w:hyperlink r:id="rId19" w:history="1">
        <w:r w:rsidRPr="00603244">
          <w:rPr>
            <w:rFonts w:ascii="Times New Roman" w:hAnsi="Times New Roman" w:cs="Times New Roman"/>
            <w:bCs/>
            <w:color w:val="auto"/>
          </w:rPr>
          <w:t>http://www.taekpaideutika.gr/</w:t>
        </w:r>
      </w:hyperlink>
      <w:r w:rsidRPr="00603244">
        <w:rPr>
          <w:rFonts w:ascii="Times New Roman" w:hAnsi="Times New Roman" w:cs="Times New Roman"/>
          <w:bCs/>
          <w:color w:val="auto"/>
        </w:rPr>
        <w:t xml:space="preserve">  στις 04/05/2019</w:t>
      </w:r>
    </w:p>
    <w:p w:rsidR="00C950BB" w:rsidRPr="00603244" w:rsidRDefault="00C950B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 xml:space="preserve">Κατσαρός, Ι. (2008). </w:t>
      </w:r>
      <w:r w:rsidRPr="00783424">
        <w:rPr>
          <w:rFonts w:ascii="Times New Roman" w:hAnsi="Times New Roman" w:cs="Times New Roman"/>
          <w:bCs/>
          <w:i/>
          <w:color w:val="auto"/>
        </w:rPr>
        <w:t>Οργάνωση και διοίκηση της εκπαίδευσης.</w:t>
      </w:r>
      <w:r w:rsidRPr="00603244">
        <w:rPr>
          <w:rFonts w:ascii="Times New Roman" w:hAnsi="Times New Roman" w:cs="Times New Roman"/>
          <w:bCs/>
          <w:color w:val="auto"/>
        </w:rPr>
        <w:t xml:space="preserve"> Αθήνα: ΥΠ.Ε.Π.Θ. &amp; Π.Ι.</w:t>
      </w:r>
    </w:p>
    <w:p w:rsidR="00C950BB" w:rsidRPr="00603244" w:rsidRDefault="00783424" w:rsidP="00603244">
      <w:pPr>
        <w:pStyle w:val="Default"/>
        <w:spacing w:after="200" w:line="360" w:lineRule="auto"/>
        <w:ind w:left="454" w:hanging="454"/>
        <w:rPr>
          <w:rFonts w:ascii="Times New Roman" w:hAnsi="Times New Roman" w:cs="Times New Roman"/>
          <w:bCs/>
          <w:color w:val="auto"/>
        </w:rPr>
      </w:pPr>
      <w:r>
        <w:rPr>
          <w:rFonts w:ascii="Times New Roman" w:hAnsi="Times New Roman" w:cs="Times New Roman"/>
          <w:bCs/>
          <w:color w:val="auto"/>
        </w:rPr>
        <w:t>Κοντέλλη, Αδ. (2008).</w:t>
      </w:r>
      <w:r w:rsidR="00C950BB" w:rsidRPr="00603244">
        <w:rPr>
          <w:rFonts w:ascii="Times New Roman" w:hAnsi="Times New Roman" w:cs="Times New Roman"/>
          <w:bCs/>
          <w:color w:val="auto"/>
        </w:rPr>
        <w:t xml:space="preserve"> </w:t>
      </w:r>
      <w:r w:rsidR="00C950BB" w:rsidRPr="00783424">
        <w:rPr>
          <w:rFonts w:ascii="Times New Roman" w:hAnsi="Times New Roman" w:cs="Times New Roman"/>
          <w:bCs/>
          <w:i/>
          <w:color w:val="auto"/>
        </w:rPr>
        <w:t>‘Κίνητρα του δασκάλου’</w:t>
      </w:r>
      <w:r w:rsidR="00C950BB" w:rsidRPr="00603244">
        <w:rPr>
          <w:rFonts w:ascii="Times New Roman" w:hAnsi="Times New Roman" w:cs="Times New Roman"/>
          <w:bCs/>
          <w:color w:val="auto"/>
        </w:rPr>
        <w:t xml:space="preserve">. Ελληνική Κοινωνική Έρευνα (Greek Social Research).  </w:t>
      </w:r>
      <w:hyperlink r:id="rId20" w:history="1">
        <w:r w:rsidR="00C950BB" w:rsidRPr="00603244">
          <w:rPr>
            <w:rFonts w:ascii="Times New Roman" w:hAnsi="Times New Roman" w:cs="Times New Roman"/>
            <w:bCs/>
            <w:color w:val="auto"/>
          </w:rPr>
          <w:t>http://epapanis.blogspot.com/2014/09/blog-post_28.html</w:t>
        </w:r>
      </w:hyperlink>
      <w:r w:rsidR="00C950BB" w:rsidRPr="00603244">
        <w:rPr>
          <w:rFonts w:ascii="Times New Roman" w:hAnsi="Times New Roman" w:cs="Times New Roman"/>
          <w:bCs/>
          <w:color w:val="auto"/>
        </w:rPr>
        <w:t xml:space="preserve">    Ανακτήθηκε στις 4/10/2019 </w:t>
      </w:r>
    </w:p>
    <w:p w:rsidR="00C950BB" w:rsidRPr="00603244" w:rsidRDefault="00C950B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 xml:space="preserve">Κόντης, Θ. (1994). </w:t>
      </w:r>
      <w:r w:rsidRPr="00783424">
        <w:rPr>
          <w:rFonts w:ascii="Times New Roman" w:hAnsi="Times New Roman" w:cs="Times New Roman"/>
          <w:bCs/>
          <w:i/>
          <w:color w:val="auto"/>
        </w:rPr>
        <w:t>Διοικητική Ψυχολογία</w:t>
      </w:r>
      <w:r w:rsidRPr="00603244">
        <w:rPr>
          <w:rFonts w:ascii="Times New Roman" w:hAnsi="Times New Roman" w:cs="Times New Roman"/>
          <w:bCs/>
          <w:color w:val="auto"/>
        </w:rPr>
        <w:t>. Αθήνα: Σύγχρονη εποχή</w:t>
      </w:r>
    </w:p>
    <w:p w:rsidR="00C950BB" w:rsidRPr="00603244" w:rsidRDefault="00C950B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 xml:space="preserve">Κρεμιάδης, Θ. &amp; Θωμοπούλου, Ι. (2013). Συμμετοχικό Μοντέλο Ηγεσίας. </w:t>
      </w:r>
      <w:r w:rsidRPr="00783424">
        <w:rPr>
          <w:rFonts w:ascii="Times New Roman" w:hAnsi="Times New Roman" w:cs="Times New Roman"/>
          <w:bCs/>
          <w:i/>
          <w:color w:val="auto"/>
        </w:rPr>
        <w:t>Επιστημονική Ενημέρωση στη Διοίκηση Σχολικών μονάδων</w:t>
      </w:r>
      <w:r w:rsidRPr="00603244">
        <w:rPr>
          <w:rFonts w:ascii="Times New Roman" w:hAnsi="Times New Roman" w:cs="Times New Roman"/>
          <w:bCs/>
          <w:color w:val="auto"/>
        </w:rPr>
        <w:t xml:space="preserve">, τεύχος 2, σελ. 15. Σπάρτη: Πανεπιστήμιο Πελοποννήσου. </w:t>
      </w:r>
    </w:p>
    <w:p w:rsidR="00C950BB" w:rsidRPr="00603244" w:rsidRDefault="00C950B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 xml:space="preserve"> Κρεμιάδης, Θ. &amp; Θωμοπούλου, Ι. (2012). </w:t>
      </w:r>
      <w:r w:rsidRPr="00783424">
        <w:rPr>
          <w:rFonts w:ascii="Times New Roman" w:hAnsi="Times New Roman" w:cs="Times New Roman"/>
          <w:bCs/>
          <w:i/>
          <w:color w:val="auto"/>
        </w:rPr>
        <w:t>Διοίκηση Σχολικών Μονάδων με έμφαση στην ποιότητα.</w:t>
      </w:r>
      <w:r w:rsidRPr="00603244">
        <w:rPr>
          <w:rFonts w:ascii="Times New Roman" w:hAnsi="Times New Roman" w:cs="Times New Roman"/>
          <w:bCs/>
          <w:color w:val="auto"/>
        </w:rPr>
        <w:t xml:space="preserve"> Αθήνα: Οικονομική Βιβλιοθήκη. Ανακτήθηκε από:</w:t>
      </w:r>
      <w:hyperlink r:id="rId21" w:history="1">
        <w:r w:rsidRPr="00603244">
          <w:rPr>
            <w:rFonts w:ascii="Times New Roman" w:hAnsi="Times New Roman" w:cs="Times New Roman"/>
            <w:bCs/>
            <w:color w:val="auto"/>
          </w:rPr>
          <w:t>http://sparti.uop.gr/~toda/dsm2.pdf</w:t>
        </w:r>
      </w:hyperlink>
      <w:r w:rsidRPr="00603244">
        <w:rPr>
          <w:rFonts w:ascii="Times New Roman" w:hAnsi="Times New Roman" w:cs="Times New Roman"/>
          <w:bCs/>
          <w:color w:val="auto"/>
        </w:rPr>
        <w:t xml:space="preserve">  στις: 06/05/2019</w:t>
      </w:r>
    </w:p>
    <w:p w:rsidR="00C950BB" w:rsidRPr="00603244" w:rsidRDefault="00C950B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 xml:space="preserve">Κυριακώδη, Δ. &amp; Τζιμογιάννης, Α. (2015). Οι εκπαιδευτικές καινοτομίες στην Πρωτοβάθμια εκπαίδευση: Μελέτη των βραβευμένων έργων της δράσης «Θεσμός Αριστείας και Ανάδειξη Καλών Πρακτικών». </w:t>
      </w:r>
      <w:r w:rsidRPr="00783424">
        <w:rPr>
          <w:rFonts w:ascii="Times New Roman" w:hAnsi="Times New Roman" w:cs="Times New Roman"/>
          <w:bCs/>
          <w:i/>
          <w:color w:val="auto"/>
        </w:rPr>
        <w:t>Θέματα Επιστημών και Τεχνολογίας στην Εκπαίδευση</w:t>
      </w:r>
      <w:r w:rsidRPr="00603244">
        <w:rPr>
          <w:rFonts w:ascii="Times New Roman" w:hAnsi="Times New Roman" w:cs="Times New Roman"/>
          <w:bCs/>
          <w:color w:val="auto"/>
        </w:rPr>
        <w:t>, 8(3), 123-151</w:t>
      </w:r>
    </w:p>
    <w:p w:rsidR="00C950BB" w:rsidRPr="00603244" w:rsidRDefault="00C950B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 xml:space="preserve">Κωνσταντίνου, Ι.Χ. (1994). </w:t>
      </w:r>
      <w:r w:rsidRPr="00783424">
        <w:rPr>
          <w:rFonts w:ascii="Times New Roman" w:hAnsi="Times New Roman" w:cs="Times New Roman"/>
          <w:bCs/>
          <w:i/>
          <w:color w:val="auto"/>
        </w:rPr>
        <w:t xml:space="preserve">Το σχολείο ως γραφειοκρατικός οργανισμός και ο ρόλος του εκπαιδευτικού. </w:t>
      </w:r>
      <w:r w:rsidRPr="00603244">
        <w:rPr>
          <w:rFonts w:ascii="Times New Roman" w:hAnsi="Times New Roman" w:cs="Times New Roman"/>
          <w:bCs/>
          <w:color w:val="auto"/>
        </w:rPr>
        <w:t>Αθήνα: Σμυρνιωτάκης</w:t>
      </w:r>
    </w:p>
    <w:p w:rsidR="00C950BB" w:rsidRPr="00603244" w:rsidRDefault="00C950B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 xml:space="preserve">Κωττούλα, Μ. (2000). </w:t>
      </w:r>
      <w:r w:rsidRPr="00783424">
        <w:rPr>
          <w:rFonts w:ascii="Times New Roman" w:hAnsi="Times New Roman" w:cs="Times New Roman"/>
          <w:bCs/>
          <w:i/>
          <w:color w:val="auto"/>
        </w:rPr>
        <w:t>Ενιαίο Σχολείο και Εκπαιδευτικοί</w:t>
      </w:r>
      <w:r w:rsidR="00783424">
        <w:rPr>
          <w:rFonts w:ascii="Times New Roman" w:hAnsi="Times New Roman" w:cs="Times New Roman"/>
          <w:bCs/>
          <w:color w:val="auto"/>
        </w:rPr>
        <w:t xml:space="preserve">. </w:t>
      </w:r>
      <w:r w:rsidRPr="00603244">
        <w:rPr>
          <w:rFonts w:ascii="Times New Roman" w:hAnsi="Times New Roman" w:cs="Times New Roman"/>
          <w:bCs/>
          <w:color w:val="auto"/>
        </w:rPr>
        <w:t>Αθήνα: Τυπωθήτω</w:t>
      </w:r>
    </w:p>
    <w:p w:rsidR="00C950BB" w:rsidRPr="00603244" w:rsidRDefault="00C950B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 xml:space="preserve">Λαγκαδινού, Δ. (2014). </w:t>
      </w:r>
      <w:r w:rsidRPr="00783424">
        <w:rPr>
          <w:rFonts w:ascii="Times New Roman" w:hAnsi="Times New Roman" w:cs="Times New Roman"/>
          <w:bCs/>
          <w:i/>
          <w:color w:val="auto"/>
        </w:rPr>
        <w:t>Η παρακίνηση του εκπαιδευτικού προσωπικού από τον Διευθυντή της σχολικής μονάδας του Ελληνικού Δημόσιου Σχολείου.</w:t>
      </w:r>
      <w:r w:rsidRPr="00603244">
        <w:rPr>
          <w:rFonts w:ascii="Times New Roman" w:hAnsi="Times New Roman" w:cs="Times New Roman"/>
          <w:bCs/>
          <w:color w:val="auto"/>
        </w:rPr>
        <w:t xml:space="preserve"> Διπλωματική διατριβή στην Κυψέλη. Ανακτήθηκε από:  </w:t>
      </w:r>
      <w:hyperlink r:id="rId22" w:history="1">
        <w:r w:rsidRPr="00603244">
          <w:rPr>
            <w:rFonts w:ascii="Times New Roman" w:hAnsi="Times New Roman" w:cs="Times New Roman"/>
            <w:bCs/>
            <w:color w:val="auto"/>
          </w:rPr>
          <w:t>https://kypseli.ouc.ac.cy/handle/11128/1650</w:t>
        </w:r>
      </w:hyperlink>
      <w:r w:rsidRPr="00603244">
        <w:rPr>
          <w:rFonts w:ascii="Times New Roman" w:hAnsi="Times New Roman" w:cs="Times New Roman"/>
          <w:bCs/>
          <w:color w:val="auto"/>
        </w:rPr>
        <w:t xml:space="preserve">  στις 06/05/2019.</w:t>
      </w:r>
    </w:p>
    <w:p w:rsidR="00C950BB" w:rsidRPr="00603244" w:rsidRDefault="00C950B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lastRenderedPageBreak/>
        <w:t xml:space="preserve">Λαΐνας, Α. (1993). “Διοίκηση της εκπαίδευσης και αναλυτικά προγράμματα: η θεσμοθέτηση της αποκέντρωσης και της ευρύτερης συμμετοχής”, </w:t>
      </w:r>
      <w:r w:rsidRPr="00783424">
        <w:rPr>
          <w:rFonts w:ascii="Times New Roman" w:hAnsi="Times New Roman" w:cs="Times New Roman"/>
          <w:bCs/>
          <w:i/>
          <w:color w:val="auto"/>
        </w:rPr>
        <w:t>Παιδαγωγική Επιθεώρηση</w:t>
      </w:r>
      <w:r w:rsidRPr="00603244">
        <w:rPr>
          <w:rFonts w:ascii="Times New Roman" w:hAnsi="Times New Roman" w:cs="Times New Roman"/>
          <w:bCs/>
          <w:color w:val="auto"/>
        </w:rPr>
        <w:t>, τχ 19, σσ. 254-294</w:t>
      </w:r>
    </w:p>
    <w:p w:rsidR="00C950BB" w:rsidRPr="00603244" w:rsidRDefault="00C950B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 xml:space="preserve">Μάρκοβιτς, Γ. (2002). </w:t>
      </w:r>
      <w:r w:rsidRPr="00783424">
        <w:rPr>
          <w:rFonts w:ascii="Times New Roman" w:hAnsi="Times New Roman" w:cs="Times New Roman"/>
          <w:bCs/>
          <w:i/>
          <w:color w:val="auto"/>
        </w:rPr>
        <w:t>Διοίκηση Ανθρώπινου Δυναμικού, Παρακίνηση- Εξουσία</w:t>
      </w:r>
      <w:r w:rsidR="00783424">
        <w:rPr>
          <w:rFonts w:ascii="Times New Roman" w:hAnsi="Times New Roman" w:cs="Times New Roman"/>
          <w:bCs/>
          <w:color w:val="auto"/>
        </w:rPr>
        <w:t xml:space="preserve">. </w:t>
      </w:r>
      <w:r w:rsidRPr="00603244">
        <w:rPr>
          <w:rFonts w:ascii="Times New Roman" w:hAnsi="Times New Roman" w:cs="Times New Roman"/>
          <w:bCs/>
          <w:color w:val="auto"/>
        </w:rPr>
        <w:t>Θεσσαλονίκη, Εκδόσεις University Studio Press.</w:t>
      </w:r>
    </w:p>
    <w:p w:rsidR="00C950BB" w:rsidRPr="00603244" w:rsidRDefault="00C950B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Μαυρογιώργος, Γ. (2005).</w:t>
      </w:r>
      <w:r w:rsidRPr="00783424">
        <w:rPr>
          <w:rFonts w:ascii="Times New Roman" w:hAnsi="Times New Roman" w:cs="Times New Roman"/>
          <w:bCs/>
          <w:i/>
          <w:color w:val="auto"/>
        </w:rPr>
        <w:t>Το σχολείο και ο εκπαιδευτικός: Μια σχέση ζωής και σχετικής αυτονομίας στην υπόθεση της επαγγελματικής ανάπτυξης.</w:t>
      </w:r>
      <w:r w:rsidRPr="00603244">
        <w:rPr>
          <w:rFonts w:ascii="Times New Roman" w:hAnsi="Times New Roman" w:cs="Times New Roman"/>
          <w:bCs/>
          <w:color w:val="auto"/>
        </w:rPr>
        <w:t xml:space="preserve"> Αθήνα: Μεταίχμιο</w:t>
      </w:r>
    </w:p>
    <w:p w:rsidR="00C950BB" w:rsidRPr="00603244" w:rsidRDefault="00C950B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 xml:space="preserve">Μαυροσκούφης, Δ. (2002). Η εισαγωγή και η υποδοχή των καινοτομιών στα σχολεία: θεωρητικό πλαίσιο και πρακτικά προβλήματα, </w:t>
      </w:r>
      <w:r w:rsidRPr="00783424">
        <w:rPr>
          <w:rFonts w:ascii="Times New Roman" w:hAnsi="Times New Roman" w:cs="Times New Roman"/>
          <w:bCs/>
          <w:i/>
          <w:color w:val="auto"/>
        </w:rPr>
        <w:t>Νέα Παιδεία.</w:t>
      </w:r>
      <w:r w:rsidRPr="00603244">
        <w:rPr>
          <w:rFonts w:ascii="Times New Roman" w:hAnsi="Times New Roman" w:cs="Times New Roman"/>
          <w:bCs/>
          <w:color w:val="auto"/>
        </w:rPr>
        <w:t xml:space="preserve"> Τ.103 Σελ. 16-23</w:t>
      </w:r>
    </w:p>
    <w:p w:rsidR="00C950BB" w:rsidRDefault="00C950B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 xml:space="preserve">Μπαρκατσάς, Α. (1998). «Αιτίες αποτυχίας καινοτόμων θεσμοθετημένων μεταρρυθμίσεων και προτάσεις για την αξιολόγησή </w:t>
      </w:r>
      <w:r w:rsidR="00783424">
        <w:rPr>
          <w:rFonts w:ascii="Times New Roman" w:hAnsi="Times New Roman" w:cs="Times New Roman"/>
          <w:bCs/>
          <w:color w:val="auto"/>
        </w:rPr>
        <w:t>τους».</w:t>
      </w:r>
      <w:r w:rsidRPr="00603244">
        <w:rPr>
          <w:rFonts w:ascii="Times New Roman" w:hAnsi="Times New Roman" w:cs="Times New Roman"/>
          <w:bCs/>
          <w:color w:val="auto"/>
        </w:rPr>
        <w:t xml:space="preserve"> </w:t>
      </w:r>
      <w:r w:rsidRPr="00783424">
        <w:rPr>
          <w:rFonts w:ascii="Times New Roman" w:hAnsi="Times New Roman" w:cs="Times New Roman"/>
          <w:bCs/>
          <w:i/>
          <w:color w:val="auto"/>
        </w:rPr>
        <w:t>Τα Εκπαιδευτικά</w:t>
      </w:r>
      <w:r w:rsidRPr="00603244">
        <w:rPr>
          <w:rFonts w:ascii="Times New Roman" w:hAnsi="Times New Roman" w:cs="Times New Roman"/>
          <w:bCs/>
          <w:color w:val="auto"/>
        </w:rPr>
        <w:t>, τχ.47-48, σς. 129-138</w:t>
      </w:r>
    </w:p>
    <w:p w:rsidR="00A70F9F" w:rsidRPr="00603244" w:rsidRDefault="00A70F9F" w:rsidP="00603244">
      <w:pPr>
        <w:pStyle w:val="Default"/>
        <w:spacing w:after="200" w:line="360" w:lineRule="auto"/>
        <w:ind w:left="454" w:hanging="454"/>
        <w:rPr>
          <w:rFonts w:ascii="Times New Roman" w:hAnsi="Times New Roman" w:cs="Times New Roman"/>
          <w:bCs/>
          <w:color w:val="auto"/>
        </w:rPr>
      </w:pPr>
      <w:r>
        <w:rPr>
          <w:rFonts w:ascii="Times New Roman" w:hAnsi="Times New Roman" w:cs="Times New Roman"/>
          <w:bCs/>
          <w:color w:val="auto"/>
        </w:rPr>
        <w:t xml:space="preserve">Μπάτος, Κ. (2017). </w:t>
      </w:r>
      <w:r w:rsidRPr="00863D94">
        <w:rPr>
          <w:rFonts w:ascii="Times New Roman" w:hAnsi="Times New Roman" w:cs="Times New Roman"/>
          <w:bCs/>
          <w:i/>
          <w:color w:val="auto"/>
        </w:rPr>
        <w:t>Εισαγωγή κι εφαρμογή καινοτομιών στην εκπαίδευση. Αντιλήψεις και πρακτικές διευθυντών Γυμνασίων του Νομού Κορινθίας</w:t>
      </w:r>
      <w:r>
        <w:rPr>
          <w:rFonts w:ascii="Times New Roman" w:hAnsi="Times New Roman" w:cs="Times New Roman"/>
          <w:bCs/>
          <w:color w:val="auto"/>
        </w:rPr>
        <w:t>. Πανεπιστήμιο Πελοποννήσου.</w:t>
      </w:r>
    </w:p>
    <w:p w:rsidR="00C950BB" w:rsidRPr="00603244" w:rsidRDefault="00C950B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 xml:space="preserve">Μπελικαϊδη, Ε. (2011). </w:t>
      </w:r>
      <w:r w:rsidRPr="00783424">
        <w:rPr>
          <w:rFonts w:ascii="Times New Roman" w:hAnsi="Times New Roman" w:cs="Times New Roman"/>
          <w:bCs/>
          <w:i/>
          <w:color w:val="auto"/>
        </w:rPr>
        <w:t>Οι στάσεις των εκπαιδευτικών Πρωτοβάθμιας Εκπαίδευσης απέναντι στην αλλαγή: Προσδιοριστικοί Παράγοντες. Ο ρόλος του Διευθυντή.</w:t>
      </w:r>
      <w:r w:rsidRPr="00603244">
        <w:rPr>
          <w:rFonts w:ascii="Times New Roman" w:hAnsi="Times New Roman" w:cs="Times New Roman"/>
          <w:bCs/>
          <w:color w:val="auto"/>
        </w:rPr>
        <w:t xml:space="preserve"> Διπλωματική Εργασία. Π.Τ.Δ.Ε., Πανεπιστήμιο Θεσσαλίας, Βόλος</w:t>
      </w:r>
    </w:p>
    <w:p w:rsidR="009A126B" w:rsidRPr="00603244" w:rsidRDefault="009A126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 xml:space="preserve">Μπουραντάς, Δ. (2002). </w:t>
      </w:r>
      <w:r w:rsidRPr="00783424">
        <w:rPr>
          <w:rFonts w:ascii="Times New Roman" w:hAnsi="Times New Roman" w:cs="Times New Roman"/>
          <w:bCs/>
          <w:i/>
          <w:color w:val="auto"/>
        </w:rPr>
        <w:t>Μάνατζμεντ.</w:t>
      </w:r>
      <w:r w:rsidRPr="00603244">
        <w:rPr>
          <w:rFonts w:ascii="Times New Roman" w:hAnsi="Times New Roman" w:cs="Times New Roman"/>
          <w:bCs/>
          <w:color w:val="auto"/>
        </w:rPr>
        <w:t xml:space="preserve"> Αθήνα: Μπένου</w:t>
      </w:r>
    </w:p>
    <w:p w:rsidR="009A126B" w:rsidRPr="00603244" w:rsidRDefault="009A126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 xml:space="preserve">Μπουραντάς, Δ. (2005). </w:t>
      </w:r>
      <w:r w:rsidRPr="00783424">
        <w:rPr>
          <w:rFonts w:ascii="Times New Roman" w:hAnsi="Times New Roman" w:cs="Times New Roman"/>
          <w:bCs/>
          <w:i/>
          <w:color w:val="auto"/>
        </w:rPr>
        <w:t>Ηγεσία: Ο δρόμος της διαρκούς επιτυχίας</w:t>
      </w:r>
      <w:r w:rsidRPr="00603244">
        <w:rPr>
          <w:rFonts w:ascii="Times New Roman" w:hAnsi="Times New Roman" w:cs="Times New Roman"/>
          <w:bCs/>
          <w:color w:val="auto"/>
        </w:rPr>
        <w:t>. Αθήνα: Κριτική</w:t>
      </w:r>
    </w:p>
    <w:p w:rsidR="009A126B" w:rsidRPr="00603244" w:rsidRDefault="009A126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 xml:space="preserve">Μπουρής, Ι. (2008). </w:t>
      </w:r>
      <w:r w:rsidRPr="00783424">
        <w:rPr>
          <w:rFonts w:ascii="Times New Roman" w:hAnsi="Times New Roman" w:cs="Times New Roman"/>
          <w:bCs/>
          <w:i/>
          <w:color w:val="auto"/>
        </w:rPr>
        <w:t>Γενικές αρχές της οργάνωσης και διοίκησης της εκπαίδευσης.</w:t>
      </w:r>
      <w:r w:rsidRPr="00603244">
        <w:rPr>
          <w:rFonts w:ascii="Times New Roman" w:hAnsi="Times New Roman" w:cs="Times New Roman"/>
          <w:bCs/>
          <w:color w:val="auto"/>
        </w:rPr>
        <w:t xml:space="preserve"> Εκπαιδευτική ενότητα στο πλαίσιο του Υποέργου 3 «Προγράμματα Επιμόρφωσης Στελεχών Διοίκησης της Εκπαίδευσης» της Πράξης «Επιμόρφωση Στελεχών Διοίκησης της Εκπαίδευσης». Αθήνα: ΥΠ.Ε.Π.Θ. Ανακτήθηκε στις 07/05/2019 από :</w:t>
      </w:r>
      <w:hyperlink r:id="rId23" w:history="1">
        <w:r w:rsidRPr="00603244">
          <w:rPr>
            <w:rFonts w:ascii="Times New Roman" w:hAnsi="Times New Roman" w:cs="Times New Roman"/>
            <w:bCs/>
            <w:color w:val="auto"/>
          </w:rPr>
          <w:t>http://repository.edulll.gr/edulll/retrieve/4550/1297.pdf</w:t>
        </w:r>
      </w:hyperlink>
    </w:p>
    <w:p w:rsidR="009A126B" w:rsidRPr="00603244" w:rsidRDefault="009A126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 xml:space="preserve">Μπρίνια, Β. (2008). </w:t>
      </w:r>
      <w:r w:rsidRPr="00783424">
        <w:rPr>
          <w:rFonts w:ascii="Times New Roman" w:hAnsi="Times New Roman" w:cs="Times New Roman"/>
          <w:bCs/>
          <w:i/>
          <w:color w:val="auto"/>
        </w:rPr>
        <w:t>Management Εκπαιδευτικών Μονάδων και Εκπαίδευσης.</w:t>
      </w:r>
      <w:r w:rsidRPr="00603244">
        <w:rPr>
          <w:rFonts w:ascii="Times New Roman" w:hAnsi="Times New Roman" w:cs="Times New Roman"/>
          <w:bCs/>
          <w:color w:val="auto"/>
        </w:rPr>
        <w:t xml:space="preserve"> Αθήνα: Σταμούλης</w:t>
      </w:r>
    </w:p>
    <w:p w:rsidR="009A126B" w:rsidRPr="00603244" w:rsidRDefault="009A126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lastRenderedPageBreak/>
        <w:t xml:space="preserve">Παπαδοπούλου, Ο. (2012). </w:t>
      </w:r>
      <w:r w:rsidRPr="00783424">
        <w:rPr>
          <w:rFonts w:ascii="Times New Roman" w:hAnsi="Times New Roman" w:cs="Times New Roman"/>
          <w:bCs/>
          <w:i/>
          <w:color w:val="auto"/>
        </w:rPr>
        <w:t xml:space="preserve">Διοίκηση Συγκρούσεων, Επικοινωνία, Μοντέλα ηγεσίας και Λήψη Αποφάσεων. </w:t>
      </w:r>
      <w:r w:rsidRPr="00603244">
        <w:rPr>
          <w:rFonts w:ascii="Times New Roman" w:hAnsi="Times New Roman" w:cs="Times New Roman"/>
          <w:bCs/>
          <w:color w:val="auto"/>
        </w:rPr>
        <w:t>Διπλωματική εργασία. Τμήμα Διοίκησης Επιχειρήσεων, Πρόγραμμα Μεταπτυχιακών Σπουδών Μ.Β.Α., Πάτρα: Πανεπιστήμιο Πατρών</w:t>
      </w:r>
    </w:p>
    <w:p w:rsidR="009A126B" w:rsidRPr="00603244" w:rsidRDefault="009A126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 xml:space="preserve">Παπακωνσταντίνου, Γ. (2008). </w:t>
      </w:r>
      <w:r w:rsidRPr="00783424">
        <w:rPr>
          <w:rFonts w:ascii="Times New Roman" w:hAnsi="Times New Roman" w:cs="Times New Roman"/>
          <w:bCs/>
          <w:i/>
          <w:color w:val="auto"/>
        </w:rPr>
        <w:t>Εισαγωγή καινοτομιών στην εκπαιδευτική μονάδα: ο ρόλος του διευθυντή.</w:t>
      </w:r>
      <w:r w:rsidRPr="00603244">
        <w:rPr>
          <w:rFonts w:ascii="Times New Roman" w:hAnsi="Times New Roman" w:cs="Times New Roman"/>
          <w:bCs/>
          <w:color w:val="auto"/>
        </w:rPr>
        <w:t xml:space="preserve"> Οδηγός Επιμόρφωσης- Διαπολιτισμική Εκπαίδευση και Αγωγή. Θεσσαλονίκη, Α.Π.Θ. Διαθέσιμο στο: </w:t>
      </w:r>
      <w:hyperlink r:id="rId24" w:history="1">
        <w:r w:rsidRPr="00603244">
          <w:rPr>
            <w:rFonts w:ascii="Times New Roman" w:hAnsi="Times New Roman" w:cs="Times New Roman"/>
            <w:bCs/>
            <w:color w:val="auto"/>
          </w:rPr>
          <w:t>http://diapolis.auth.gr/diapolis_files</w:t>
        </w:r>
      </w:hyperlink>
      <w:r w:rsidRPr="00603244">
        <w:rPr>
          <w:rFonts w:ascii="Times New Roman" w:hAnsi="Times New Roman" w:cs="Times New Roman"/>
          <w:bCs/>
          <w:color w:val="auto"/>
        </w:rPr>
        <w:t xml:space="preserve"> (Σελ.213-231)</w:t>
      </w:r>
    </w:p>
    <w:p w:rsidR="009A126B" w:rsidRPr="00603244" w:rsidRDefault="009A126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Παπακωνσταντίνου, Γ. (2014)</w:t>
      </w:r>
      <w:r w:rsidR="00C950BB" w:rsidRPr="00603244">
        <w:rPr>
          <w:rFonts w:ascii="Times New Roman" w:hAnsi="Times New Roman" w:cs="Times New Roman"/>
          <w:bCs/>
          <w:color w:val="auto"/>
        </w:rPr>
        <w:t>.</w:t>
      </w:r>
      <w:r w:rsidRPr="00603244">
        <w:rPr>
          <w:rFonts w:ascii="Times New Roman" w:hAnsi="Times New Roman" w:cs="Times New Roman"/>
          <w:bCs/>
          <w:color w:val="auto"/>
        </w:rPr>
        <w:t xml:space="preserve"> </w:t>
      </w:r>
      <w:r w:rsidRPr="00783424">
        <w:rPr>
          <w:rFonts w:ascii="Times New Roman" w:hAnsi="Times New Roman" w:cs="Times New Roman"/>
          <w:bCs/>
          <w:i/>
          <w:color w:val="auto"/>
        </w:rPr>
        <w:t xml:space="preserve">Εισαγωγή καινοτομιών στην εκπαιδευτική μονάδα: ο ρόλος του διευθυντή. </w:t>
      </w:r>
      <w:r w:rsidRPr="00603244">
        <w:rPr>
          <w:rFonts w:ascii="Times New Roman" w:hAnsi="Times New Roman" w:cs="Times New Roman"/>
          <w:bCs/>
          <w:color w:val="auto"/>
        </w:rPr>
        <w:t>Παράλληλα κείμενα για τη θεματική Ενότητα: Διοίκηση Εκπαιδευτικών Μονάδων. Πάτρα: Ελληνικό Ανοιχτό Πανεπιστήμιο</w:t>
      </w:r>
    </w:p>
    <w:p w:rsidR="009A126B" w:rsidRPr="00603244" w:rsidRDefault="009A126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 xml:space="preserve">Παπαναούμ, Ζ. (2000 α). </w:t>
      </w:r>
      <w:r w:rsidRPr="005037C1">
        <w:rPr>
          <w:rFonts w:ascii="Times New Roman" w:hAnsi="Times New Roman" w:cs="Times New Roman"/>
          <w:bCs/>
          <w:color w:val="auto"/>
        </w:rPr>
        <w:t>«Η βελτίωση του σχολείου και ο ρόλος των εκπαιδευτικών: πειραματικά δεδομένα από την ελληνική εκπαίδευση»,</w:t>
      </w:r>
      <w:r w:rsidRPr="00603244">
        <w:rPr>
          <w:rFonts w:ascii="Times New Roman" w:hAnsi="Times New Roman" w:cs="Times New Roman"/>
          <w:bCs/>
          <w:color w:val="auto"/>
        </w:rPr>
        <w:t xml:space="preserve"> στο: Στ. Γεωργίου κ.α. (επιμ), </w:t>
      </w:r>
      <w:r w:rsidRPr="005037C1">
        <w:rPr>
          <w:rFonts w:ascii="Times New Roman" w:hAnsi="Times New Roman" w:cs="Times New Roman"/>
          <w:bCs/>
          <w:i/>
          <w:color w:val="auto"/>
        </w:rPr>
        <w:t xml:space="preserve">Σύγχρονη έρευνα στις επιστήμες της </w:t>
      </w:r>
      <w:r w:rsidR="00C950BB" w:rsidRPr="005037C1">
        <w:rPr>
          <w:rFonts w:ascii="Times New Roman" w:hAnsi="Times New Roman" w:cs="Times New Roman"/>
          <w:bCs/>
          <w:i/>
          <w:color w:val="auto"/>
        </w:rPr>
        <w:t>Α</w:t>
      </w:r>
      <w:r w:rsidRPr="005037C1">
        <w:rPr>
          <w:rFonts w:ascii="Times New Roman" w:hAnsi="Times New Roman" w:cs="Times New Roman"/>
          <w:bCs/>
          <w:i/>
          <w:color w:val="auto"/>
        </w:rPr>
        <w:t>γωγής,</w:t>
      </w:r>
      <w:r w:rsidRPr="00603244">
        <w:rPr>
          <w:rFonts w:ascii="Times New Roman" w:hAnsi="Times New Roman" w:cs="Times New Roman"/>
          <w:bCs/>
          <w:color w:val="auto"/>
        </w:rPr>
        <w:t xml:space="preserve"> Λευκωσία:χ.ε.</w:t>
      </w:r>
    </w:p>
    <w:p w:rsidR="009A126B" w:rsidRPr="00603244" w:rsidRDefault="009A126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 xml:space="preserve">Πασιαρδή, Γ. (2001). </w:t>
      </w:r>
      <w:r w:rsidRPr="009827A3">
        <w:rPr>
          <w:rFonts w:ascii="Times New Roman" w:hAnsi="Times New Roman" w:cs="Times New Roman"/>
          <w:bCs/>
          <w:i/>
          <w:color w:val="auto"/>
        </w:rPr>
        <w:t>Το σχολικό κλίμα. Θεωρητική ανάλυση και Εμπειρική Διετεύνηση των Βασικών Παραμέτρων του.</w:t>
      </w:r>
      <w:r w:rsidRPr="00603244">
        <w:rPr>
          <w:rFonts w:ascii="Times New Roman" w:hAnsi="Times New Roman" w:cs="Times New Roman"/>
          <w:bCs/>
          <w:color w:val="auto"/>
        </w:rPr>
        <w:t xml:space="preserve"> Αθήνα: Εκδ. Τυπωθήτω</w:t>
      </w:r>
    </w:p>
    <w:p w:rsidR="009A126B" w:rsidRPr="00603244" w:rsidRDefault="009A126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 xml:space="preserve">Πασιαρδής, Π. (2004). </w:t>
      </w:r>
      <w:r w:rsidRPr="009827A3">
        <w:rPr>
          <w:rFonts w:ascii="Times New Roman" w:hAnsi="Times New Roman" w:cs="Times New Roman"/>
          <w:bCs/>
          <w:i/>
          <w:color w:val="auto"/>
        </w:rPr>
        <w:t>Εκπαιδευτική ηγεσία: Από την περίοδο της ευμενούς αδιαφορίας στη σύγχρονη εποχή</w:t>
      </w:r>
      <w:r w:rsidR="009827A3">
        <w:rPr>
          <w:rFonts w:ascii="Times New Roman" w:hAnsi="Times New Roman" w:cs="Times New Roman"/>
          <w:bCs/>
          <w:color w:val="auto"/>
        </w:rPr>
        <w:t>.</w:t>
      </w:r>
      <w:r w:rsidRPr="00603244">
        <w:rPr>
          <w:rFonts w:ascii="Times New Roman" w:hAnsi="Times New Roman" w:cs="Times New Roman"/>
          <w:bCs/>
          <w:color w:val="auto"/>
        </w:rPr>
        <w:t xml:space="preserve"> Αθήνα: Μεταίχμιο</w:t>
      </w:r>
    </w:p>
    <w:p w:rsidR="009A126B" w:rsidRPr="00603244" w:rsidRDefault="009A126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 xml:space="preserve">Πλατσίδου, Μ &amp; Γωνιδά, Ε. (2005). Θεωρίες κινήτρων στον εργασιακό χώρο. Στο Α. Καψάλης (Επιμ.), </w:t>
      </w:r>
      <w:r w:rsidRPr="009827A3">
        <w:rPr>
          <w:rFonts w:ascii="Times New Roman" w:hAnsi="Times New Roman" w:cs="Times New Roman"/>
          <w:bCs/>
          <w:i/>
          <w:color w:val="auto"/>
        </w:rPr>
        <w:t>Οργάνωση και Διοίκηση Εκπαιδευτικών Μονάδων.</w:t>
      </w:r>
      <w:r w:rsidRPr="00603244">
        <w:rPr>
          <w:rFonts w:ascii="Times New Roman" w:hAnsi="Times New Roman" w:cs="Times New Roman"/>
          <w:bCs/>
          <w:color w:val="auto"/>
        </w:rPr>
        <w:t xml:space="preserve"> Θεσσαλονίκη: Εκδόσεις Πανεπιστημίου Μακεδονίας, 159-182.</w:t>
      </w:r>
    </w:p>
    <w:p w:rsidR="009A126B" w:rsidRPr="00603244" w:rsidRDefault="009A126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 xml:space="preserve">Ράπτης, Ν. (2006). Η διαχείριση της καινοτομίας από τη σχολική ηγεσία. Άρθρο στο </w:t>
      </w:r>
      <w:r w:rsidRPr="005037C1">
        <w:rPr>
          <w:rFonts w:ascii="Times New Roman" w:hAnsi="Times New Roman" w:cs="Times New Roman"/>
          <w:bCs/>
          <w:i/>
          <w:color w:val="auto"/>
        </w:rPr>
        <w:t>Επιστημονικό Βήμα</w:t>
      </w:r>
      <w:r w:rsidRPr="00603244">
        <w:rPr>
          <w:rFonts w:ascii="Times New Roman" w:hAnsi="Times New Roman" w:cs="Times New Roman"/>
          <w:bCs/>
          <w:color w:val="auto"/>
        </w:rPr>
        <w:t>, τ. 6, Ιούνιος 2006</w:t>
      </w:r>
    </w:p>
    <w:p w:rsidR="009A126B" w:rsidRPr="00603244" w:rsidRDefault="009A126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 xml:space="preserve">Σαϊτη, Α. &amp; Σαϊτης, Χ. (2011). </w:t>
      </w:r>
      <w:r w:rsidRPr="005037C1">
        <w:rPr>
          <w:rFonts w:ascii="Times New Roman" w:hAnsi="Times New Roman" w:cs="Times New Roman"/>
          <w:bCs/>
          <w:i/>
          <w:color w:val="auto"/>
        </w:rPr>
        <w:t>Εισαγωγή στη Διοίκηση της Εκπαίδευσης.</w:t>
      </w:r>
      <w:r w:rsidRPr="00603244">
        <w:rPr>
          <w:rFonts w:ascii="Times New Roman" w:hAnsi="Times New Roman" w:cs="Times New Roman"/>
          <w:bCs/>
          <w:color w:val="auto"/>
        </w:rPr>
        <w:t xml:space="preserve"> Τόμ. Α΄ Αθήνα: Αυτοέκδοση</w:t>
      </w:r>
    </w:p>
    <w:p w:rsidR="009A126B" w:rsidRPr="00603244" w:rsidRDefault="009A126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 xml:space="preserve">Σαϊτης, Χ. (2000). </w:t>
      </w:r>
      <w:r w:rsidRPr="005037C1">
        <w:rPr>
          <w:rFonts w:ascii="Times New Roman" w:hAnsi="Times New Roman" w:cs="Times New Roman"/>
          <w:bCs/>
          <w:i/>
          <w:color w:val="auto"/>
        </w:rPr>
        <w:t>Οργάνωση και Διοίκηση της Εκπαίδευσης</w:t>
      </w:r>
      <w:r w:rsidR="005037C1">
        <w:rPr>
          <w:rFonts w:ascii="Times New Roman" w:hAnsi="Times New Roman" w:cs="Times New Roman"/>
          <w:bCs/>
          <w:color w:val="auto"/>
        </w:rPr>
        <w:t>.</w:t>
      </w:r>
      <w:r w:rsidRPr="00603244">
        <w:rPr>
          <w:rFonts w:ascii="Times New Roman" w:hAnsi="Times New Roman" w:cs="Times New Roman"/>
          <w:bCs/>
          <w:color w:val="auto"/>
        </w:rPr>
        <w:t xml:space="preserve"> Αθήνα: Άτραπος</w:t>
      </w:r>
    </w:p>
    <w:p w:rsidR="009A126B" w:rsidRPr="00603244" w:rsidRDefault="009A126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 xml:space="preserve">Σαϊτης, Χ. (2002). </w:t>
      </w:r>
      <w:r w:rsidRPr="005037C1">
        <w:rPr>
          <w:rFonts w:ascii="Times New Roman" w:hAnsi="Times New Roman" w:cs="Times New Roman"/>
          <w:bCs/>
          <w:i/>
          <w:color w:val="auto"/>
        </w:rPr>
        <w:t>Οργάνωση και διοίκηση της Εκπαίδευσης: Θεωρία και πράξη.</w:t>
      </w:r>
      <w:r w:rsidRPr="00603244">
        <w:rPr>
          <w:rFonts w:ascii="Times New Roman" w:hAnsi="Times New Roman" w:cs="Times New Roman"/>
          <w:bCs/>
          <w:color w:val="auto"/>
        </w:rPr>
        <w:t xml:space="preserve"> Αθήνα: Ατραπός</w:t>
      </w:r>
    </w:p>
    <w:p w:rsidR="009A126B" w:rsidRPr="00603244" w:rsidRDefault="009A126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 xml:space="preserve">Σαϊτης, Χ. (2005). </w:t>
      </w:r>
      <w:r w:rsidRPr="005037C1">
        <w:rPr>
          <w:rFonts w:ascii="Times New Roman" w:hAnsi="Times New Roman" w:cs="Times New Roman"/>
          <w:bCs/>
          <w:i/>
          <w:color w:val="auto"/>
        </w:rPr>
        <w:t>Οργάνωση και Διοίκηση της Εκπαίδευσης.</w:t>
      </w:r>
      <w:r w:rsidRPr="00603244">
        <w:rPr>
          <w:rFonts w:ascii="Times New Roman" w:hAnsi="Times New Roman" w:cs="Times New Roman"/>
          <w:bCs/>
          <w:color w:val="auto"/>
        </w:rPr>
        <w:t xml:space="preserve"> Αθήνα: Αυτοέκδοση</w:t>
      </w:r>
    </w:p>
    <w:p w:rsidR="009A126B" w:rsidRPr="00603244" w:rsidRDefault="009A126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lastRenderedPageBreak/>
        <w:t xml:space="preserve">Σαϊτης, Χ. (2007). </w:t>
      </w:r>
      <w:r w:rsidRPr="005037C1">
        <w:rPr>
          <w:rFonts w:ascii="Times New Roman" w:hAnsi="Times New Roman" w:cs="Times New Roman"/>
          <w:bCs/>
          <w:i/>
          <w:color w:val="auto"/>
        </w:rPr>
        <w:t>Ο Διευθυντής στο σύγχρονο σχολείο. Από τη θεωρία στην πράξη.</w:t>
      </w:r>
      <w:r w:rsidRPr="00603244">
        <w:rPr>
          <w:rFonts w:ascii="Times New Roman" w:hAnsi="Times New Roman" w:cs="Times New Roman"/>
          <w:bCs/>
          <w:color w:val="auto"/>
        </w:rPr>
        <w:t xml:space="preserve"> Αθήνα: Αυτοέκδοση</w:t>
      </w:r>
    </w:p>
    <w:p w:rsidR="009A126B" w:rsidRPr="00603244" w:rsidRDefault="009A126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Σαίτης, Χ. (2008α)</w:t>
      </w:r>
      <w:r w:rsidR="00872AD8" w:rsidRPr="00603244">
        <w:rPr>
          <w:rFonts w:ascii="Times New Roman" w:hAnsi="Times New Roman" w:cs="Times New Roman"/>
          <w:bCs/>
          <w:color w:val="auto"/>
        </w:rPr>
        <w:t xml:space="preserve">. </w:t>
      </w:r>
      <w:r w:rsidRPr="00603244">
        <w:rPr>
          <w:rFonts w:ascii="Times New Roman" w:hAnsi="Times New Roman" w:cs="Times New Roman"/>
          <w:bCs/>
          <w:color w:val="auto"/>
        </w:rPr>
        <w:t xml:space="preserve"> </w:t>
      </w:r>
      <w:r w:rsidRPr="005037C1">
        <w:rPr>
          <w:rFonts w:ascii="Times New Roman" w:hAnsi="Times New Roman" w:cs="Times New Roman"/>
          <w:bCs/>
          <w:i/>
          <w:color w:val="auto"/>
        </w:rPr>
        <w:t>Ο Διευθυντής στο δημόσιο σχολείο.</w:t>
      </w:r>
      <w:r w:rsidRPr="00603244">
        <w:rPr>
          <w:rFonts w:ascii="Times New Roman" w:hAnsi="Times New Roman" w:cs="Times New Roman"/>
          <w:bCs/>
          <w:color w:val="auto"/>
        </w:rPr>
        <w:t xml:space="preserve"> Αθήνα:  ΥΠ.Ε.Π.Θ. &amp; Π.Ι.</w:t>
      </w:r>
    </w:p>
    <w:p w:rsidR="009A126B" w:rsidRPr="00603244" w:rsidRDefault="009A126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 xml:space="preserve">Σαίτης, Χ. (2014). </w:t>
      </w:r>
      <w:r w:rsidRPr="005037C1">
        <w:rPr>
          <w:rFonts w:ascii="Times New Roman" w:hAnsi="Times New Roman" w:cs="Times New Roman"/>
          <w:bCs/>
          <w:i/>
          <w:color w:val="auto"/>
        </w:rPr>
        <w:t>Μύηση των εκπαιδευτικών στα μυστικά της σχολικής ηγεσίας: Σύγχρονες τάσεις και πρακτικές.</w:t>
      </w:r>
      <w:r w:rsidRPr="00603244">
        <w:rPr>
          <w:rFonts w:ascii="Times New Roman" w:hAnsi="Times New Roman" w:cs="Times New Roman"/>
          <w:bCs/>
          <w:color w:val="auto"/>
        </w:rPr>
        <w:t xml:space="preserve"> Αθήνα: Αυτοέκδοση</w:t>
      </w:r>
    </w:p>
    <w:p w:rsidR="009A126B" w:rsidRPr="00603244" w:rsidRDefault="009A126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 xml:space="preserve">Σαραβάκος, Κ. (2012). </w:t>
      </w:r>
      <w:r w:rsidRPr="005037C1">
        <w:rPr>
          <w:rFonts w:ascii="Times New Roman" w:hAnsi="Times New Roman" w:cs="Times New Roman"/>
          <w:bCs/>
          <w:i/>
          <w:color w:val="auto"/>
        </w:rPr>
        <w:t>Σύγχρονες μορφές ηγεσίας σε ορ</w:t>
      </w:r>
      <w:r w:rsidR="00872AD8" w:rsidRPr="005037C1">
        <w:rPr>
          <w:rFonts w:ascii="Times New Roman" w:hAnsi="Times New Roman" w:cs="Times New Roman"/>
          <w:bCs/>
          <w:i/>
          <w:color w:val="auto"/>
        </w:rPr>
        <w:t>γ</w:t>
      </w:r>
      <w:r w:rsidRPr="005037C1">
        <w:rPr>
          <w:rFonts w:ascii="Times New Roman" w:hAnsi="Times New Roman" w:cs="Times New Roman"/>
          <w:bCs/>
          <w:i/>
          <w:color w:val="auto"/>
        </w:rPr>
        <w:t>ανισμούς και επιχειρήσεις.</w:t>
      </w:r>
      <w:r w:rsidRPr="00603244">
        <w:rPr>
          <w:rFonts w:ascii="Times New Roman" w:hAnsi="Times New Roman" w:cs="Times New Roman"/>
          <w:bCs/>
          <w:color w:val="auto"/>
        </w:rPr>
        <w:t xml:space="preserve"> Αθήνα: ΕΚΠΑ</w:t>
      </w:r>
    </w:p>
    <w:p w:rsidR="009A126B" w:rsidRPr="00603244" w:rsidRDefault="009A126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Σαραφίδου, Γ.Ο. (2011</w:t>
      </w:r>
      <w:r w:rsidR="00872AD8" w:rsidRPr="00603244">
        <w:rPr>
          <w:rFonts w:ascii="Times New Roman" w:hAnsi="Times New Roman" w:cs="Times New Roman"/>
          <w:bCs/>
          <w:color w:val="auto"/>
        </w:rPr>
        <w:t xml:space="preserve">). </w:t>
      </w:r>
      <w:r w:rsidRPr="005037C1">
        <w:rPr>
          <w:rFonts w:ascii="Times New Roman" w:hAnsi="Times New Roman" w:cs="Times New Roman"/>
          <w:bCs/>
          <w:i/>
          <w:color w:val="auto"/>
        </w:rPr>
        <w:t xml:space="preserve">Συνάρθρωση ποσοτικών και ποιοτικών προσεγγίσεων. Η εμπειρική έρευνα. </w:t>
      </w:r>
      <w:r w:rsidRPr="00603244">
        <w:rPr>
          <w:rFonts w:ascii="Times New Roman" w:hAnsi="Times New Roman" w:cs="Times New Roman"/>
          <w:bCs/>
          <w:color w:val="auto"/>
        </w:rPr>
        <w:t>Αθήνα: Gutenberg</w:t>
      </w:r>
    </w:p>
    <w:p w:rsidR="009A126B" w:rsidRPr="00603244" w:rsidRDefault="009A126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 xml:space="preserve">Σπυροπούλου, Δ., Βαβουράκη, Α., Κούτρα, Χ., Αουκά, Ε. &amp; Μπουράς, Σ. (2007) Καινοτόμα Προγράμματα στην Εκπαίδευση. </w:t>
      </w:r>
      <w:r w:rsidRPr="005037C1">
        <w:rPr>
          <w:rFonts w:ascii="Times New Roman" w:hAnsi="Times New Roman" w:cs="Times New Roman"/>
          <w:bCs/>
          <w:i/>
          <w:color w:val="auto"/>
        </w:rPr>
        <w:t>Επιθεώρηση Εκπαιδευτικών Θεμάτων</w:t>
      </w:r>
      <w:r w:rsidRPr="00603244">
        <w:rPr>
          <w:rFonts w:ascii="Times New Roman" w:hAnsi="Times New Roman" w:cs="Times New Roman"/>
          <w:bCs/>
          <w:color w:val="auto"/>
        </w:rPr>
        <w:t>, 13. 69-83</w:t>
      </w:r>
    </w:p>
    <w:p w:rsidR="009A126B" w:rsidRPr="00603244" w:rsidRDefault="009A126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Τζουνοπούλου, Π., (2012)</w:t>
      </w:r>
      <w:r w:rsidR="00872AD8" w:rsidRPr="00603244">
        <w:rPr>
          <w:rFonts w:ascii="Times New Roman" w:hAnsi="Times New Roman" w:cs="Times New Roman"/>
          <w:bCs/>
          <w:color w:val="auto"/>
        </w:rPr>
        <w:t>.</w:t>
      </w:r>
      <w:r w:rsidRPr="00603244">
        <w:rPr>
          <w:rFonts w:ascii="Times New Roman" w:hAnsi="Times New Roman" w:cs="Times New Roman"/>
          <w:bCs/>
          <w:color w:val="auto"/>
        </w:rPr>
        <w:t xml:space="preserve"> </w:t>
      </w:r>
      <w:r w:rsidRPr="005037C1">
        <w:rPr>
          <w:rFonts w:ascii="Times New Roman" w:hAnsi="Times New Roman" w:cs="Times New Roman"/>
          <w:bCs/>
          <w:i/>
          <w:color w:val="auto"/>
        </w:rPr>
        <w:t>ΗΓΕΣΙΑ ΚΑΙ ΚΑΙΝΟΤΟΜΙΑ:Ο ρόλος των διευθυντών σχολείων της Β/Θμιας εκπαίδευσης του Ν. Ημαθίας ως ηγετών στην εισαγωγή, εφαρμογή και διάχυση καινοτομιών.</w:t>
      </w:r>
      <w:r w:rsidRPr="00603244">
        <w:rPr>
          <w:rFonts w:ascii="Times New Roman" w:hAnsi="Times New Roman" w:cs="Times New Roman"/>
          <w:bCs/>
          <w:color w:val="auto"/>
        </w:rPr>
        <w:t xml:space="preserve"> Διπλωματική Εργασία, Π.Τ.Δ.Ε., Πανεπιστήμιο Θεσσαλίας, Βόλος</w:t>
      </w:r>
    </w:p>
    <w:p w:rsidR="009A126B" w:rsidRPr="00603244" w:rsidRDefault="009A126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Τσιμηρίκα, Λ., (2007)</w:t>
      </w:r>
      <w:r w:rsidR="00872AD8" w:rsidRPr="00603244">
        <w:rPr>
          <w:rFonts w:ascii="Times New Roman" w:hAnsi="Times New Roman" w:cs="Times New Roman"/>
          <w:bCs/>
          <w:color w:val="auto"/>
        </w:rPr>
        <w:t>.</w:t>
      </w:r>
      <w:r w:rsidRPr="00603244">
        <w:rPr>
          <w:rFonts w:ascii="Times New Roman" w:hAnsi="Times New Roman" w:cs="Times New Roman"/>
          <w:bCs/>
          <w:color w:val="auto"/>
        </w:rPr>
        <w:t xml:space="preserve"> </w:t>
      </w:r>
      <w:r w:rsidRPr="005037C1">
        <w:rPr>
          <w:rFonts w:ascii="Times New Roman" w:hAnsi="Times New Roman" w:cs="Times New Roman"/>
          <w:bCs/>
          <w:i/>
          <w:color w:val="auto"/>
        </w:rPr>
        <w:t>«ΕΙΣΑΓΩΓΗ ΚΑΙΝΟΤΟΜΙΩΝ ΣΤΗ ΣΧΟΛΙΚΗ ΜΟΝΑΔΑ: ο ρόλος του διευθυντή»</w:t>
      </w:r>
      <w:r w:rsidRPr="00603244">
        <w:rPr>
          <w:rFonts w:ascii="Times New Roman" w:hAnsi="Times New Roman" w:cs="Times New Roman"/>
          <w:bCs/>
          <w:color w:val="auto"/>
        </w:rPr>
        <w:t xml:space="preserve"> Διπλωματική Εργασία Τμήμα Φιλοσοφικής, Α.Π.Θ. Θεσσαλονίκη</w:t>
      </w:r>
    </w:p>
    <w:p w:rsidR="009A126B" w:rsidRPr="00603244" w:rsidRDefault="009A126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 xml:space="preserve">Τσιπλητάρης Α. (2000), </w:t>
      </w:r>
      <w:r w:rsidRPr="005037C1">
        <w:rPr>
          <w:rFonts w:ascii="Times New Roman" w:hAnsi="Times New Roman" w:cs="Times New Roman"/>
          <w:bCs/>
          <w:i/>
          <w:color w:val="auto"/>
        </w:rPr>
        <w:t>Ψυχοκοινωνιολογία της σχολικής τάξης.</w:t>
      </w:r>
      <w:r w:rsidRPr="00603244">
        <w:rPr>
          <w:rFonts w:ascii="Times New Roman" w:hAnsi="Times New Roman" w:cs="Times New Roman"/>
          <w:bCs/>
          <w:color w:val="auto"/>
        </w:rPr>
        <w:t xml:space="preserve"> (εκδ. 4η), Αθήνα:</w:t>
      </w:r>
    </w:p>
    <w:p w:rsidR="009A126B" w:rsidRPr="00603244" w:rsidRDefault="009A126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Περιβολάκι.</w:t>
      </w:r>
    </w:p>
    <w:p w:rsidR="009A126B" w:rsidRPr="00603244" w:rsidRDefault="009A126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 xml:space="preserve">Υφαντή, Α. (2011). </w:t>
      </w:r>
      <w:r w:rsidRPr="008A08DA">
        <w:rPr>
          <w:rFonts w:ascii="Times New Roman" w:hAnsi="Times New Roman" w:cs="Times New Roman"/>
          <w:bCs/>
          <w:i/>
          <w:color w:val="auto"/>
        </w:rPr>
        <w:t xml:space="preserve">Εκπαιδευτική πολιτική και σχεδιασμός για ένα σύγχρονο σχολείο. </w:t>
      </w:r>
      <w:r w:rsidRPr="00603244">
        <w:rPr>
          <w:rFonts w:ascii="Times New Roman" w:hAnsi="Times New Roman" w:cs="Times New Roman"/>
          <w:bCs/>
          <w:color w:val="auto"/>
        </w:rPr>
        <w:t>Αθήνα: Λιβάνη</w:t>
      </w:r>
    </w:p>
    <w:p w:rsidR="009A126B" w:rsidRPr="00603244" w:rsidRDefault="009A126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 xml:space="preserve">Υφαντή, Α., (2000). Εκπαιδευτικές αλλαγές και βελτίωση του σχολείου. Μια πολύπλευρη σχέση. </w:t>
      </w:r>
      <w:r w:rsidRPr="008A08DA">
        <w:rPr>
          <w:rFonts w:ascii="Times New Roman" w:hAnsi="Times New Roman" w:cs="Times New Roman"/>
          <w:bCs/>
          <w:i/>
          <w:color w:val="auto"/>
        </w:rPr>
        <w:t>Σύγχρονη Εκπαίδευση</w:t>
      </w:r>
      <w:r w:rsidRPr="00603244">
        <w:rPr>
          <w:rFonts w:ascii="Times New Roman" w:hAnsi="Times New Roman" w:cs="Times New Roman"/>
          <w:bCs/>
          <w:color w:val="auto"/>
        </w:rPr>
        <w:t xml:space="preserve"> 113, σ. 57-63</w:t>
      </w:r>
    </w:p>
    <w:p w:rsidR="009A126B" w:rsidRPr="00603244" w:rsidRDefault="009A126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Φρειδερίκου, Α. και Τσερούλη-Φολερού, Φ. (1991)</w:t>
      </w:r>
      <w:r w:rsidR="00872AD8" w:rsidRPr="00603244">
        <w:rPr>
          <w:rFonts w:ascii="Times New Roman" w:hAnsi="Times New Roman" w:cs="Times New Roman"/>
          <w:bCs/>
          <w:color w:val="auto"/>
        </w:rPr>
        <w:t xml:space="preserve">. </w:t>
      </w:r>
      <w:r w:rsidRPr="008A08DA">
        <w:rPr>
          <w:rFonts w:ascii="Times New Roman" w:hAnsi="Times New Roman" w:cs="Times New Roman"/>
          <w:bCs/>
          <w:i/>
          <w:color w:val="auto"/>
        </w:rPr>
        <w:t>Οι Δάσκαλοι του Δημοτικού</w:t>
      </w:r>
      <w:r w:rsidR="008A08DA" w:rsidRPr="008A08DA">
        <w:rPr>
          <w:rFonts w:ascii="Times New Roman" w:hAnsi="Times New Roman" w:cs="Times New Roman"/>
          <w:bCs/>
          <w:i/>
          <w:color w:val="auto"/>
        </w:rPr>
        <w:t xml:space="preserve"> </w:t>
      </w:r>
      <w:r w:rsidRPr="008A08DA">
        <w:rPr>
          <w:rFonts w:ascii="Times New Roman" w:hAnsi="Times New Roman" w:cs="Times New Roman"/>
          <w:bCs/>
          <w:i/>
          <w:color w:val="auto"/>
        </w:rPr>
        <w:t xml:space="preserve">Σχολείου: Μια Κοινωνιολογική Προσέγγιση. </w:t>
      </w:r>
      <w:r w:rsidRPr="00603244">
        <w:rPr>
          <w:rFonts w:ascii="Times New Roman" w:hAnsi="Times New Roman" w:cs="Times New Roman"/>
          <w:bCs/>
          <w:color w:val="auto"/>
        </w:rPr>
        <w:t>Αθήνα: Εκδ. Ύψιλον.</w:t>
      </w:r>
    </w:p>
    <w:p w:rsidR="009A126B" w:rsidRPr="00603244" w:rsidRDefault="009A126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lastRenderedPageBreak/>
        <w:t>Χατζηπαναγιώτου, Π. (2015)</w:t>
      </w:r>
      <w:r w:rsidR="00872AD8" w:rsidRPr="00603244">
        <w:rPr>
          <w:rFonts w:ascii="Times New Roman" w:hAnsi="Times New Roman" w:cs="Times New Roman"/>
          <w:bCs/>
          <w:color w:val="auto"/>
        </w:rPr>
        <w:t>.</w:t>
      </w:r>
      <w:r w:rsidRPr="00603244">
        <w:rPr>
          <w:rFonts w:ascii="Times New Roman" w:hAnsi="Times New Roman" w:cs="Times New Roman"/>
          <w:bCs/>
          <w:color w:val="auto"/>
        </w:rPr>
        <w:t xml:space="preserve"> </w:t>
      </w:r>
      <w:r w:rsidRPr="008A08DA">
        <w:rPr>
          <w:rFonts w:ascii="Times New Roman" w:hAnsi="Times New Roman" w:cs="Times New Roman"/>
          <w:bCs/>
          <w:i/>
          <w:color w:val="auto"/>
        </w:rPr>
        <w:t>«Εκπαιδευτικές αλλαγές και καινοτομίες»</w:t>
      </w:r>
      <w:r w:rsidRPr="00603244">
        <w:rPr>
          <w:rFonts w:ascii="Times New Roman" w:hAnsi="Times New Roman" w:cs="Times New Roman"/>
          <w:bCs/>
          <w:color w:val="auto"/>
        </w:rPr>
        <w:t xml:space="preserve"> </w:t>
      </w:r>
      <w:r w:rsidR="00872AD8" w:rsidRPr="00603244">
        <w:rPr>
          <w:rFonts w:ascii="Times New Roman" w:hAnsi="Times New Roman" w:cs="Times New Roman"/>
          <w:bCs/>
          <w:color w:val="auto"/>
        </w:rPr>
        <w:t xml:space="preserve">από Παραδόσεις μαθημάτων, </w:t>
      </w:r>
      <w:r w:rsidRPr="00603244">
        <w:rPr>
          <w:rFonts w:ascii="Times New Roman" w:hAnsi="Times New Roman" w:cs="Times New Roman"/>
          <w:bCs/>
          <w:color w:val="auto"/>
        </w:rPr>
        <w:t xml:space="preserve">Πανεπιστήμιο Κύπρου </w:t>
      </w:r>
    </w:p>
    <w:p w:rsidR="009A126B" w:rsidRPr="00603244" w:rsidRDefault="009A126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 xml:space="preserve">Χατζηπαντελή, Σ., (1999). </w:t>
      </w:r>
      <w:r w:rsidRPr="008A08DA">
        <w:rPr>
          <w:rFonts w:ascii="Times New Roman" w:hAnsi="Times New Roman" w:cs="Times New Roman"/>
          <w:bCs/>
          <w:i/>
          <w:color w:val="auto"/>
        </w:rPr>
        <w:t>Διοίκηση Ανθρώπινου Δυναμικού.</w:t>
      </w:r>
      <w:r w:rsidRPr="00603244">
        <w:rPr>
          <w:rFonts w:ascii="Times New Roman" w:hAnsi="Times New Roman" w:cs="Times New Roman"/>
          <w:bCs/>
          <w:color w:val="auto"/>
        </w:rPr>
        <w:t xml:space="preserve"> Αθήνα.</w:t>
      </w:r>
    </w:p>
    <w:p w:rsidR="009A126B" w:rsidRPr="00603244" w:rsidRDefault="009A126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Χριστοφορίδου, Ε., Κρεμμύδας, Δ. ,Συγκιρίδου, Ε</w:t>
      </w:r>
      <w:r w:rsidR="000C1B43" w:rsidRPr="00603244">
        <w:rPr>
          <w:rFonts w:ascii="Times New Roman" w:hAnsi="Times New Roman" w:cs="Times New Roman"/>
          <w:bCs/>
          <w:color w:val="auto"/>
        </w:rPr>
        <w:t>.,</w:t>
      </w:r>
      <w:r w:rsidRPr="00603244">
        <w:rPr>
          <w:rFonts w:ascii="Times New Roman" w:hAnsi="Times New Roman" w:cs="Times New Roman"/>
          <w:bCs/>
          <w:color w:val="auto"/>
        </w:rPr>
        <w:t xml:space="preserve"> (2018)</w:t>
      </w:r>
      <w:r w:rsidR="000C1B43" w:rsidRPr="00603244">
        <w:rPr>
          <w:rFonts w:ascii="Times New Roman" w:hAnsi="Times New Roman" w:cs="Times New Roman"/>
          <w:bCs/>
          <w:color w:val="auto"/>
        </w:rPr>
        <w:t xml:space="preserve">. </w:t>
      </w:r>
      <w:r w:rsidR="000C1B43" w:rsidRPr="008A08DA">
        <w:rPr>
          <w:rFonts w:ascii="Times New Roman" w:hAnsi="Times New Roman" w:cs="Times New Roman"/>
          <w:bCs/>
          <w:i/>
          <w:color w:val="auto"/>
        </w:rPr>
        <w:t>Εμπειρική μελέτη της εφαρμογής του μοντέλου Παρακίνησης του Herzberg στους εκπαιδευτικούς, από τους Διευθυντές σχολείων.</w:t>
      </w:r>
      <w:r w:rsidR="000C1B43" w:rsidRPr="00603244">
        <w:rPr>
          <w:rFonts w:ascii="Times New Roman" w:hAnsi="Times New Roman" w:cs="Times New Roman"/>
          <w:bCs/>
          <w:color w:val="auto"/>
        </w:rPr>
        <w:t xml:space="preserve"> </w:t>
      </w:r>
      <w:r w:rsidRPr="00603244">
        <w:rPr>
          <w:rFonts w:ascii="Times New Roman" w:hAnsi="Times New Roman" w:cs="Times New Roman"/>
          <w:bCs/>
          <w:color w:val="auto"/>
        </w:rPr>
        <w:t>οπ. αν. στα ΠΡΑΚΤΙΚ</w:t>
      </w:r>
      <w:r w:rsidR="000C1B43" w:rsidRPr="00603244">
        <w:rPr>
          <w:rFonts w:ascii="Times New Roman" w:hAnsi="Times New Roman" w:cs="Times New Roman"/>
          <w:bCs/>
          <w:color w:val="auto"/>
        </w:rPr>
        <w:t>Α του 1st International Congress on Management of Educational Units, December 7-9, 2018, Thessaloniki, Greece</w:t>
      </w:r>
    </w:p>
    <w:p w:rsidR="009A126B" w:rsidRPr="00D52FBF" w:rsidRDefault="009A126B" w:rsidP="00C77AA0">
      <w:pPr>
        <w:spacing w:line="360" w:lineRule="auto"/>
        <w:rPr>
          <w:lang w:val="el-GR"/>
        </w:rPr>
      </w:pPr>
    </w:p>
    <w:p w:rsidR="009A126B" w:rsidRPr="000E2347" w:rsidRDefault="00E17CBE" w:rsidP="00C77AA0">
      <w:pPr>
        <w:pStyle w:val="2"/>
        <w:rPr>
          <w:rFonts w:ascii="Times New Roman" w:hAnsi="Times New Roman" w:cs="Times New Roman"/>
          <w:b w:val="0"/>
          <w:color w:val="auto"/>
          <w:sz w:val="28"/>
          <w:szCs w:val="28"/>
        </w:rPr>
      </w:pPr>
      <w:bookmarkStart w:id="147" w:name="_Toc21804012"/>
      <w:bookmarkStart w:id="148" w:name="_Toc29229591"/>
      <w:r w:rsidRPr="000E2347">
        <w:rPr>
          <w:rFonts w:ascii="Times New Roman" w:hAnsi="Times New Roman" w:cs="Times New Roman"/>
          <w:b w:val="0"/>
          <w:color w:val="auto"/>
          <w:sz w:val="28"/>
          <w:szCs w:val="28"/>
        </w:rPr>
        <w:t>Β. Ξένη Βιβλιογραφία</w:t>
      </w:r>
      <w:bookmarkEnd w:id="147"/>
      <w:bookmarkEnd w:id="148"/>
    </w:p>
    <w:p w:rsidR="00E17CBE" w:rsidRPr="00C337EA" w:rsidRDefault="00E17CBE" w:rsidP="00C77AA0">
      <w:pPr>
        <w:spacing w:line="360" w:lineRule="auto"/>
        <w:rPr>
          <w:b/>
          <w:sz w:val="32"/>
          <w:szCs w:val="32"/>
          <w:lang w:val="el-GR"/>
        </w:rPr>
      </w:pPr>
    </w:p>
    <w:p w:rsidR="009A126B" w:rsidRPr="00603244" w:rsidRDefault="009A126B" w:rsidP="00603244">
      <w:pPr>
        <w:pStyle w:val="Default"/>
        <w:spacing w:after="200" w:line="360" w:lineRule="auto"/>
        <w:ind w:left="454" w:hanging="454"/>
        <w:rPr>
          <w:rFonts w:ascii="Times New Roman" w:hAnsi="Times New Roman" w:cs="Times New Roman"/>
          <w:bCs/>
          <w:color w:val="auto"/>
        </w:rPr>
      </w:pPr>
      <w:r w:rsidRPr="002029AA">
        <w:rPr>
          <w:rFonts w:ascii="Times New Roman" w:hAnsi="Times New Roman" w:cs="Times New Roman"/>
          <w:bCs/>
          <w:color w:val="auto"/>
          <w:lang w:val="en-US"/>
        </w:rPr>
        <w:t>Ahamad</w:t>
      </w:r>
      <w:r w:rsidRPr="004973F9">
        <w:rPr>
          <w:rFonts w:ascii="Times New Roman" w:hAnsi="Times New Roman" w:cs="Times New Roman"/>
          <w:bCs/>
          <w:color w:val="auto"/>
        </w:rPr>
        <w:t xml:space="preserve">, </w:t>
      </w:r>
      <w:r w:rsidRPr="002029AA">
        <w:rPr>
          <w:rFonts w:ascii="Times New Roman" w:hAnsi="Times New Roman" w:cs="Times New Roman"/>
          <w:bCs/>
          <w:color w:val="auto"/>
          <w:lang w:val="en-US"/>
        </w:rPr>
        <w:t>Z</w:t>
      </w:r>
      <w:r w:rsidRPr="004973F9">
        <w:rPr>
          <w:rFonts w:ascii="Times New Roman" w:hAnsi="Times New Roman" w:cs="Times New Roman"/>
          <w:bCs/>
          <w:color w:val="auto"/>
        </w:rPr>
        <w:t xml:space="preserve">. &amp; </w:t>
      </w:r>
      <w:r w:rsidRPr="002029AA">
        <w:rPr>
          <w:rFonts w:ascii="Times New Roman" w:hAnsi="Times New Roman" w:cs="Times New Roman"/>
          <w:bCs/>
          <w:color w:val="auto"/>
          <w:lang w:val="en-US"/>
        </w:rPr>
        <w:t>Hazim</w:t>
      </w:r>
      <w:r w:rsidRPr="004973F9">
        <w:rPr>
          <w:rFonts w:ascii="Times New Roman" w:hAnsi="Times New Roman" w:cs="Times New Roman"/>
          <w:bCs/>
          <w:color w:val="auto"/>
        </w:rPr>
        <w:t xml:space="preserve">, </w:t>
      </w:r>
      <w:r w:rsidRPr="002029AA">
        <w:rPr>
          <w:rFonts w:ascii="Times New Roman" w:hAnsi="Times New Roman" w:cs="Times New Roman"/>
          <w:bCs/>
          <w:color w:val="auto"/>
          <w:lang w:val="en-US"/>
        </w:rPr>
        <w:t>A</w:t>
      </w:r>
      <w:r w:rsidRPr="004973F9">
        <w:rPr>
          <w:rFonts w:ascii="Times New Roman" w:hAnsi="Times New Roman" w:cs="Times New Roman"/>
          <w:bCs/>
          <w:color w:val="auto"/>
        </w:rPr>
        <w:t>.</w:t>
      </w:r>
      <w:r w:rsidRPr="002029AA">
        <w:rPr>
          <w:rFonts w:ascii="Times New Roman" w:hAnsi="Times New Roman" w:cs="Times New Roman"/>
          <w:bCs/>
          <w:color w:val="auto"/>
          <w:lang w:val="en-US"/>
        </w:rPr>
        <w:t>M</w:t>
      </w:r>
      <w:r w:rsidRPr="004973F9">
        <w:rPr>
          <w:rFonts w:ascii="Times New Roman" w:hAnsi="Times New Roman" w:cs="Times New Roman"/>
          <w:bCs/>
          <w:color w:val="auto"/>
        </w:rPr>
        <w:t xml:space="preserve">. (2016). </w:t>
      </w:r>
      <w:r w:rsidRPr="002029AA">
        <w:rPr>
          <w:rFonts w:ascii="Times New Roman" w:hAnsi="Times New Roman" w:cs="Times New Roman"/>
          <w:bCs/>
          <w:color w:val="auto"/>
          <w:lang w:val="en-US"/>
        </w:rPr>
        <w:t xml:space="preserve">The effects of transformational leadership towards teachers innovative behavior in schools, </w:t>
      </w:r>
      <w:r w:rsidRPr="002029AA">
        <w:rPr>
          <w:rFonts w:ascii="Times New Roman" w:hAnsi="Times New Roman" w:cs="Times New Roman"/>
          <w:bCs/>
          <w:i/>
          <w:color w:val="auto"/>
          <w:lang w:val="en-US"/>
        </w:rPr>
        <w:t>International Journal of Scientific and Research Publications,</w:t>
      </w:r>
      <w:r w:rsidRPr="002029AA">
        <w:rPr>
          <w:rFonts w:ascii="Times New Roman" w:hAnsi="Times New Roman" w:cs="Times New Roman"/>
          <w:bCs/>
          <w:color w:val="auto"/>
          <w:lang w:val="en-US"/>
        </w:rPr>
        <w:t xml:space="preserve"> 6 (5), 283-286. </w:t>
      </w:r>
      <w:r w:rsidRPr="00603244">
        <w:rPr>
          <w:rFonts w:ascii="Times New Roman" w:hAnsi="Times New Roman" w:cs="Times New Roman"/>
          <w:bCs/>
          <w:color w:val="auto"/>
        </w:rPr>
        <w:t xml:space="preserve">Διαθέσιμο στο: </w:t>
      </w:r>
      <w:hyperlink r:id="rId25" w:history="1">
        <w:r w:rsidR="008A08DA" w:rsidRPr="008028AD">
          <w:rPr>
            <w:rStyle w:val="-"/>
            <w:rFonts w:ascii="Times New Roman" w:hAnsi="Times New Roman" w:cs="Times New Roman"/>
            <w:bCs/>
          </w:rPr>
          <w:t>https://www.ijsr.net/?gclid=Cj0KCQjwtr_mBRDeARIsALfBZA5GshnpvCTqU8G-0x-V924c0UwGiFBmDfm5rdJ0zHe1X8Zri3BUOcYaAkRAEALw_wcB</w:t>
        </w:r>
      </w:hyperlink>
      <w:r w:rsidR="008A08DA">
        <w:rPr>
          <w:rFonts w:ascii="Times New Roman" w:hAnsi="Times New Roman" w:cs="Times New Roman"/>
          <w:bCs/>
          <w:color w:val="auto"/>
        </w:rPr>
        <w:t xml:space="preserve">   ανακτήθηκε στις </w:t>
      </w:r>
      <w:r w:rsidRPr="00603244">
        <w:rPr>
          <w:rFonts w:ascii="Times New Roman" w:hAnsi="Times New Roman" w:cs="Times New Roman"/>
          <w:bCs/>
          <w:color w:val="auto"/>
        </w:rPr>
        <w:t>06/05/2019</w:t>
      </w:r>
    </w:p>
    <w:p w:rsidR="009A126B" w:rsidRPr="00BF44C3"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Ahola, K., Kivimaki, M., Honkonen, T., Virtanen, M., Koskinen, S., Vahtera, J. &amp; Lonnqvist, J. (2008). </w:t>
      </w:r>
      <w:r w:rsidR="00BF44C3">
        <w:rPr>
          <w:rFonts w:ascii="Times New Roman" w:hAnsi="Times New Roman" w:cs="Times New Roman"/>
          <w:bCs/>
          <w:color w:val="auto"/>
          <w:lang w:val="en-US"/>
        </w:rPr>
        <w:t>Occupational Burnou</w:t>
      </w:r>
      <w:r w:rsidRPr="00603244">
        <w:rPr>
          <w:rFonts w:ascii="Times New Roman" w:hAnsi="Times New Roman" w:cs="Times New Roman"/>
          <w:bCs/>
          <w:color w:val="auto"/>
          <w:lang w:val="en-US"/>
        </w:rPr>
        <w:t xml:space="preserve">t and medically certified sickness absence: A population-based study of Finnish employees. </w:t>
      </w:r>
      <w:r w:rsidRPr="00BF44C3">
        <w:rPr>
          <w:rFonts w:ascii="Times New Roman" w:hAnsi="Times New Roman" w:cs="Times New Roman"/>
          <w:bCs/>
          <w:i/>
          <w:color w:val="auto"/>
          <w:lang w:val="en-US"/>
        </w:rPr>
        <w:t xml:space="preserve">Journal of Psychosomatic Research, </w:t>
      </w:r>
      <w:r w:rsidRPr="00BF44C3">
        <w:rPr>
          <w:rFonts w:ascii="Times New Roman" w:hAnsi="Times New Roman" w:cs="Times New Roman"/>
          <w:bCs/>
          <w:color w:val="auto"/>
          <w:lang w:val="en-US"/>
        </w:rPr>
        <w:t>64(2), February, 185-193</w:t>
      </w:r>
    </w:p>
    <w:p w:rsidR="009A126B" w:rsidRPr="002029AA"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Alderfer C.P., (1972). </w:t>
      </w:r>
      <w:r w:rsidRPr="002029AA">
        <w:rPr>
          <w:rFonts w:ascii="Times New Roman" w:hAnsi="Times New Roman" w:cs="Times New Roman"/>
          <w:bCs/>
          <w:i/>
          <w:color w:val="auto"/>
          <w:lang w:val="en-US"/>
        </w:rPr>
        <w:t>Existence, relatedness, and Growth Human needs and Orqanizational Settings,</w:t>
      </w:r>
      <w:r w:rsidRPr="002029AA">
        <w:rPr>
          <w:rFonts w:ascii="Times New Roman" w:hAnsi="Times New Roman" w:cs="Times New Roman"/>
          <w:bCs/>
          <w:color w:val="auto"/>
          <w:lang w:val="en-US"/>
        </w:rPr>
        <w:t xml:space="preserve"> </w:t>
      </w:r>
      <w:r w:rsidR="003D5E6E" w:rsidRPr="002029AA">
        <w:rPr>
          <w:rFonts w:ascii="Times New Roman" w:hAnsi="Times New Roman" w:cs="Times New Roman"/>
          <w:bCs/>
          <w:color w:val="auto"/>
          <w:lang w:val="en-US"/>
        </w:rPr>
        <w:t>New York, Free Press,1969</w:t>
      </w:r>
    </w:p>
    <w:p w:rsidR="009A126B" w:rsidRPr="00476FE0"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Alderfer, CP (1969). An empirical test of new theory of human need. </w:t>
      </w:r>
      <w:r w:rsidRPr="00476FE0">
        <w:rPr>
          <w:rFonts w:ascii="Times New Roman" w:hAnsi="Times New Roman" w:cs="Times New Roman"/>
          <w:bCs/>
          <w:i/>
          <w:color w:val="auto"/>
          <w:lang w:val="en-US"/>
        </w:rPr>
        <w:t>Organ. Behav. Hum. Perf.,</w:t>
      </w:r>
      <w:r w:rsidRPr="00476FE0">
        <w:rPr>
          <w:rFonts w:ascii="Times New Roman" w:hAnsi="Times New Roman" w:cs="Times New Roman"/>
          <w:bCs/>
          <w:color w:val="auto"/>
          <w:lang w:val="en-US"/>
        </w:rPr>
        <w:t xml:space="preserve"> 4(1): 142-175</w:t>
      </w:r>
    </w:p>
    <w:p w:rsidR="009A126B" w:rsidRPr="002029AA"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Avolio, B. J. &amp; Bass, B. M. (2004). </w:t>
      </w:r>
      <w:r w:rsidRPr="002029AA">
        <w:rPr>
          <w:rFonts w:ascii="Times New Roman" w:hAnsi="Times New Roman" w:cs="Times New Roman"/>
          <w:bCs/>
          <w:i/>
          <w:color w:val="auto"/>
          <w:lang w:val="en-US"/>
        </w:rPr>
        <w:t>Multifactor Leadership Questionnaire, Sampler set, manual, forms and scoring key.</w:t>
      </w:r>
      <w:r w:rsidRPr="002029AA">
        <w:rPr>
          <w:rFonts w:ascii="Times New Roman" w:hAnsi="Times New Roman" w:cs="Times New Roman"/>
          <w:bCs/>
          <w:color w:val="auto"/>
          <w:lang w:val="en-US"/>
        </w:rPr>
        <w:t xml:space="preserve"> Mind Garden, Ink.</w:t>
      </w:r>
    </w:p>
    <w:p w:rsidR="009A126B" w:rsidRPr="00603244"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Bass, B. M. &amp; Avolio, B. J. (1994). </w:t>
      </w:r>
      <w:r w:rsidRPr="002029AA">
        <w:rPr>
          <w:rFonts w:ascii="Times New Roman" w:hAnsi="Times New Roman" w:cs="Times New Roman"/>
          <w:bCs/>
          <w:i/>
          <w:color w:val="auto"/>
          <w:lang w:val="en-US"/>
        </w:rPr>
        <w:t>Improving organizational effectiveness through transformational leadership.</w:t>
      </w:r>
      <w:r w:rsidRPr="002029AA">
        <w:rPr>
          <w:rFonts w:ascii="Times New Roman" w:hAnsi="Times New Roman" w:cs="Times New Roman"/>
          <w:bCs/>
          <w:color w:val="auto"/>
          <w:lang w:val="en-US"/>
        </w:rPr>
        <w:t xml:space="preserve"> </w:t>
      </w:r>
      <w:r w:rsidRPr="00603244">
        <w:rPr>
          <w:rFonts w:ascii="Times New Roman" w:hAnsi="Times New Roman" w:cs="Times New Roman"/>
          <w:bCs/>
          <w:color w:val="auto"/>
          <w:lang w:val="en-US"/>
        </w:rPr>
        <w:t>Thousant Oaks, CA: Sage</w:t>
      </w:r>
    </w:p>
    <w:p w:rsidR="009A126B" w:rsidRPr="00476FE0" w:rsidRDefault="009A126B" w:rsidP="00603244">
      <w:pPr>
        <w:pStyle w:val="Default"/>
        <w:spacing w:after="200" w:line="360" w:lineRule="auto"/>
        <w:ind w:left="454" w:hanging="454"/>
        <w:rPr>
          <w:rFonts w:ascii="Times New Roman" w:hAnsi="Times New Roman" w:cs="Times New Roman"/>
          <w:bCs/>
          <w:color w:val="auto"/>
          <w:lang w:val="en-US"/>
        </w:rPr>
      </w:pPr>
      <w:r w:rsidRPr="00603244">
        <w:rPr>
          <w:rFonts w:ascii="Times New Roman" w:hAnsi="Times New Roman" w:cs="Times New Roman"/>
          <w:bCs/>
          <w:color w:val="auto"/>
          <w:lang w:val="en-US"/>
        </w:rPr>
        <w:lastRenderedPageBreak/>
        <w:t xml:space="preserve">Bass, B. M. (2008). </w:t>
      </w:r>
      <w:r w:rsidRPr="00BF44C3">
        <w:rPr>
          <w:rFonts w:ascii="Times New Roman" w:hAnsi="Times New Roman" w:cs="Times New Roman"/>
          <w:bCs/>
          <w:i/>
          <w:color w:val="auto"/>
          <w:lang w:val="en-US"/>
        </w:rPr>
        <w:t>The Bass handbook of leadership: Theory research and managerial applications.</w:t>
      </w:r>
      <w:r w:rsidRPr="00603244">
        <w:rPr>
          <w:rFonts w:ascii="Times New Roman" w:hAnsi="Times New Roman" w:cs="Times New Roman"/>
          <w:bCs/>
          <w:color w:val="auto"/>
          <w:lang w:val="en-US"/>
        </w:rPr>
        <w:t xml:space="preserve"> </w:t>
      </w:r>
      <w:r w:rsidRPr="00476FE0">
        <w:rPr>
          <w:rFonts w:ascii="Times New Roman" w:hAnsi="Times New Roman" w:cs="Times New Roman"/>
          <w:bCs/>
          <w:color w:val="auto"/>
          <w:lang w:val="en-US"/>
        </w:rPr>
        <w:t>New York: Free Press</w:t>
      </w:r>
    </w:p>
    <w:p w:rsidR="009A126B" w:rsidRPr="00476FE0"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Bass, B. M., Avolio, B. J., Jung, D. I. &amp; Berson, Y. (2003). Predicting unit performance by assessing transformational and transactional leadership</w:t>
      </w:r>
      <w:r w:rsidRPr="002029AA">
        <w:rPr>
          <w:rFonts w:ascii="Times New Roman" w:hAnsi="Times New Roman" w:cs="Times New Roman"/>
          <w:bCs/>
          <w:i/>
          <w:color w:val="auto"/>
          <w:lang w:val="en-US"/>
        </w:rPr>
        <w:t xml:space="preserve">. </w:t>
      </w:r>
      <w:r w:rsidRPr="00476FE0">
        <w:rPr>
          <w:rFonts w:ascii="Times New Roman" w:hAnsi="Times New Roman" w:cs="Times New Roman"/>
          <w:bCs/>
          <w:i/>
          <w:color w:val="auto"/>
          <w:lang w:val="en-US"/>
        </w:rPr>
        <w:t>Journal of Applied Psychology</w:t>
      </w:r>
      <w:r w:rsidRPr="00476FE0">
        <w:rPr>
          <w:rFonts w:ascii="Times New Roman" w:hAnsi="Times New Roman" w:cs="Times New Roman"/>
          <w:bCs/>
          <w:color w:val="auto"/>
          <w:lang w:val="en-US"/>
        </w:rPr>
        <w:t>, 88, 207-218</w:t>
      </w:r>
    </w:p>
    <w:p w:rsidR="009A126B" w:rsidRPr="002029AA"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Bass, B.M. &amp; Avolio, B. (1993). </w:t>
      </w:r>
      <w:r w:rsidRPr="00603244">
        <w:rPr>
          <w:rFonts w:ascii="Times New Roman" w:hAnsi="Times New Roman" w:cs="Times New Roman"/>
          <w:bCs/>
          <w:color w:val="auto"/>
          <w:lang w:val="en-US"/>
        </w:rPr>
        <w:t xml:space="preserve">Trasformational leadership: A response to critiques. In M. M. Chemers (Ed.), </w:t>
      </w:r>
      <w:r w:rsidRPr="008C6254">
        <w:rPr>
          <w:rFonts w:ascii="Times New Roman" w:hAnsi="Times New Roman" w:cs="Times New Roman"/>
          <w:bCs/>
          <w:i/>
          <w:color w:val="auto"/>
          <w:lang w:val="en-US"/>
        </w:rPr>
        <w:t xml:space="preserve">Leadership theory and research: Perspectives and directions. </w:t>
      </w:r>
      <w:r w:rsidRPr="002029AA">
        <w:rPr>
          <w:rFonts w:ascii="Times New Roman" w:hAnsi="Times New Roman" w:cs="Times New Roman"/>
          <w:bCs/>
          <w:color w:val="auto"/>
          <w:lang w:val="en-US"/>
        </w:rPr>
        <w:t>San Diego, CA: Academic Press</w:t>
      </w:r>
    </w:p>
    <w:p w:rsidR="009A126B" w:rsidRPr="00476FE0"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Bass, B.M. (1985). </w:t>
      </w:r>
      <w:r w:rsidRPr="002029AA">
        <w:rPr>
          <w:rFonts w:ascii="Times New Roman" w:hAnsi="Times New Roman" w:cs="Times New Roman"/>
          <w:bCs/>
          <w:i/>
          <w:color w:val="auto"/>
          <w:lang w:val="en-US"/>
        </w:rPr>
        <w:t>Leadership and Performance beyond expectations.</w:t>
      </w:r>
      <w:r w:rsidRPr="002029AA">
        <w:rPr>
          <w:rFonts w:ascii="Times New Roman" w:hAnsi="Times New Roman" w:cs="Times New Roman"/>
          <w:bCs/>
          <w:color w:val="auto"/>
          <w:lang w:val="en-US"/>
        </w:rPr>
        <w:t xml:space="preserve"> </w:t>
      </w:r>
      <w:r w:rsidRPr="00476FE0">
        <w:rPr>
          <w:rFonts w:ascii="Times New Roman" w:hAnsi="Times New Roman" w:cs="Times New Roman"/>
          <w:bCs/>
          <w:color w:val="auto"/>
          <w:lang w:val="en-US"/>
        </w:rPr>
        <w:t>New York: Free Press</w:t>
      </w:r>
    </w:p>
    <w:p w:rsidR="009A126B" w:rsidRPr="00476FE0"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Bennis, W. G. (1959). Leadership theory and administrative behavior. </w:t>
      </w:r>
      <w:r w:rsidRPr="00476FE0">
        <w:rPr>
          <w:rFonts w:ascii="Times New Roman" w:hAnsi="Times New Roman" w:cs="Times New Roman"/>
          <w:bCs/>
          <w:color w:val="auto"/>
          <w:lang w:val="en-US"/>
        </w:rPr>
        <w:t xml:space="preserve">The problem of authority. </w:t>
      </w:r>
      <w:r w:rsidRPr="00476FE0">
        <w:rPr>
          <w:rFonts w:ascii="Times New Roman" w:hAnsi="Times New Roman" w:cs="Times New Roman"/>
          <w:bCs/>
          <w:i/>
          <w:color w:val="auto"/>
          <w:lang w:val="en-US"/>
        </w:rPr>
        <w:t>Administrative Science Quarterly</w:t>
      </w:r>
      <w:r w:rsidRPr="00476FE0">
        <w:rPr>
          <w:rFonts w:ascii="Times New Roman" w:hAnsi="Times New Roman" w:cs="Times New Roman"/>
          <w:bCs/>
          <w:color w:val="auto"/>
          <w:lang w:val="en-US"/>
        </w:rPr>
        <w:t>, 4, 259-260.</w:t>
      </w:r>
    </w:p>
    <w:p w:rsidR="009A126B" w:rsidRPr="002029AA"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Bennis, W. G., &amp; Nanus, B. T. (1985). </w:t>
      </w:r>
      <w:r w:rsidRPr="008C6254">
        <w:rPr>
          <w:rFonts w:ascii="Times New Roman" w:hAnsi="Times New Roman" w:cs="Times New Roman"/>
          <w:bCs/>
          <w:i/>
          <w:color w:val="auto"/>
          <w:lang w:val="en-US"/>
        </w:rPr>
        <w:t>Leaders: The strategies for taking change.</w:t>
      </w:r>
      <w:r w:rsidRPr="00603244">
        <w:rPr>
          <w:rFonts w:ascii="Times New Roman" w:hAnsi="Times New Roman" w:cs="Times New Roman"/>
          <w:bCs/>
          <w:color w:val="auto"/>
          <w:lang w:val="en-US"/>
        </w:rPr>
        <w:t xml:space="preserve"> </w:t>
      </w:r>
      <w:r w:rsidRPr="002029AA">
        <w:rPr>
          <w:rFonts w:ascii="Times New Roman" w:hAnsi="Times New Roman" w:cs="Times New Roman"/>
          <w:bCs/>
          <w:color w:val="auto"/>
          <w:lang w:val="en-US"/>
        </w:rPr>
        <w:t xml:space="preserve">New York: Free Press </w:t>
      </w:r>
    </w:p>
    <w:p w:rsidR="009A126B" w:rsidRPr="002029AA"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Bennis, W.G. (1989). </w:t>
      </w:r>
      <w:r w:rsidRPr="002029AA">
        <w:rPr>
          <w:rFonts w:ascii="Times New Roman" w:hAnsi="Times New Roman" w:cs="Times New Roman"/>
          <w:bCs/>
          <w:i/>
          <w:color w:val="auto"/>
          <w:lang w:val="en-US"/>
        </w:rPr>
        <w:t>On becoming a leader.</w:t>
      </w:r>
      <w:r w:rsidRPr="002029AA">
        <w:rPr>
          <w:rFonts w:ascii="Times New Roman" w:hAnsi="Times New Roman" w:cs="Times New Roman"/>
          <w:bCs/>
          <w:color w:val="auto"/>
          <w:lang w:val="en-US"/>
        </w:rPr>
        <w:t xml:space="preserve"> Reading, MA: Addison- Wesley</w:t>
      </w:r>
    </w:p>
    <w:p w:rsidR="009A126B" w:rsidRPr="002029AA"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Bogler, R. (2001). The influence of leadership style on teacher job satisfaction, </w:t>
      </w:r>
      <w:r w:rsidRPr="002029AA">
        <w:rPr>
          <w:rFonts w:ascii="Times New Roman" w:hAnsi="Times New Roman" w:cs="Times New Roman"/>
          <w:bCs/>
          <w:i/>
          <w:color w:val="auto"/>
          <w:lang w:val="en-US"/>
        </w:rPr>
        <w:t>Educational administration Quarterly</w:t>
      </w:r>
      <w:r w:rsidRPr="002029AA">
        <w:rPr>
          <w:rFonts w:ascii="Times New Roman" w:hAnsi="Times New Roman" w:cs="Times New Roman"/>
          <w:bCs/>
          <w:color w:val="auto"/>
          <w:lang w:val="en-US"/>
        </w:rPr>
        <w:t>, vol.37(5)</w:t>
      </w:r>
    </w:p>
    <w:p w:rsidR="009A126B" w:rsidRPr="00603244"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Braukman, S. &amp; Pashiardis, P. (2011). A validation study of </w:t>
      </w:r>
      <w:r w:rsidR="003D5E6E" w:rsidRPr="002029AA">
        <w:rPr>
          <w:rFonts w:ascii="Times New Roman" w:hAnsi="Times New Roman" w:cs="Times New Roman"/>
          <w:bCs/>
          <w:color w:val="auto"/>
          <w:lang w:val="en-US"/>
        </w:rPr>
        <w:t xml:space="preserve"> </w:t>
      </w:r>
      <w:r w:rsidRPr="002029AA">
        <w:rPr>
          <w:rFonts w:ascii="Times New Roman" w:hAnsi="Times New Roman" w:cs="Times New Roman"/>
          <w:bCs/>
          <w:color w:val="auto"/>
          <w:lang w:val="en-US"/>
        </w:rPr>
        <w:t xml:space="preserve">the leadership styles of a holistic leadership theoretical framework. </w:t>
      </w:r>
      <w:r w:rsidRPr="008C6254">
        <w:rPr>
          <w:rFonts w:ascii="Times New Roman" w:hAnsi="Times New Roman" w:cs="Times New Roman"/>
          <w:bCs/>
          <w:i/>
          <w:color w:val="auto"/>
          <w:lang w:val="en-US"/>
        </w:rPr>
        <w:t>International Journal ofEducational Management,</w:t>
      </w:r>
      <w:r w:rsidRPr="00603244">
        <w:rPr>
          <w:rFonts w:ascii="Times New Roman" w:hAnsi="Times New Roman" w:cs="Times New Roman"/>
          <w:bCs/>
          <w:color w:val="auto"/>
          <w:lang w:val="en-US"/>
        </w:rPr>
        <w:t xml:space="preserve"> 25(1), 11-32.</w:t>
      </w:r>
    </w:p>
    <w:p w:rsidR="009A126B" w:rsidRPr="00603244" w:rsidRDefault="009A126B" w:rsidP="00603244">
      <w:pPr>
        <w:pStyle w:val="Default"/>
        <w:spacing w:after="200" w:line="360" w:lineRule="auto"/>
        <w:ind w:left="454" w:hanging="454"/>
        <w:rPr>
          <w:rFonts w:ascii="Times New Roman" w:hAnsi="Times New Roman" w:cs="Times New Roman"/>
          <w:bCs/>
          <w:color w:val="auto"/>
          <w:lang w:val="en-US"/>
        </w:rPr>
      </w:pPr>
      <w:r w:rsidRPr="00603244">
        <w:rPr>
          <w:rFonts w:ascii="Times New Roman" w:hAnsi="Times New Roman" w:cs="Times New Roman"/>
          <w:bCs/>
          <w:color w:val="auto"/>
          <w:lang w:val="en-US"/>
        </w:rPr>
        <w:t>Burns, J. M. (1978)</w:t>
      </w:r>
      <w:r w:rsidR="003D5E6E" w:rsidRPr="00603244">
        <w:rPr>
          <w:rFonts w:ascii="Times New Roman" w:hAnsi="Times New Roman" w:cs="Times New Roman"/>
          <w:bCs/>
          <w:color w:val="auto"/>
          <w:lang w:val="en-US"/>
        </w:rPr>
        <w:t>.</w:t>
      </w:r>
      <w:r w:rsidRPr="00603244">
        <w:rPr>
          <w:rFonts w:ascii="Times New Roman" w:hAnsi="Times New Roman" w:cs="Times New Roman"/>
          <w:bCs/>
          <w:color w:val="auto"/>
          <w:lang w:val="en-US"/>
        </w:rPr>
        <w:t xml:space="preserve"> </w:t>
      </w:r>
      <w:r w:rsidRPr="008C6254">
        <w:rPr>
          <w:rFonts w:ascii="Times New Roman" w:hAnsi="Times New Roman" w:cs="Times New Roman"/>
          <w:bCs/>
          <w:i/>
          <w:color w:val="auto"/>
          <w:lang w:val="en-US"/>
        </w:rPr>
        <w:t>Leadership.</w:t>
      </w:r>
      <w:r w:rsidRPr="00603244">
        <w:rPr>
          <w:rFonts w:ascii="Times New Roman" w:hAnsi="Times New Roman" w:cs="Times New Roman"/>
          <w:bCs/>
          <w:color w:val="auto"/>
          <w:lang w:val="en-US"/>
        </w:rPr>
        <w:t xml:space="preserve"> New York: Harper &amp; Row</w:t>
      </w:r>
    </w:p>
    <w:p w:rsidR="009A126B" w:rsidRPr="00476FE0"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Bush, T. (2011). </w:t>
      </w:r>
      <w:r w:rsidRPr="002029AA">
        <w:rPr>
          <w:rFonts w:ascii="Times New Roman" w:hAnsi="Times New Roman" w:cs="Times New Roman"/>
          <w:bCs/>
          <w:i/>
          <w:color w:val="auto"/>
          <w:lang w:val="en-US"/>
        </w:rPr>
        <w:t>Theories uf educational leadership and management</w:t>
      </w:r>
      <w:r w:rsidRPr="002029AA">
        <w:rPr>
          <w:rFonts w:ascii="Times New Roman" w:hAnsi="Times New Roman" w:cs="Times New Roman"/>
          <w:bCs/>
          <w:color w:val="auto"/>
          <w:lang w:val="en-US"/>
        </w:rPr>
        <w:t xml:space="preserve"> (4th edition). </w:t>
      </w:r>
      <w:r w:rsidRPr="00476FE0">
        <w:rPr>
          <w:rFonts w:ascii="Times New Roman" w:hAnsi="Times New Roman" w:cs="Times New Roman"/>
          <w:bCs/>
          <w:color w:val="auto"/>
          <w:lang w:val="en-US"/>
        </w:rPr>
        <w:t>London: Sage Publications</w:t>
      </w:r>
    </w:p>
    <w:p w:rsidR="009A126B" w:rsidRPr="002029AA"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Clement, </w:t>
      </w:r>
      <w:r w:rsidRPr="00603244">
        <w:rPr>
          <w:rFonts w:ascii="Times New Roman" w:hAnsi="Times New Roman" w:cs="Times New Roman"/>
          <w:bCs/>
          <w:color w:val="auto"/>
        </w:rPr>
        <w:t>Μ</w:t>
      </w:r>
      <w:r w:rsidRPr="002029AA">
        <w:rPr>
          <w:rFonts w:ascii="Times New Roman" w:hAnsi="Times New Roman" w:cs="Times New Roman"/>
          <w:bCs/>
          <w:color w:val="auto"/>
          <w:lang w:val="en-US"/>
        </w:rPr>
        <w:t xml:space="preserve">. &amp; Vandenberghe, </w:t>
      </w:r>
      <w:r w:rsidRPr="00603244">
        <w:rPr>
          <w:rFonts w:ascii="Times New Roman" w:hAnsi="Times New Roman" w:cs="Times New Roman"/>
          <w:bCs/>
          <w:color w:val="auto"/>
        </w:rPr>
        <w:t>ο</w:t>
      </w:r>
      <w:r w:rsidRPr="002029AA">
        <w:rPr>
          <w:rFonts w:ascii="Times New Roman" w:hAnsi="Times New Roman" w:cs="Times New Roman"/>
          <w:bCs/>
          <w:color w:val="auto"/>
          <w:lang w:val="en-US"/>
        </w:rPr>
        <w:t>. (2001).</w:t>
      </w:r>
      <w:r w:rsidR="003D5E6E" w:rsidRPr="002029AA">
        <w:rPr>
          <w:rFonts w:ascii="Times New Roman" w:hAnsi="Times New Roman" w:cs="Times New Roman"/>
          <w:bCs/>
          <w:color w:val="auto"/>
          <w:lang w:val="en-US"/>
        </w:rPr>
        <w:t xml:space="preserve"> How School l</w:t>
      </w:r>
      <w:r w:rsidRPr="002029AA">
        <w:rPr>
          <w:rFonts w:ascii="Times New Roman" w:hAnsi="Times New Roman" w:cs="Times New Roman"/>
          <w:bCs/>
          <w:color w:val="auto"/>
          <w:lang w:val="en-US"/>
        </w:rPr>
        <w:t xml:space="preserve">eaders can Promote Teachers’ Professional Development. An Account from the Field. </w:t>
      </w:r>
      <w:r w:rsidRPr="002029AA">
        <w:rPr>
          <w:rFonts w:ascii="Times New Roman" w:hAnsi="Times New Roman" w:cs="Times New Roman"/>
          <w:bCs/>
          <w:i/>
          <w:color w:val="auto"/>
          <w:lang w:val="en-US"/>
        </w:rPr>
        <w:t xml:space="preserve">School Leadership &amp; Management, </w:t>
      </w:r>
      <w:r w:rsidRPr="002029AA">
        <w:rPr>
          <w:rFonts w:ascii="Times New Roman" w:hAnsi="Times New Roman" w:cs="Times New Roman"/>
          <w:bCs/>
          <w:color w:val="auto"/>
          <w:lang w:val="en-US"/>
        </w:rPr>
        <w:t>21(1), 43-57.</w:t>
      </w:r>
    </w:p>
    <w:p w:rsidR="009A126B" w:rsidRPr="00603244" w:rsidRDefault="009A126B" w:rsidP="00603244">
      <w:pPr>
        <w:pStyle w:val="Default"/>
        <w:spacing w:after="200" w:line="360" w:lineRule="auto"/>
        <w:ind w:left="454" w:hanging="454"/>
        <w:rPr>
          <w:rFonts w:ascii="Times New Roman" w:hAnsi="Times New Roman" w:cs="Times New Roman"/>
          <w:bCs/>
          <w:color w:val="auto"/>
        </w:rPr>
      </w:pPr>
      <w:r w:rsidRPr="002029AA">
        <w:rPr>
          <w:rFonts w:ascii="Times New Roman" w:hAnsi="Times New Roman" w:cs="Times New Roman"/>
          <w:bCs/>
          <w:color w:val="auto"/>
          <w:lang w:val="en-US"/>
        </w:rPr>
        <w:lastRenderedPageBreak/>
        <w:t xml:space="preserve">Cohen. K.D. &amp; Ball, D.L. (2006). </w:t>
      </w:r>
      <w:r w:rsidRPr="002029AA">
        <w:rPr>
          <w:rFonts w:ascii="Times New Roman" w:hAnsi="Times New Roman" w:cs="Times New Roman"/>
          <w:bCs/>
          <w:i/>
          <w:color w:val="auto"/>
          <w:lang w:val="en-US"/>
        </w:rPr>
        <w:t>Educational Innovation and the Problem of Scale.</w:t>
      </w:r>
      <w:r w:rsidRPr="002029AA">
        <w:rPr>
          <w:rFonts w:ascii="Times New Roman" w:hAnsi="Times New Roman" w:cs="Times New Roman"/>
          <w:bCs/>
          <w:color w:val="auto"/>
          <w:lang w:val="en-US"/>
        </w:rPr>
        <w:t xml:space="preserve"> </w:t>
      </w:r>
      <w:r w:rsidRPr="00603244">
        <w:rPr>
          <w:rFonts w:ascii="Times New Roman" w:hAnsi="Times New Roman" w:cs="Times New Roman"/>
          <w:bCs/>
          <w:color w:val="auto"/>
        </w:rPr>
        <w:t xml:space="preserve">Ανακτήθηκε από το: </w:t>
      </w:r>
      <w:hyperlink r:id="rId26" w:history="1">
        <w:r w:rsidRPr="00603244">
          <w:rPr>
            <w:rFonts w:ascii="Times New Roman" w:hAnsi="Times New Roman" w:cs="Times New Roman"/>
            <w:bCs/>
            <w:color w:val="auto"/>
          </w:rPr>
          <w:t>http://sii.soe.umich.edu/documents/CohenBallScalePaper.pdf</w:t>
        </w:r>
      </w:hyperlink>
    </w:p>
    <w:p w:rsidR="009A126B" w:rsidRPr="00476FE0" w:rsidRDefault="009A126B" w:rsidP="00603244">
      <w:pPr>
        <w:pStyle w:val="Default"/>
        <w:spacing w:after="200" w:line="360" w:lineRule="auto"/>
        <w:ind w:left="454" w:hanging="454"/>
        <w:rPr>
          <w:rFonts w:ascii="Times New Roman" w:hAnsi="Times New Roman" w:cs="Times New Roman"/>
          <w:bCs/>
          <w:color w:val="auto"/>
          <w:lang w:val="en-US"/>
        </w:rPr>
      </w:pPr>
      <w:r w:rsidRPr="00603244">
        <w:rPr>
          <w:rFonts w:ascii="Times New Roman" w:hAnsi="Times New Roman" w:cs="Times New Roman"/>
          <w:bCs/>
          <w:color w:val="auto"/>
          <w:lang w:val="en-US"/>
        </w:rPr>
        <w:t xml:space="preserve">Cuban, L., &amp; Usdan, M. (2003). </w:t>
      </w:r>
      <w:r w:rsidRPr="008C6254">
        <w:rPr>
          <w:rFonts w:ascii="Times New Roman" w:hAnsi="Times New Roman" w:cs="Times New Roman"/>
          <w:bCs/>
          <w:i/>
          <w:color w:val="auto"/>
          <w:lang w:val="en-US"/>
        </w:rPr>
        <w:t xml:space="preserve">Powerful reforms with shallow roots: Improving America’s urban schools. </w:t>
      </w:r>
      <w:r w:rsidRPr="00476FE0">
        <w:rPr>
          <w:rFonts w:ascii="Times New Roman" w:hAnsi="Times New Roman" w:cs="Times New Roman"/>
          <w:bCs/>
          <w:color w:val="auto"/>
          <w:lang w:val="en-US"/>
        </w:rPr>
        <w:t>NewYork: Teacher‟s College Press.</w:t>
      </w:r>
    </w:p>
    <w:p w:rsidR="009A126B" w:rsidRPr="00603244"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De Nobile J. </w:t>
      </w:r>
      <w:r w:rsidRPr="00603244">
        <w:rPr>
          <w:rFonts w:ascii="Times New Roman" w:hAnsi="Times New Roman" w:cs="Times New Roman"/>
          <w:bCs/>
          <w:color w:val="auto"/>
        </w:rPr>
        <w:t>και</w:t>
      </w:r>
      <w:r w:rsidRPr="002029AA">
        <w:rPr>
          <w:rFonts w:ascii="Times New Roman" w:hAnsi="Times New Roman" w:cs="Times New Roman"/>
          <w:bCs/>
          <w:color w:val="auto"/>
          <w:lang w:val="en-US"/>
        </w:rPr>
        <w:t xml:space="preserve"> McCormick</w:t>
      </w:r>
      <w:r w:rsidR="003D5E6E" w:rsidRPr="002029AA">
        <w:rPr>
          <w:rFonts w:ascii="Times New Roman" w:hAnsi="Times New Roman" w:cs="Times New Roman"/>
          <w:bCs/>
          <w:color w:val="auto"/>
          <w:lang w:val="en-US"/>
        </w:rPr>
        <w:t xml:space="preserve"> J., (2008). </w:t>
      </w:r>
      <w:r w:rsidRPr="00603244">
        <w:rPr>
          <w:rFonts w:ascii="Times New Roman" w:hAnsi="Times New Roman" w:cs="Times New Roman"/>
          <w:bCs/>
          <w:color w:val="auto"/>
          <w:lang w:val="en-US"/>
        </w:rPr>
        <w:t xml:space="preserve">"Job satisfaction of Catholic primary school staff: a study of biographical differences", </w:t>
      </w:r>
      <w:r w:rsidRPr="008C6254">
        <w:rPr>
          <w:rFonts w:ascii="Times New Roman" w:hAnsi="Times New Roman" w:cs="Times New Roman"/>
          <w:bCs/>
          <w:i/>
          <w:color w:val="auto"/>
          <w:lang w:val="en-US"/>
        </w:rPr>
        <w:t>International Journal of Educational Management,</w:t>
      </w:r>
      <w:r w:rsidRPr="00603244">
        <w:rPr>
          <w:rFonts w:ascii="Times New Roman" w:hAnsi="Times New Roman" w:cs="Times New Roman"/>
          <w:bCs/>
          <w:color w:val="auto"/>
          <w:lang w:val="en-US"/>
        </w:rPr>
        <w:t xml:space="preserve"> Vol. 22 Iss: 2, pp.135 – 150.</w:t>
      </w:r>
    </w:p>
    <w:p w:rsidR="009A126B" w:rsidRPr="002029AA"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De Nobile, J. &amp; McCormick, J. (2008). Organizational Communication and Job Satisfaction in Australian Catholic Primary Schools. </w:t>
      </w:r>
      <w:r w:rsidRPr="002029AA">
        <w:rPr>
          <w:rFonts w:ascii="Times New Roman" w:hAnsi="Times New Roman" w:cs="Times New Roman"/>
          <w:bCs/>
          <w:i/>
          <w:color w:val="auto"/>
          <w:lang w:val="en-US"/>
        </w:rPr>
        <w:t>Educational Management Administration &amp; Leadership,</w:t>
      </w:r>
      <w:r w:rsidRPr="002029AA">
        <w:rPr>
          <w:rFonts w:ascii="Times New Roman" w:hAnsi="Times New Roman" w:cs="Times New Roman"/>
          <w:bCs/>
          <w:color w:val="auto"/>
          <w:lang w:val="en-US"/>
        </w:rPr>
        <w:t xml:space="preserve"> 36(1), 101-122</w:t>
      </w:r>
    </w:p>
    <w:p w:rsidR="009A126B" w:rsidRPr="00476FE0"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Dean, J., (1993). </w:t>
      </w:r>
      <w:r w:rsidRPr="002029AA">
        <w:rPr>
          <w:rFonts w:ascii="Times New Roman" w:hAnsi="Times New Roman" w:cs="Times New Roman"/>
          <w:bCs/>
          <w:i/>
          <w:color w:val="auto"/>
          <w:lang w:val="en-US"/>
        </w:rPr>
        <w:t>Managing the Secondary School.</w:t>
      </w:r>
      <w:r w:rsidRPr="002029AA">
        <w:rPr>
          <w:rFonts w:ascii="Times New Roman" w:hAnsi="Times New Roman" w:cs="Times New Roman"/>
          <w:bCs/>
          <w:color w:val="auto"/>
          <w:lang w:val="en-US"/>
        </w:rPr>
        <w:t xml:space="preserve"> </w:t>
      </w:r>
      <w:r w:rsidRPr="00476FE0">
        <w:rPr>
          <w:rFonts w:ascii="Times New Roman" w:hAnsi="Times New Roman" w:cs="Times New Roman"/>
          <w:bCs/>
          <w:color w:val="auto"/>
          <w:lang w:val="en-US"/>
        </w:rPr>
        <w:t>Edition: 2nd. New York.</w:t>
      </w:r>
    </w:p>
    <w:p w:rsidR="009A126B" w:rsidRPr="00603244"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Dinham, S. &amp; Scott, C., (1998), A three domain model of teacher and school executive career satisfaction. </w:t>
      </w:r>
      <w:r w:rsidRPr="007418CA">
        <w:rPr>
          <w:rFonts w:ascii="Times New Roman" w:hAnsi="Times New Roman" w:cs="Times New Roman"/>
          <w:bCs/>
          <w:i/>
          <w:color w:val="auto"/>
          <w:lang w:val="en-US"/>
        </w:rPr>
        <w:t>Journal of Educational Administration,</w:t>
      </w:r>
      <w:r w:rsidRPr="00603244">
        <w:rPr>
          <w:rFonts w:ascii="Times New Roman" w:hAnsi="Times New Roman" w:cs="Times New Roman"/>
          <w:bCs/>
          <w:color w:val="auto"/>
          <w:lang w:val="en-US"/>
        </w:rPr>
        <w:t xml:space="preserve"> 36(4), 362-378.</w:t>
      </w:r>
    </w:p>
    <w:p w:rsidR="009A126B" w:rsidRPr="00603244" w:rsidRDefault="009A126B" w:rsidP="00603244">
      <w:pPr>
        <w:pStyle w:val="Default"/>
        <w:spacing w:after="200" w:line="360" w:lineRule="auto"/>
        <w:ind w:left="454" w:hanging="454"/>
        <w:rPr>
          <w:rFonts w:ascii="Times New Roman" w:hAnsi="Times New Roman" w:cs="Times New Roman"/>
          <w:bCs/>
          <w:color w:val="auto"/>
          <w:lang w:val="en-US"/>
        </w:rPr>
      </w:pPr>
      <w:r w:rsidRPr="00603244">
        <w:rPr>
          <w:rFonts w:ascii="Times New Roman" w:hAnsi="Times New Roman" w:cs="Times New Roman"/>
          <w:bCs/>
          <w:color w:val="auto"/>
          <w:lang w:val="en-US"/>
        </w:rPr>
        <w:t xml:space="preserve">Drucker, P. (2009). </w:t>
      </w:r>
      <w:r w:rsidRPr="007418CA">
        <w:rPr>
          <w:rFonts w:ascii="Times New Roman" w:hAnsi="Times New Roman" w:cs="Times New Roman"/>
          <w:bCs/>
          <w:i/>
          <w:color w:val="auto"/>
          <w:lang w:val="en-US"/>
        </w:rPr>
        <w:t>Managing in a Time of Great Change</w:t>
      </w:r>
      <w:r w:rsidRPr="00603244">
        <w:rPr>
          <w:rFonts w:ascii="Times New Roman" w:hAnsi="Times New Roman" w:cs="Times New Roman"/>
          <w:bCs/>
          <w:color w:val="auto"/>
          <w:lang w:val="en-US"/>
        </w:rPr>
        <w:t>, Noston: Harvard Business School Pres</w:t>
      </w:r>
    </w:p>
    <w:p w:rsidR="009A126B" w:rsidRPr="00603244" w:rsidRDefault="009A126B" w:rsidP="00603244">
      <w:pPr>
        <w:pStyle w:val="Default"/>
        <w:spacing w:after="200" w:line="360" w:lineRule="auto"/>
        <w:ind w:left="454" w:hanging="454"/>
        <w:rPr>
          <w:rFonts w:ascii="Times New Roman" w:hAnsi="Times New Roman" w:cs="Times New Roman"/>
          <w:bCs/>
          <w:color w:val="auto"/>
        </w:rPr>
      </w:pPr>
      <w:r w:rsidRPr="002029AA">
        <w:rPr>
          <w:rFonts w:ascii="Times New Roman" w:hAnsi="Times New Roman" w:cs="Times New Roman"/>
          <w:bCs/>
          <w:color w:val="auto"/>
          <w:lang w:val="en-US"/>
        </w:rPr>
        <w:t>Everard, K.B. &amp; Morris, G. (1999)</w:t>
      </w:r>
      <w:r w:rsidR="00DA6DCD" w:rsidRPr="002029AA">
        <w:rPr>
          <w:rFonts w:ascii="Times New Roman" w:hAnsi="Times New Roman" w:cs="Times New Roman"/>
          <w:bCs/>
          <w:color w:val="auto"/>
          <w:lang w:val="en-US"/>
        </w:rPr>
        <w:t>.</w:t>
      </w:r>
      <w:r w:rsidRPr="002029AA">
        <w:rPr>
          <w:rFonts w:ascii="Times New Roman" w:hAnsi="Times New Roman" w:cs="Times New Roman"/>
          <w:bCs/>
          <w:color w:val="auto"/>
          <w:lang w:val="en-US"/>
        </w:rPr>
        <w:t xml:space="preserve"> </w:t>
      </w:r>
      <w:r w:rsidRPr="007418CA">
        <w:rPr>
          <w:rFonts w:ascii="Times New Roman" w:hAnsi="Times New Roman" w:cs="Times New Roman"/>
          <w:bCs/>
          <w:i/>
          <w:color w:val="auto"/>
        </w:rPr>
        <w:t>Αποτελεσματική Εκπαιδευτική  Διοίκηση</w:t>
      </w:r>
      <w:r w:rsidRPr="00603244">
        <w:rPr>
          <w:rFonts w:ascii="Times New Roman" w:hAnsi="Times New Roman" w:cs="Times New Roman"/>
          <w:bCs/>
          <w:color w:val="auto"/>
        </w:rPr>
        <w:t xml:space="preserve"> (μτφ.Δ. Κίζικας). Πάτρα: Ελληνικό Ανοιχτό Πανεπιστήμιο</w:t>
      </w:r>
    </w:p>
    <w:p w:rsidR="009A126B" w:rsidRPr="00603244"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Everard</w:t>
      </w:r>
      <w:r w:rsidRPr="004973F9">
        <w:rPr>
          <w:rFonts w:ascii="Times New Roman" w:hAnsi="Times New Roman" w:cs="Times New Roman"/>
          <w:bCs/>
          <w:color w:val="auto"/>
        </w:rPr>
        <w:t xml:space="preserve">, </w:t>
      </w:r>
      <w:r w:rsidRPr="002029AA">
        <w:rPr>
          <w:rFonts w:ascii="Times New Roman" w:hAnsi="Times New Roman" w:cs="Times New Roman"/>
          <w:bCs/>
          <w:color w:val="auto"/>
          <w:lang w:val="en-US"/>
        </w:rPr>
        <w:t>K</w:t>
      </w:r>
      <w:r w:rsidRPr="004973F9">
        <w:rPr>
          <w:rFonts w:ascii="Times New Roman" w:hAnsi="Times New Roman" w:cs="Times New Roman"/>
          <w:bCs/>
          <w:color w:val="auto"/>
        </w:rPr>
        <w:t>.</w:t>
      </w:r>
      <w:r w:rsidRPr="002029AA">
        <w:rPr>
          <w:rFonts w:ascii="Times New Roman" w:hAnsi="Times New Roman" w:cs="Times New Roman"/>
          <w:bCs/>
          <w:color w:val="auto"/>
          <w:lang w:val="en-US"/>
        </w:rPr>
        <w:t>B</w:t>
      </w:r>
      <w:r w:rsidRPr="004973F9">
        <w:rPr>
          <w:rFonts w:ascii="Times New Roman" w:hAnsi="Times New Roman" w:cs="Times New Roman"/>
          <w:bCs/>
          <w:color w:val="auto"/>
        </w:rPr>
        <w:t xml:space="preserve">., </w:t>
      </w:r>
      <w:r w:rsidRPr="002029AA">
        <w:rPr>
          <w:rFonts w:ascii="Times New Roman" w:hAnsi="Times New Roman" w:cs="Times New Roman"/>
          <w:bCs/>
          <w:color w:val="auto"/>
          <w:lang w:val="en-US"/>
        </w:rPr>
        <w:t>Morris</w:t>
      </w:r>
      <w:r w:rsidRPr="004973F9">
        <w:rPr>
          <w:rFonts w:ascii="Times New Roman" w:hAnsi="Times New Roman" w:cs="Times New Roman"/>
          <w:bCs/>
          <w:color w:val="auto"/>
        </w:rPr>
        <w:t xml:space="preserve">, </w:t>
      </w:r>
      <w:r w:rsidRPr="002029AA">
        <w:rPr>
          <w:rFonts w:ascii="Times New Roman" w:hAnsi="Times New Roman" w:cs="Times New Roman"/>
          <w:bCs/>
          <w:color w:val="auto"/>
          <w:lang w:val="en-US"/>
        </w:rPr>
        <w:t>G</w:t>
      </w:r>
      <w:r w:rsidRPr="004973F9">
        <w:rPr>
          <w:rFonts w:ascii="Times New Roman" w:hAnsi="Times New Roman" w:cs="Times New Roman"/>
          <w:bCs/>
          <w:color w:val="auto"/>
        </w:rPr>
        <w:t xml:space="preserve">. &amp; </w:t>
      </w:r>
      <w:r w:rsidRPr="002029AA">
        <w:rPr>
          <w:rFonts w:ascii="Times New Roman" w:hAnsi="Times New Roman" w:cs="Times New Roman"/>
          <w:bCs/>
          <w:color w:val="auto"/>
          <w:lang w:val="en-US"/>
        </w:rPr>
        <w:t>Wilson</w:t>
      </w:r>
      <w:r w:rsidRPr="004973F9">
        <w:rPr>
          <w:rFonts w:ascii="Times New Roman" w:hAnsi="Times New Roman" w:cs="Times New Roman"/>
          <w:bCs/>
          <w:color w:val="auto"/>
        </w:rPr>
        <w:t xml:space="preserve"> </w:t>
      </w:r>
      <w:r w:rsidRPr="002029AA">
        <w:rPr>
          <w:rFonts w:ascii="Times New Roman" w:hAnsi="Times New Roman" w:cs="Times New Roman"/>
          <w:bCs/>
          <w:color w:val="auto"/>
          <w:lang w:val="en-US"/>
        </w:rPr>
        <w:t>I</w:t>
      </w:r>
      <w:r w:rsidRPr="004973F9">
        <w:rPr>
          <w:rFonts w:ascii="Times New Roman" w:hAnsi="Times New Roman" w:cs="Times New Roman"/>
          <w:bCs/>
          <w:color w:val="auto"/>
        </w:rPr>
        <w:t xml:space="preserve">. (2004). </w:t>
      </w:r>
      <w:r w:rsidRPr="007418CA">
        <w:rPr>
          <w:rFonts w:ascii="Times New Roman" w:hAnsi="Times New Roman" w:cs="Times New Roman"/>
          <w:bCs/>
          <w:i/>
          <w:color w:val="auto"/>
          <w:lang w:val="en-US"/>
        </w:rPr>
        <w:t>Effective School Management</w:t>
      </w:r>
      <w:r w:rsidRPr="00603244">
        <w:rPr>
          <w:rFonts w:ascii="Times New Roman" w:hAnsi="Times New Roman" w:cs="Times New Roman"/>
          <w:bCs/>
          <w:color w:val="auto"/>
          <w:lang w:val="en-US"/>
        </w:rPr>
        <w:t>, 4th ed., London: Chapman Pu.</w:t>
      </w:r>
    </w:p>
    <w:p w:rsidR="009A126B" w:rsidRPr="002029AA"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Filby, N.N., Lee, G.V., Lambert, V. (1990). </w:t>
      </w:r>
      <w:r w:rsidRPr="002029AA">
        <w:rPr>
          <w:rFonts w:ascii="Times New Roman" w:hAnsi="Times New Roman" w:cs="Times New Roman"/>
          <w:bCs/>
          <w:i/>
          <w:color w:val="auto"/>
          <w:lang w:val="en-US"/>
        </w:rPr>
        <w:t xml:space="preserve">Middle Grades Reform: a casebook for school leaders. </w:t>
      </w:r>
      <w:r w:rsidRPr="002029AA">
        <w:rPr>
          <w:rFonts w:ascii="Times New Roman" w:hAnsi="Times New Roman" w:cs="Times New Roman"/>
          <w:bCs/>
          <w:color w:val="auto"/>
          <w:lang w:val="en-US"/>
        </w:rPr>
        <w:t>California Association of Country Superintendents of Schools: Far West Laboratory For Education Research and Development.</w:t>
      </w:r>
    </w:p>
    <w:p w:rsidR="009A126B" w:rsidRPr="00603244"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Fray, B.S. &amp; Osterloh, M. (2002). </w:t>
      </w:r>
      <w:r w:rsidRPr="007418CA">
        <w:rPr>
          <w:rFonts w:ascii="Times New Roman" w:hAnsi="Times New Roman" w:cs="Times New Roman"/>
          <w:bCs/>
          <w:i/>
          <w:color w:val="auto"/>
          <w:lang w:val="en-US"/>
        </w:rPr>
        <w:t xml:space="preserve">Successful Management by motivation: Balancing Intrinsic and Extrinsic Incentives, </w:t>
      </w:r>
      <w:r w:rsidRPr="00603244">
        <w:rPr>
          <w:rFonts w:ascii="Times New Roman" w:hAnsi="Times New Roman" w:cs="Times New Roman"/>
          <w:bCs/>
          <w:color w:val="auto"/>
          <w:lang w:val="en-US"/>
        </w:rPr>
        <w:t>Berlin: Springer.</w:t>
      </w:r>
    </w:p>
    <w:p w:rsidR="009A126B" w:rsidRPr="002029AA"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Fullan, M. &amp; M. Miles (1992). “Getting reform right: what works and what doesn’ t”, </w:t>
      </w:r>
      <w:r w:rsidRPr="002029AA">
        <w:rPr>
          <w:rFonts w:ascii="Times New Roman" w:hAnsi="Times New Roman" w:cs="Times New Roman"/>
          <w:bCs/>
          <w:i/>
          <w:color w:val="auto"/>
          <w:lang w:val="en-US"/>
        </w:rPr>
        <w:t>Phi Delta Kappan</w:t>
      </w:r>
      <w:r w:rsidRPr="002029AA">
        <w:rPr>
          <w:rFonts w:ascii="Times New Roman" w:hAnsi="Times New Roman" w:cs="Times New Roman"/>
          <w:bCs/>
          <w:color w:val="auto"/>
          <w:lang w:val="en-US"/>
        </w:rPr>
        <w:t>, June 1992, pp. 745-747</w:t>
      </w:r>
    </w:p>
    <w:p w:rsidR="009A126B" w:rsidRPr="002029AA"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lastRenderedPageBreak/>
        <w:t xml:space="preserve">Fullan, M. (1986). “The management of change”, in: E. Hoyle &amp; Mcmahon (eds), </w:t>
      </w:r>
      <w:r w:rsidRPr="002029AA">
        <w:rPr>
          <w:rFonts w:ascii="Times New Roman" w:hAnsi="Times New Roman" w:cs="Times New Roman"/>
          <w:bCs/>
          <w:i/>
          <w:color w:val="auto"/>
          <w:lang w:val="en-US"/>
        </w:rPr>
        <w:t>The management of schools,</w:t>
      </w:r>
      <w:r w:rsidRPr="002029AA">
        <w:rPr>
          <w:rFonts w:ascii="Times New Roman" w:hAnsi="Times New Roman" w:cs="Times New Roman"/>
          <w:bCs/>
          <w:color w:val="auto"/>
          <w:lang w:val="en-US"/>
        </w:rPr>
        <w:t xml:space="preserve"> London: Kogan Page, pp. 73-85</w:t>
      </w:r>
    </w:p>
    <w:p w:rsidR="009A126B" w:rsidRPr="00603244"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Fullan, M. (2001). </w:t>
      </w:r>
      <w:r w:rsidRPr="002029AA">
        <w:rPr>
          <w:rFonts w:ascii="Times New Roman" w:hAnsi="Times New Roman" w:cs="Times New Roman"/>
          <w:bCs/>
          <w:i/>
          <w:color w:val="auto"/>
          <w:lang w:val="en-US"/>
        </w:rPr>
        <w:t>Leading in a culture of change</w:t>
      </w:r>
      <w:r w:rsidRPr="002029AA">
        <w:rPr>
          <w:rFonts w:ascii="Times New Roman" w:hAnsi="Times New Roman" w:cs="Times New Roman"/>
          <w:bCs/>
          <w:color w:val="auto"/>
          <w:lang w:val="en-US"/>
        </w:rPr>
        <w:t xml:space="preserve">. </w:t>
      </w:r>
      <w:r w:rsidRPr="00603244">
        <w:rPr>
          <w:rFonts w:ascii="Times New Roman" w:hAnsi="Times New Roman" w:cs="Times New Roman"/>
          <w:bCs/>
          <w:color w:val="auto"/>
          <w:lang w:val="en-US"/>
        </w:rPr>
        <w:t>San Francisco, CA: Jossey-Bass.</w:t>
      </w:r>
    </w:p>
    <w:p w:rsidR="009A126B" w:rsidRPr="00476FE0"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Fullan, M. (2002). The Change Leader. </w:t>
      </w:r>
      <w:r w:rsidRPr="00476FE0">
        <w:rPr>
          <w:rFonts w:ascii="Times New Roman" w:hAnsi="Times New Roman" w:cs="Times New Roman"/>
          <w:bCs/>
          <w:i/>
          <w:color w:val="auto"/>
          <w:lang w:val="en-US"/>
        </w:rPr>
        <w:t>Educational Leadership</w:t>
      </w:r>
      <w:r w:rsidRPr="00476FE0">
        <w:rPr>
          <w:rFonts w:ascii="Times New Roman" w:hAnsi="Times New Roman" w:cs="Times New Roman"/>
          <w:bCs/>
          <w:color w:val="auto"/>
          <w:lang w:val="en-US"/>
        </w:rPr>
        <w:t>, 59(8),16-20.</w:t>
      </w:r>
    </w:p>
    <w:p w:rsidR="009A126B" w:rsidRPr="002029AA"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Fullan, M. G. (1988). “Research</w:t>
      </w:r>
      <w:r w:rsidR="00DA6DCD" w:rsidRPr="002029AA">
        <w:rPr>
          <w:rFonts w:ascii="Times New Roman" w:hAnsi="Times New Roman" w:cs="Times New Roman"/>
          <w:bCs/>
          <w:color w:val="auto"/>
          <w:lang w:val="en-US"/>
        </w:rPr>
        <w:t xml:space="preserve"> </w:t>
      </w:r>
      <w:r w:rsidRPr="002029AA">
        <w:rPr>
          <w:rFonts w:ascii="Times New Roman" w:hAnsi="Times New Roman" w:cs="Times New Roman"/>
          <w:bCs/>
          <w:color w:val="auto"/>
          <w:lang w:val="en-US"/>
        </w:rPr>
        <w:t xml:space="preserve"> into educational innovation”, in: R. Glatter a.o. (eds), </w:t>
      </w:r>
      <w:r w:rsidRPr="002029AA">
        <w:rPr>
          <w:rFonts w:ascii="Times New Roman" w:hAnsi="Times New Roman" w:cs="Times New Roman"/>
          <w:bCs/>
          <w:i/>
          <w:color w:val="auto"/>
          <w:lang w:val="en-US"/>
        </w:rPr>
        <w:t>Understanding school management</w:t>
      </w:r>
      <w:r w:rsidRPr="002029AA">
        <w:rPr>
          <w:rFonts w:ascii="Times New Roman" w:hAnsi="Times New Roman" w:cs="Times New Roman"/>
          <w:bCs/>
          <w:color w:val="auto"/>
          <w:lang w:val="en-US"/>
        </w:rPr>
        <w:t>, London: Open University Press, pp. 195-211.</w:t>
      </w:r>
    </w:p>
    <w:p w:rsidR="009A126B" w:rsidRPr="00603244"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Fullan, M. G., (2001). </w:t>
      </w:r>
      <w:r w:rsidRPr="002029AA">
        <w:rPr>
          <w:rFonts w:ascii="Times New Roman" w:hAnsi="Times New Roman" w:cs="Times New Roman"/>
          <w:bCs/>
          <w:i/>
          <w:color w:val="auto"/>
          <w:lang w:val="en-US"/>
        </w:rPr>
        <w:t>The New Meaning of Educational Change</w:t>
      </w:r>
      <w:r w:rsidRPr="002029AA">
        <w:rPr>
          <w:rFonts w:ascii="Times New Roman" w:hAnsi="Times New Roman" w:cs="Times New Roman"/>
          <w:bCs/>
          <w:color w:val="auto"/>
          <w:lang w:val="en-US"/>
        </w:rPr>
        <w:t xml:space="preserve">. </w:t>
      </w:r>
      <w:r w:rsidRPr="00603244">
        <w:rPr>
          <w:rFonts w:ascii="Times New Roman" w:hAnsi="Times New Roman" w:cs="Times New Roman"/>
          <w:bCs/>
          <w:color w:val="auto"/>
          <w:lang w:val="en-US"/>
        </w:rPr>
        <w:t>4th ed. London: Routledge falmer.</w:t>
      </w:r>
    </w:p>
    <w:p w:rsidR="009A126B" w:rsidRPr="006A12FE"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Fullan, M.G., (1993). The Professional Teacher. Why Teachers Must Become Change Agents. </w:t>
      </w:r>
      <w:r w:rsidRPr="00476FE0">
        <w:rPr>
          <w:rFonts w:ascii="Times New Roman" w:hAnsi="Times New Roman" w:cs="Times New Roman"/>
          <w:bCs/>
          <w:i/>
          <w:color w:val="auto"/>
          <w:lang w:val="en-US"/>
        </w:rPr>
        <w:t>Educational Leadership</w:t>
      </w:r>
      <w:r w:rsidRPr="00476FE0">
        <w:rPr>
          <w:rFonts w:ascii="Times New Roman" w:hAnsi="Times New Roman" w:cs="Times New Roman"/>
          <w:bCs/>
          <w:color w:val="auto"/>
          <w:lang w:val="en-US"/>
        </w:rPr>
        <w:t>, 50(6).</w:t>
      </w:r>
    </w:p>
    <w:p w:rsidR="00836278" w:rsidRPr="00836278" w:rsidRDefault="00836278" w:rsidP="00836278">
      <w:pPr>
        <w:pStyle w:val="Default"/>
        <w:spacing w:after="200"/>
        <w:ind w:left="454" w:hanging="454"/>
        <w:rPr>
          <w:rFonts w:ascii="Times New Roman" w:hAnsi="Times New Roman" w:cs="Times New Roman"/>
          <w:bCs/>
          <w:color w:val="auto"/>
          <w:lang w:val="en-US"/>
        </w:rPr>
      </w:pPr>
      <w:r w:rsidRPr="00836278">
        <w:rPr>
          <w:rFonts w:ascii="Times New Roman" w:hAnsi="Times New Roman" w:cs="Times New Roman"/>
          <w:bCs/>
          <w:color w:val="auto"/>
          <w:lang w:val="en-US"/>
        </w:rPr>
        <w:t xml:space="preserve">Fullan, M. (2016). </w:t>
      </w:r>
      <w:r w:rsidRPr="00863D94">
        <w:rPr>
          <w:rFonts w:ascii="Times New Roman" w:hAnsi="Times New Roman" w:cs="Times New Roman"/>
          <w:bCs/>
          <w:i/>
          <w:color w:val="auto"/>
          <w:lang w:val="en-US"/>
        </w:rPr>
        <w:t>The new meaning of educational change</w:t>
      </w:r>
      <w:r w:rsidRPr="00836278">
        <w:rPr>
          <w:rFonts w:ascii="Times New Roman" w:hAnsi="Times New Roman" w:cs="Times New Roman"/>
          <w:bCs/>
          <w:color w:val="auto"/>
          <w:lang w:val="en-US"/>
        </w:rPr>
        <w:t>, New York, NY: Teachers</w:t>
      </w:r>
    </w:p>
    <w:p w:rsidR="00836278" w:rsidRPr="00836278" w:rsidRDefault="00836278" w:rsidP="00836278">
      <w:pPr>
        <w:pStyle w:val="Default"/>
        <w:spacing w:after="200"/>
        <w:ind w:left="454" w:hanging="454"/>
        <w:rPr>
          <w:rFonts w:ascii="Times New Roman" w:hAnsi="Times New Roman" w:cs="Times New Roman"/>
          <w:bCs/>
          <w:color w:val="auto"/>
          <w:lang w:val="en-US"/>
        </w:rPr>
      </w:pPr>
      <w:r w:rsidRPr="00836278">
        <w:rPr>
          <w:rFonts w:ascii="Times New Roman" w:hAnsi="Times New Roman" w:cs="Times New Roman"/>
          <w:bCs/>
          <w:color w:val="auto"/>
          <w:lang w:val="en-US"/>
        </w:rPr>
        <w:t>College Press.</w:t>
      </w:r>
    </w:p>
    <w:p w:rsidR="009A126B" w:rsidRPr="002029AA"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Fullan. M., Cuttress, C., Kilcher, A. (2005). Eight Forces for Leaders of Change. </w:t>
      </w:r>
      <w:r w:rsidRPr="002029AA">
        <w:rPr>
          <w:rFonts w:ascii="Times New Roman" w:hAnsi="Times New Roman" w:cs="Times New Roman"/>
          <w:bCs/>
          <w:i/>
          <w:color w:val="auto"/>
          <w:lang w:val="en-US"/>
        </w:rPr>
        <w:t>National Staff</w:t>
      </w:r>
      <w:r w:rsidR="00DA6DCD" w:rsidRPr="002029AA">
        <w:rPr>
          <w:rFonts w:ascii="Times New Roman" w:hAnsi="Times New Roman" w:cs="Times New Roman"/>
          <w:bCs/>
          <w:i/>
          <w:color w:val="auto"/>
          <w:lang w:val="en-US"/>
        </w:rPr>
        <w:t xml:space="preserve"> </w:t>
      </w:r>
      <w:r w:rsidRPr="002029AA">
        <w:rPr>
          <w:rFonts w:ascii="Times New Roman" w:hAnsi="Times New Roman" w:cs="Times New Roman"/>
          <w:bCs/>
          <w:i/>
          <w:color w:val="auto"/>
          <w:lang w:val="en-US"/>
        </w:rPr>
        <w:t>Development Council</w:t>
      </w:r>
      <w:r w:rsidRPr="002029AA">
        <w:rPr>
          <w:rFonts w:ascii="Times New Roman" w:hAnsi="Times New Roman" w:cs="Times New Roman"/>
          <w:bCs/>
          <w:color w:val="auto"/>
          <w:lang w:val="en-US"/>
        </w:rPr>
        <w:t>, 26(4), 54-64.</w:t>
      </w:r>
    </w:p>
    <w:p w:rsidR="009A126B" w:rsidRPr="002029AA"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Geijsel, F. P. (2001). </w:t>
      </w:r>
      <w:r w:rsidRPr="002029AA">
        <w:rPr>
          <w:rFonts w:ascii="Times New Roman" w:hAnsi="Times New Roman" w:cs="Times New Roman"/>
          <w:bCs/>
          <w:i/>
          <w:color w:val="auto"/>
          <w:lang w:val="en-US"/>
        </w:rPr>
        <w:t>Schools and innovations. Conditions fostering the implementation of educational innovations.</w:t>
      </w:r>
      <w:r w:rsidRPr="002029AA">
        <w:rPr>
          <w:rFonts w:ascii="Times New Roman" w:hAnsi="Times New Roman" w:cs="Times New Roman"/>
          <w:bCs/>
          <w:color w:val="auto"/>
          <w:lang w:val="en-US"/>
        </w:rPr>
        <w:t xml:space="preserve"> Nijmegen, the Netherlands: Nijmegen University Press.</w:t>
      </w:r>
    </w:p>
    <w:p w:rsidR="009A126B" w:rsidRPr="00476FE0"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Gill, R. (2006). </w:t>
      </w:r>
      <w:r w:rsidRPr="002029AA">
        <w:rPr>
          <w:rFonts w:ascii="Times New Roman" w:hAnsi="Times New Roman" w:cs="Times New Roman"/>
          <w:bCs/>
          <w:i/>
          <w:color w:val="auto"/>
          <w:lang w:val="en-US"/>
        </w:rPr>
        <w:t>Theory and Practise of Leadership</w:t>
      </w:r>
      <w:r w:rsidRPr="002029AA">
        <w:rPr>
          <w:rFonts w:ascii="Times New Roman" w:hAnsi="Times New Roman" w:cs="Times New Roman"/>
          <w:bCs/>
          <w:color w:val="auto"/>
          <w:lang w:val="en-US"/>
        </w:rPr>
        <w:t xml:space="preserve">. </w:t>
      </w:r>
      <w:r w:rsidRPr="00476FE0">
        <w:rPr>
          <w:rFonts w:ascii="Times New Roman" w:hAnsi="Times New Roman" w:cs="Times New Roman"/>
          <w:bCs/>
          <w:color w:val="auto"/>
          <w:lang w:val="en-US"/>
        </w:rPr>
        <w:t>London: Sage Publications.</w:t>
      </w:r>
    </w:p>
    <w:p w:rsidR="009A126B" w:rsidRPr="00476FE0"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Greenberg, J., &amp; Baron, R. A. (2000). </w:t>
      </w:r>
      <w:r w:rsidRPr="002029AA">
        <w:rPr>
          <w:rFonts w:ascii="Times New Roman" w:hAnsi="Times New Roman" w:cs="Times New Roman"/>
          <w:bCs/>
          <w:i/>
          <w:color w:val="auto"/>
          <w:lang w:val="en-US"/>
        </w:rPr>
        <w:t>Behavior in organizations</w:t>
      </w:r>
      <w:r w:rsidRPr="002029AA">
        <w:rPr>
          <w:rFonts w:ascii="Times New Roman" w:hAnsi="Times New Roman" w:cs="Times New Roman"/>
          <w:bCs/>
          <w:color w:val="auto"/>
          <w:lang w:val="en-US"/>
        </w:rPr>
        <w:t xml:space="preserve"> (7th ed.). </w:t>
      </w:r>
      <w:r w:rsidRPr="00476FE0">
        <w:rPr>
          <w:rFonts w:ascii="Times New Roman" w:hAnsi="Times New Roman" w:cs="Times New Roman"/>
          <w:bCs/>
          <w:color w:val="auto"/>
          <w:lang w:val="en-US"/>
        </w:rPr>
        <w:t>Upper Saddle River, NJ: Prentice Hall.</w:t>
      </w:r>
    </w:p>
    <w:p w:rsidR="009A126B" w:rsidRPr="002029AA"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Griffin, R. &amp; Moorhead, G. (2009). </w:t>
      </w:r>
      <w:r w:rsidRPr="002029AA">
        <w:rPr>
          <w:rFonts w:ascii="Times New Roman" w:hAnsi="Times New Roman" w:cs="Times New Roman"/>
          <w:bCs/>
          <w:i/>
          <w:color w:val="auto"/>
          <w:lang w:val="en-US"/>
        </w:rPr>
        <w:t>Organizational Behavior</w:t>
      </w:r>
      <w:r w:rsidRPr="002029AA">
        <w:rPr>
          <w:rFonts w:ascii="Times New Roman" w:hAnsi="Times New Roman" w:cs="Times New Roman"/>
          <w:bCs/>
          <w:color w:val="auto"/>
          <w:lang w:val="en-US"/>
        </w:rPr>
        <w:t>. Managing People and Organizations (9th ed.). Mason, OH: South-Western Cengage Learning.</w:t>
      </w:r>
    </w:p>
    <w:p w:rsidR="009A126B" w:rsidRPr="00476FE0"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Gruneberg, M., (1979). </w:t>
      </w:r>
      <w:r w:rsidRPr="002029AA">
        <w:rPr>
          <w:rFonts w:ascii="Times New Roman" w:hAnsi="Times New Roman" w:cs="Times New Roman"/>
          <w:bCs/>
          <w:i/>
          <w:color w:val="auto"/>
          <w:lang w:val="en-US"/>
        </w:rPr>
        <w:t>Understanding job satisfaction.</w:t>
      </w:r>
      <w:r w:rsidRPr="002029AA">
        <w:rPr>
          <w:rFonts w:ascii="Times New Roman" w:hAnsi="Times New Roman" w:cs="Times New Roman"/>
          <w:bCs/>
          <w:color w:val="auto"/>
          <w:lang w:val="en-US"/>
        </w:rPr>
        <w:t xml:space="preserve"> </w:t>
      </w:r>
      <w:r w:rsidRPr="00476FE0">
        <w:rPr>
          <w:rFonts w:ascii="Times New Roman" w:hAnsi="Times New Roman" w:cs="Times New Roman"/>
          <w:bCs/>
          <w:color w:val="auto"/>
          <w:lang w:val="en-US"/>
        </w:rPr>
        <w:t>London: MacMillan</w:t>
      </w:r>
    </w:p>
    <w:p w:rsidR="009A126B" w:rsidRPr="00603244" w:rsidRDefault="009A126B" w:rsidP="00603244">
      <w:pPr>
        <w:pStyle w:val="Default"/>
        <w:spacing w:after="200" w:line="360" w:lineRule="auto"/>
        <w:ind w:left="454" w:hanging="454"/>
        <w:rPr>
          <w:rFonts w:ascii="Times New Roman" w:hAnsi="Times New Roman" w:cs="Times New Roman"/>
          <w:bCs/>
          <w:color w:val="auto"/>
          <w:lang w:val="en-US"/>
        </w:rPr>
      </w:pPr>
      <w:r w:rsidRPr="00476FE0">
        <w:rPr>
          <w:rFonts w:ascii="Times New Roman" w:hAnsi="Times New Roman" w:cs="Times New Roman"/>
          <w:bCs/>
          <w:color w:val="auto"/>
          <w:lang w:val="en-US"/>
        </w:rPr>
        <w:t xml:space="preserve"> </w:t>
      </w:r>
      <w:r w:rsidRPr="002029AA">
        <w:rPr>
          <w:rFonts w:ascii="Times New Roman" w:hAnsi="Times New Roman" w:cs="Times New Roman"/>
          <w:bCs/>
          <w:color w:val="auto"/>
          <w:lang w:val="en-US"/>
        </w:rPr>
        <w:t xml:space="preserve">Hall, G. E., &amp; Hord, S. M. (1987). </w:t>
      </w:r>
      <w:r w:rsidRPr="009A19A4">
        <w:rPr>
          <w:rFonts w:ascii="Times New Roman" w:hAnsi="Times New Roman" w:cs="Times New Roman"/>
          <w:bCs/>
          <w:i/>
          <w:color w:val="auto"/>
          <w:lang w:val="en-US"/>
        </w:rPr>
        <w:t>Change in schools: Facilitating the process.</w:t>
      </w:r>
      <w:r w:rsidRPr="00603244">
        <w:rPr>
          <w:rFonts w:ascii="Times New Roman" w:hAnsi="Times New Roman" w:cs="Times New Roman"/>
          <w:bCs/>
          <w:color w:val="auto"/>
          <w:lang w:val="en-US"/>
        </w:rPr>
        <w:t xml:space="preserve"> Albany, NY: SUNY Press.</w:t>
      </w:r>
    </w:p>
    <w:p w:rsidR="009A126B" w:rsidRPr="00603244" w:rsidRDefault="009A126B" w:rsidP="00603244">
      <w:pPr>
        <w:pStyle w:val="Default"/>
        <w:spacing w:after="200" w:line="360" w:lineRule="auto"/>
        <w:ind w:left="454" w:hanging="454"/>
        <w:rPr>
          <w:rFonts w:ascii="Times New Roman" w:hAnsi="Times New Roman" w:cs="Times New Roman"/>
          <w:bCs/>
          <w:color w:val="auto"/>
          <w:lang w:val="en-US"/>
        </w:rPr>
      </w:pPr>
      <w:r w:rsidRPr="00603244">
        <w:rPr>
          <w:rFonts w:ascii="Times New Roman" w:hAnsi="Times New Roman" w:cs="Times New Roman"/>
          <w:bCs/>
          <w:color w:val="auto"/>
          <w:lang w:val="en-US"/>
        </w:rPr>
        <w:lastRenderedPageBreak/>
        <w:t xml:space="preserve">Hallinger, P. &amp; Heck, R. (2009). In A Harris (ED), </w:t>
      </w:r>
      <w:r w:rsidRPr="009A19A4">
        <w:rPr>
          <w:rFonts w:ascii="Times New Roman" w:hAnsi="Times New Roman" w:cs="Times New Roman"/>
          <w:bCs/>
          <w:i/>
          <w:color w:val="auto"/>
          <w:lang w:val="en-US"/>
        </w:rPr>
        <w:t>Distributed Leadership: Different perspectives.</w:t>
      </w:r>
      <w:r w:rsidRPr="00603244">
        <w:rPr>
          <w:rFonts w:ascii="Times New Roman" w:hAnsi="Times New Roman" w:cs="Times New Roman"/>
          <w:bCs/>
          <w:color w:val="auto"/>
          <w:lang w:val="en-US"/>
        </w:rPr>
        <w:t xml:space="preserve"> Netherlands: Springer</w:t>
      </w:r>
    </w:p>
    <w:p w:rsidR="009A126B" w:rsidRPr="00603244" w:rsidRDefault="009A126B" w:rsidP="00603244">
      <w:pPr>
        <w:pStyle w:val="Default"/>
        <w:spacing w:after="200" w:line="360" w:lineRule="auto"/>
        <w:ind w:left="454" w:hanging="454"/>
        <w:rPr>
          <w:rFonts w:ascii="Times New Roman" w:hAnsi="Times New Roman" w:cs="Times New Roman"/>
          <w:bCs/>
          <w:color w:val="auto"/>
          <w:lang w:val="en-US"/>
        </w:rPr>
      </w:pPr>
      <w:r w:rsidRPr="00603244">
        <w:rPr>
          <w:rFonts w:ascii="Times New Roman" w:hAnsi="Times New Roman" w:cs="Times New Roman"/>
          <w:bCs/>
          <w:color w:val="auto"/>
          <w:lang w:val="en-US"/>
        </w:rPr>
        <w:t xml:space="preserve">Hallinger, P. (1992). “The evolving role of American principals: from managerial to instructional to transformational leaders”, </w:t>
      </w:r>
      <w:r w:rsidRPr="009A19A4">
        <w:rPr>
          <w:rFonts w:ascii="Times New Roman" w:hAnsi="Times New Roman" w:cs="Times New Roman"/>
          <w:bCs/>
          <w:i/>
          <w:color w:val="auto"/>
          <w:lang w:val="en-US"/>
        </w:rPr>
        <w:t>Journal of Educational Administration,</w:t>
      </w:r>
      <w:r w:rsidRPr="00603244">
        <w:rPr>
          <w:rFonts w:ascii="Times New Roman" w:hAnsi="Times New Roman" w:cs="Times New Roman"/>
          <w:bCs/>
          <w:color w:val="auto"/>
          <w:lang w:val="en-US"/>
        </w:rPr>
        <w:t xml:space="preserve"> vol. 30, no. 3, pp. 35-48</w:t>
      </w:r>
    </w:p>
    <w:p w:rsidR="009A126B" w:rsidRPr="00476FE0"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Hallinger, P. (2003). School leadership development: Global challenges and opportunities. In P. Hallinger (Ed.), </w:t>
      </w:r>
      <w:r w:rsidRPr="002029AA">
        <w:rPr>
          <w:rFonts w:ascii="Times New Roman" w:hAnsi="Times New Roman" w:cs="Times New Roman"/>
          <w:bCs/>
          <w:i/>
          <w:color w:val="auto"/>
          <w:lang w:val="en-US"/>
        </w:rPr>
        <w:t>Reshaping the landscape of school leadership development: A global perspective.</w:t>
      </w:r>
      <w:r w:rsidRPr="002029AA">
        <w:rPr>
          <w:rFonts w:ascii="Times New Roman" w:hAnsi="Times New Roman" w:cs="Times New Roman"/>
          <w:bCs/>
          <w:color w:val="auto"/>
          <w:lang w:val="en-US"/>
        </w:rPr>
        <w:t xml:space="preserve"> </w:t>
      </w:r>
      <w:r w:rsidRPr="00476FE0">
        <w:rPr>
          <w:rFonts w:ascii="Times New Roman" w:hAnsi="Times New Roman" w:cs="Times New Roman"/>
          <w:bCs/>
          <w:color w:val="auto"/>
          <w:lang w:val="en-US"/>
        </w:rPr>
        <w:t xml:space="preserve">Lisse, Netherlands: Swets &amp; Zeitlinger. </w:t>
      </w:r>
    </w:p>
    <w:p w:rsidR="009A126B" w:rsidRPr="002029AA"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Hargreaves, A. (1982). “The rhetoric of school-centred innovation”, </w:t>
      </w:r>
      <w:r w:rsidRPr="002029AA">
        <w:rPr>
          <w:rFonts w:ascii="Times New Roman" w:hAnsi="Times New Roman" w:cs="Times New Roman"/>
          <w:bCs/>
          <w:i/>
          <w:color w:val="auto"/>
          <w:lang w:val="en-US"/>
        </w:rPr>
        <w:t>Journal of Curriculum Studies</w:t>
      </w:r>
      <w:r w:rsidRPr="002029AA">
        <w:rPr>
          <w:rFonts w:ascii="Times New Roman" w:hAnsi="Times New Roman" w:cs="Times New Roman"/>
          <w:bCs/>
          <w:color w:val="auto"/>
          <w:lang w:val="en-US"/>
        </w:rPr>
        <w:t>, vol. 14, (3), pp. 25 1-266.</w:t>
      </w:r>
    </w:p>
    <w:p w:rsidR="009A126B" w:rsidRPr="00476FE0" w:rsidRDefault="009A126B" w:rsidP="00603244">
      <w:pPr>
        <w:pStyle w:val="Default"/>
        <w:spacing w:after="200" w:line="360" w:lineRule="auto"/>
        <w:ind w:left="454" w:hanging="454"/>
        <w:rPr>
          <w:rFonts w:ascii="Times New Roman" w:hAnsi="Times New Roman" w:cs="Times New Roman"/>
          <w:bCs/>
          <w:color w:val="auto"/>
          <w:lang w:val="en-US"/>
        </w:rPr>
      </w:pPr>
      <w:r w:rsidRPr="00603244">
        <w:rPr>
          <w:rFonts w:ascii="Times New Roman" w:hAnsi="Times New Roman" w:cs="Times New Roman"/>
          <w:bCs/>
          <w:color w:val="auto"/>
          <w:lang w:val="en-US"/>
        </w:rPr>
        <w:t xml:space="preserve">Hargreaves, A. (2005). Inclusive and exclusive educational change: emotional responses of teachers and implications for leadership. </w:t>
      </w:r>
      <w:r w:rsidRPr="00476FE0">
        <w:rPr>
          <w:rFonts w:ascii="Times New Roman" w:hAnsi="Times New Roman" w:cs="Times New Roman"/>
          <w:bCs/>
          <w:i/>
          <w:color w:val="auto"/>
          <w:lang w:val="en-US"/>
        </w:rPr>
        <w:t xml:space="preserve">School Leadership &amp; Management, </w:t>
      </w:r>
      <w:r w:rsidRPr="00476FE0">
        <w:rPr>
          <w:rFonts w:ascii="Times New Roman" w:hAnsi="Times New Roman" w:cs="Times New Roman"/>
          <w:bCs/>
          <w:color w:val="auto"/>
          <w:lang w:val="en-US"/>
        </w:rPr>
        <w:t>24(2), 287-309.</w:t>
      </w:r>
    </w:p>
    <w:p w:rsidR="009A126B" w:rsidRPr="002029AA"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Hargreaves, A. (2005). Sustainable leadership. </w:t>
      </w:r>
      <w:r w:rsidRPr="00603244">
        <w:rPr>
          <w:rFonts w:ascii="Times New Roman" w:hAnsi="Times New Roman" w:cs="Times New Roman"/>
          <w:bCs/>
          <w:color w:val="auto"/>
        </w:rPr>
        <w:t>Στο</w:t>
      </w:r>
      <w:r w:rsidRPr="002029AA">
        <w:rPr>
          <w:rFonts w:ascii="Times New Roman" w:hAnsi="Times New Roman" w:cs="Times New Roman"/>
          <w:bCs/>
          <w:color w:val="auto"/>
          <w:lang w:val="en-US"/>
        </w:rPr>
        <w:t xml:space="preserve"> B. Davies (ed), </w:t>
      </w:r>
      <w:r w:rsidRPr="002029AA">
        <w:rPr>
          <w:rFonts w:ascii="Times New Roman" w:hAnsi="Times New Roman" w:cs="Times New Roman"/>
          <w:bCs/>
          <w:i/>
          <w:color w:val="auto"/>
          <w:lang w:val="en-US"/>
        </w:rPr>
        <w:t>The Essentials of School Leadership</w:t>
      </w:r>
      <w:r w:rsidRPr="002029AA">
        <w:rPr>
          <w:rFonts w:ascii="Times New Roman" w:hAnsi="Times New Roman" w:cs="Times New Roman"/>
          <w:bCs/>
          <w:color w:val="auto"/>
          <w:lang w:val="en-US"/>
        </w:rPr>
        <w:t>, London: Paul Chapman Publishing and Corwin Press.</w:t>
      </w:r>
    </w:p>
    <w:p w:rsidR="009A126B" w:rsidRPr="00476FE0" w:rsidRDefault="009A126B" w:rsidP="00603244">
      <w:pPr>
        <w:pStyle w:val="Default"/>
        <w:spacing w:after="200" w:line="360" w:lineRule="auto"/>
        <w:ind w:left="454" w:hanging="454"/>
        <w:rPr>
          <w:rFonts w:ascii="Times New Roman" w:hAnsi="Times New Roman" w:cs="Times New Roman"/>
          <w:bCs/>
          <w:color w:val="auto"/>
          <w:lang w:val="en-US"/>
        </w:rPr>
      </w:pPr>
      <w:r w:rsidRPr="00603244">
        <w:rPr>
          <w:rFonts w:ascii="Times New Roman" w:hAnsi="Times New Roman" w:cs="Times New Roman"/>
          <w:bCs/>
          <w:color w:val="auto"/>
          <w:lang w:val="en-US"/>
        </w:rPr>
        <w:t xml:space="preserve">Harris, A. &amp; Muijs, D. (2003). </w:t>
      </w:r>
      <w:r w:rsidRPr="002029AA">
        <w:rPr>
          <w:rFonts w:ascii="Times New Roman" w:hAnsi="Times New Roman" w:cs="Times New Roman"/>
          <w:bCs/>
          <w:i/>
          <w:color w:val="auto"/>
          <w:lang w:val="en-US"/>
        </w:rPr>
        <w:t>Teacher leadership: a Review of research.</w:t>
      </w:r>
      <w:r w:rsidRPr="00603244">
        <w:rPr>
          <w:rFonts w:ascii="Times New Roman" w:hAnsi="Times New Roman" w:cs="Times New Roman"/>
          <w:bCs/>
          <w:color w:val="auto"/>
          <w:lang w:val="en-US"/>
        </w:rPr>
        <w:t xml:space="preserve"> </w:t>
      </w:r>
      <w:r w:rsidRPr="00476FE0">
        <w:rPr>
          <w:rFonts w:ascii="Times New Roman" w:hAnsi="Times New Roman" w:cs="Times New Roman"/>
          <w:bCs/>
          <w:color w:val="auto"/>
          <w:lang w:val="en-US"/>
        </w:rPr>
        <w:t>London: General Teaching Council</w:t>
      </w:r>
    </w:p>
    <w:p w:rsidR="009A126B" w:rsidRPr="002029AA"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Harris, A. (2004). Distributed leadership: leading or misleading, </w:t>
      </w:r>
      <w:r w:rsidRPr="002029AA">
        <w:rPr>
          <w:rFonts w:ascii="Times New Roman" w:hAnsi="Times New Roman" w:cs="Times New Roman"/>
          <w:bCs/>
          <w:i/>
          <w:color w:val="auto"/>
          <w:lang w:val="en-US"/>
        </w:rPr>
        <w:t>Educational Management and Administration,</w:t>
      </w:r>
      <w:r w:rsidRPr="002029AA">
        <w:rPr>
          <w:rFonts w:ascii="Times New Roman" w:hAnsi="Times New Roman" w:cs="Times New Roman"/>
          <w:bCs/>
          <w:color w:val="auto"/>
          <w:lang w:val="en-US"/>
        </w:rPr>
        <w:t xml:space="preserve"> 32 (1): 11-24 Retrieved from:</w:t>
      </w:r>
      <w:hyperlink r:id="rId27" w:history="1">
        <w:r w:rsidRPr="002029AA">
          <w:rPr>
            <w:rFonts w:ascii="Times New Roman" w:hAnsi="Times New Roman" w:cs="Times New Roman"/>
            <w:bCs/>
            <w:color w:val="auto"/>
            <w:lang w:val="en-US"/>
          </w:rPr>
          <w:t>https://journals.sagepub.com/doi/abs/10.1177/1741143204039297</w:t>
        </w:r>
      </w:hyperlink>
      <w:r w:rsidRPr="002029AA">
        <w:rPr>
          <w:rFonts w:ascii="Times New Roman" w:hAnsi="Times New Roman" w:cs="Times New Roman"/>
          <w:bCs/>
          <w:color w:val="auto"/>
          <w:lang w:val="en-US"/>
        </w:rPr>
        <w:t xml:space="preserve">  </w:t>
      </w:r>
      <w:r w:rsidRPr="00603244">
        <w:rPr>
          <w:rFonts w:ascii="Times New Roman" w:hAnsi="Times New Roman" w:cs="Times New Roman"/>
          <w:bCs/>
          <w:color w:val="auto"/>
        </w:rPr>
        <w:t>στις</w:t>
      </w:r>
      <w:r w:rsidRPr="002029AA">
        <w:rPr>
          <w:rFonts w:ascii="Times New Roman" w:hAnsi="Times New Roman" w:cs="Times New Roman"/>
          <w:bCs/>
          <w:color w:val="auto"/>
          <w:lang w:val="en-US"/>
        </w:rPr>
        <w:t>: 06/05/2019</w:t>
      </w:r>
    </w:p>
    <w:p w:rsidR="009A126B" w:rsidRPr="002029AA"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Harris, A., Day, C., Hopkins, D., Hadfiled, M., Hargreaves, A. &amp; chapman, C. (2003). </w:t>
      </w:r>
      <w:r w:rsidRPr="002029AA">
        <w:rPr>
          <w:rFonts w:ascii="Times New Roman" w:hAnsi="Times New Roman" w:cs="Times New Roman"/>
          <w:bCs/>
          <w:i/>
          <w:color w:val="auto"/>
          <w:lang w:val="en-US"/>
        </w:rPr>
        <w:t>Effective Leadership for School Improvement</w:t>
      </w:r>
      <w:r w:rsidRPr="002029AA">
        <w:rPr>
          <w:rFonts w:ascii="Times New Roman" w:hAnsi="Times New Roman" w:cs="Times New Roman"/>
          <w:bCs/>
          <w:color w:val="auto"/>
          <w:lang w:val="en-US"/>
        </w:rPr>
        <w:t>.London and New York. Rutledge Farmer, Taylor and Francis Group.</w:t>
      </w:r>
    </w:p>
    <w:p w:rsidR="009A126B" w:rsidRPr="00476FE0"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Hersey, P. &amp; Blanchard, K. (1996). </w:t>
      </w:r>
      <w:r w:rsidRPr="002029AA">
        <w:rPr>
          <w:rFonts w:ascii="Times New Roman" w:hAnsi="Times New Roman" w:cs="Times New Roman"/>
          <w:bCs/>
          <w:i/>
          <w:color w:val="auto"/>
          <w:lang w:val="en-US"/>
        </w:rPr>
        <w:t>Management of organizational behavior, utilizing human resources</w:t>
      </w:r>
      <w:r w:rsidRPr="002029AA">
        <w:rPr>
          <w:rFonts w:ascii="Times New Roman" w:hAnsi="Times New Roman" w:cs="Times New Roman"/>
          <w:bCs/>
          <w:color w:val="auto"/>
          <w:lang w:val="en-US"/>
        </w:rPr>
        <w:t xml:space="preserve"> (7th ed.) </w:t>
      </w:r>
      <w:r w:rsidRPr="00476FE0">
        <w:rPr>
          <w:rFonts w:ascii="Times New Roman" w:hAnsi="Times New Roman" w:cs="Times New Roman"/>
          <w:bCs/>
          <w:color w:val="auto"/>
          <w:lang w:val="en-US"/>
        </w:rPr>
        <w:t>New Jersey: Prentice-Hall International.</w:t>
      </w:r>
    </w:p>
    <w:p w:rsidR="009A126B" w:rsidRPr="002029AA"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Herzberg, F., (1966), </w:t>
      </w:r>
      <w:r w:rsidRPr="002029AA">
        <w:rPr>
          <w:rFonts w:ascii="Times New Roman" w:hAnsi="Times New Roman" w:cs="Times New Roman"/>
          <w:bCs/>
          <w:i/>
          <w:color w:val="auto"/>
          <w:lang w:val="en-US"/>
        </w:rPr>
        <w:t>Work and the Nature of Man</w:t>
      </w:r>
      <w:r w:rsidRPr="002029AA">
        <w:rPr>
          <w:rFonts w:ascii="Times New Roman" w:hAnsi="Times New Roman" w:cs="Times New Roman"/>
          <w:bCs/>
          <w:color w:val="auto"/>
          <w:lang w:val="en-US"/>
        </w:rPr>
        <w:t>. New York : World Publishing Co.</w:t>
      </w:r>
    </w:p>
    <w:p w:rsidR="009A126B" w:rsidRPr="00603244"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lastRenderedPageBreak/>
        <w:t xml:space="preserve">Herzberg, F., (1968), «One More Time : Do you Motivate Employees?». </w:t>
      </w:r>
      <w:r w:rsidRPr="002029AA">
        <w:rPr>
          <w:rFonts w:ascii="Times New Roman" w:hAnsi="Times New Roman" w:cs="Times New Roman"/>
          <w:bCs/>
          <w:i/>
          <w:color w:val="auto"/>
          <w:lang w:val="en-US"/>
        </w:rPr>
        <w:t>Harvard Business Review</w:t>
      </w:r>
      <w:r w:rsidRPr="00603244">
        <w:rPr>
          <w:rFonts w:ascii="Times New Roman" w:hAnsi="Times New Roman" w:cs="Times New Roman"/>
          <w:bCs/>
          <w:color w:val="auto"/>
          <w:lang w:val="en-US"/>
        </w:rPr>
        <w:t xml:space="preserve">, </w:t>
      </w:r>
      <w:r w:rsidRPr="00603244">
        <w:rPr>
          <w:rFonts w:ascii="Times New Roman" w:hAnsi="Times New Roman" w:cs="Times New Roman"/>
          <w:bCs/>
          <w:color w:val="auto"/>
        </w:rPr>
        <w:t>Ιανουάριος</w:t>
      </w:r>
      <w:r w:rsidRPr="00603244">
        <w:rPr>
          <w:rFonts w:ascii="Times New Roman" w:hAnsi="Times New Roman" w:cs="Times New Roman"/>
          <w:bCs/>
          <w:color w:val="auto"/>
          <w:lang w:val="en-US"/>
        </w:rPr>
        <w:t xml:space="preserve">- </w:t>
      </w:r>
      <w:r w:rsidRPr="00603244">
        <w:rPr>
          <w:rFonts w:ascii="Times New Roman" w:hAnsi="Times New Roman" w:cs="Times New Roman"/>
          <w:bCs/>
          <w:color w:val="auto"/>
        </w:rPr>
        <w:t>Φεβρουάριος</w:t>
      </w:r>
      <w:r w:rsidRPr="00603244">
        <w:rPr>
          <w:rFonts w:ascii="Times New Roman" w:hAnsi="Times New Roman" w:cs="Times New Roman"/>
          <w:bCs/>
          <w:color w:val="auto"/>
          <w:lang w:val="en-US"/>
        </w:rPr>
        <w:t xml:space="preserve"> 1968, 53-62.</w:t>
      </w:r>
    </w:p>
    <w:p w:rsidR="009A126B" w:rsidRPr="00603244" w:rsidRDefault="009A126B" w:rsidP="00603244">
      <w:pPr>
        <w:pStyle w:val="Default"/>
        <w:spacing w:after="200" w:line="360" w:lineRule="auto"/>
        <w:ind w:left="454" w:hanging="454"/>
        <w:rPr>
          <w:rFonts w:ascii="Times New Roman" w:hAnsi="Times New Roman" w:cs="Times New Roman"/>
          <w:bCs/>
          <w:color w:val="auto"/>
          <w:lang w:val="en-US"/>
        </w:rPr>
      </w:pPr>
      <w:r w:rsidRPr="00603244">
        <w:rPr>
          <w:rFonts w:ascii="Times New Roman" w:hAnsi="Times New Roman" w:cs="Times New Roman"/>
          <w:bCs/>
          <w:color w:val="auto"/>
          <w:lang w:val="en-US"/>
        </w:rPr>
        <w:t xml:space="preserve">Hinde, E. (2004). “School culture and change: an examination of the effects of school culture on the process of change”, </w:t>
      </w:r>
      <w:hyperlink r:id="rId28" w:history="1">
        <w:r w:rsidRPr="00603244">
          <w:rPr>
            <w:rFonts w:ascii="Times New Roman" w:hAnsi="Times New Roman" w:cs="Times New Roman"/>
            <w:bCs/>
            <w:color w:val="auto"/>
            <w:lang w:val="en-US"/>
          </w:rPr>
          <w:t>www.usca.edu/essays/vol12004/hinde.pdf</w:t>
        </w:r>
      </w:hyperlink>
    </w:p>
    <w:p w:rsidR="009A126B" w:rsidRPr="00603244"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Hodgetts, R.M. &amp; Altman, S. (1979). </w:t>
      </w:r>
      <w:r w:rsidRPr="002029AA">
        <w:rPr>
          <w:rFonts w:ascii="Times New Roman" w:hAnsi="Times New Roman" w:cs="Times New Roman"/>
          <w:bCs/>
          <w:i/>
          <w:color w:val="auto"/>
          <w:lang w:val="en-US"/>
        </w:rPr>
        <w:t>Organizational behavior.</w:t>
      </w:r>
      <w:r w:rsidRPr="00603244">
        <w:rPr>
          <w:rFonts w:ascii="Times New Roman" w:hAnsi="Times New Roman" w:cs="Times New Roman"/>
          <w:bCs/>
          <w:color w:val="auto"/>
          <w:lang w:val="en-US"/>
        </w:rPr>
        <w:t xml:space="preserve"> Philadelphia: W. B. Saunders.</w:t>
      </w:r>
    </w:p>
    <w:p w:rsidR="009A126B" w:rsidRPr="00603244" w:rsidRDefault="009A126B" w:rsidP="00603244">
      <w:pPr>
        <w:pStyle w:val="Default"/>
        <w:spacing w:after="200" w:line="360" w:lineRule="auto"/>
        <w:ind w:left="454" w:hanging="454"/>
        <w:rPr>
          <w:rFonts w:ascii="Times New Roman" w:hAnsi="Times New Roman" w:cs="Times New Roman"/>
          <w:bCs/>
          <w:color w:val="auto"/>
          <w:lang w:val="en-US"/>
        </w:rPr>
      </w:pPr>
      <w:r w:rsidRPr="00603244">
        <w:rPr>
          <w:rFonts w:ascii="Times New Roman" w:hAnsi="Times New Roman" w:cs="Times New Roman"/>
          <w:bCs/>
          <w:color w:val="auto"/>
          <w:lang w:val="en-US"/>
        </w:rPr>
        <w:t xml:space="preserve">Hoy, W. &amp; Miskel, C. (2008). </w:t>
      </w:r>
      <w:r w:rsidRPr="002029AA">
        <w:rPr>
          <w:rFonts w:ascii="Times New Roman" w:hAnsi="Times New Roman" w:cs="Times New Roman"/>
          <w:bCs/>
          <w:i/>
          <w:color w:val="auto"/>
          <w:lang w:val="en-US"/>
        </w:rPr>
        <w:t>Educational Administration: Theory, Research and Practice,</w:t>
      </w:r>
      <w:r w:rsidRPr="00603244">
        <w:rPr>
          <w:rFonts w:ascii="Times New Roman" w:hAnsi="Times New Roman" w:cs="Times New Roman"/>
          <w:bCs/>
          <w:color w:val="auto"/>
          <w:lang w:val="en-US"/>
        </w:rPr>
        <w:t xml:space="preserve"> (8th edition), New York: McGraw- Hill</w:t>
      </w:r>
    </w:p>
    <w:p w:rsidR="00D11E87" w:rsidRPr="002029AA"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Inbar, D. E. (1996). Planning for Innovation in Education, Paris, UNESCO</w:t>
      </w:r>
      <w:r w:rsidR="002029AA" w:rsidRPr="002029AA">
        <w:rPr>
          <w:rFonts w:ascii="Times New Roman" w:hAnsi="Times New Roman" w:cs="Times New Roman"/>
          <w:bCs/>
          <w:color w:val="auto"/>
          <w:lang w:val="en-US"/>
        </w:rPr>
        <w:t xml:space="preserve"> </w:t>
      </w:r>
      <w:r w:rsidRPr="002029AA">
        <w:rPr>
          <w:rFonts w:ascii="Times New Roman" w:hAnsi="Times New Roman" w:cs="Times New Roman"/>
          <w:bCs/>
          <w:i/>
          <w:color w:val="auto"/>
          <w:lang w:val="en-US"/>
        </w:rPr>
        <w:t>International Institute for Educational Planning.</w:t>
      </w:r>
      <w:r w:rsidRPr="002029AA">
        <w:rPr>
          <w:rFonts w:ascii="Times New Roman" w:hAnsi="Times New Roman" w:cs="Times New Roman"/>
          <w:bCs/>
          <w:color w:val="auto"/>
          <w:lang w:val="en-US"/>
        </w:rPr>
        <w:t xml:space="preserve"> </w:t>
      </w:r>
      <w:r w:rsidRPr="00603244">
        <w:rPr>
          <w:rFonts w:ascii="Times New Roman" w:hAnsi="Times New Roman" w:cs="Times New Roman"/>
          <w:bCs/>
          <w:color w:val="auto"/>
        </w:rPr>
        <w:t>ανακτήθηκε</w:t>
      </w:r>
      <w:r w:rsidRPr="002029AA">
        <w:rPr>
          <w:rFonts w:ascii="Times New Roman" w:hAnsi="Times New Roman" w:cs="Times New Roman"/>
          <w:bCs/>
          <w:color w:val="auto"/>
          <w:lang w:val="en-US"/>
        </w:rPr>
        <w:t xml:space="preserve"> </w:t>
      </w:r>
      <w:r w:rsidRPr="00603244">
        <w:rPr>
          <w:rFonts w:ascii="Times New Roman" w:hAnsi="Times New Roman" w:cs="Times New Roman"/>
          <w:bCs/>
          <w:color w:val="auto"/>
        </w:rPr>
        <w:t>από</w:t>
      </w:r>
      <w:r w:rsidRPr="002029AA">
        <w:rPr>
          <w:rFonts w:ascii="Times New Roman" w:hAnsi="Times New Roman" w:cs="Times New Roman"/>
          <w:bCs/>
          <w:color w:val="auto"/>
          <w:lang w:val="en-US"/>
        </w:rPr>
        <w:t xml:space="preserve"> :</w:t>
      </w:r>
      <w:r w:rsidR="00D11E87" w:rsidRPr="002029AA">
        <w:rPr>
          <w:rFonts w:ascii="Times New Roman" w:hAnsi="Times New Roman" w:cs="Times New Roman"/>
          <w:bCs/>
          <w:color w:val="auto"/>
          <w:lang w:val="en-US"/>
        </w:rPr>
        <w:t xml:space="preserve"> </w:t>
      </w:r>
      <w:hyperlink r:id="rId29" w:history="1">
        <w:r w:rsidR="00D11E87" w:rsidRPr="002029AA">
          <w:rPr>
            <w:rFonts w:ascii="Times New Roman" w:hAnsi="Times New Roman" w:cs="Times New Roman"/>
            <w:bCs/>
            <w:color w:val="auto"/>
            <w:lang w:val="en-US"/>
          </w:rPr>
          <w:t>https://unesdoc.unesco.org/ark:/48223/pf0000111952</w:t>
        </w:r>
      </w:hyperlink>
      <w:r w:rsidR="00D11E87" w:rsidRPr="002029AA">
        <w:rPr>
          <w:rFonts w:ascii="Times New Roman" w:hAnsi="Times New Roman" w:cs="Times New Roman"/>
          <w:bCs/>
          <w:color w:val="auto"/>
          <w:lang w:val="en-US"/>
        </w:rPr>
        <w:t xml:space="preserve">   </w:t>
      </w:r>
      <w:r w:rsidR="00D11E87" w:rsidRPr="00603244">
        <w:rPr>
          <w:rFonts w:ascii="Times New Roman" w:hAnsi="Times New Roman" w:cs="Times New Roman"/>
          <w:bCs/>
          <w:color w:val="auto"/>
        </w:rPr>
        <w:t>στις</w:t>
      </w:r>
      <w:r w:rsidR="00D11E87" w:rsidRPr="002029AA">
        <w:rPr>
          <w:rFonts w:ascii="Times New Roman" w:hAnsi="Times New Roman" w:cs="Times New Roman"/>
          <w:bCs/>
          <w:color w:val="auto"/>
          <w:lang w:val="en-US"/>
        </w:rPr>
        <w:t xml:space="preserve"> 4/10/2019</w:t>
      </w:r>
    </w:p>
    <w:p w:rsidR="009A126B" w:rsidRPr="00603244" w:rsidRDefault="009A126B" w:rsidP="00603244">
      <w:pPr>
        <w:pStyle w:val="Default"/>
        <w:spacing w:after="200" w:line="360" w:lineRule="auto"/>
        <w:ind w:left="454" w:hanging="454"/>
        <w:rPr>
          <w:rFonts w:ascii="Times New Roman" w:hAnsi="Times New Roman" w:cs="Times New Roman"/>
          <w:bCs/>
          <w:color w:val="auto"/>
          <w:lang w:val="en-US"/>
        </w:rPr>
      </w:pPr>
      <w:r w:rsidRPr="00603244">
        <w:rPr>
          <w:rFonts w:ascii="Times New Roman" w:hAnsi="Times New Roman" w:cs="Times New Roman"/>
          <w:bCs/>
          <w:color w:val="auto"/>
          <w:lang w:val="en-US"/>
        </w:rPr>
        <w:t xml:space="preserve">Izham, M., Hamzah, M., Yakop, F.M., Nordin, N.M. &amp; Rahman, S. (2011). School as learning organization: The role of principal’s transformational leadership in promoting teacher engagement, </w:t>
      </w:r>
      <w:r w:rsidRPr="003D6258">
        <w:rPr>
          <w:rFonts w:ascii="Times New Roman" w:hAnsi="Times New Roman" w:cs="Times New Roman"/>
          <w:bCs/>
          <w:i/>
          <w:color w:val="auto"/>
          <w:lang w:val="en-US"/>
        </w:rPr>
        <w:t>World Applied Sciences Journal</w:t>
      </w:r>
      <w:r w:rsidRPr="00603244">
        <w:rPr>
          <w:rFonts w:ascii="Times New Roman" w:hAnsi="Times New Roman" w:cs="Times New Roman"/>
          <w:bCs/>
          <w:color w:val="auto"/>
          <w:lang w:val="en-US"/>
        </w:rPr>
        <w:t>, 14 (1)</w:t>
      </w:r>
    </w:p>
    <w:p w:rsidR="009A126B" w:rsidRPr="002029AA"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Johannessen, J.-A., Olsen, B. &amp; Lumpkin, G. T. (2001). Innovation as newness: what is new, how new, and new to whom?, </w:t>
      </w:r>
      <w:r w:rsidRPr="003D6258">
        <w:rPr>
          <w:rFonts w:ascii="Times New Roman" w:hAnsi="Times New Roman" w:cs="Times New Roman"/>
          <w:bCs/>
          <w:i/>
          <w:color w:val="auto"/>
          <w:lang w:val="en-US"/>
        </w:rPr>
        <w:t>European Journal of Innovation Management</w:t>
      </w:r>
      <w:r w:rsidRPr="002029AA">
        <w:rPr>
          <w:rFonts w:ascii="Times New Roman" w:hAnsi="Times New Roman" w:cs="Times New Roman"/>
          <w:bCs/>
          <w:color w:val="auto"/>
          <w:lang w:val="en-US"/>
        </w:rPr>
        <w:t>, 4(1), pp. 20-31.</w:t>
      </w:r>
    </w:p>
    <w:p w:rsidR="009A126B" w:rsidRPr="00603244"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Kamal, M. P., &amp; Singh, K. (2013). INNOVATIONS: AN ACTION TOWARDS INTERNATIONALIZATION IN HIGHER EDUCATION. </w:t>
      </w:r>
      <w:r w:rsidRPr="003D6258">
        <w:rPr>
          <w:rFonts w:ascii="Times New Roman" w:hAnsi="Times New Roman" w:cs="Times New Roman"/>
          <w:bCs/>
          <w:i/>
          <w:color w:val="auto"/>
          <w:lang w:val="en-US"/>
        </w:rPr>
        <w:t>Challenge,</w:t>
      </w:r>
      <w:r w:rsidRPr="00603244">
        <w:rPr>
          <w:rFonts w:ascii="Times New Roman" w:hAnsi="Times New Roman" w:cs="Times New Roman"/>
          <w:bCs/>
          <w:color w:val="auto"/>
          <w:lang w:val="en-US"/>
        </w:rPr>
        <w:t xml:space="preserve"> 22(1).</w:t>
      </w:r>
    </w:p>
    <w:p w:rsidR="009A126B" w:rsidRPr="003D6258" w:rsidRDefault="009A126B" w:rsidP="00603244">
      <w:pPr>
        <w:pStyle w:val="Default"/>
        <w:spacing w:after="200" w:line="360" w:lineRule="auto"/>
        <w:ind w:left="454" w:hanging="454"/>
        <w:rPr>
          <w:rFonts w:ascii="Times New Roman" w:hAnsi="Times New Roman" w:cs="Times New Roman"/>
          <w:bCs/>
          <w:color w:val="auto"/>
          <w:lang w:val="en-US"/>
        </w:rPr>
      </w:pPr>
      <w:r w:rsidRPr="00603244">
        <w:rPr>
          <w:rFonts w:ascii="Times New Roman" w:hAnsi="Times New Roman" w:cs="Times New Roman"/>
          <w:bCs/>
          <w:color w:val="auto"/>
          <w:lang w:val="en-US"/>
        </w:rPr>
        <w:t xml:space="preserve">Kyriacou, C., (2001), ‘Teacher stress: directions for future research.’ </w:t>
      </w:r>
      <w:r w:rsidRPr="003D6258">
        <w:rPr>
          <w:rFonts w:ascii="Times New Roman" w:hAnsi="Times New Roman" w:cs="Times New Roman"/>
          <w:bCs/>
          <w:i/>
          <w:color w:val="auto"/>
          <w:lang w:val="en-US"/>
        </w:rPr>
        <w:t>Educational</w:t>
      </w:r>
      <w:r w:rsidR="003D6258" w:rsidRPr="003D6258">
        <w:rPr>
          <w:rFonts w:ascii="Times New Roman" w:hAnsi="Times New Roman" w:cs="Times New Roman"/>
          <w:bCs/>
          <w:i/>
          <w:color w:val="auto"/>
          <w:lang w:val="en-US"/>
        </w:rPr>
        <w:t xml:space="preserve"> </w:t>
      </w:r>
      <w:r w:rsidRPr="003D6258">
        <w:rPr>
          <w:rFonts w:ascii="Times New Roman" w:hAnsi="Times New Roman" w:cs="Times New Roman"/>
          <w:bCs/>
          <w:i/>
          <w:color w:val="auto"/>
          <w:lang w:val="en-US"/>
        </w:rPr>
        <w:t>Review</w:t>
      </w:r>
      <w:r w:rsidRPr="003D6258">
        <w:rPr>
          <w:rFonts w:ascii="Times New Roman" w:hAnsi="Times New Roman" w:cs="Times New Roman"/>
          <w:bCs/>
          <w:color w:val="auto"/>
          <w:lang w:val="en-US"/>
        </w:rPr>
        <w:t>, 53: 27-35.</w:t>
      </w:r>
    </w:p>
    <w:p w:rsidR="009A126B" w:rsidRPr="00603244" w:rsidRDefault="009A126B" w:rsidP="00603244">
      <w:pPr>
        <w:pStyle w:val="Default"/>
        <w:spacing w:after="200" w:line="360" w:lineRule="auto"/>
        <w:ind w:left="454" w:hanging="454"/>
        <w:rPr>
          <w:rFonts w:ascii="Times New Roman" w:hAnsi="Times New Roman" w:cs="Times New Roman"/>
          <w:bCs/>
          <w:color w:val="auto"/>
        </w:rPr>
      </w:pPr>
      <w:r w:rsidRPr="003D6258">
        <w:rPr>
          <w:rFonts w:ascii="Times New Roman" w:hAnsi="Times New Roman" w:cs="Times New Roman"/>
          <w:bCs/>
          <w:color w:val="auto"/>
          <w:lang w:val="en-US"/>
        </w:rPr>
        <w:t>Koon</w:t>
      </w:r>
      <w:r w:rsidR="003D6258" w:rsidRPr="003D6258">
        <w:rPr>
          <w:rFonts w:ascii="Times New Roman" w:hAnsi="Times New Roman" w:cs="Times New Roman"/>
          <w:bCs/>
          <w:color w:val="auto"/>
          <w:lang w:val="en-US"/>
        </w:rPr>
        <w:t>tz, H. &amp; O’ Donnell, C., (1983).</w:t>
      </w:r>
      <w:r w:rsidRPr="003D6258">
        <w:rPr>
          <w:rFonts w:ascii="Times New Roman" w:hAnsi="Times New Roman" w:cs="Times New Roman"/>
          <w:bCs/>
          <w:color w:val="auto"/>
          <w:lang w:val="en-US"/>
        </w:rPr>
        <w:t xml:space="preserve"> </w:t>
      </w:r>
      <w:r w:rsidRPr="003D6258">
        <w:rPr>
          <w:rFonts w:ascii="Times New Roman" w:hAnsi="Times New Roman" w:cs="Times New Roman"/>
          <w:bCs/>
          <w:i/>
          <w:color w:val="auto"/>
        </w:rPr>
        <w:t>Οργάνωση</w:t>
      </w:r>
      <w:r w:rsidRPr="00856F76">
        <w:rPr>
          <w:rFonts w:ascii="Times New Roman" w:hAnsi="Times New Roman" w:cs="Times New Roman"/>
          <w:bCs/>
          <w:i/>
          <w:color w:val="auto"/>
        </w:rPr>
        <w:t xml:space="preserve"> </w:t>
      </w:r>
      <w:r w:rsidRPr="003D6258">
        <w:rPr>
          <w:rFonts w:ascii="Times New Roman" w:hAnsi="Times New Roman" w:cs="Times New Roman"/>
          <w:bCs/>
          <w:i/>
          <w:color w:val="auto"/>
        </w:rPr>
        <w:t>και</w:t>
      </w:r>
      <w:r w:rsidRPr="00856F76">
        <w:rPr>
          <w:rFonts w:ascii="Times New Roman" w:hAnsi="Times New Roman" w:cs="Times New Roman"/>
          <w:bCs/>
          <w:i/>
          <w:color w:val="auto"/>
        </w:rPr>
        <w:t xml:space="preserve"> </w:t>
      </w:r>
      <w:r w:rsidRPr="003D6258">
        <w:rPr>
          <w:rFonts w:ascii="Times New Roman" w:hAnsi="Times New Roman" w:cs="Times New Roman"/>
          <w:bCs/>
          <w:i/>
          <w:color w:val="auto"/>
        </w:rPr>
        <w:t>Διοίκηση</w:t>
      </w:r>
      <w:r w:rsidRPr="00856F76">
        <w:rPr>
          <w:rFonts w:ascii="Times New Roman" w:hAnsi="Times New Roman" w:cs="Times New Roman"/>
          <w:bCs/>
          <w:i/>
          <w:color w:val="auto"/>
        </w:rPr>
        <w:t>.</w:t>
      </w:r>
      <w:r w:rsidRPr="00856F76">
        <w:rPr>
          <w:rFonts w:ascii="Times New Roman" w:hAnsi="Times New Roman" w:cs="Times New Roman"/>
          <w:bCs/>
          <w:color w:val="auto"/>
        </w:rPr>
        <w:t xml:space="preserve"> </w:t>
      </w:r>
      <w:r w:rsidRPr="00603244">
        <w:rPr>
          <w:rFonts w:ascii="Times New Roman" w:hAnsi="Times New Roman" w:cs="Times New Roman"/>
          <w:bCs/>
          <w:color w:val="auto"/>
        </w:rPr>
        <w:t>Μτφ. Χρ. Βαρδάκου, Αθήνα, τόμος Γ’, Εκδόσεις: Παπαζήση, σελ. 50-88.</w:t>
      </w:r>
    </w:p>
    <w:p w:rsidR="009A126B" w:rsidRPr="004973F9"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Kotter</w:t>
      </w:r>
      <w:r w:rsidRPr="004973F9">
        <w:rPr>
          <w:rFonts w:ascii="Times New Roman" w:hAnsi="Times New Roman" w:cs="Times New Roman"/>
          <w:bCs/>
          <w:color w:val="auto"/>
        </w:rPr>
        <w:t xml:space="preserve">, </w:t>
      </w:r>
      <w:r w:rsidRPr="002029AA">
        <w:rPr>
          <w:rFonts w:ascii="Times New Roman" w:hAnsi="Times New Roman" w:cs="Times New Roman"/>
          <w:bCs/>
          <w:color w:val="auto"/>
          <w:lang w:val="en-US"/>
        </w:rPr>
        <w:t>J</w:t>
      </w:r>
      <w:r w:rsidRPr="004973F9">
        <w:rPr>
          <w:rFonts w:ascii="Times New Roman" w:hAnsi="Times New Roman" w:cs="Times New Roman"/>
          <w:bCs/>
          <w:color w:val="auto"/>
        </w:rPr>
        <w:t xml:space="preserve">. </w:t>
      </w:r>
      <w:r w:rsidRPr="002029AA">
        <w:rPr>
          <w:rFonts w:ascii="Times New Roman" w:hAnsi="Times New Roman" w:cs="Times New Roman"/>
          <w:bCs/>
          <w:color w:val="auto"/>
          <w:lang w:val="en-US"/>
        </w:rPr>
        <w:t>P</w:t>
      </w:r>
      <w:r w:rsidRPr="004973F9">
        <w:rPr>
          <w:rFonts w:ascii="Times New Roman" w:hAnsi="Times New Roman" w:cs="Times New Roman"/>
          <w:bCs/>
          <w:color w:val="auto"/>
        </w:rPr>
        <w:t xml:space="preserve">. (2001). </w:t>
      </w:r>
      <w:r w:rsidRPr="002029AA">
        <w:rPr>
          <w:rFonts w:ascii="Times New Roman" w:hAnsi="Times New Roman" w:cs="Times New Roman"/>
          <w:bCs/>
          <w:color w:val="auto"/>
          <w:lang w:val="en-US"/>
        </w:rPr>
        <w:t xml:space="preserve">What Leaders Really Do. </w:t>
      </w:r>
      <w:r w:rsidRPr="00856F76">
        <w:rPr>
          <w:rFonts w:ascii="Times New Roman" w:hAnsi="Times New Roman" w:cs="Times New Roman"/>
          <w:bCs/>
          <w:i/>
          <w:color w:val="auto"/>
          <w:lang w:val="en-US"/>
        </w:rPr>
        <w:t>Harvard</w:t>
      </w:r>
      <w:r w:rsidRPr="004973F9">
        <w:rPr>
          <w:rFonts w:ascii="Times New Roman" w:hAnsi="Times New Roman" w:cs="Times New Roman"/>
          <w:bCs/>
          <w:i/>
          <w:color w:val="auto"/>
          <w:lang w:val="en-US"/>
        </w:rPr>
        <w:t xml:space="preserve"> </w:t>
      </w:r>
      <w:r w:rsidRPr="00856F76">
        <w:rPr>
          <w:rFonts w:ascii="Times New Roman" w:hAnsi="Times New Roman" w:cs="Times New Roman"/>
          <w:bCs/>
          <w:i/>
          <w:color w:val="auto"/>
          <w:lang w:val="en-US"/>
        </w:rPr>
        <w:t>Business</w:t>
      </w:r>
      <w:r w:rsidRPr="004973F9">
        <w:rPr>
          <w:rFonts w:ascii="Times New Roman" w:hAnsi="Times New Roman" w:cs="Times New Roman"/>
          <w:bCs/>
          <w:i/>
          <w:color w:val="auto"/>
          <w:lang w:val="en-US"/>
        </w:rPr>
        <w:t xml:space="preserve"> </w:t>
      </w:r>
      <w:r w:rsidRPr="00856F76">
        <w:rPr>
          <w:rFonts w:ascii="Times New Roman" w:hAnsi="Times New Roman" w:cs="Times New Roman"/>
          <w:bCs/>
          <w:i/>
          <w:color w:val="auto"/>
          <w:lang w:val="en-US"/>
        </w:rPr>
        <w:t>Review</w:t>
      </w:r>
      <w:r w:rsidRPr="004973F9">
        <w:rPr>
          <w:rFonts w:ascii="Times New Roman" w:hAnsi="Times New Roman" w:cs="Times New Roman"/>
          <w:bCs/>
          <w:color w:val="auto"/>
          <w:lang w:val="en-US"/>
        </w:rPr>
        <w:t>, 79, 85-98</w:t>
      </w:r>
    </w:p>
    <w:p w:rsidR="009A126B" w:rsidRPr="00476FE0" w:rsidRDefault="009A126B" w:rsidP="00603244">
      <w:pPr>
        <w:pStyle w:val="Default"/>
        <w:spacing w:after="200" w:line="360" w:lineRule="auto"/>
        <w:ind w:left="454" w:hanging="454"/>
        <w:rPr>
          <w:rFonts w:ascii="Times New Roman" w:hAnsi="Times New Roman" w:cs="Times New Roman"/>
          <w:bCs/>
          <w:color w:val="auto"/>
          <w:lang w:val="en-US"/>
        </w:rPr>
      </w:pPr>
      <w:r w:rsidRPr="00856F76">
        <w:rPr>
          <w:rFonts w:ascii="Times New Roman" w:hAnsi="Times New Roman" w:cs="Times New Roman"/>
          <w:bCs/>
          <w:color w:val="auto"/>
          <w:lang w:val="en-US"/>
        </w:rPr>
        <w:t>Koustelios</w:t>
      </w:r>
      <w:r w:rsidRPr="00476FE0">
        <w:rPr>
          <w:rFonts w:ascii="Times New Roman" w:hAnsi="Times New Roman" w:cs="Times New Roman"/>
          <w:bCs/>
          <w:color w:val="auto"/>
        </w:rPr>
        <w:t xml:space="preserve">, </w:t>
      </w:r>
      <w:r w:rsidRPr="00856F76">
        <w:rPr>
          <w:rFonts w:ascii="Times New Roman" w:hAnsi="Times New Roman" w:cs="Times New Roman"/>
          <w:bCs/>
          <w:color w:val="auto"/>
          <w:lang w:val="en-US"/>
        </w:rPr>
        <w:t>A</w:t>
      </w:r>
      <w:r w:rsidRPr="00476FE0">
        <w:rPr>
          <w:rFonts w:ascii="Times New Roman" w:hAnsi="Times New Roman" w:cs="Times New Roman"/>
          <w:bCs/>
          <w:color w:val="auto"/>
        </w:rPr>
        <w:t xml:space="preserve">. &amp; </w:t>
      </w:r>
      <w:r w:rsidRPr="00856F76">
        <w:rPr>
          <w:rFonts w:ascii="Times New Roman" w:hAnsi="Times New Roman" w:cs="Times New Roman"/>
          <w:bCs/>
          <w:color w:val="auto"/>
          <w:lang w:val="en-US"/>
        </w:rPr>
        <w:t>Koustelios</w:t>
      </w:r>
      <w:r w:rsidRPr="00476FE0">
        <w:rPr>
          <w:rFonts w:ascii="Times New Roman" w:hAnsi="Times New Roman" w:cs="Times New Roman"/>
          <w:bCs/>
          <w:color w:val="auto"/>
        </w:rPr>
        <w:t xml:space="preserve">, </w:t>
      </w:r>
      <w:r w:rsidRPr="00856F76">
        <w:rPr>
          <w:rFonts w:ascii="Times New Roman" w:hAnsi="Times New Roman" w:cs="Times New Roman"/>
          <w:bCs/>
          <w:color w:val="auto"/>
          <w:lang w:val="en-US"/>
        </w:rPr>
        <w:t>I</w:t>
      </w:r>
      <w:r w:rsidRPr="00476FE0">
        <w:rPr>
          <w:rFonts w:ascii="Times New Roman" w:hAnsi="Times New Roman" w:cs="Times New Roman"/>
          <w:bCs/>
          <w:color w:val="auto"/>
        </w:rPr>
        <w:t xml:space="preserve">. (2001). </w:t>
      </w:r>
      <w:r w:rsidRPr="00603244">
        <w:rPr>
          <w:rFonts w:ascii="Times New Roman" w:hAnsi="Times New Roman" w:cs="Times New Roman"/>
          <w:bCs/>
          <w:color w:val="auto"/>
        </w:rPr>
        <w:t xml:space="preserve">Η επαγγελματική ικανοποίηση και η επαγγελματική εξουθένωση στην εκπαίδευση. </w:t>
      </w:r>
      <w:r w:rsidRPr="003D6258">
        <w:rPr>
          <w:rFonts w:ascii="Times New Roman" w:hAnsi="Times New Roman" w:cs="Times New Roman"/>
          <w:bCs/>
          <w:i/>
          <w:color w:val="auto"/>
        </w:rPr>
        <w:t>Ψυχολογία</w:t>
      </w:r>
      <w:r w:rsidRPr="00476FE0">
        <w:rPr>
          <w:rFonts w:ascii="Times New Roman" w:hAnsi="Times New Roman" w:cs="Times New Roman"/>
          <w:bCs/>
          <w:color w:val="auto"/>
          <w:lang w:val="en-US"/>
        </w:rPr>
        <w:t xml:space="preserve">, 1, 30-39  </w:t>
      </w:r>
    </w:p>
    <w:p w:rsidR="009A126B" w:rsidRPr="002029AA"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lastRenderedPageBreak/>
        <w:t>Leach, D., Smith, R., Green, R. &amp; R. Fulton (2003). “Exploring Teacher Perceptions of the Leadership Practices of Middle and High School Principals”,</w:t>
      </w:r>
      <w:hyperlink r:id="rId30" w:history="1">
        <w:r w:rsidRPr="002029AA">
          <w:rPr>
            <w:rFonts w:ascii="Times New Roman" w:hAnsi="Times New Roman" w:cs="Times New Roman"/>
            <w:bCs/>
            <w:color w:val="auto"/>
            <w:lang w:val="en-US"/>
          </w:rPr>
          <w:t>www.usca.edu/esays/vol62003/leach.pdf</w:t>
        </w:r>
      </w:hyperlink>
    </w:p>
    <w:p w:rsidR="009A126B" w:rsidRPr="00476FE0"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Leithwood, A.K. (1990). The move toward transformational leadership. </w:t>
      </w:r>
      <w:r w:rsidRPr="00476FE0">
        <w:rPr>
          <w:rFonts w:ascii="Times New Roman" w:hAnsi="Times New Roman" w:cs="Times New Roman"/>
          <w:bCs/>
          <w:i/>
          <w:color w:val="auto"/>
          <w:lang w:val="en-US"/>
        </w:rPr>
        <w:t>Educational Leadership</w:t>
      </w:r>
      <w:r w:rsidRPr="00476FE0">
        <w:rPr>
          <w:rFonts w:ascii="Times New Roman" w:hAnsi="Times New Roman" w:cs="Times New Roman"/>
          <w:bCs/>
          <w:color w:val="auto"/>
          <w:lang w:val="en-US"/>
        </w:rPr>
        <w:t>, (February), 8-12.</w:t>
      </w:r>
    </w:p>
    <w:p w:rsidR="009A126B" w:rsidRPr="00476FE0" w:rsidRDefault="009A126B" w:rsidP="00603244">
      <w:pPr>
        <w:pStyle w:val="Default"/>
        <w:spacing w:after="200" w:line="360" w:lineRule="auto"/>
        <w:ind w:left="454" w:hanging="454"/>
        <w:rPr>
          <w:rFonts w:ascii="Times New Roman" w:hAnsi="Times New Roman" w:cs="Times New Roman"/>
          <w:bCs/>
          <w:color w:val="auto"/>
          <w:lang w:val="en-US"/>
        </w:rPr>
      </w:pPr>
      <w:r w:rsidRPr="00476FE0">
        <w:rPr>
          <w:rFonts w:ascii="Times New Roman" w:hAnsi="Times New Roman" w:cs="Times New Roman"/>
          <w:bCs/>
          <w:color w:val="auto"/>
          <w:lang w:val="en-US"/>
        </w:rPr>
        <w:t xml:space="preserve"> </w:t>
      </w:r>
      <w:r w:rsidRPr="002029AA">
        <w:rPr>
          <w:rFonts w:ascii="Times New Roman" w:hAnsi="Times New Roman" w:cs="Times New Roman"/>
          <w:bCs/>
          <w:color w:val="auto"/>
          <w:lang w:val="en-US"/>
        </w:rPr>
        <w:t xml:space="preserve">Leithwood, K., Jantzi, D. &amp; Steinbach, R. (1999). </w:t>
      </w:r>
      <w:r w:rsidRPr="003D6258">
        <w:rPr>
          <w:rFonts w:ascii="Times New Roman" w:hAnsi="Times New Roman" w:cs="Times New Roman"/>
          <w:bCs/>
          <w:i/>
          <w:color w:val="auto"/>
          <w:lang w:val="en-US"/>
        </w:rPr>
        <w:t xml:space="preserve">Changing leadership for changing times. </w:t>
      </w:r>
      <w:r w:rsidRPr="00476FE0">
        <w:rPr>
          <w:rFonts w:ascii="Times New Roman" w:hAnsi="Times New Roman" w:cs="Times New Roman"/>
          <w:bCs/>
          <w:color w:val="auto"/>
          <w:lang w:val="en-US"/>
        </w:rPr>
        <w:t>Buckingham: Open University Press.</w:t>
      </w:r>
    </w:p>
    <w:p w:rsidR="009A126B" w:rsidRPr="00476FE0"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Leithwood, K., Tomlinson, D. &amp; Genge, M. (1996). </w:t>
      </w:r>
      <w:r w:rsidRPr="00603244">
        <w:rPr>
          <w:rFonts w:ascii="Times New Roman" w:hAnsi="Times New Roman" w:cs="Times New Roman"/>
          <w:bCs/>
          <w:color w:val="auto"/>
          <w:lang w:val="en-US"/>
        </w:rPr>
        <w:t xml:space="preserve">Trasformational school leadership. In K. Leithwood et al. </w:t>
      </w:r>
      <w:r w:rsidRPr="004973F9">
        <w:rPr>
          <w:rFonts w:ascii="Times New Roman" w:hAnsi="Times New Roman" w:cs="Times New Roman"/>
          <w:bCs/>
          <w:color w:val="auto"/>
          <w:lang w:val="en-US"/>
        </w:rPr>
        <w:t xml:space="preserve">(Eds.), </w:t>
      </w:r>
      <w:r w:rsidRPr="004973F9">
        <w:rPr>
          <w:rFonts w:ascii="Times New Roman" w:hAnsi="Times New Roman" w:cs="Times New Roman"/>
          <w:bCs/>
          <w:i/>
          <w:color w:val="auto"/>
          <w:lang w:val="en-US"/>
        </w:rPr>
        <w:t>International handbook of educational administration.</w:t>
      </w:r>
      <w:r w:rsidRPr="004973F9">
        <w:rPr>
          <w:rFonts w:ascii="Times New Roman" w:hAnsi="Times New Roman" w:cs="Times New Roman"/>
          <w:bCs/>
          <w:color w:val="auto"/>
          <w:lang w:val="en-US"/>
        </w:rPr>
        <w:t xml:space="preserve"> </w:t>
      </w:r>
      <w:r w:rsidRPr="00476FE0">
        <w:rPr>
          <w:rFonts w:ascii="Times New Roman" w:hAnsi="Times New Roman" w:cs="Times New Roman"/>
          <w:bCs/>
          <w:color w:val="auto"/>
          <w:lang w:val="en-US"/>
        </w:rPr>
        <w:t>Netherlands: Kluwer Academic.</w:t>
      </w:r>
    </w:p>
    <w:p w:rsidR="009A126B" w:rsidRPr="002029AA"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Lindfors, E., &amp; Hilmola, A. (2016). Innovation learning in comprehensive education?. </w:t>
      </w:r>
      <w:r w:rsidRPr="003D6258">
        <w:rPr>
          <w:rFonts w:ascii="Times New Roman" w:hAnsi="Times New Roman" w:cs="Times New Roman"/>
          <w:bCs/>
          <w:i/>
          <w:color w:val="auto"/>
          <w:lang w:val="en-US"/>
        </w:rPr>
        <w:t>International Journal of Technology and Design Education</w:t>
      </w:r>
      <w:r w:rsidRPr="002029AA">
        <w:rPr>
          <w:rFonts w:ascii="Times New Roman" w:hAnsi="Times New Roman" w:cs="Times New Roman"/>
          <w:bCs/>
          <w:color w:val="auto"/>
          <w:lang w:val="en-US"/>
        </w:rPr>
        <w:t>, 26(3), 373- 389.</w:t>
      </w:r>
    </w:p>
    <w:p w:rsidR="009A126B" w:rsidRPr="00476FE0"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Locke, E. (1976). The nature and causes of job satisfaction. In M.D. Dunette (Ed.). </w:t>
      </w:r>
      <w:r w:rsidRPr="00476FE0">
        <w:rPr>
          <w:rFonts w:ascii="Times New Roman" w:hAnsi="Times New Roman" w:cs="Times New Roman"/>
          <w:bCs/>
          <w:i/>
          <w:color w:val="auto"/>
          <w:lang w:val="en-US"/>
        </w:rPr>
        <w:t>Handbook of industrial and organizational psychology</w:t>
      </w:r>
      <w:r w:rsidRPr="00476FE0">
        <w:rPr>
          <w:rFonts w:ascii="Times New Roman" w:hAnsi="Times New Roman" w:cs="Times New Roman"/>
          <w:bCs/>
          <w:color w:val="auto"/>
          <w:lang w:val="en-US"/>
        </w:rPr>
        <w:t>, 1297-1349. Chicago: Rand McNally</w:t>
      </w:r>
    </w:p>
    <w:p w:rsidR="009A126B" w:rsidRPr="00603244"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Locke, E.A. &amp; Latham, G.P. (1990). </w:t>
      </w:r>
      <w:r w:rsidRPr="003D6258">
        <w:rPr>
          <w:rFonts w:ascii="Times New Roman" w:hAnsi="Times New Roman" w:cs="Times New Roman"/>
          <w:bCs/>
          <w:i/>
          <w:color w:val="auto"/>
          <w:lang w:val="en-US"/>
        </w:rPr>
        <w:t>A theory of goal setting and task performance.</w:t>
      </w:r>
      <w:r w:rsidRPr="002029AA">
        <w:rPr>
          <w:rFonts w:ascii="Times New Roman" w:hAnsi="Times New Roman" w:cs="Times New Roman"/>
          <w:bCs/>
          <w:color w:val="auto"/>
          <w:lang w:val="en-US"/>
        </w:rPr>
        <w:t xml:space="preserve"> </w:t>
      </w:r>
      <w:r w:rsidRPr="00603244">
        <w:rPr>
          <w:rFonts w:ascii="Times New Roman" w:hAnsi="Times New Roman" w:cs="Times New Roman"/>
          <w:bCs/>
          <w:color w:val="auto"/>
          <w:lang w:val="en-US"/>
        </w:rPr>
        <w:t>NJ: Prentice Hall.</w:t>
      </w:r>
    </w:p>
    <w:p w:rsidR="009A126B" w:rsidRPr="00603244" w:rsidRDefault="009A126B" w:rsidP="00603244">
      <w:pPr>
        <w:pStyle w:val="Default"/>
        <w:spacing w:after="200" w:line="360" w:lineRule="auto"/>
        <w:ind w:left="454" w:hanging="454"/>
        <w:rPr>
          <w:rFonts w:ascii="Times New Roman" w:hAnsi="Times New Roman" w:cs="Times New Roman"/>
          <w:bCs/>
          <w:color w:val="auto"/>
          <w:lang w:val="en-US"/>
        </w:rPr>
      </w:pPr>
      <w:r w:rsidRPr="00603244">
        <w:rPr>
          <w:rFonts w:ascii="Times New Roman" w:hAnsi="Times New Roman" w:cs="Times New Roman"/>
          <w:bCs/>
          <w:color w:val="auto"/>
          <w:lang w:val="en-US"/>
        </w:rPr>
        <w:t xml:space="preserve">Mai, R. (2004). Leadership for Scool Improvement: Cues from Organizational Learning and Renewal Efforts. </w:t>
      </w:r>
      <w:r w:rsidRPr="003D6258">
        <w:rPr>
          <w:rFonts w:ascii="Times New Roman" w:hAnsi="Times New Roman" w:cs="Times New Roman"/>
          <w:bCs/>
          <w:i/>
          <w:color w:val="auto"/>
          <w:lang w:val="en-US"/>
        </w:rPr>
        <w:t>The Educational Forum</w:t>
      </w:r>
      <w:r w:rsidRPr="00603244">
        <w:rPr>
          <w:rFonts w:ascii="Times New Roman" w:hAnsi="Times New Roman" w:cs="Times New Roman"/>
          <w:bCs/>
          <w:color w:val="auto"/>
          <w:lang w:val="en-US"/>
        </w:rPr>
        <w:t>, 68, 211-221.</w:t>
      </w:r>
    </w:p>
    <w:p w:rsidR="009A126B" w:rsidRDefault="009A126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lang w:val="en-US"/>
        </w:rPr>
        <w:t xml:space="preserve">Malhotra, N. (2008), </w:t>
      </w:r>
      <w:r w:rsidRPr="003D6258">
        <w:rPr>
          <w:rFonts w:ascii="Times New Roman" w:hAnsi="Times New Roman" w:cs="Times New Roman"/>
          <w:bCs/>
          <w:i/>
          <w:color w:val="auto"/>
          <w:lang w:val="en-US"/>
        </w:rPr>
        <w:t>Basic Marketing Research: A Decision- making Approach</w:t>
      </w:r>
      <w:r w:rsidR="0009564F" w:rsidRPr="0009564F">
        <w:rPr>
          <w:rFonts w:ascii="Times New Roman" w:hAnsi="Times New Roman" w:cs="Times New Roman"/>
          <w:bCs/>
          <w:i/>
          <w:color w:val="auto"/>
          <w:lang w:val="en-US"/>
        </w:rPr>
        <w:t xml:space="preserve">. </w:t>
      </w:r>
      <w:r w:rsidRPr="00603244">
        <w:rPr>
          <w:rFonts w:ascii="Times New Roman" w:hAnsi="Times New Roman" w:cs="Times New Roman"/>
          <w:bCs/>
          <w:color w:val="auto"/>
          <w:lang w:val="en-US"/>
        </w:rPr>
        <w:t>Prentice</w:t>
      </w:r>
      <w:r w:rsidRPr="00836278">
        <w:rPr>
          <w:rFonts w:ascii="Times New Roman" w:hAnsi="Times New Roman" w:cs="Times New Roman"/>
          <w:bCs/>
          <w:color w:val="auto"/>
        </w:rPr>
        <w:t xml:space="preserve"> </w:t>
      </w:r>
      <w:r w:rsidRPr="00603244">
        <w:rPr>
          <w:rFonts w:ascii="Times New Roman" w:hAnsi="Times New Roman" w:cs="Times New Roman"/>
          <w:bCs/>
          <w:color w:val="auto"/>
          <w:lang w:val="en-US"/>
        </w:rPr>
        <w:t>Hall</w:t>
      </w:r>
      <w:r w:rsidRPr="00836278">
        <w:rPr>
          <w:rFonts w:ascii="Times New Roman" w:hAnsi="Times New Roman" w:cs="Times New Roman"/>
          <w:bCs/>
          <w:color w:val="auto"/>
        </w:rPr>
        <w:t xml:space="preserve">, </w:t>
      </w:r>
      <w:r w:rsidRPr="00603244">
        <w:rPr>
          <w:rFonts w:ascii="Times New Roman" w:hAnsi="Times New Roman" w:cs="Times New Roman"/>
          <w:bCs/>
          <w:color w:val="auto"/>
        </w:rPr>
        <w:t>σελ</w:t>
      </w:r>
      <w:r w:rsidRPr="00836278">
        <w:rPr>
          <w:rFonts w:ascii="Times New Roman" w:hAnsi="Times New Roman" w:cs="Times New Roman"/>
          <w:bCs/>
          <w:color w:val="auto"/>
        </w:rPr>
        <w:t>. 96</w:t>
      </w:r>
    </w:p>
    <w:p w:rsidR="00C04B22" w:rsidRPr="00836278" w:rsidRDefault="00C04B22" w:rsidP="00603244">
      <w:pPr>
        <w:pStyle w:val="Default"/>
        <w:spacing w:after="200" w:line="360" w:lineRule="auto"/>
        <w:ind w:left="454" w:hanging="454"/>
        <w:rPr>
          <w:rFonts w:ascii="Times New Roman" w:hAnsi="Times New Roman" w:cs="Times New Roman"/>
          <w:bCs/>
          <w:color w:val="auto"/>
          <w:lang w:val="en-US"/>
        </w:rPr>
      </w:pPr>
      <w:r w:rsidRPr="00C04B22">
        <w:rPr>
          <w:rFonts w:ascii="Times New Roman" w:hAnsi="Times New Roman" w:cs="Times New Roman"/>
          <w:bCs/>
          <w:color w:val="auto"/>
          <w:lang w:val="en-US"/>
        </w:rPr>
        <w:t>MacBeath</w:t>
      </w:r>
      <w:r w:rsidRPr="00C04B22">
        <w:rPr>
          <w:rFonts w:ascii="Times New Roman" w:hAnsi="Times New Roman" w:cs="Times New Roman"/>
          <w:bCs/>
          <w:color w:val="auto"/>
        </w:rPr>
        <w:t>,</w:t>
      </w:r>
      <w:r>
        <w:rPr>
          <w:rFonts w:ascii="Times New Roman" w:hAnsi="Times New Roman" w:cs="Times New Roman"/>
          <w:bCs/>
          <w:color w:val="auto"/>
        </w:rPr>
        <w:t xml:space="preserve"> </w:t>
      </w:r>
      <w:r w:rsidRPr="00C04B22">
        <w:rPr>
          <w:rFonts w:ascii="Times New Roman" w:hAnsi="Times New Roman" w:cs="Times New Roman"/>
          <w:bCs/>
          <w:color w:val="auto"/>
          <w:lang w:val="en-US"/>
        </w:rPr>
        <w:t>J</w:t>
      </w:r>
      <w:r w:rsidRPr="00C04B22">
        <w:rPr>
          <w:rFonts w:ascii="Times New Roman" w:hAnsi="Times New Roman" w:cs="Times New Roman"/>
          <w:bCs/>
          <w:color w:val="auto"/>
        </w:rPr>
        <w:t>.</w:t>
      </w:r>
      <w:r>
        <w:rPr>
          <w:rFonts w:ascii="Times New Roman" w:hAnsi="Times New Roman" w:cs="Times New Roman"/>
          <w:bCs/>
          <w:color w:val="auto"/>
        </w:rPr>
        <w:t xml:space="preserve"> </w:t>
      </w:r>
      <w:r w:rsidRPr="00C04B22">
        <w:rPr>
          <w:rFonts w:ascii="Times New Roman" w:hAnsi="Times New Roman" w:cs="Times New Roman"/>
          <w:bCs/>
          <w:color w:val="auto"/>
        </w:rPr>
        <w:t>(2001).</w:t>
      </w:r>
      <w:r>
        <w:rPr>
          <w:rFonts w:ascii="Times New Roman" w:hAnsi="Times New Roman" w:cs="Times New Roman"/>
          <w:bCs/>
          <w:color w:val="auto"/>
        </w:rPr>
        <w:t xml:space="preserve"> </w:t>
      </w:r>
      <w:r w:rsidRPr="00C04B22">
        <w:rPr>
          <w:rFonts w:ascii="Times New Roman" w:hAnsi="Times New Roman" w:cs="Times New Roman"/>
          <w:bCs/>
          <w:color w:val="auto"/>
        </w:rPr>
        <w:t>Η</w:t>
      </w:r>
      <w:r>
        <w:rPr>
          <w:rFonts w:ascii="Times New Roman" w:hAnsi="Times New Roman" w:cs="Times New Roman"/>
          <w:bCs/>
          <w:color w:val="auto"/>
        </w:rPr>
        <w:t xml:space="preserve"> </w:t>
      </w:r>
      <w:r w:rsidRPr="00C04B22">
        <w:rPr>
          <w:rFonts w:ascii="Times New Roman" w:hAnsi="Times New Roman" w:cs="Times New Roman"/>
          <w:bCs/>
          <w:color w:val="auto"/>
        </w:rPr>
        <w:t>αυτοαξιολόγηση</w:t>
      </w:r>
      <w:r>
        <w:rPr>
          <w:rFonts w:ascii="Times New Roman" w:hAnsi="Times New Roman" w:cs="Times New Roman"/>
          <w:bCs/>
          <w:color w:val="auto"/>
        </w:rPr>
        <w:t xml:space="preserve"> σ</w:t>
      </w:r>
      <w:r w:rsidRPr="00C04B22">
        <w:rPr>
          <w:rFonts w:ascii="Times New Roman" w:hAnsi="Times New Roman" w:cs="Times New Roman"/>
          <w:bCs/>
          <w:color w:val="auto"/>
        </w:rPr>
        <w:t>το</w:t>
      </w:r>
      <w:r>
        <w:rPr>
          <w:rFonts w:ascii="Times New Roman" w:hAnsi="Times New Roman" w:cs="Times New Roman"/>
          <w:bCs/>
          <w:color w:val="auto"/>
        </w:rPr>
        <w:t xml:space="preserve"> </w:t>
      </w:r>
      <w:r w:rsidRPr="00C04B22">
        <w:rPr>
          <w:rFonts w:ascii="Times New Roman" w:hAnsi="Times New Roman" w:cs="Times New Roman"/>
          <w:bCs/>
          <w:color w:val="auto"/>
        </w:rPr>
        <w:t>σχολείο:</w:t>
      </w:r>
      <w:r>
        <w:rPr>
          <w:rFonts w:ascii="Times New Roman" w:hAnsi="Times New Roman" w:cs="Times New Roman"/>
          <w:bCs/>
          <w:color w:val="auto"/>
        </w:rPr>
        <w:t xml:space="preserve"> </w:t>
      </w:r>
      <w:r w:rsidRPr="00C04B22">
        <w:rPr>
          <w:rFonts w:ascii="Times New Roman" w:hAnsi="Times New Roman" w:cs="Times New Roman"/>
          <w:bCs/>
          <w:color w:val="auto"/>
        </w:rPr>
        <w:t>ουτο</w:t>
      </w:r>
      <w:r>
        <w:rPr>
          <w:rFonts w:ascii="Times New Roman" w:hAnsi="Times New Roman" w:cs="Times New Roman"/>
          <w:bCs/>
          <w:color w:val="auto"/>
        </w:rPr>
        <w:t xml:space="preserve">πία </w:t>
      </w:r>
      <w:r w:rsidRPr="00C04B22">
        <w:rPr>
          <w:rFonts w:ascii="Times New Roman" w:hAnsi="Times New Roman" w:cs="Times New Roman"/>
          <w:bCs/>
          <w:color w:val="auto"/>
        </w:rPr>
        <w:t>ή</w:t>
      </w:r>
      <w:r>
        <w:rPr>
          <w:rFonts w:ascii="Times New Roman" w:hAnsi="Times New Roman" w:cs="Times New Roman"/>
          <w:bCs/>
          <w:color w:val="auto"/>
        </w:rPr>
        <w:t xml:space="preserve"> </w:t>
      </w:r>
      <w:r w:rsidRPr="00C04B22">
        <w:rPr>
          <w:rFonts w:ascii="Times New Roman" w:hAnsi="Times New Roman" w:cs="Times New Roman"/>
          <w:bCs/>
          <w:color w:val="auto"/>
        </w:rPr>
        <w:t>πράξη</w:t>
      </w:r>
      <w:r>
        <w:rPr>
          <w:rFonts w:ascii="Times New Roman" w:hAnsi="Times New Roman" w:cs="Times New Roman"/>
          <w:bCs/>
          <w:color w:val="auto"/>
        </w:rPr>
        <w:t xml:space="preserve">. </w:t>
      </w:r>
      <w:r w:rsidRPr="00C04B22">
        <w:rPr>
          <w:rFonts w:ascii="Times New Roman" w:hAnsi="Times New Roman" w:cs="Times New Roman"/>
          <w:bCs/>
          <w:color w:val="auto"/>
        </w:rPr>
        <w:t>Αθήνα</w:t>
      </w:r>
      <w:r w:rsidRPr="00836278">
        <w:rPr>
          <w:rFonts w:ascii="Times New Roman" w:hAnsi="Times New Roman" w:cs="Times New Roman"/>
          <w:bCs/>
          <w:color w:val="auto"/>
          <w:lang w:val="en-US"/>
        </w:rPr>
        <w:t xml:space="preserve">: </w:t>
      </w:r>
      <w:r w:rsidRPr="00C04B22">
        <w:rPr>
          <w:rFonts w:ascii="Times New Roman" w:hAnsi="Times New Roman" w:cs="Times New Roman"/>
          <w:bCs/>
          <w:color w:val="auto"/>
        </w:rPr>
        <w:t>Ελληνικά</w:t>
      </w:r>
      <w:r w:rsidRPr="00836278">
        <w:rPr>
          <w:rFonts w:ascii="Times New Roman" w:hAnsi="Times New Roman" w:cs="Times New Roman"/>
          <w:bCs/>
          <w:color w:val="auto"/>
          <w:lang w:val="en-US"/>
        </w:rPr>
        <w:t xml:space="preserve"> </w:t>
      </w:r>
      <w:r w:rsidRPr="00C04B22">
        <w:rPr>
          <w:rFonts w:ascii="Times New Roman" w:hAnsi="Times New Roman" w:cs="Times New Roman"/>
          <w:bCs/>
          <w:color w:val="auto"/>
        </w:rPr>
        <w:t>Γράμματα</w:t>
      </w:r>
      <w:r w:rsidRPr="00836278">
        <w:rPr>
          <w:rFonts w:ascii="Times New Roman" w:hAnsi="Times New Roman" w:cs="Times New Roman"/>
          <w:bCs/>
          <w:color w:val="auto"/>
          <w:lang w:val="en-US"/>
        </w:rPr>
        <w:t>.</w:t>
      </w:r>
    </w:p>
    <w:p w:rsidR="009A126B" w:rsidRPr="00603244" w:rsidRDefault="009A126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lang w:val="en-US"/>
        </w:rPr>
        <w:t xml:space="preserve">Mckenna, E., (1987). </w:t>
      </w:r>
      <w:r w:rsidRPr="0009564F">
        <w:rPr>
          <w:rFonts w:ascii="Times New Roman" w:hAnsi="Times New Roman" w:cs="Times New Roman"/>
          <w:bCs/>
          <w:i/>
          <w:color w:val="auto"/>
          <w:lang w:val="en-US"/>
        </w:rPr>
        <w:t>Psychology in business: theory and applications.</w:t>
      </w:r>
      <w:r w:rsidRPr="00603244">
        <w:rPr>
          <w:rFonts w:ascii="Times New Roman" w:hAnsi="Times New Roman" w:cs="Times New Roman"/>
          <w:bCs/>
          <w:color w:val="auto"/>
          <w:lang w:val="en-US"/>
        </w:rPr>
        <w:t xml:space="preserve"> </w:t>
      </w:r>
      <w:r w:rsidRPr="00603244">
        <w:rPr>
          <w:rFonts w:ascii="Times New Roman" w:hAnsi="Times New Roman" w:cs="Times New Roman"/>
          <w:bCs/>
          <w:color w:val="auto"/>
        </w:rPr>
        <w:t>London: Lawrence Erlbaun Associates</w:t>
      </w:r>
    </w:p>
    <w:p w:rsidR="009A126B" w:rsidRPr="00603244" w:rsidRDefault="009A126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 xml:space="preserve">Mestry &amp; Grobler (2004), οπ. αναφ. στο </w:t>
      </w:r>
      <w:r w:rsidRPr="0009564F">
        <w:rPr>
          <w:rFonts w:ascii="Times New Roman" w:hAnsi="Times New Roman" w:cs="Times New Roman"/>
          <w:bCs/>
          <w:i/>
          <w:color w:val="auto"/>
        </w:rPr>
        <w:t>«Μελέτη της σχέσης της προσωπικότητας και του στυλ ηγεσίας των Διευθυντών δημοτικής, σε σχέση με τη διαχείριση της αλλαγής»</w:t>
      </w:r>
      <w:r w:rsidRPr="00603244">
        <w:rPr>
          <w:rFonts w:ascii="Times New Roman" w:hAnsi="Times New Roman" w:cs="Times New Roman"/>
          <w:bCs/>
          <w:color w:val="auto"/>
        </w:rPr>
        <w:t xml:space="preserve"> Χριστοφίδου, Ε. &amp; Πασιαρδής, Π. , Πανεπιστήμιο Κύπρου</w:t>
      </w:r>
    </w:p>
    <w:p w:rsidR="009A126B" w:rsidRPr="002029AA"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lastRenderedPageBreak/>
        <w:t xml:space="preserve">Meyer, M. &amp; R. Macmillan (2001). “The Principal’ s Role in Transition: Instructional Leadership Ain’ t What It Used To Be” ”, </w:t>
      </w:r>
      <w:r w:rsidRPr="0009564F">
        <w:rPr>
          <w:rFonts w:ascii="Times New Roman" w:hAnsi="Times New Roman" w:cs="Times New Roman"/>
          <w:bCs/>
          <w:i/>
          <w:color w:val="auto"/>
          <w:lang w:val="en-US"/>
        </w:rPr>
        <w:t>International Electronic Journal For Leadership in Learning,</w:t>
      </w:r>
      <w:r w:rsidRPr="002029AA">
        <w:rPr>
          <w:rFonts w:ascii="Times New Roman" w:hAnsi="Times New Roman" w:cs="Times New Roman"/>
          <w:bCs/>
          <w:color w:val="auto"/>
          <w:lang w:val="en-US"/>
        </w:rPr>
        <w:t xml:space="preserve"> vol. 5, no. 13 http://www.acs.ucalgary.ca/~ iejll</w:t>
      </w:r>
    </w:p>
    <w:p w:rsidR="009A126B" w:rsidRPr="00603244"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Miles, M. (1998). “Finding Keys to School Change: A 40-Year Odyssey”, in: A. Hargreaves et al. </w:t>
      </w:r>
      <w:r w:rsidRPr="00603244">
        <w:rPr>
          <w:rFonts w:ascii="Times New Roman" w:hAnsi="Times New Roman" w:cs="Times New Roman"/>
          <w:bCs/>
          <w:color w:val="auto"/>
          <w:lang w:val="en-US"/>
        </w:rPr>
        <w:t xml:space="preserve">(eds), </w:t>
      </w:r>
      <w:r w:rsidRPr="0009564F">
        <w:rPr>
          <w:rFonts w:ascii="Times New Roman" w:hAnsi="Times New Roman" w:cs="Times New Roman"/>
          <w:bCs/>
          <w:i/>
          <w:color w:val="auto"/>
          <w:lang w:val="en-US"/>
        </w:rPr>
        <w:t>International Handbook of Educational Change</w:t>
      </w:r>
      <w:r w:rsidRPr="00603244">
        <w:rPr>
          <w:rFonts w:ascii="Times New Roman" w:hAnsi="Times New Roman" w:cs="Times New Roman"/>
          <w:bCs/>
          <w:color w:val="auto"/>
          <w:lang w:val="en-US"/>
        </w:rPr>
        <w:t>, Dortrecht: Kluwer Academic Publishers, pp. 37-69.</w:t>
      </w:r>
    </w:p>
    <w:p w:rsidR="009A126B" w:rsidRPr="00603244" w:rsidRDefault="009A126B" w:rsidP="00603244">
      <w:pPr>
        <w:pStyle w:val="Default"/>
        <w:spacing w:after="200" w:line="360" w:lineRule="auto"/>
        <w:ind w:left="454" w:hanging="454"/>
        <w:rPr>
          <w:rFonts w:ascii="Times New Roman" w:hAnsi="Times New Roman" w:cs="Times New Roman"/>
          <w:bCs/>
          <w:color w:val="auto"/>
          <w:lang w:val="en-US"/>
        </w:rPr>
      </w:pPr>
      <w:r w:rsidRPr="00603244">
        <w:rPr>
          <w:rFonts w:ascii="Times New Roman" w:hAnsi="Times New Roman" w:cs="Times New Roman"/>
          <w:bCs/>
          <w:color w:val="auto"/>
          <w:lang w:val="en-US"/>
        </w:rPr>
        <w:t>Morrison, A. R. (2013) Educational leadership and change: structural challenges in the implementation of a shifting paradigm, School Leadership &amp; Management, 33:4, 412-424, DOI: 10.1080/13632434.2013.813462</w:t>
      </w:r>
    </w:p>
    <w:p w:rsidR="009A126B" w:rsidRPr="00603244" w:rsidRDefault="009A126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lang w:val="en-US"/>
        </w:rPr>
        <w:t xml:space="preserve"> </w:t>
      </w:r>
      <w:r w:rsidRPr="00603244">
        <w:rPr>
          <w:rFonts w:ascii="Times New Roman" w:hAnsi="Times New Roman" w:cs="Times New Roman"/>
          <w:bCs/>
          <w:color w:val="auto"/>
        </w:rPr>
        <w:t xml:space="preserve">Mumford at al. (2002), οπ. αναφ. στο </w:t>
      </w:r>
      <w:r w:rsidRPr="0009564F">
        <w:rPr>
          <w:rFonts w:ascii="Times New Roman" w:hAnsi="Times New Roman" w:cs="Times New Roman"/>
          <w:bCs/>
          <w:i/>
          <w:color w:val="auto"/>
        </w:rPr>
        <w:t xml:space="preserve">«Μελέτη της σχέσης της προσωπικότητας και του στυλ ηγεσίας των Διευθυντών δημοτικής, σε σχέση με τη διαχείριση της αλλαγής» </w:t>
      </w:r>
      <w:r w:rsidRPr="00603244">
        <w:rPr>
          <w:rFonts w:ascii="Times New Roman" w:hAnsi="Times New Roman" w:cs="Times New Roman"/>
          <w:bCs/>
          <w:color w:val="auto"/>
        </w:rPr>
        <w:t>Χριστοφίδου, Ε. &amp; Πασιαρδής, Π. , Πανεπιστήμιο Κύπρου</w:t>
      </w:r>
    </w:p>
    <w:p w:rsidR="009A126B" w:rsidRPr="00476FE0" w:rsidRDefault="009A126B" w:rsidP="00603244">
      <w:pPr>
        <w:pStyle w:val="Default"/>
        <w:spacing w:after="200" w:line="360" w:lineRule="auto"/>
        <w:ind w:left="454" w:hanging="454"/>
        <w:rPr>
          <w:rFonts w:ascii="Times New Roman" w:hAnsi="Times New Roman" w:cs="Times New Roman"/>
          <w:bCs/>
          <w:color w:val="auto"/>
          <w:lang w:val="en-US"/>
        </w:rPr>
      </w:pPr>
      <w:r w:rsidRPr="00603244">
        <w:rPr>
          <w:rFonts w:ascii="Times New Roman" w:hAnsi="Times New Roman" w:cs="Times New Roman"/>
          <w:bCs/>
          <w:color w:val="auto"/>
          <w:lang w:val="en-US"/>
        </w:rPr>
        <w:t xml:space="preserve">Nielsen, R., Marrone, J., Slay, H. (2010). A New Look at Humility: Exploring the Humility Concept and Its Role in Socialized Charismatic Leadership. </w:t>
      </w:r>
      <w:r w:rsidRPr="00476FE0">
        <w:rPr>
          <w:rFonts w:ascii="Times New Roman" w:hAnsi="Times New Roman" w:cs="Times New Roman"/>
          <w:bCs/>
          <w:i/>
          <w:color w:val="auto"/>
          <w:lang w:val="en-US"/>
        </w:rPr>
        <w:t>Journal of Leadership &amp; Organizational Studies</w:t>
      </w:r>
      <w:r w:rsidRPr="00476FE0">
        <w:rPr>
          <w:rFonts w:ascii="Times New Roman" w:hAnsi="Times New Roman" w:cs="Times New Roman"/>
          <w:bCs/>
          <w:color w:val="auto"/>
          <w:lang w:val="en-US"/>
        </w:rPr>
        <w:t xml:space="preserve">, 17 (1): 33-43 </w:t>
      </w:r>
    </w:p>
    <w:p w:rsidR="009A126B" w:rsidRPr="002029AA"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Normore, A. H. (2004). Lester B. Pearson Elementary School: First Year on a Journey with the Change Process. </w:t>
      </w:r>
      <w:r w:rsidRPr="0051112F">
        <w:rPr>
          <w:rFonts w:ascii="Times New Roman" w:hAnsi="Times New Roman" w:cs="Times New Roman"/>
          <w:bCs/>
          <w:i/>
          <w:color w:val="auto"/>
          <w:lang w:val="en-US"/>
        </w:rPr>
        <w:t>Journal of Cases in Educational Leadership</w:t>
      </w:r>
      <w:r w:rsidRPr="002029AA">
        <w:rPr>
          <w:rFonts w:ascii="Times New Roman" w:hAnsi="Times New Roman" w:cs="Times New Roman"/>
          <w:bCs/>
          <w:color w:val="auto"/>
          <w:lang w:val="en-US"/>
        </w:rPr>
        <w:t>, 7(35).</w:t>
      </w:r>
    </w:p>
    <w:p w:rsidR="009A126B" w:rsidRPr="00603244"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Ones, D. S., Anderson, N., Viswesvaran, C., &amp; Sinangil, H. K. (Eds.). </w:t>
      </w:r>
      <w:r w:rsidRPr="00603244">
        <w:rPr>
          <w:rFonts w:ascii="Times New Roman" w:hAnsi="Times New Roman" w:cs="Times New Roman"/>
          <w:bCs/>
          <w:color w:val="auto"/>
          <w:lang w:val="en-US"/>
        </w:rPr>
        <w:t xml:space="preserve">(2017). The SAGE Handbook of Industrial, Work &amp; Organizational Psychology: V3: </w:t>
      </w:r>
      <w:r w:rsidRPr="0051112F">
        <w:rPr>
          <w:rFonts w:ascii="Times New Roman" w:hAnsi="Times New Roman" w:cs="Times New Roman"/>
          <w:bCs/>
          <w:i/>
          <w:color w:val="auto"/>
          <w:lang w:val="en-US"/>
        </w:rPr>
        <w:t>Managerial Psychology and Organizational Approaches.</w:t>
      </w:r>
      <w:r w:rsidRPr="00603244">
        <w:rPr>
          <w:rFonts w:ascii="Times New Roman" w:hAnsi="Times New Roman" w:cs="Times New Roman"/>
          <w:bCs/>
          <w:color w:val="auto"/>
          <w:lang w:val="en-US"/>
        </w:rPr>
        <w:t xml:space="preserve"> SAGE.</w:t>
      </w:r>
    </w:p>
    <w:p w:rsidR="009A126B" w:rsidRPr="00476FE0" w:rsidRDefault="009A126B" w:rsidP="00603244">
      <w:pPr>
        <w:pStyle w:val="Default"/>
        <w:spacing w:after="200" w:line="360" w:lineRule="auto"/>
        <w:ind w:left="454" w:hanging="454"/>
        <w:rPr>
          <w:rFonts w:ascii="Times New Roman" w:hAnsi="Times New Roman" w:cs="Times New Roman"/>
          <w:bCs/>
          <w:color w:val="auto"/>
          <w:lang w:val="en-US"/>
        </w:rPr>
      </w:pPr>
      <w:r w:rsidRPr="00603244">
        <w:rPr>
          <w:rFonts w:ascii="Times New Roman" w:hAnsi="Times New Roman" w:cs="Times New Roman"/>
          <w:bCs/>
          <w:color w:val="auto"/>
          <w:lang w:val="en-US"/>
        </w:rPr>
        <w:t>Pinder, C.C. (1998</w:t>
      </w:r>
      <w:r w:rsidRPr="0051112F">
        <w:rPr>
          <w:rFonts w:ascii="Times New Roman" w:hAnsi="Times New Roman" w:cs="Times New Roman"/>
          <w:bCs/>
          <w:i/>
          <w:color w:val="auto"/>
          <w:lang w:val="en-US"/>
        </w:rPr>
        <w:t>). Motivation in Work Organizations</w:t>
      </w:r>
      <w:r w:rsidRPr="00603244">
        <w:rPr>
          <w:rFonts w:ascii="Times New Roman" w:hAnsi="Times New Roman" w:cs="Times New Roman"/>
          <w:bCs/>
          <w:color w:val="auto"/>
          <w:lang w:val="en-US"/>
        </w:rPr>
        <w:t xml:space="preserve">. </w:t>
      </w:r>
      <w:r w:rsidRPr="00476FE0">
        <w:rPr>
          <w:rFonts w:ascii="Times New Roman" w:hAnsi="Times New Roman" w:cs="Times New Roman"/>
          <w:bCs/>
          <w:color w:val="auto"/>
          <w:lang w:val="en-US"/>
        </w:rPr>
        <w:t>N.J.: Prentice Hall.</w:t>
      </w:r>
    </w:p>
    <w:p w:rsidR="009A126B" w:rsidRPr="002029AA"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Riley, K. (2000). “Leadership, learning and systemic reform”, </w:t>
      </w:r>
      <w:r w:rsidRPr="0051112F">
        <w:rPr>
          <w:rFonts w:ascii="Times New Roman" w:hAnsi="Times New Roman" w:cs="Times New Roman"/>
          <w:bCs/>
          <w:i/>
          <w:color w:val="auto"/>
          <w:lang w:val="en-US"/>
        </w:rPr>
        <w:t>The Journal of Educational Change</w:t>
      </w:r>
      <w:r w:rsidRPr="002029AA">
        <w:rPr>
          <w:rFonts w:ascii="Times New Roman" w:hAnsi="Times New Roman" w:cs="Times New Roman"/>
          <w:bCs/>
          <w:color w:val="auto"/>
          <w:lang w:val="en-US"/>
        </w:rPr>
        <w:t>, vol. 1, (1), pp. 29-55.</w:t>
      </w:r>
    </w:p>
    <w:p w:rsidR="009A126B" w:rsidRPr="00476FE0"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Rousseau, D.M. (1997). Organizational Behavior in the New Organizational Era. </w:t>
      </w:r>
      <w:r w:rsidRPr="00476FE0">
        <w:rPr>
          <w:rFonts w:ascii="Times New Roman" w:hAnsi="Times New Roman" w:cs="Times New Roman"/>
          <w:bCs/>
          <w:i/>
          <w:color w:val="auto"/>
          <w:lang w:val="en-US"/>
        </w:rPr>
        <w:t>Annual Review of Psychology</w:t>
      </w:r>
      <w:r w:rsidRPr="00476FE0">
        <w:rPr>
          <w:rFonts w:ascii="Times New Roman" w:hAnsi="Times New Roman" w:cs="Times New Roman"/>
          <w:bCs/>
          <w:color w:val="auto"/>
          <w:lang w:val="en-US"/>
        </w:rPr>
        <w:t>, 48, pp. 515-546.</w:t>
      </w:r>
    </w:p>
    <w:p w:rsidR="009A126B" w:rsidRPr="00603244"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Sager, K. L. (2008). An exploratory study of the relationships between theory X/Y assumptions and superior communicator style. </w:t>
      </w:r>
      <w:r w:rsidRPr="0051112F">
        <w:rPr>
          <w:rFonts w:ascii="Times New Roman" w:hAnsi="Times New Roman" w:cs="Times New Roman"/>
          <w:bCs/>
          <w:i/>
          <w:color w:val="auto"/>
          <w:lang w:val="en-US"/>
        </w:rPr>
        <w:t>Management Communication Quarterly</w:t>
      </w:r>
      <w:r w:rsidRPr="00603244">
        <w:rPr>
          <w:rFonts w:ascii="Times New Roman" w:hAnsi="Times New Roman" w:cs="Times New Roman"/>
          <w:bCs/>
          <w:color w:val="auto"/>
          <w:lang w:val="en-US"/>
        </w:rPr>
        <w:t>, 22(2), 288-312.</w:t>
      </w:r>
    </w:p>
    <w:p w:rsidR="009A126B" w:rsidRPr="00603244" w:rsidRDefault="009A126B" w:rsidP="00603244">
      <w:pPr>
        <w:pStyle w:val="Default"/>
        <w:spacing w:after="200" w:line="360" w:lineRule="auto"/>
        <w:ind w:left="454" w:hanging="454"/>
        <w:rPr>
          <w:rFonts w:ascii="Times New Roman" w:hAnsi="Times New Roman" w:cs="Times New Roman"/>
          <w:bCs/>
          <w:color w:val="auto"/>
          <w:lang w:val="en-US"/>
        </w:rPr>
      </w:pPr>
      <w:r w:rsidRPr="00603244">
        <w:rPr>
          <w:rFonts w:ascii="Times New Roman" w:hAnsi="Times New Roman" w:cs="Times New Roman"/>
          <w:bCs/>
          <w:color w:val="auto"/>
          <w:lang w:val="en-US"/>
        </w:rPr>
        <w:lastRenderedPageBreak/>
        <w:t xml:space="preserve">Sergiovanni </w:t>
      </w:r>
      <w:r w:rsidRPr="00603244">
        <w:rPr>
          <w:rFonts w:ascii="Times New Roman" w:hAnsi="Times New Roman" w:cs="Times New Roman"/>
          <w:bCs/>
          <w:color w:val="auto"/>
        </w:rPr>
        <w:t>Τ</w:t>
      </w:r>
      <w:r w:rsidRPr="00603244">
        <w:rPr>
          <w:rFonts w:ascii="Times New Roman" w:hAnsi="Times New Roman" w:cs="Times New Roman"/>
          <w:bCs/>
          <w:color w:val="auto"/>
          <w:lang w:val="en-US"/>
        </w:rPr>
        <w:t xml:space="preserve">., (1967) "Factors Which Affect Satisfaction and Dissatisfaction of Teachers", </w:t>
      </w:r>
      <w:r w:rsidRPr="0051112F">
        <w:rPr>
          <w:rFonts w:ascii="Times New Roman" w:hAnsi="Times New Roman" w:cs="Times New Roman"/>
          <w:bCs/>
          <w:i/>
          <w:color w:val="auto"/>
          <w:lang w:val="en-US"/>
        </w:rPr>
        <w:t>Journal of Educational Administration</w:t>
      </w:r>
      <w:r w:rsidRPr="00603244">
        <w:rPr>
          <w:rFonts w:ascii="Times New Roman" w:hAnsi="Times New Roman" w:cs="Times New Roman"/>
          <w:bCs/>
          <w:color w:val="auto"/>
          <w:lang w:val="en-US"/>
        </w:rPr>
        <w:t>, Vol. 5 Iss: 1, pp.66 – 82</w:t>
      </w:r>
    </w:p>
    <w:p w:rsidR="009A126B" w:rsidRPr="00476FE0" w:rsidRDefault="009A126B" w:rsidP="00603244">
      <w:pPr>
        <w:pStyle w:val="Default"/>
        <w:spacing w:after="200" w:line="360" w:lineRule="auto"/>
        <w:ind w:left="454" w:hanging="454"/>
        <w:rPr>
          <w:rFonts w:ascii="Times New Roman" w:hAnsi="Times New Roman" w:cs="Times New Roman"/>
          <w:bCs/>
          <w:color w:val="auto"/>
          <w:lang w:val="en-US"/>
        </w:rPr>
      </w:pPr>
      <w:r w:rsidRPr="00603244">
        <w:rPr>
          <w:rFonts w:ascii="Times New Roman" w:hAnsi="Times New Roman" w:cs="Times New Roman"/>
          <w:bCs/>
          <w:color w:val="auto"/>
          <w:lang w:val="en-US"/>
        </w:rPr>
        <w:t xml:space="preserve">Sergiovanni, T. (1995). </w:t>
      </w:r>
      <w:r w:rsidRPr="0051112F">
        <w:rPr>
          <w:rFonts w:ascii="Times New Roman" w:hAnsi="Times New Roman" w:cs="Times New Roman"/>
          <w:bCs/>
          <w:i/>
          <w:color w:val="auto"/>
          <w:lang w:val="en-US"/>
        </w:rPr>
        <w:t>The principalship: A reflective practice perspective</w:t>
      </w:r>
      <w:r w:rsidRPr="00603244">
        <w:rPr>
          <w:rFonts w:ascii="Times New Roman" w:hAnsi="Times New Roman" w:cs="Times New Roman"/>
          <w:bCs/>
          <w:color w:val="auto"/>
          <w:lang w:val="en-US"/>
        </w:rPr>
        <w:t xml:space="preserve">. </w:t>
      </w:r>
      <w:r w:rsidRPr="00476FE0">
        <w:rPr>
          <w:rFonts w:ascii="Times New Roman" w:hAnsi="Times New Roman" w:cs="Times New Roman"/>
          <w:bCs/>
          <w:color w:val="auto"/>
          <w:lang w:val="en-US"/>
        </w:rPr>
        <w:t>Boston, MA: Allyn &amp; Bacon.</w:t>
      </w:r>
    </w:p>
    <w:p w:rsidR="009A126B" w:rsidRPr="004973F9"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Sergiovanni, T. J. (2001). </w:t>
      </w:r>
      <w:r w:rsidRPr="0051112F">
        <w:rPr>
          <w:rFonts w:ascii="Times New Roman" w:hAnsi="Times New Roman" w:cs="Times New Roman"/>
          <w:bCs/>
          <w:i/>
          <w:color w:val="auto"/>
          <w:lang w:val="en-US"/>
        </w:rPr>
        <w:t>Leadership: What's in it for schools?.</w:t>
      </w:r>
      <w:r w:rsidRPr="002029AA">
        <w:rPr>
          <w:rFonts w:ascii="Times New Roman" w:hAnsi="Times New Roman" w:cs="Times New Roman"/>
          <w:bCs/>
          <w:color w:val="auto"/>
          <w:lang w:val="en-US"/>
        </w:rPr>
        <w:t xml:space="preserve"> </w:t>
      </w:r>
      <w:r w:rsidRPr="004973F9">
        <w:rPr>
          <w:rFonts w:ascii="Times New Roman" w:hAnsi="Times New Roman" w:cs="Times New Roman"/>
          <w:bCs/>
          <w:color w:val="auto"/>
          <w:lang w:val="en-US"/>
        </w:rPr>
        <w:t>London: Routledge/Falmer.</w:t>
      </w:r>
    </w:p>
    <w:p w:rsidR="009A126B" w:rsidRPr="002029AA" w:rsidRDefault="009A126B" w:rsidP="00603244">
      <w:pPr>
        <w:pStyle w:val="Default"/>
        <w:spacing w:after="200" w:line="360" w:lineRule="auto"/>
        <w:ind w:left="454" w:hanging="454"/>
        <w:rPr>
          <w:rFonts w:ascii="Times New Roman" w:hAnsi="Times New Roman" w:cs="Times New Roman"/>
          <w:bCs/>
          <w:color w:val="auto"/>
          <w:lang w:val="en-US"/>
        </w:rPr>
      </w:pPr>
      <w:r w:rsidRPr="004973F9">
        <w:rPr>
          <w:rFonts w:ascii="Times New Roman" w:hAnsi="Times New Roman" w:cs="Times New Roman"/>
          <w:bCs/>
          <w:color w:val="auto"/>
          <w:lang w:val="en-US"/>
        </w:rPr>
        <w:t xml:space="preserve"> </w:t>
      </w:r>
      <w:r w:rsidRPr="002029AA">
        <w:rPr>
          <w:rFonts w:ascii="Times New Roman" w:hAnsi="Times New Roman" w:cs="Times New Roman"/>
          <w:bCs/>
          <w:color w:val="auto"/>
          <w:lang w:val="en-US"/>
        </w:rPr>
        <w:t xml:space="preserve">Sergiovanni, Th. (1998). “Organization, Market an Community as Strategies for Change: What Works Best for Deep Changes in Schools”, in: A. Hargreaves (eds), </w:t>
      </w:r>
      <w:r w:rsidRPr="0051112F">
        <w:rPr>
          <w:rFonts w:ascii="Times New Roman" w:hAnsi="Times New Roman" w:cs="Times New Roman"/>
          <w:bCs/>
          <w:i/>
          <w:color w:val="auto"/>
          <w:lang w:val="en-US"/>
        </w:rPr>
        <w:t>International Handbook of Educational Change</w:t>
      </w:r>
      <w:r w:rsidRPr="002029AA">
        <w:rPr>
          <w:rFonts w:ascii="Times New Roman" w:hAnsi="Times New Roman" w:cs="Times New Roman"/>
          <w:bCs/>
          <w:color w:val="auto"/>
          <w:lang w:val="en-US"/>
        </w:rPr>
        <w:t xml:space="preserve">, Dortrecht: Kluwer/ Academic Publishers, pp. 576-595 </w:t>
      </w:r>
    </w:p>
    <w:p w:rsidR="009A126B" w:rsidRPr="00476FE0"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Shikdar, A. A. &amp; Sourse, D.B., (2003). The relationship between worker satisfaction and producity in a repetitive industrial task. </w:t>
      </w:r>
      <w:r w:rsidRPr="00476FE0">
        <w:rPr>
          <w:rFonts w:ascii="Times New Roman" w:hAnsi="Times New Roman" w:cs="Times New Roman"/>
          <w:bCs/>
          <w:i/>
          <w:color w:val="auto"/>
          <w:lang w:val="en-US"/>
        </w:rPr>
        <w:t>Applied Ergonomics</w:t>
      </w:r>
      <w:r w:rsidRPr="00476FE0">
        <w:rPr>
          <w:rFonts w:ascii="Times New Roman" w:hAnsi="Times New Roman" w:cs="Times New Roman"/>
          <w:bCs/>
          <w:color w:val="auto"/>
          <w:lang w:val="en-US"/>
        </w:rPr>
        <w:t>, 34(6), November, 603-618</w:t>
      </w:r>
    </w:p>
    <w:p w:rsidR="009A126B" w:rsidRPr="00603244"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Short, P. M., &amp; J. T. Greer. </w:t>
      </w:r>
      <w:r w:rsidRPr="00603244">
        <w:rPr>
          <w:rFonts w:ascii="Times New Roman" w:hAnsi="Times New Roman" w:cs="Times New Roman"/>
          <w:bCs/>
          <w:color w:val="auto"/>
          <w:lang w:val="en-US"/>
        </w:rPr>
        <w:t xml:space="preserve">(1997). School leadership in empowered schools: Themes from innovative efforts. </w:t>
      </w:r>
      <w:r w:rsidRPr="002029AA">
        <w:rPr>
          <w:rFonts w:ascii="Times New Roman" w:hAnsi="Times New Roman" w:cs="Times New Roman"/>
          <w:bCs/>
          <w:color w:val="auto"/>
          <w:lang w:val="en-US"/>
        </w:rPr>
        <w:t xml:space="preserve">Upper Saddle River, N.J.: Simon &amp; Schuster. Siegel, S.M., Kaemmerer, W.F., (1978). </w:t>
      </w:r>
      <w:r w:rsidRPr="00603244">
        <w:rPr>
          <w:rFonts w:ascii="Times New Roman" w:hAnsi="Times New Roman" w:cs="Times New Roman"/>
          <w:bCs/>
          <w:color w:val="auto"/>
          <w:lang w:val="en-US"/>
        </w:rPr>
        <w:t xml:space="preserve">Measuring the perceived support for innovation in organizations. </w:t>
      </w:r>
      <w:r w:rsidRPr="0051112F">
        <w:rPr>
          <w:rFonts w:ascii="Times New Roman" w:hAnsi="Times New Roman" w:cs="Times New Roman"/>
          <w:bCs/>
          <w:i/>
          <w:color w:val="auto"/>
          <w:lang w:val="en-US"/>
        </w:rPr>
        <w:t>J. Appl. Psychol</w:t>
      </w:r>
      <w:r w:rsidR="008F1AF3" w:rsidRPr="0051112F">
        <w:rPr>
          <w:rFonts w:ascii="Times New Roman" w:hAnsi="Times New Roman" w:cs="Times New Roman"/>
          <w:bCs/>
          <w:i/>
          <w:color w:val="auto"/>
          <w:lang w:val="en-US"/>
        </w:rPr>
        <w:t>ogy</w:t>
      </w:r>
      <w:r w:rsidRPr="0051112F">
        <w:rPr>
          <w:rFonts w:ascii="Times New Roman" w:hAnsi="Times New Roman" w:cs="Times New Roman"/>
          <w:bCs/>
          <w:i/>
          <w:color w:val="auto"/>
          <w:lang w:val="en-US"/>
        </w:rPr>
        <w:t>.,</w:t>
      </w:r>
      <w:r w:rsidRPr="00603244">
        <w:rPr>
          <w:rFonts w:ascii="Times New Roman" w:hAnsi="Times New Roman" w:cs="Times New Roman"/>
          <w:bCs/>
          <w:color w:val="auto"/>
          <w:lang w:val="en-US"/>
        </w:rPr>
        <w:t xml:space="preserve"> 63(5): 553-562.</w:t>
      </w:r>
    </w:p>
    <w:p w:rsidR="009A126B" w:rsidRPr="00603244" w:rsidRDefault="009A126B" w:rsidP="00603244">
      <w:pPr>
        <w:pStyle w:val="Default"/>
        <w:spacing w:after="200" w:line="360" w:lineRule="auto"/>
        <w:ind w:left="454" w:hanging="454"/>
        <w:rPr>
          <w:rFonts w:ascii="Times New Roman" w:hAnsi="Times New Roman" w:cs="Times New Roman"/>
          <w:bCs/>
          <w:color w:val="auto"/>
          <w:lang w:val="en-US"/>
        </w:rPr>
      </w:pPr>
      <w:r w:rsidRPr="00603244">
        <w:rPr>
          <w:rFonts w:ascii="Times New Roman" w:hAnsi="Times New Roman" w:cs="Times New Roman"/>
          <w:bCs/>
          <w:color w:val="auto"/>
          <w:lang w:val="en-US"/>
        </w:rPr>
        <w:t xml:space="preserve">Spector, P.E. (2007). </w:t>
      </w:r>
      <w:r w:rsidRPr="0051112F">
        <w:rPr>
          <w:rFonts w:ascii="Times New Roman" w:hAnsi="Times New Roman" w:cs="Times New Roman"/>
          <w:bCs/>
          <w:i/>
          <w:color w:val="auto"/>
          <w:lang w:val="en-US"/>
        </w:rPr>
        <w:t xml:space="preserve">Job Satisfaction: Application, Assesment, Causes and Consequences. </w:t>
      </w:r>
      <w:r w:rsidRPr="00603244">
        <w:rPr>
          <w:rFonts w:ascii="Times New Roman" w:hAnsi="Times New Roman" w:cs="Times New Roman"/>
          <w:bCs/>
          <w:color w:val="auto"/>
          <w:lang w:val="en-US"/>
        </w:rPr>
        <w:t>U.S.A.: Sage Publication</w:t>
      </w:r>
    </w:p>
    <w:p w:rsidR="009A126B" w:rsidRPr="00603244" w:rsidRDefault="009A126B" w:rsidP="00603244">
      <w:pPr>
        <w:pStyle w:val="Default"/>
        <w:spacing w:after="200" w:line="360" w:lineRule="auto"/>
        <w:ind w:left="454" w:hanging="454"/>
        <w:rPr>
          <w:rFonts w:ascii="Times New Roman" w:hAnsi="Times New Roman" w:cs="Times New Roman"/>
          <w:bCs/>
          <w:color w:val="auto"/>
          <w:lang w:val="en-US"/>
        </w:rPr>
      </w:pPr>
      <w:r w:rsidRPr="00603244">
        <w:rPr>
          <w:rFonts w:ascii="Times New Roman" w:hAnsi="Times New Roman" w:cs="Times New Roman"/>
          <w:bCs/>
          <w:color w:val="auto"/>
          <w:lang w:val="en-US"/>
        </w:rPr>
        <w:t>Spiering, K &amp; S. Erickson (2006). “Study abroad: Applying the diffusion model to international</w:t>
      </w:r>
      <w:r w:rsidR="0051112F" w:rsidRPr="0051112F">
        <w:rPr>
          <w:rFonts w:ascii="Times New Roman" w:hAnsi="Times New Roman" w:cs="Times New Roman"/>
          <w:bCs/>
          <w:color w:val="auto"/>
          <w:lang w:val="en-US"/>
        </w:rPr>
        <w:t xml:space="preserve"> </w:t>
      </w:r>
      <w:r w:rsidRPr="00603244">
        <w:rPr>
          <w:rFonts w:ascii="Times New Roman" w:hAnsi="Times New Roman" w:cs="Times New Roman"/>
          <w:bCs/>
          <w:color w:val="auto"/>
          <w:lang w:val="en-US"/>
        </w:rPr>
        <w:t xml:space="preserve">education”, </w:t>
      </w:r>
      <w:hyperlink r:id="rId31" w:history="1">
        <w:r w:rsidRPr="00603244">
          <w:rPr>
            <w:rFonts w:ascii="Times New Roman" w:hAnsi="Times New Roman" w:cs="Times New Roman"/>
            <w:bCs/>
            <w:color w:val="auto"/>
            <w:lang w:val="en-US"/>
          </w:rPr>
          <w:t>http://ehlt.flinders.edu.au/education/iej/articles/v7n3/spiering/paper.pdf</w:t>
        </w:r>
      </w:hyperlink>
    </w:p>
    <w:p w:rsidR="0051112F" w:rsidRPr="00856F76"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Stone, A.G., Russell, R.F., &amp; Patterson, K. (2003). Transformational versus servant leadership – a difference in leader focus. </w:t>
      </w:r>
      <w:r w:rsidRPr="0051112F">
        <w:rPr>
          <w:rFonts w:ascii="Times New Roman" w:hAnsi="Times New Roman" w:cs="Times New Roman"/>
          <w:bCs/>
          <w:i/>
          <w:color w:val="auto"/>
          <w:lang w:val="en-US"/>
        </w:rPr>
        <w:t>Servant Leadership Roundtable</w:t>
      </w:r>
      <w:r w:rsidRPr="002029AA">
        <w:rPr>
          <w:rFonts w:ascii="Times New Roman" w:hAnsi="Times New Roman" w:cs="Times New Roman"/>
          <w:bCs/>
          <w:color w:val="auto"/>
          <w:lang w:val="en-US"/>
        </w:rPr>
        <w:t xml:space="preserve">  October 2003. </w:t>
      </w:r>
      <w:r w:rsidRPr="00603244">
        <w:rPr>
          <w:rFonts w:ascii="Times New Roman" w:hAnsi="Times New Roman" w:cs="Times New Roman"/>
          <w:bCs/>
          <w:color w:val="auto"/>
        </w:rPr>
        <w:t>Διαθέσιμο</w:t>
      </w:r>
      <w:r w:rsidRPr="00856F76">
        <w:rPr>
          <w:rFonts w:ascii="Times New Roman" w:hAnsi="Times New Roman" w:cs="Times New Roman"/>
          <w:bCs/>
          <w:color w:val="auto"/>
          <w:lang w:val="en-US"/>
        </w:rPr>
        <w:t xml:space="preserve">  </w:t>
      </w:r>
      <w:r w:rsidRPr="00603244">
        <w:rPr>
          <w:rFonts w:ascii="Times New Roman" w:hAnsi="Times New Roman" w:cs="Times New Roman"/>
          <w:bCs/>
          <w:color w:val="auto"/>
        </w:rPr>
        <w:t>στο</w:t>
      </w:r>
      <w:r w:rsidRPr="00856F76">
        <w:rPr>
          <w:rFonts w:ascii="Times New Roman" w:hAnsi="Times New Roman" w:cs="Times New Roman"/>
          <w:bCs/>
          <w:color w:val="auto"/>
          <w:lang w:val="en-US"/>
        </w:rPr>
        <w:t xml:space="preserve">: </w:t>
      </w:r>
      <w:r w:rsidR="0051112F" w:rsidRPr="0051112F">
        <w:rPr>
          <w:rFonts w:ascii="Times New Roman" w:hAnsi="Times New Roman" w:cs="Times New Roman"/>
          <w:bCs/>
          <w:color w:val="auto"/>
          <w:lang w:val="en-US"/>
        </w:rPr>
        <w:t>https</w:t>
      </w:r>
      <w:r w:rsidR="0051112F" w:rsidRPr="00856F76">
        <w:rPr>
          <w:rFonts w:ascii="Times New Roman" w:hAnsi="Times New Roman" w:cs="Times New Roman"/>
          <w:bCs/>
          <w:color w:val="auto"/>
          <w:lang w:val="en-US"/>
        </w:rPr>
        <w:t>://</w:t>
      </w:r>
      <w:r w:rsidR="0051112F" w:rsidRPr="0051112F">
        <w:rPr>
          <w:rFonts w:ascii="Times New Roman" w:hAnsi="Times New Roman" w:cs="Times New Roman"/>
          <w:bCs/>
          <w:color w:val="auto"/>
          <w:lang w:val="en-US"/>
        </w:rPr>
        <w:t>www</w:t>
      </w:r>
      <w:r w:rsidR="0051112F" w:rsidRPr="00856F76">
        <w:rPr>
          <w:rFonts w:ascii="Times New Roman" w:hAnsi="Times New Roman" w:cs="Times New Roman"/>
          <w:bCs/>
          <w:color w:val="auto"/>
          <w:lang w:val="en-US"/>
        </w:rPr>
        <w:t>.</w:t>
      </w:r>
      <w:r w:rsidR="0051112F" w:rsidRPr="0051112F">
        <w:rPr>
          <w:rFonts w:ascii="Times New Roman" w:hAnsi="Times New Roman" w:cs="Times New Roman"/>
          <w:bCs/>
          <w:color w:val="auto"/>
          <w:lang w:val="en-US"/>
        </w:rPr>
        <w:t>regent</w:t>
      </w:r>
      <w:r w:rsidR="0051112F" w:rsidRPr="00856F76">
        <w:rPr>
          <w:rFonts w:ascii="Times New Roman" w:hAnsi="Times New Roman" w:cs="Times New Roman"/>
          <w:bCs/>
          <w:color w:val="auto"/>
          <w:lang w:val="en-US"/>
        </w:rPr>
        <w:t>.</w:t>
      </w:r>
      <w:r w:rsidR="0051112F" w:rsidRPr="0051112F">
        <w:rPr>
          <w:rFonts w:ascii="Times New Roman" w:hAnsi="Times New Roman" w:cs="Times New Roman"/>
          <w:bCs/>
          <w:color w:val="auto"/>
          <w:lang w:val="en-US"/>
        </w:rPr>
        <w:t>edu</w:t>
      </w:r>
      <w:r w:rsidR="0051112F" w:rsidRPr="00856F76">
        <w:rPr>
          <w:rFonts w:ascii="Times New Roman" w:hAnsi="Times New Roman" w:cs="Times New Roman"/>
          <w:bCs/>
          <w:color w:val="auto"/>
          <w:lang w:val="en-US"/>
        </w:rPr>
        <w:t>/</w:t>
      </w:r>
      <w:r w:rsidR="0051112F" w:rsidRPr="0051112F">
        <w:rPr>
          <w:rFonts w:ascii="Times New Roman" w:hAnsi="Times New Roman" w:cs="Times New Roman"/>
          <w:bCs/>
          <w:color w:val="auto"/>
          <w:lang w:val="en-US"/>
        </w:rPr>
        <w:t>acad</w:t>
      </w:r>
      <w:r w:rsidR="0051112F" w:rsidRPr="00856F76">
        <w:rPr>
          <w:rFonts w:ascii="Times New Roman" w:hAnsi="Times New Roman" w:cs="Times New Roman"/>
          <w:bCs/>
          <w:color w:val="auto"/>
          <w:lang w:val="en-US"/>
        </w:rPr>
        <w:t>/</w:t>
      </w:r>
      <w:r w:rsidR="0051112F" w:rsidRPr="0051112F">
        <w:rPr>
          <w:rFonts w:ascii="Times New Roman" w:hAnsi="Times New Roman" w:cs="Times New Roman"/>
          <w:bCs/>
          <w:color w:val="auto"/>
          <w:lang w:val="en-US"/>
        </w:rPr>
        <w:t>global</w:t>
      </w:r>
      <w:r w:rsidR="0051112F" w:rsidRPr="00856F76">
        <w:rPr>
          <w:rFonts w:ascii="Times New Roman" w:hAnsi="Times New Roman" w:cs="Times New Roman"/>
          <w:bCs/>
          <w:color w:val="auto"/>
          <w:lang w:val="en-US"/>
        </w:rPr>
        <w:t>/</w:t>
      </w:r>
      <w:r w:rsidR="0051112F" w:rsidRPr="0051112F">
        <w:rPr>
          <w:rFonts w:ascii="Times New Roman" w:hAnsi="Times New Roman" w:cs="Times New Roman"/>
          <w:bCs/>
          <w:color w:val="auto"/>
          <w:lang w:val="en-US"/>
        </w:rPr>
        <w:t>publications</w:t>
      </w:r>
      <w:r w:rsidR="0051112F" w:rsidRPr="00856F76">
        <w:rPr>
          <w:rFonts w:ascii="Times New Roman" w:hAnsi="Times New Roman" w:cs="Times New Roman"/>
          <w:bCs/>
          <w:color w:val="auto"/>
          <w:lang w:val="en-US"/>
        </w:rPr>
        <w:t>/</w:t>
      </w:r>
      <w:r w:rsidR="0051112F" w:rsidRPr="0051112F">
        <w:rPr>
          <w:rFonts w:ascii="Times New Roman" w:hAnsi="Times New Roman" w:cs="Times New Roman"/>
          <w:bCs/>
          <w:color w:val="auto"/>
          <w:lang w:val="en-US"/>
        </w:rPr>
        <w:t>sl</w:t>
      </w:r>
      <w:r w:rsidR="0051112F" w:rsidRPr="00856F76">
        <w:rPr>
          <w:rFonts w:ascii="Times New Roman" w:hAnsi="Times New Roman" w:cs="Times New Roman"/>
          <w:bCs/>
          <w:color w:val="auto"/>
          <w:lang w:val="en-US"/>
        </w:rPr>
        <w:t>_</w:t>
      </w:r>
      <w:r w:rsidR="0051112F" w:rsidRPr="0051112F">
        <w:rPr>
          <w:rFonts w:ascii="Times New Roman" w:hAnsi="Times New Roman" w:cs="Times New Roman"/>
          <w:bCs/>
          <w:color w:val="auto"/>
          <w:lang w:val="en-US"/>
        </w:rPr>
        <w:t>proceedings</w:t>
      </w:r>
      <w:r w:rsidR="0051112F" w:rsidRPr="00856F76">
        <w:rPr>
          <w:rFonts w:ascii="Times New Roman" w:hAnsi="Times New Roman" w:cs="Times New Roman"/>
          <w:bCs/>
          <w:color w:val="auto"/>
          <w:lang w:val="en-US"/>
        </w:rPr>
        <w:t>/2006/</w:t>
      </w:r>
      <w:r w:rsidR="0051112F" w:rsidRPr="0051112F">
        <w:rPr>
          <w:rFonts w:ascii="Times New Roman" w:hAnsi="Times New Roman" w:cs="Times New Roman"/>
          <w:bCs/>
          <w:color w:val="auto"/>
          <w:lang w:val="en-US"/>
        </w:rPr>
        <w:t>irving</w:t>
      </w:r>
      <w:r w:rsidR="0051112F" w:rsidRPr="00856F76">
        <w:rPr>
          <w:rFonts w:ascii="Times New Roman" w:hAnsi="Times New Roman" w:cs="Times New Roman"/>
          <w:bCs/>
          <w:color w:val="auto"/>
          <w:lang w:val="en-US"/>
        </w:rPr>
        <w:t>_</w:t>
      </w:r>
      <w:r w:rsidR="0051112F" w:rsidRPr="0051112F">
        <w:rPr>
          <w:rFonts w:ascii="Times New Roman" w:hAnsi="Times New Roman" w:cs="Times New Roman"/>
          <w:bCs/>
          <w:color w:val="auto"/>
          <w:lang w:val="en-US"/>
        </w:rPr>
        <w:t>longbotham</w:t>
      </w:r>
      <w:r w:rsidR="0051112F" w:rsidRPr="00856F76">
        <w:rPr>
          <w:rFonts w:ascii="Times New Roman" w:hAnsi="Times New Roman" w:cs="Times New Roman"/>
          <w:bCs/>
          <w:color w:val="auto"/>
          <w:lang w:val="en-US"/>
        </w:rPr>
        <w:t>.</w:t>
      </w:r>
      <w:r w:rsidR="0051112F" w:rsidRPr="0051112F">
        <w:rPr>
          <w:rFonts w:ascii="Times New Roman" w:hAnsi="Times New Roman" w:cs="Times New Roman"/>
          <w:bCs/>
          <w:color w:val="auto"/>
          <w:lang w:val="en-US"/>
        </w:rPr>
        <w:t>pdf</w:t>
      </w:r>
    </w:p>
    <w:p w:rsidR="009A126B" w:rsidRPr="00603244"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Stukalenko, N. M., Zhakhina, B. B., Kukubaeva, A. K., Smagulova, N. K., &amp; Kazhibaeva, G. K. (2016). </w:t>
      </w:r>
      <w:r w:rsidRPr="00603244">
        <w:rPr>
          <w:rFonts w:ascii="Times New Roman" w:hAnsi="Times New Roman" w:cs="Times New Roman"/>
          <w:bCs/>
          <w:color w:val="auto"/>
          <w:lang w:val="en-US"/>
        </w:rPr>
        <w:t xml:space="preserve">Studying innovation technologies in modern </w:t>
      </w:r>
      <w:r w:rsidRPr="00603244">
        <w:rPr>
          <w:rFonts w:ascii="Times New Roman" w:hAnsi="Times New Roman" w:cs="Times New Roman"/>
          <w:bCs/>
          <w:color w:val="auto"/>
          <w:lang w:val="en-US"/>
        </w:rPr>
        <w:lastRenderedPageBreak/>
        <w:t xml:space="preserve">education. </w:t>
      </w:r>
      <w:r w:rsidRPr="0051112F">
        <w:rPr>
          <w:rFonts w:ascii="Times New Roman" w:hAnsi="Times New Roman" w:cs="Times New Roman"/>
          <w:bCs/>
          <w:i/>
          <w:color w:val="auto"/>
          <w:lang w:val="en-US"/>
        </w:rPr>
        <w:t>International Journal of Environmental and Science Education</w:t>
      </w:r>
      <w:r w:rsidRPr="00603244">
        <w:rPr>
          <w:rFonts w:ascii="Times New Roman" w:hAnsi="Times New Roman" w:cs="Times New Roman"/>
          <w:bCs/>
          <w:color w:val="auto"/>
          <w:lang w:val="en-US"/>
        </w:rPr>
        <w:t>, 11(15), 7297-7308.</w:t>
      </w:r>
    </w:p>
    <w:p w:rsidR="009A126B" w:rsidRPr="00603244" w:rsidRDefault="009A126B" w:rsidP="00603244">
      <w:pPr>
        <w:pStyle w:val="Default"/>
        <w:spacing w:after="200" w:line="360" w:lineRule="auto"/>
        <w:ind w:left="454" w:hanging="454"/>
        <w:rPr>
          <w:rFonts w:ascii="Times New Roman" w:hAnsi="Times New Roman" w:cs="Times New Roman"/>
          <w:bCs/>
          <w:color w:val="auto"/>
          <w:lang w:val="en-US"/>
        </w:rPr>
      </w:pPr>
      <w:r w:rsidRPr="00603244">
        <w:rPr>
          <w:rFonts w:ascii="Times New Roman" w:hAnsi="Times New Roman" w:cs="Times New Roman"/>
          <w:bCs/>
          <w:color w:val="auto"/>
          <w:lang w:val="en-US"/>
        </w:rPr>
        <w:t xml:space="preserve">Vandenberghe, R. (1988). “School improvement from a European perspective”, </w:t>
      </w:r>
      <w:r w:rsidRPr="0051112F">
        <w:rPr>
          <w:rFonts w:ascii="Times New Roman" w:hAnsi="Times New Roman" w:cs="Times New Roman"/>
          <w:bCs/>
          <w:i/>
          <w:color w:val="auto"/>
          <w:lang w:val="en-US"/>
        </w:rPr>
        <w:t>Qualitative Studies in Education</w:t>
      </w:r>
      <w:r w:rsidRPr="00603244">
        <w:rPr>
          <w:rFonts w:ascii="Times New Roman" w:hAnsi="Times New Roman" w:cs="Times New Roman"/>
          <w:bCs/>
          <w:color w:val="auto"/>
          <w:lang w:val="en-US"/>
        </w:rPr>
        <w:t>, vol. 1, no.1, pp. 79-90</w:t>
      </w:r>
    </w:p>
    <w:p w:rsidR="009A126B" w:rsidRPr="00476FE0" w:rsidRDefault="009A126B" w:rsidP="00603244">
      <w:pPr>
        <w:pStyle w:val="Default"/>
        <w:spacing w:after="200" w:line="360" w:lineRule="auto"/>
        <w:ind w:left="454" w:hanging="454"/>
        <w:rPr>
          <w:rFonts w:ascii="Times New Roman" w:hAnsi="Times New Roman" w:cs="Times New Roman"/>
          <w:bCs/>
          <w:color w:val="auto"/>
          <w:lang w:val="en-US"/>
        </w:rPr>
      </w:pPr>
      <w:r w:rsidRPr="00603244">
        <w:rPr>
          <w:rFonts w:ascii="Times New Roman" w:hAnsi="Times New Roman" w:cs="Times New Roman"/>
          <w:bCs/>
          <w:color w:val="auto"/>
          <w:lang w:val="en-US"/>
        </w:rPr>
        <w:t xml:space="preserve">Vandenberghe, R. (1995). Creative management of school: A matter of vision and daily internentions. </w:t>
      </w:r>
      <w:r w:rsidRPr="00476FE0">
        <w:rPr>
          <w:rFonts w:ascii="Times New Roman" w:hAnsi="Times New Roman" w:cs="Times New Roman"/>
          <w:bCs/>
          <w:i/>
          <w:color w:val="auto"/>
          <w:lang w:val="en-US"/>
        </w:rPr>
        <w:t>Journal of Educational Administration</w:t>
      </w:r>
      <w:r w:rsidRPr="00476FE0">
        <w:rPr>
          <w:rFonts w:ascii="Times New Roman" w:hAnsi="Times New Roman" w:cs="Times New Roman"/>
          <w:bCs/>
          <w:color w:val="auto"/>
          <w:lang w:val="en-US"/>
        </w:rPr>
        <w:t>, 2, 31-51.</w:t>
      </w:r>
    </w:p>
    <w:p w:rsidR="009A126B" w:rsidRPr="002029AA"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Waldman, D.A., Ramirez, G.G., House, R.J. &amp; Puranam, P. (2001). Does Leadership Matter? CEO Leadership Attributes and Profitability Under Conditions of Perceived Environmental Uncertainty. </w:t>
      </w:r>
      <w:r w:rsidRPr="0051112F">
        <w:rPr>
          <w:rFonts w:ascii="Times New Roman" w:hAnsi="Times New Roman" w:cs="Times New Roman"/>
          <w:bCs/>
          <w:i/>
          <w:color w:val="auto"/>
          <w:lang w:val="en-US"/>
        </w:rPr>
        <w:t>Academy of  Management Journal</w:t>
      </w:r>
      <w:r w:rsidRPr="002029AA">
        <w:rPr>
          <w:rFonts w:ascii="Times New Roman" w:hAnsi="Times New Roman" w:cs="Times New Roman"/>
          <w:bCs/>
          <w:color w:val="auto"/>
          <w:lang w:val="en-US"/>
        </w:rPr>
        <w:t>, 44/1, 134-143</w:t>
      </w:r>
    </w:p>
    <w:p w:rsidR="009A126B" w:rsidRPr="002029AA" w:rsidRDefault="009A126B" w:rsidP="00603244">
      <w:pPr>
        <w:pStyle w:val="Default"/>
        <w:spacing w:after="200" w:line="360" w:lineRule="auto"/>
        <w:ind w:left="454" w:hanging="454"/>
        <w:rPr>
          <w:rFonts w:ascii="Times New Roman" w:hAnsi="Times New Roman" w:cs="Times New Roman"/>
          <w:bCs/>
          <w:color w:val="auto"/>
          <w:lang w:val="en-US"/>
        </w:rPr>
      </w:pPr>
      <w:r w:rsidRPr="002029AA">
        <w:rPr>
          <w:rFonts w:ascii="Times New Roman" w:hAnsi="Times New Roman" w:cs="Times New Roman"/>
          <w:bCs/>
          <w:color w:val="auto"/>
          <w:lang w:val="en-US"/>
        </w:rPr>
        <w:t xml:space="preserve">West, M. A., &amp; Wallace, M. (1991). Innovation in health care teams. </w:t>
      </w:r>
      <w:r w:rsidRPr="0051112F">
        <w:rPr>
          <w:rFonts w:ascii="Times New Roman" w:hAnsi="Times New Roman" w:cs="Times New Roman"/>
          <w:bCs/>
          <w:i/>
          <w:color w:val="auto"/>
          <w:lang w:val="en-US"/>
        </w:rPr>
        <w:t>European Journal of social psychology</w:t>
      </w:r>
      <w:r w:rsidRPr="002029AA">
        <w:rPr>
          <w:rFonts w:ascii="Times New Roman" w:hAnsi="Times New Roman" w:cs="Times New Roman"/>
          <w:bCs/>
          <w:color w:val="auto"/>
          <w:lang w:val="en-US"/>
        </w:rPr>
        <w:t>, 21(4), 303-315.</w:t>
      </w:r>
    </w:p>
    <w:p w:rsidR="00E17CBE" w:rsidRPr="002029AA" w:rsidRDefault="00E17CBE" w:rsidP="00C77AA0">
      <w:pPr>
        <w:spacing w:line="360" w:lineRule="auto"/>
      </w:pPr>
    </w:p>
    <w:p w:rsidR="009A126B" w:rsidRPr="002029AA" w:rsidRDefault="00E17CBE" w:rsidP="00C77AA0">
      <w:pPr>
        <w:pStyle w:val="2"/>
        <w:rPr>
          <w:rFonts w:ascii="Times New Roman" w:hAnsi="Times New Roman" w:cs="Times New Roman"/>
          <w:b w:val="0"/>
          <w:color w:val="auto"/>
          <w:sz w:val="28"/>
          <w:szCs w:val="28"/>
          <w:lang w:val="en-US"/>
        </w:rPr>
      </w:pPr>
      <w:bookmarkStart w:id="149" w:name="_Toc21804013"/>
      <w:bookmarkStart w:id="150" w:name="_Toc29229592"/>
      <w:r w:rsidRPr="000E2347">
        <w:rPr>
          <w:rFonts w:ascii="Times New Roman" w:hAnsi="Times New Roman" w:cs="Times New Roman"/>
          <w:b w:val="0"/>
          <w:color w:val="auto"/>
          <w:sz w:val="28"/>
          <w:szCs w:val="28"/>
        </w:rPr>
        <w:t>Γ</w:t>
      </w:r>
      <w:r w:rsidRPr="002029AA">
        <w:rPr>
          <w:rFonts w:ascii="Times New Roman" w:hAnsi="Times New Roman" w:cs="Times New Roman"/>
          <w:b w:val="0"/>
          <w:color w:val="auto"/>
          <w:sz w:val="28"/>
          <w:szCs w:val="28"/>
          <w:lang w:val="en-US"/>
        </w:rPr>
        <w:t xml:space="preserve">. </w:t>
      </w:r>
      <w:r w:rsidR="009A126B" w:rsidRPr="000E2347">
        <w:rPr>
          <w:rFonts w:ascii="Times New Roman" w:hAnsi="Times New Roman" w:cs="Times New Roman"/>
          <w:b w:val="0"/>
          <w:color w:val="auto"/>
          <w:sz w:val="28"/>
          <w:szCs w:val="28"/>
        </w:rPr>
        <w:t>Άλλες</w:t>
      </w:r>
      <w:r w:rsidR="009A126B" w:rsidRPr="002029AA">
        <w:rPr>
          <w:rFonts w:ascii="Times New Roman" w:hAnsi="Times New Roman" w:cs="Times New Roman"/>
          <w:b w:val="0"/>
          <w:color w:val="auto"/>
          <w:sz w:val="28"/>
          <w:szCs w:val="28"/>
          <w:lang w:val="en-US"/>
        </w:rPr>
        <w:t xml:space="preserve"> </w:t>
      </w:r>
      <w:r w:rsidR="009A126B" w:rsidRPr="000E2347">
        <w:rPr>
          <w:rFonts w:ascii="Times New Roman" w:hAnsi="Times New Roman" w:cs="Times New Roman"/>
          <w:b w:val="0"/>
          <w:color w:val="auto"/>
          <w:sz w:val="28"/>
          <w:szCs w:val="28"/>
        </w:rPr>
        <w:t>πηγές</w:t>
      </w:r>
      <w:r w:rsidR="009A126B" w:rsidRPr="002029AA">
        <w:rPr>
          <w:rFonts w:ascii="Times New Roman" w:hAnsi="Times New Roman" w:cs="Times New Roman"/>
          <w:b w:val="0"/>
          <w:color w:val="auto"/>
          <w:sz w:val="28"/>
          <w:szCs w:val="28"/>
          <w:lang w:val="en-US"/>
        </w:rPr>
        <w:t>:</w:t>
      </w:r>
      <w:bookmarkEnd w:id="149"/>
      <w:bookmarkEnd w:id="150"/>
    </w:p>
    <w:p w:rsidR="00E17CBE" w:rsidRPr="002029AA" w:rsidRDefault="00E17CBE" w:rsidP="00C77AA0">
      <w:pPr>
        <w:spacing w:line="360" w:lineRule="auto"/>
        <w:rPr>
          <w:b/>
        </w:rPr>
      </w:pPr>
    </w:p>
    <w:p w:rsidR="009A126B" w:rsidRPr="00603244" w:rsidRDefault="009A126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ΥΠ</w:t>
      </w:r>
      <w:r w:rsidRPr="002029AA">
        <w:rPr>
          <w:rFonts w:ascii="Times New Roman" w:hAnsi="Times New Roman" w:cs="Times New Roman"/>
          <w:bCs/>
          <w:color w:val="auto"/>
          <w:lang w:val="en-US"/>
        </w:rPr>
        <w:t>.</w:t>
      </w:r>
      <w:r w:rsidRPr="00603244">
        <w:rPr>
          <w:rFonts w:ascii="Times New Roman" w:hAnsi="Times New Roman" w:cs="Times New Roman"/>
          <w:bCs/>
          <w:color w:val="auto"/>
        </w:rPr>
        <w:t>Ε</w:t>
      </w:r>
      <w:r w:rsidRPr="002029AA">
        <w:rPr>
          <w:rFonts w:ascii="Times New Roman" w:hAnsi="Times New Roman" w:cs="Times New Roman"/>
          <w:bCs/>
          <w:color w:val="auto"/>
          <w:lang w:val="en-US"/>
        </w:rPr>
        <w:t>.</w:t>
      </w:r>
      <w:r w:rsidRPr="00603244">
        <w:rPr>
          <w:rFonts w:ascii="Times New Roman" w:hAnsi="Times New Roman" w:cs="Times New Roman"/>
          <w:bCs/>
          <w:color w:val="auto"/>
        </w:rPr>
        <w:t>Π</w:t>
      </w:r>
      <w:r w:rsidRPr="002029AA">
        <w:rPr>
          <w:rFonts w:ascii="Times New Roman" w:hAnsi="Times New Roman" w:cs="Times New Roman"/>
          <w:bCs/>
          <w:color w:val="auto"/>
          <w:lang w:val="en-US"/>
        </w:rPr>
        <w:t>.</w:t>
      </w:r>
      <w:r w:rsidRPr="00603244">
        <w:rPr>
          <w:rFonts w:ascii="Times New Roman" w:hAnsi="Times New Roman" w:cs="Times New Roman"/>
          <w:bCs/>
          <w:color w:val="auto"/>
        </w:rPr>
        <w:t>Θ</w:t>
      </w:r>
      <w:r w:rsidRPr="002029AA">
        <w:rPr>
          <w:rFonts w:ascii="Times New Roman" w:hAnsi="Times New Roman" w:cs="Times New Roman"/>
          <w:bCs/>
          <w:color w:val="auto"/>
          <w:lang w:val="en-US"/>
        </w:rPr>
        <w:t xml:space="preserve">., </w:t>
      </w:r>
      <w:r w:rsidRPr="00603244">
        <w:rPr>
          <w:rFonts w:ascii="Times New Roman" w:hAnsi="Times New Roman" w:cs="Times New Roman"/>
          <w:bCs/>
          <w:color w:val="auto"/>
        </w:rPr>
        <w:t>Π</w:t>
      </w:r>
      <w:r w:rsidRPr="002029AA">
        <w:rPr>
          <w:rFonts w:ascii="Times New Roman" w:hAnsi="Times New Roman" w:cs="Times New Roman"/>
          <w:bCs/>
          <w:color w:val="auto"/>
          <w:lang w:val="en-US"/>
        </w:rPr>
        <w:t>.</w:t>
      </w:r>
      <w:r w:rsidRPr="00603244">
        <w:rPr>
          <w:rFonts w:ascii="Times New Roman" w:hAnsi="Times New Roman" w:cs="Times New Roman"/>
          <w:bCs/>
          <w:color w:val="auto"/>
        </w:rPr>
        <w:t>Ι</w:t>
      </w:r>
      <w:r w:rsidRPr="002029AA">
        <w:rPr>
          <w:rFonts w:ascii="Times New Roman" w:hAnsi="Times New Roman" w:cs="Times New Roman"/>
          <w:bCs/>
          <w:color w:val="auto"/>
          <w:lang w:val="en-US"/>
        </w:rPr>
        <w:t xml:space="preserve">., (2001). </w:t>
      </w:r>
      <w:r w:rsidRPr="00603244">
        <w:rPr>
          <w:rFonts w:ascii="Times New Roman" w:hAnsi="Times New Roman" w:cs="Times New Roman"/>
          <w:bCs/>
          <w:color w:val="auto"/>
        </w:rPr>
        <w:t>Σχολεία Εφαρμογής Πειραματικών Προγραμμάτων Εκπαίδευσης (Σ.Ε.Π.Π.Ε). Αντλήθηκε από:</w:t>
      </w:r>
    </w:p>
    <w:p w:rsidR="009A126B" w:rsidRPr="00603244" w:rsidRDefault="00EB5883" w:rsidP="00603244">
      <w:pPr>
        <w:pStyle w:val="Default"/>
        <w:spacing w:after="200" w:line="360" w:lineRule="auto"/>
        <w:ind w:left="454" w:hanging="454"/>
        <w:rPr>
          <w:rFonts w:ascii="Times New Roman" w:hAnsi="Times New Roman" w:cs="Times New Roman"/>
          <w:bCs/>
          <w:color w:val="auto"/>
        </w:rPr>
      </w:pPr>
      <w:hyperlink r:id="rId32" w:history="1">
        <w:r w:rsidR="009A126B" w:rsidRPr="00603244">
          <w:rPr>
            <w:rFonts w:ascii="Times New Roman" w:hAnsi="Times New Roman" w:cs="Times New Roman"/>
            <w:bCs/>
            <w:color w:val="auto"/>
          </w:rPr>
          <w:t>www.pi-schools.gr/programs/seppe/index.htm</w:t>
        </w:r>
      </w:hyperlink>
      <w:r w:rsidR="009A126B" w:rsidRPr="00603244">
        <w:rPr>
          <w:rFonts w:ascii="Times New Roman" w:hAnsi="Times New Roman" w:cs="Times New Roman"/>
          <w:bCs/>
          <w:color w:val="auto"/>
        </w:rPr>
        <w:t xml:space="preserve"> (29-9-2019)</w:t>
      </w:r>
    </w:p>
    <w:p w:rsidR="009A126B" w:rsidRPr="00603244" w:rsidRDefault="009A126B" w:rsidP="00603244">
      <w:pPr>
        <w:pStyle w:val="Default"/>
        <w:spacing w:after="200" w:line="360" w:lineRule="auto"/>
        <w:ind w:firstLine="0"/>
        <w:rPr>
          <w:rFonts w:ascii="Times New Roman" w:hAnsi="Times New Roman" w:cs="Times New Roman"/>
          <w:bCs/>
          <w:color w:val="auto"/>
        </w:rPr>
      </w:pPr>
      <w:r w:rsidRPr="00603244">
        <w:rPr>
          <w:rFonts w:ascii="Times New Roman" w:hAnsi="Times New Roman" w:cs="Times New Roman"/>
          <w:bCs/>
          <w:color w:val="auto"/>
        </w:rPr>
        <w:t xml:space="preserve"> </w:t>
      </w:r>
      <w:r w:rsidRPr="00603244">
        <w:rPr>
          <w:rFonts w:ascii="Times New Roman" w:hAnsi="Times New Roman" w:cs="Times New Roman"/>
          <w:bCs/>
          <w:color w:val="auto"/>
        </w:rPr>
        <w:cr/>
        <w:t>ΥΠ.Ε.Π.Θ./ Παιδαγωγικό Ινστιτούτο. (2010). Επικαιροποιημένο Α.Π.Σ. του μαθήματος των Τ.Π.Ε. (Φ. 12/879/88413/Γ1-28-07-2010, ΦΕΚ 1139/2010, τ. Β)</w:t>
      </w:r>
    </w:p>
    <w:p w:rsidR="009A126B" w:rsidRPr="00603244" w:rsidRDefault="009A126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 xml:space="preserve">ΥΠ.Ε.Π.Θ. Υπουργική Απόφαση Γ2/4867/1992- ΦΕΚ 629/23-10-1992. Αντλήθηκε από: </w:t>
      </w:r>
      <w:hyperlink r:id="rId33" w:history="1">
        <w:r w:rsidRPr="00603244">
          <w:rPr>
            <w:rFonts w:ascii="Times New Roman" w:hAnsi="Times New Roman" w:cs="Times New Roman"/>
            <w:bCs/>
            <w:color w:val="auto"/>
          </w:rPr>
          <w:t>https://www.e-nomothesia.gr/kat-ekpaideuse/ya-g2-4867-1992.html</w:t>
        </w:r>
      </w:hyperlink>
      <w:r w:rsidR="006A0A14" w:rsidRPr="00603244">
        <w:rPr>
          <w:rFonts w:ascii="Times New Roman" w:hAnsi="Times New Roman" w:cs="Times New Roman"/>
          <w:bCs/>
          <w:color w:val="auto"/>
        </w:rPr>
        <w:t xml:space="preserve">   στις</w:t>
      </w:r>
    </w:p>
    <w:p w:rsidR="009A126B" w:rsidRPr="00603244" w:rsidRDefault="009A126B"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(29-9-2019)</w:t>
      </w:r>
    </w:p>
    <w:p w:rsidR="009A126B" w:rsidRPr="00603244" w:rsidRDefault="00FD6DE0"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t xml:space="preserve">ΥΠ.Ε.Π.Θ. ΝΟΜΟΣ 1892/90. Άρθρο 111 για την Περιβαλλοντική Εκπαίδευση. Αντλήθηκε από: </w:t>
      </w:r>
      <w:hyperlink r:id="rId34" w:history="1">
        <w:r w:rsidRPr="00603244">
          <w:rPr>
            <w:rFonts w:ascii="Times New Roman" w:hAnsi="Times New Roman" w:cs="Times New Roman"/>
            <w:bCs/>
            <w:color w:val="auto"/>
          </w:rPr>
          <w:t>https://www.e-nomothesia.gr/kat-dasos-thera/n-1892-1990.html</w:t>
        </w:r>
      </w:hyperlink>
      <w:r w:rsidRPr="00603244">
        <w:rPr>
          <w:rFonts w:ascii="Times New Roman" w:hAnsi="Times New Roman" w:cs="Times New Roman"/>
          <w:bCs/>
          <w:color w:val="auto"/>
        </w:rPr>
        <w:t xml:space="preserve">  στις </w:t>
      </w:r>
      <w:r w:rsidR="008A2E1D" w:rsidRPr="00603244">
        <w:rPr>
          <w:rFonts w:ascii="Times New Roman" w:hAnsi="Times New Roman" w:cs="Times New Roman"/>
          <w:bCs/>
          <w:color w:val="auto"/>
        </w:rPr>
        <w:t>(</w:t>
      </w:r>
      <w:r w:rsidRPr="00603244">
        <w:rPr>
          <w:rFonts w:ascii="Times New Roman" w:hAnsi="Times New Roman" w:cs="Times New Roman"/>
          <w:bCs/>
          <w:color w:val="auto"/>
        </w:rPr>
        <w:t>1</w:t>
      </w:r>
      <w:r w:rsidR="008A2E1D" w:rsidRPr="00603244">
        <w:rPr>
          <w:rFonts w:ascii="Times New Roman" w:hAnsi="Times New Roman" w:cs="Times New Roman"/>
          <w:bCs/>
          <w:color w:val="auto"/>
        </w:rPr>
        <w:t>-10-2019)</w:t>
      </w:r>
    </w:p>
    <w:p w:rsidR="008A2E1D" w:rsidRPr="00603244" w:rsidRDefault="008A2E1D" w:rsidP="00603244">
      <w:pPr>
        <w:pStyle w:val="Default"/>
        <w:spacing w:after="200" w:line="360" w:lineRule="auto"/>
        <w:ind w:left="454" w:hanging="454"/>
        <w:rPr>
          <w:rFonts w:ascii="Times New Roman" w:hAnsi="Times New Roman" w:cs="Times New Roman"/>
          <w:bCs/>
          <w:color w:val="auto"/>
        </w:rPr>
      </w:pPr>
      <w:r w:rsidRPr="00603244">
        <w:rPr>
          <w:rFonts w:ascii="Times New Roman" w:hAnsi="Times New Roman" w:cs="Times New Roman"/>
          <w:bCs/>
          <w:color w:val="auto"/>
        </w:rPr>
        <w:lastRenderedPageBreak/>
        <w:t xml:space="preserve">ΥΠ.Ε.Π.Θ. ΝΟΜΟΣ 2817/2000  για τα Πολιτιστικά θέματα και την Αγωγή Σταδιοδρομίας. Αντλήθηκε από: </w:t>
      </w:r>
      <w:hyperlink r:id="rId35" w:history="1">
        <w:r w:rsidRPr="00603244">
          <w:rPr>
            <w:rFonts w:ascii="Times New Roman" w:hAnsi="Times New Roman" w:cs="Times New Roman"/>
            <w:bCs/>
            <w:color w:val="auto"/>
          </w:rPr>
          <w:t>https://www.e-nomothesia.gr/kat-ekpaideuse/n-2817-2000.html</w:t>
        </w:r>
      </w:hyperlink>
      <w:r w:rsidRPr="00603244">
        <w:rPr>
          <w:rFonts w:ascii="Times New Roman" w:hAnsi="Times New Roman" w:cs="Times New Roman"/>
          <w:bCs/>
          <w:color w:val="auto"/>
        </w:rPr>
        <w:t xml:space="preserve">  στις (1-10-2019)</w:t>
      </w:r>
    </w:p>
    <w:p w:rsidR="006C33E8" w:rsidRPr="00C337EA" w:rsidRDefault="006C33E8" w:rsidP="00C77AA0">
      <w:pPr>
        <w:spacing w:line="360" w:lineRule="auto"/>
        <w:rPr>
          <w:sz w:val="22"/>
          <w:szCs w:val="22"/>
          <w:lang w:val="el-GR"/>
        </w:rPr>
      </w:pPr>
    </w:p>
    <w:p w:rsidR="001F2308" w:rsidRPr="00C337EA" w:rsidRDefault="001F2308" w:rsidP="00C77AA0">
      <w:pPr>
        <w:spacing w:line="360" w:lineRule="auto"/>
        <w:rPr>
          <w:lang w:val="el-GR"/>
        </w:rPr>
      </w:pPr>
    </w:p>
    <w:p w:rsidR="000A466B" w:rsidRPr="000E2347" w:rsidRDefault="000A466B" w:rsidP="00F869F7">
      <w:pPr>
        <w:pStyle w:val="1"/>
        <w:keepNext w:val="0"/>
        <w:keepLines w:val="0"/>
        <w:pageBreakBefore/>
        <w:rPr>
          <w:rFonts w:ascii="Times New Roman" w:hAnsi="Times New Roman" w:cs="Times New Roman"/>
          <w:color w:val="auto"/>
        </w:rPr>
      </w:pPr>
      <w:bookmarkStart w:id="151" w:name="_Toc21804014"/>
      <w:bookmarkStart w:id="152" w:name="_Toc29229593"/>
      <w:r w:rsidRPr="000E2347">
        <w:rPr>
          <w:rFonts w:ascii="Times New Roman" w:hAnsi="Times New Roman" w:cs="Times New Roman"/>
          <w:color w:val="auto"/>
        </w:rPr>
        <w:lastRenderedPageBreak/>
        <w:t>ΠΑΡΑΡΤΗΜΑ</w:t>
      </w:r>
      <w:bookmarkEnd w:id="151"/>
      <w:bookmarkEnd w:id="152"/>
    </w:p>
    <w:p w:rsidR="000A466B" w:rsidRPr="000E2347" w:rsidRDefault="000A466B" w:rsidP="0018737F">
      <w:pPr>
        <w:pStyle w:val="2"/>
        <w:rPr>
          <w:rFonts w:ascii="Times New Roman" w:hAnsi="Times New Roman" w:cs="Times New Roman"/>
          <w:color w:val="auto"/>
        </w:rPr>
      </w:pPr>
      <w:bookmarkStart w:id="153" w:name="_Toc21804015"/>
      <w:bookmarkStart w:id="154" w:name="_Toc29229594"/>
      <w:r w:rsidRPr="000E2347">
        <w:rPr>
          <w:rFonts w:ascii="Times New Roman" w:hAnsi="Times New Roman" w:cs="Times New Roman"/>
          <w:color w:val="auto"/>
        </w:rPr>
        <w:t>Α. ΕΡΩΤΗΜΑΤΟΛΟΓΙΟ</w:t>
      </w:r>
      <w:bookmarkEnd w:id="153"/>
      <w:bookmarkEnd w:id="154"/>
    </w:p>
    <w:p w:rsidR="000A466B" w:rsidRPr="00C337EA" w:rsidRDefault="000A466B" w:rsidP="009564DB">
      <w:pPr>
        <w:spacing w:line="360" w:lineRule="auto"/>
        <w:ind w:firstLine="454"/>
        <w:jc w:val="both"/>
      </w:pPr>
    </w:p>
    <w:p w:rsidR="000A466B" w:rsidRPr="00C337EA" w:rsidRDefault="000A466B" w:rsidP="009564DB">
      <w:pPr>
        <w:spacing w:line="360" w:lineRule="auto"/>
        <w:ind w:firstLine="454"/>
        <w:jc w:val="both"/>
      </w:pPr>
      <w:r w:rsidRPr="00C337EA">
        <w:rPr>
          <w:noProof/>
          <w:lang w:val="el-GR" w:eastAsia="el-GR"/>
        </w:rPr>
        <w:drawing>
          <wp:inline distT="0" distB="0" distL="0" distR="0">
            <wp:extent cx="5383920" cy="7516239"/>
            <wp:effectExtent l="19050" t="0" r="7230" b="0"/>
            <wp:docPr id="4" name="Εικόνα 1" descr="F:\ΕΡΩΤΗΜΑΤΟΛΟΓΙΟ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ΕΡΩΤΗΜΑΤΟΛΟΓΙΟ0001.jpg"/>
                    <pic:cNvPicPr>
                      <a:picLocks noChangeAspect="1" noChangeArrowheads="1"/>
                    </pic:cNvPicPr>
                  </pic:nvPicPr>
                  <pic:blipFill>
                    <a:blip r:embed="rId36" cstate="print"/>
                    <a:srcRect/>
                    <a:stretch>
                      <a:fillRect/>
                    </a:stretch>
                  </pic:blipFill>
                  <pic:spPr bwMode="auto">
                    <a:xfrm>
                      <a:off x="0" y="0"/>
                      <a:ext cx="5387418" cy="7521122"/>
                    </a:xfrm>
                    <a:prstGeom prst="rect">
                      <a:avLst/>
                    </a:prstGeom>
                    <a:noFill/>
                    <a:ln w="9525">
                      <a:noFill/>
                      <a:miter lim="800000"/>
                      <a:headEnd/>
                      <a:tailEnd/>
                    </a:ln>
                  </pic:spPr>
                </pic:pic>
              </a:graphicData>
            </a:graphic>
          </wp:inline>
        </w:drawing>
      </w:r>
    </w:p>
    <w:p w:rsidR="000A466B" w:rsidRPr="00C337EA" w:rsidRDefault="000A466B" w:rsidP="009564DB">
      <w:pPr>
        <w:spacing w:line="360" w:lineRule="auto"/>
        <w:ind w:firstLine="454"/>
        <w:jc w:val="both"/>
      </w:pPr>
    </w:p>
    <w:p w:rsidR="000A466B" w:rsidRPr="00C337EA" w:rsidRDefault="000A466B" w:rsidP="009564DB">
      <w:pPr>
        <w:spacing w:line="360" w:lineRule="auto"/>
        <w:ind w:firstLine="454"/>
        <w:jc w:val="both"/>
      </w:pPr>
    </w:p>
    <w:p w:rsidR="000A466B" w:rsidRPr="00C337EA" w:rsidRDefault="000A466B" w:rsidP="009564DB">
      <w:pPr>
        <w:spacing w:line="360" w:lineRule="auto"/>
        <w:ind w:firstLine="454"/>
        <w:jc w:val="both"/>
      </w:pPr>
    </w:p>
    <w:p w:rsidR="000A466B" w:rsidRPr="00C337EA" w:rsidRDefault="000A466B" w:rsidP="009564DB">
      <w:pPr>
        <w:spacing w:line="360" w:lineRule="auto"/>
        <w:ind w:firstLine="454"/>
        <w:jc w:val="both"/>
      </w:pPr>
    </w:p>
    <w:p w:rsidR="000A466B" w:rsidRPr="00C337EA" w:rsidRDefault="000A466B" w:rsidP="009564DB">
      <w:pPr>
        <w:spacing w:line="360" w:lineRule="auto"/>
        <w:ind w:firstLine="454"/>
        <w:jc w:val="both"/>
      </w:pPr>
    </w:p>
    <w:p w:rsidR="000A466B" w:rsidRPr="00C337EA" w:rsidRDefault="000A466B" w:rsidP="009564DB">
      <w:pPr>
        <w:spacing w:line="360" w:lineRule="auto"/>
        <w:ind w:firstLine="454"/>
        <w:jc w:val="both"/>
      </w:pPr>
      <w:r w:rsidRPr="00C337EA">
        <w:rPr>
          <w:noProof/>
          <w:lang w:val="el-GR" w:eastAsia="el-GR"/>
        </w:rPr>
        <w:drawing>
          <wp:inline distT="0" distB="0" distL="0" distR="0">
            <wp:extent cx="5429894" cy="7125630"/>
            <wp:effectExtent l="19050" t="0" r="0" b="0"/>
            <wp:docPr id="7" name="Εικόνα 2" descr="F:\ΕΡΩΤΗΜΑΤΟΛΟΓΙΟ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ΕΡΩΤΗΜΑΤΟΛΟΓΙΟ0002.jpg"/>
                    <pic:cNvPicPr>
                      <a:picLocks noChangeAspect="1" noChangeArrowheads="1"/>
                    </pic:cNvPicPr>
                  </pic:nvPicPr>
                  <pic:blipFill>
                    <a:blip r:embed="rId37" cstate="print"/>
                    <a:srcRect/>
                    <a:stretch>
                      <a:fillRect/>
                    </a:stretch>
                  </pic:blipFill>
                  <pic:spPr bwMode="auto">
                    <a:xfrm>
                      <a:off x="0" y="0"/>
                      <a:ext cx="5427148" cy="7122026"/>
                    </a:xfrm>
                    <a:prstGeom prst="rect">
                      <a:avLst/>
                    </a:prstGeom>
                    <a:noFill/>
                    <a:ln w="9525">
                      <a:noFill/>
                      <a:miter lim="800000"/>
                      <a:headEnd/>
                      <a:tailEnd/>
                    </a:ln>
                  </pic:spPr>
                </pic:pic>
              </a:graphicData>
            </a:graphic>
          </wp:inline>
        </w:drawing>
      </w:r>
    </w:p>
    <w:p w:rsidR="000A466B" w:rsidRPr="00C337EA" w:rsidRDefault="000A466B" w:rsidP="009564DB">
      <w:pPr>
        <w:spacing w:line="360" w:lineRule="auto"/>
        <w:ind w:firstLine="454"/>
        <w:jc w:val="both"/>
      </w:pPr>
    </w:p>
    <w:p w:rsidR="000A466B" w:rsidRPr="00C337EA" w:rsidRDefault="000A466B" w:rsidP="009564DB">
      <w:pPr>
        <w:spacing w:line="360" w:lineRule="auto"/>
        <w:ind w:firstLine="454"/>
        <w:jc w:val="both"/>
      </w:pPr>
      <w:r w:rsidRPr="00C337EA">
        <w:rPr>
          <w:noProof/>
          <w:lang w:val="el-GR" w:eastAsia="el-GR"/>
        </w:rPr>
        <w:lastRenderedPageBreak/>
        <w:drawing>
          <wp:inline distT="0" distB="0" distL="0" distR="0">
            <wp:extent cx="5276509" cy="7716644"/>
            <wp:effectExtent l="19050" t="0" r="341" b="0"/>
            <wp:docPr id="8" name="Εικόνα 3" descr="F:\ΕΡΩΤΗΜΑΤΟΛΟΓΙΟ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ΕΡΩΤΗΜΑΤΟΛΟΓΙΟ0003.jpg"/>
                    <pic:cNvPicPr>
                      <a:picLocks noChangeAspect="1" noChangeArrowheads="1"/>
                    </pic:cNvPicPr>
                  </pic:nvPicPr>
                  <pic:blipFill>
                    <a:blip r:embed="rId38" cstate="print"/>
                    <a:srcRect/>
                    <a:stretch>
                      <a:fillRect/>
                    </a:stretch>
                  </pic:blipFill>
                  <pic:spPr bwMode="auto">
                    <a:xfrm>
                      <a:off x="0" y="0"/>
                      <a:ext cx="5274310" cy="7713428"/>
                    </a:xfrm>
                    <a:prstGeom prst="rect">
                      <a:avLst/>
                    </a:prstGeom>
                    <a:noFill/>
                    <a:ln w="9525">
                      <a:noFill/>
                      <a:miter lim="800000"/>
                      <a:headEnd/>
                      <a:tailEnd/>
                    </a:ln>
                  </pic:spPr>
                </pic:pic>
              </a:graphicData>
            </a:graphic>
          </wp:inline>
        </w:drawing>
      </w:r>
    </w:p>
    <w:p w:rsidR="000A466B" w:rsidRPr="00C337EA" w:rsidRDefault="000A466B" w:rsidP="009564DB">
      <w:pPr>
        <w:spacing w:line="360" w:lineRule="auto"/>
        <w:ind w:firstLine="454"/>
        <w:jc w:val="both"/>
      </w:pPr>
    </w:p>
    <w:p w:rsidR="000A466B" w:rsidRPr="00C337EA" w:rsidRDefault="000A466B" w:rsidP="009564DB">
      <w:pPr>
        <w:spacing w:line="360" w:lineRule="auto"/>
        <w:ind w:firstLine="454"/>
        <w:jc w:val="both"/>
      </w:pPr>
      <w:r w:rsidRPr="00C337EA">
        <w:rPr>
          <w:noProof/>
          <w:lang w:val="el-GR" w:eastAsia="el-GR"/>
        </w:rPr>
        <w:lastRenderedPageBreak/>
        <w:drawing>
          <wp:inline distT="0" distB="0" distL="0" distR="0">
            <wp:extent cx="5276509" cy="8017727"/>
            <wp:effectExtent l="19050" t="0" r="341" b="0"/>
            <wp:docPr id="9" name="Εικόνα 4" descr="F:\ΕΡΩΤΗΜΑΤΟΛΟΓΙΟ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ΕΡΩΤΗΜΑΤΟΛΟΓΙΟ0004.jpg"/>
                    <pic:cNvPicPr>
                      <a:picLocks noChangeAspect="1" noChangeArrowheads="1"/>
                    </pic:cNvPicPr>
                  </pic:nvPicPr>
                  <pic:blipFill>
                    <a:blip r:embed="rId39" cstate="print"/>
                    <a:srcRect/>
                    <a:stretch>
                      <a:fillRect/>
                    </a:stretch>
                  </pic:blipFill>
                  <pic:spPr bwMode="auto">
                    <a:xfrm>
                      <a:off x="0" y="0"/>
                      <a:ext cx="5274310" cy="8014386"/>
                    </a:xfrm>
                    <a:prstGeom prst="rect">
                      <a:avLst/>
                    </a:prstGeom>
                    <a:noFill/>
                    <a:ln w="9525">
                      <a:noFill/>
                      <a:miter lim="800000"/>
                      <a:headEnd/>
                      <a:tailEnd/>
                    </a:ln>
                  </pic:spPr>
                </pic:pic>
              </a:graphicData>
            </a:graphic>
          </wp:inline>
        </w:drawing>
      </w:r>
    </w:p>
    <w:p w:rsidR="000A466B" w:rsidRPr="00C337EA" w:rsidRDefault="000A466B" w:rsidP="009564DB">
      <w:pPr>
        <w:spacing w:line="360" w:lineRule="auto"/>
        <w:ind w:firstLine="454"/>
        <w:jc w:val="both"/>
      </w:pPr>
    </w:p>
    <w:p w:rsidR="000A466B" w:rsidRPr="00C337EA" w:rsidRDefault="000A466B" w:rsidP="009564DB">
      <w:pPr>
        <w:spacing w:line="360" w:lineRule="auto"/>
        <w:ind w:firstLine="454"/>
        <w:jc w:val="both"/>
      </w:pPr>
    </w:p>
    <w:p w:rsidR="000A466B" w:rsidRPr="00C337EA" w:rsidRDefault="000A466B" w:rsidP="009564DB">
      <w:pPr>
        <w:spacing w:line="360" w:lineRule="auto"/>
        <w:ind w:firstLine="454"/>
        <w:jc w:val="both"/>
      </w:pPr>
      <w:r w:rsidRPr="00C337EA">
        <w:rPr>
          <w:noProof/>
          <w:lang w:val="el-GR" w:eastAsia="el-GR"/>
        </w:rPr>
        <w:lastRenderedPageBreak/>
        <w:drawing>
          <wp:inline distT="0" distB="0" distL="0" distR="0">
            <wp:extent cx="5276509" cy="7861610"/>
            <wp:effectExtent l="19050" t="0" r="341" b="0"/>
            <wp:docPr id="10" name="Εικόνα 5" descr="F:\ΕΡΩΤΗΜΑΤΟΛΟΓΙΟ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ΕΡΩΤΗΜΑΤΟΛΟΓΙΟ0005.jpg"/>
                    <pic:cNvPicPr>
                      <a:picLocks noChangeAspect="1" noChangeArrowheads="1"/>
                    </pic:cNvPicPr>
                  </pic:nvPicPr>
                  <pic:blipFill>
                    <a:blip r:embed="rId40" cstate="print"/>
                    <a:srcRect/>
                    <a:stretch>
                      <a:fillRect/>
                    </a:stretch>
                  </pic:blipFill>
                  <pic:spPr bwMode="auto">
                    <a:xfrm>
                      <a:off x="0" y="0"/>
                      <a:ext cx="5274310" cy="7858333"/>
                    </a:xfrm>
                    <a:prstGeom prst="rect">
                      <a:avLst/>
                    </a:prstGeom>
                    <a:noFill/>
                    <a:ln w="9525">
                      <a:noFill/>
                      <a:miter lim="800000"/>
                      <a:headEnd/>
                      <a:tailEnd/>
                    </a:ln>
                  </pic:spPr>
                </pic:pic>
              </a:graphicData>
            </a:graphic>
          </wp:inline>
        </w:drawing>
      </w:r>
    </w:p>
    <w:p w:rsidR="000A466B" w:rsidRPr="00C337EA" w:rsidRDefault="000A466B" w:rsidP="009564DB">
      <w:pPr>
        <w:spacing w:line="360" w:lineRule="auto"/>
        <w:ind w:firstLine="454"/>
        <w:jc w:val="both"/>
      </w:pPr>
    </w:p>
    <w:p w:rsidR="000A466B" w:rsidRPr="00C337EA" w:rsidRDefault="000A466B" w:rsidP="009564DB">
      <w:pPr>
        <w:spacing w:line="360" w:lineRule="auto"/>
        <w:ind w:firstLine="454"/>
        <w:jc w:val="both"/>
      </w:pPr>
    </w:p>
    <w:p w:rsidR="000A466B" w:rsidRPr="00C337EA" w:rsidRDefault="000A466B" w:rsidP="009564DB">
      <w:pPr>
        <w:spacing w:line="360" w:lineRule="auto"/>
        <w:ind w:firstLine="454"/>
        <w:jc w:val="both"/>
      </w:pPr>
    </w:p>
    <w:p w:rsidR="000A466B" w:rsidRPr="00C337EA" w:rsidRDefault="000A466B" w:rsidP="009564DB">
      <w:pPr>
        <w:spacing w:line="360" w:lineRule="auto"/>
        <w:ind w:firstLine="454"/>
        <w:jc w:val="both"/>
      </w:pPr>
    </w:p>
    <w:p w:rsidR="000A466B" w:rsidRPr="00C337EA" w:rsidRDefault="000A466B" w:rsidP="009564DB">
      <w:pPr>
        <w:spacing w:line="360" w:lineRule="auto"/>
        <w:ind w:firstLine="454"/>
        <w:jc w:val="both"/>
      </w:pPr>
    </w:p>
    <w:p w:rsidR="000A466B" w:rsidRPr="00C337EA" w:rsidRDefault="000A466B" w:rsidP="009564DB">
      <w:pPr>
        <w:spacing w:line="360" w:lineRule="auto"/>
        <w:ind w:firstLine="454"/>
        <w:jc w:val="both"/>
      </w:pPr>
      <w:r w:rsidRPr="00C337EA">
        <w:rPr>
          <w:noProof/>
          <w:lang w:val="el-GR" w:eastAsia="el-GR"/>
        </w:rPr>
        <w:drawing>
          <wp:inline distT="0" distB="0" distL="0" distR="0">
            <wp:extent cx="5271770" cy="7638585"/>
            <wp:effectExtent l="19050" t="0" r="5080" b="0"/>
            <wp:docPr id="11" name="Εικόνα 6" descr="F:\ΕΡΩΤΗΜΑΤΟΛΟΓΙΟ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ΕΡΩΤΗΜΑΤΟΛΟΓΙΟ0006.jpg"/>
                    <pic:cNvPicPr>
                      <a:picLocks noChangeAspect="1" noChangeArrowheads="1"/>
                    </pic:cNvPicPr>
                  </pic:nvPicPr>
                  <pic:blipFill>
                    <a:blip r:embed="rId41" cstate="print"/>
                    <a:srcRect/>
                    <a:stretch>
                      <a:fillRect/>
                    </a:stretch>
                  </pic:blipFill>
                  <pic:spPr bwMode="auto">
                    <a:xfrm>
                      <a:off x="0" y="0"/>
                      <a:ext cx="5274310" cy="7642266"/>
                    </a:xfrm>
                    <a:prstGeom prst="rect">
                      <a:avLst/>
                    </a:prstGeom>
                    <a:noFill/>
                    <a:ln w="9525">
                      <a:noFill/>
                      <a:miter lim="800000"/>
                      <a:headEnd/>
                      <a:tailEnd/>
                    </a:ln>
                  </pic:spPr>
                </pic:pic>
              </a:graphicData>
            </a:graphic>
          </wp:inline>
        </w:drawing>
      </w:r>
    </w:p>
    <w:p w:rsidR="000A466B" w:rsidRPr="00C337EA" w:rsidRDefault="000A466B" w:rsidP="009564DB">
      <w:pPr>
        <w:spacing w:line="360" w:lineRule="auto"/>
        <w:ind w:left="360" w:firstLine="454"/>
        <w:jc w:val="both"/>
        <w:rPr>
          <w:lang w:val="el-GR"/>
        </w:rPr>
      </w:pPr>
    </w:p>
    <w:p w:rsidR="000A466B" w:rsidRPr="00C337EA" w:rsidRDefault="000A466B" w:rsidP="009564DB">
      <w:pPr>
        <w:spacing w:line="360" w:lineRule="auto"/>
        <w:ind w:left="360" w:firstLine="454"/>
        <w:jc w:val="both"/>
        <w:rPr>
          <w:lang w:val="el-GR"/>
        </w:rPr>
      </w:pPr>
    </w:p>
    <w:p w:rsidR="000A466B" w:rsidRPr="000E2347" w:rsidRDefault="000A466B" w:rsidP="00F869F7">
      <w:pPr>
        <w:pStyle w:val="2"/>
        <w:keepNext w:val="0"/>
        <w:keepLines w:val="0"/>
        <w:pageBreakBefore/>
        <w:rPr>
          <w:rFonts w:ascii="Times New Roman" w:hAnsi="Times New Roman" w:cs="Times New Roman"/>
          <w:color w:val="auto"/>
        </w:rPr>
      </w:pPr>
      <w:bookmarkStart w:id="155" w:name="_Toc21804016"/>
      <w:bookmarkStart w:id="156" w:name="_Toc29229595"/>
      <w:r w:rsidRPr="000E2347">
        <w:rPr>
          <w:rFonts w:ascii="Times New Roman" w:hAnsi="Times New Roman" w:cs="Times New Roman"/>
          <w:color w:val="auto"/>
        </w:rPr>
        <w:lastRenderedPageBreak/>
        <w:t>Β. ΑΠΟΤΕΛΕΣΜΑΤΑ</w:t>
      </w:r>
      <w:bookmarkEnd w:id="155"/>
      <w:bookmarkEnd w:id="156"/>
    </w:p>
    <w:p w:rsidR="000A466B" w:rsidRPr="00C337EA" w:rsidRDefault="000A466B" w:rsidP="009564DB">
      <w:pPr>
        <w:spacing w:line="360" w:lineRule="auto"/>
        <w:ind w:left="360" w:firstLine="454"/>
        <w:jc w:val="both"/>
        <w:rPr>
          <w:lang w:val="el-GR"/>
        </w:rPr>
      </w:pPr>
    </w:p>
    <w:p w:rsidR="000A466B" w:rsidRPr="008D7FCE" w:rsidRDefault="000A466B" w:rsidP="009564DB">
      <w:pPr>
        <w:spacing w:line="360" w:lineRule="auto"/>
        <w:ind w:firstLine="454"/>
        <w:jc w:val="both"/>
        <w:rPr>
          <w:bCs/>
          <w:lang w:val="el-GR"/>
        </w:rPr>
      </w:pPr>
      <w:r w:rsidRPr="008D7FCE">
        <w:rPr>
          <w:bCs/>
          <w:u w:val="single"/>
          <w:lang w:val="el-GR"/>
        </w:rPr>
        <w:t>Πίνακας 1</w:t>
      </w:r>
      <w:r w:rsidRPr="008D7FCE">
        <w:rPr>
          <w:bCs/>
          <w:lang w:val="el-GR"/>
        </w:rPr>
        <w:t>. Πίνακας συχνοτήτων ανά πρόταση ερωτηματολογίου</w:t>
      </w:r>
    </w:p>
    <w:p w:rsidR="007C211F" w:rsidRPr="00C337EA" w:rsidRDefault="007C211F" w:rsidP="009564DB">
      <w:pPr>
        <w:spacing w:line="360" w:lineRule="auto"/>
        <w:ind w:firstLine="454"/>
        <w:jc w:val="both"/>
        <w:rPr>
          <w:b/>
          <w:bCs/>
          <w:lang w:val="el-GR"/>
        </w:rPr>
      </w:pPr>
    </w:p>
    <w:p w:rsidR="000A466B" w:rsidRPr="00C337EA" w:rsidRDefault="000A466B" w:rsidP="009564DB">
      <w:pPr>
        <w:spacing w:line="360" w:lineRule="auto"/>
        <w:ind w:firstLine="454"/>
        <w:jc w:val="both"/>
        <w:rPr>
          <w:lang w:val="el-GR"/>
        </w:rPr>
      </w:pPr>
      <w:r w:rsidRPr="00C337EA">
        <w:rPr>
          <w:lang w:val="el-GR"/>
        </w:rPr>
        <w:t>1</w:t>
      </w:r>
      <w:r w:rsidRPr="00C337EA">
        <w:rPr>
          <w:vertAlign w:val="superscript"/>
          <w:lang w:val="el-GR"/>
        </w:rPr>
        <w:t>η</w:t>
      </w:r>
      <w:r w:rsidRPr="00C337EA">
        <w:rPr>
          <w:lang w:val="el-GR"/>
        </w:rPr>
        <w:t xml:space="preserve"> ΔΙΑΣΤΑΣΗ: </w:t>
      </w:r>
      <w:r w:rsidRPr="00C337EA">
        <w:rPr>
          <w:b/>
          <w:lang w:val="el-GR"/>
        </w:rPr>
        <w:t>ΕΡΓΑΣΙΑΚΗ ΙΚΑΝΟΠΟΙΗΣΗ-ΕΠΙΒΡΑΒΕΥΣΗ</w:t>
      </w:r>
    </w:p>
    <w:tbl>
      <w:tblPr>
        <w:tblW w:w="8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2426"/>
        <w:gridCol w:w="1137"/>
        <w:gridCol w:w="1000"/>
        <w:gridCol w:w="1365"/>
        <w:gridCol w:w="1456"/>
      </w:tblGrid>
      <w:tr w:rsidR="000A466B" w:rsidRPr="0065764D" w:rsidTr="00286F25">
        <w:trPr>
          <w:cantSplit/>
        </w:trPr>
        <w:tc>
          <w:tcPr>
            <w:tcW w:w="8111" w:type="dxa"/>
            <w:gridSpan w:val="6"/>
            <w:tcBorders>
              <w:top w:val="nil"/>
              <w:left w:val="nil"/>
              <w:bottom w:val="nil"/>
              <w:right w:val="nil"/>
            </w:tcBorders>
            <w:shd w:val="clear" w:color="auto" w:fill="FFFFFF"/>
          </w:tcPr>
          <w:p w:rsidR="000A466B" w:rsidRPr="00C337EA" w:rsidRDefault="000A466B" w:rsidP="006454F2">
            <w:pPr>
              <w:spacing w:line="360" w:lineRule="auto"/>
              <w:ind w:left="60" w:right="60"/>
              <w:jc w:val="both"/>
              <w:rPr>
                <w:lang w:val="el-GR"/>
              </w:rPr>
            </w:pPr>
            <w:r w:rsidRPr="00C337EA">
              <w:rPr>
                <w:b/>
                <w:bCs/>
                <w:sz w:val="22"/>
                <w:szCs w:val="22"/>
                <w:lang w:val="el-GR"/>
              </w:rPr>
              <w:t>2.Αναδεικνύει και αξιοποιεί τις ικανότητες/δεξιότητες και τα ενδιαφέροντα του εκπαιδευτικού προσωπικού του σχολείου.</w:t>
            </w:r>
          </w:p>
        </w:tc>
      </w:tr>
      <w:tr w:rsidR="000A466B" w:rsidRPr="00C337EA" w:rsidTr="00286F25">
        <w:trPr>
          <w:cantSplit/>
        </w:trPr>
        <w:tc>
          <w:tcPr>
            <w:tcW w:w="3153" w:type="dxa"/>
            <w:gridSpan w:val="2"/>
            <w:tcBorders>
              <w:top w:val="single" w:sz="16" w:space="0" w:color="000000"/>
              <w:left w:val="single" w:sz="16" w:space="0" w:color="000000"/>
              <w:bottom w:val="single" w:sz="16" w:space="0" w:color="000000"/>
              <w:right w:val="nil"/>
            </w:tcBorders>
            <w:shd w:val="clear" w:color="auto" w:fill="FFFFFF"/>
          </w:tcPr>
          <w:p w:rsidR="000A466B" w:rsidRPr="00C337EA" w:rsidRDefault="000A466B" w:rsidP="006454F2">
            <w:pPr>
              <w:spacing w:line="360" w:lineRule="auto"/>
              <w:jc w:val="both"/>
              <w:rPr>
                <w:lang w:val="el-GR"/>
              </w:rPr>
            </w:pPr>
          </w:p>
        </w:tc>
        <w:tc>
          <w:tcPr>
            <w:tcW w:w="1137" w:type="dxa"/>
            <w:tcBorders>
              <w:top w:val="single" w:sz="16" w:space="0" w:color="000000"/>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Frequency</w:t>
            </w:r>
          </w:p>
        </w:tc>
        <w:tc>
          <w:tcPr>
            <w:tcW w:w="1000" w:type="dxa"/>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Percent</w:t>
            </w:r>
          </w:p>
        </w:tc>
        <w:tc>
          <w:tcPr>
            <w:tcW w:w="1365" w:type="dxa"/>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Cumulative Percent</w:t>
            </w:r>
          </w:p>
        </w:tc>
      </w:tr>
      <w:tr w:rsidR="000A466B" w:rsidRPr="00C337EA" w:rsidTr="00286F25">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Valid</w:t>
            </w:r>
          </w:p>
        </w:tc>
        <w:tc>
          <w:tcPr>
            <w:tcW w:w="2426" w:type="dxa"/>
            <w:tcBorders>
              <w:top w:val="single" w:sz="16" w:space="0" w:color="000000"/>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Διαφωνώ απόλυτα</w:t>
            </w:r>
          </w:p>
        </w:tc>
        <w:tc>
          <w:tcPr>
            <w:tcW w:w="1137" w:type="dxa"/>
            <w:tcBorders>
              <w:top w:val="single" w:sz="16" w:space="0" w:color="000000"/>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9</w:t>
            </w:r>
          </w:p>
        </w:tc>
        <w:tc>
          <w:tcPr>
            <w:tcW w:w="1000" w:type="dxa"/>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5,1</w:t>
            </w:r>
          </w:p>
        </w:tc>
        <w:tc>
          <w:tcPr>
            <w:tcW w:w="1365" w:type="dxa"/>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5,1</w:t>
            </w:r>
          </w:p>
        </w:tc>
        <w:tc>
          <w:tcPr>
            <w:tcW w:w="1456" w:type="dxa"/>
            <w:tcBorders>
              <w:top w:val="single" w:sz="16" w:space="0" w:color="000000"/>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5,1</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Διαφωνώ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23</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12,9</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12,9</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18,0</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Ούτε συμφωνώ ούτε διαφωνώ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35</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19,7</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19,7</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37,6</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Συμφωνώ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59</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33,1</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33,1</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70,8</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Συμφωνώ απόλυτα</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52</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29,2</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29,2</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single" w:sz="16" w:space="0" w:color="000000"/>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Total</w:t>
            </w:r>
          </w:p>
        </w:tc>
        <w:tc>
          <w:tcPr>
            <w:tcW w:w="1137" w:type="dxa"/>
            <w:tcBorders>
              <w:top w:val="nil"/>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178</w:t>
            </w:r>
          </w:p>
        </w:tc>
        <w:tc>
          <w:tcPr>
            <w:tcW w:w="1000" w:type="dxa"/>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365" w:type="dxa"/>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456" w:type="dxa"/>
            <w:tcBorders>
              <w:top w:val="nil"/>
              <w:bottom w:val="single" w:sz="16" w:space="0" w:color="000000"/>
              <w:right w:val="single" w:sz="16" w:space="0" w:color="000000"/>
            </w:tcBorders>
            <w:shd w:val="clear" w:color="auto" w:fill="FFFFFF"/>
          </w:tcPr>
          <w:p w:rsidR="000A466B" w:rsidRPr="00C337EA" w:rsidRDefault="000A466B" w:rsidP="006454F2">
            <w:pPr>
              <w:spacing w:line="360" w:lineRule="auto"/>
              <w:jc w:val="both"/>
            </w:pPr>
          </w:p>
        </w:tc>
      </w:tr>
      <w:tr w:rsidR="000A466B" w:rsidRPr="0065764D" w:rsidTr="00286F25">
        <w:trPr>
          <w:cantSplit/>
        </w:trPr>
        <w:tc>
          <w:tcPr>
            <w:tcW w:w="8111" w:type="dxa"/>
            <w:gridSpan w:val="6"/>
            <w:tcBorders>
              <w:top w:val="nil"/>
              <w:left w:val="nil"/>
              <w:bottom w:val="nil"/>
              <w:right w:val="nil"/>
            </w:tcBorders>
            <w:shd w:val="clear" w:color="auto" w:fill="FFFFFF"/>
          </w:tcPr>
          <w:p w:rsidR="000A466B" w:rsidRPr="00C337EA" w:rsidRDefault="000A466B" w:rsidP="006454F2">
            <w:pPr>
              <w:spacing w:line="360" w:lineRule="auto"/>
              <w:ind w:left="60" w:right="60"/>
              <w:jc w:val="both"/>
              <w:rPr>
                <w:lang w:val="el-GR"/>
              </w:rPr>
            </w:pPr>
            <w:r w:rsidRPr="00C337EA">
              <w:rPr>
                <w:b/>
                <w:bCs/>
                <w:sz w:val="22"/>
                <w:szCs w:val="22"/>
                <w:lang w:val="el-GR"/>
              </w:rPr>
              <w:t>14.Φροντίζει για τη συνεχή επαγγελματική εξέλιξη και τη συνεχή επιμόρφωση των εκπαιδευτικών της σχολικής σας μονάδας.</w:t>
            </w:r>
          </w:p>
        </w:tc>
      </w:tr>
      <w:tr w:rsidR="000A466B" w:rsidRPr="00C337EA" w:rsidTr="00286F25">
        <w:trPr>
          <w:cantSplit/>
        </w:trPr>
        <w:tc>
          <w:tcPr>
            <w:tcW w:w="3153" w:type="dxa"/>
            <w:gridSpan w:val="2"/>
            <w:tcBorders>
              <w:top w:val="single" w:sz="16" w:space="0" w:color="000000"/>
              <w:left w:val="single" w:sz="16" w:space="0" w:color="000000"/>
              <w:bottom w:val="single" w:sz="16" w:space="0" w:color="000000"/>
              <w:right w:val="nil"/>
            </w:tcBorders>
            <w:shd w:val="clear" w:color="auto" w:fill="FFFFFF"/>
          </w:tcPr>
          <w:p w:rsidR="000A466B" w:rsidRPr="00C337EA" w:rsidRDefault="000A466B" w:rsidP="006454F2">
            <w:pPr>
              <w:spacing w:line="360" w:lineRule="auto"/>
              <w:jc w:val="both"/>
              <w:rPr>
                <w:lang w:val="el-GR"/>
              </w:rPr>
            </w:pPr>
          </w:p>
        </w:tc>
        <w:tc>
          <w:tcPr>
            <w:tcW w:w="1137" w:type="dxa"/>
            <w:tcBorders>
              <w:top w:val="single" w:sz="16" w:space="0" w:color="000000"/>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Frequency</w:t>
            </w:r>
          </w:p>
        </w:tc>
        <w:tc>
          <w:tcPr>
            <w:tcW w:w="1000" w:type="dxa"/>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Percent</w:t>
            </w:r>
          </w:p>
        </w:tc>
        <w:tc>
          <w:tcPr>
            <w:tcW w:w="1365" w:type="dxa"/>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Cumulative Percent</w:t>
            </w:r>
          </w:p>
        </w:tc>
      </w:tr>
      <w:tr w:rsidR="000A466B" w:rsidRPr="00C337EA" w:rsidTr="00286F25">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Valid</w:t>
            </w:r>
          </w:p>
        </w:tc>
        <w:tc>
          <w:tcPr>
            <w:tcW w:w="2426" w:type="dxa"/>
            <w:tcBorders>
              <w:top w:val="single" w:sz="16" w:space="0" w:color="000000"/>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Διαφωνώ απόλυτα</w:t>
            </w:r>
          </w:p>
        </w:tc>
        <w:tc>
          <w:tcPr>
            <w:tcW w:w="1137" w:type="dxa"/>
            <w:tcBorders>
              <w:top w:val="single" w:sz="16" w:space="0" w:color="000000"/>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14</w:t>
            </w:r>
          </w:p>
        </w:tc>
        <w:tc>
          <w:tcPr>
            <w:tcW w:w="1000" w:type="dxa"/>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7,9</w:t>
            </w:r>
          </w:p>
        </w:tc>
        <w:tc>
          <w:tcPr>
            <w:tcW w:w="1365" w:type="dxa"/>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7,9</w:t>
            </w:r>
          </w:p>
        </w:tc>
        <w:tc>
          <w:tcPr>
            <w:tcW w:w="1456" w:type="dxa"/>
            <w:tcBorders>
              <w:top w:val="single" w:sz="16" w:space="0" w:color="000000"/>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7,9</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Διαφωνώ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23</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12,9</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12,9</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20,8</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Ούτε συμφωνώ ούτε διαφωνώ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47</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26,4</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26,4</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47,2</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Συμφωνώ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59</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33,1</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33,1</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80,3</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Συμφωνώ απόλυτα</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35</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19,7</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19,7</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single" w:sz="16" w:space="0" w:color="000000"/>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Total</w:t>
            </w:r>
          </w:p>
        </w:tc>
        <w:tc>
          <w:tcPr>
            <w:tcW w:w="1137" w:type="dxa"/>
            <w:tcBorders>
              <w:top w:val="nil"/>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178</w:t>
            </w:r>
          </w:p>
        </w:tc>
        <w:tc>
          <w:tcPr>
            <w:tcW w:w="1000" w:type="dxa"/>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365" w:type="dxa"/>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456" w:type="dxa"/>
            <w:tcBorders>
              <w:top w:val="nil"/>
              <w:bottom w:val="single" w:sz="16" w:space="0" w:color="000000"/>
              <w:right w:val="single" w:sz="16" w:space="0" w:color="000000"/>
            </w:tcBorders>
            <w:shd w:val="clear" w:color="auto" w:fill="FFFFFF"/>
          </w:tcPr>
          <w:p w:rsidR="000A466B" w:rsidRPr="00C337EA" w:rsidRDefault="000A466B" w:rsidP="006454F2">
            <w:pPr>
              <w:spacing w:line="360" w:lineRule="auto"/>
              <w:jc w:val="both"/>
            </w:pPr>
          </w:p>
        </w:tc>
      </w:tr>
      <w:tr w:rsidR="000A466B" w:rsidRPr="0065764D" w:rsidTr="00286F25">
        <w:trPr>
          <w:cantSplit/>
        </w:trPr>
        <w:tc>
          <w:tcPr>
            <w:tcW w:w="8111" w:type="dxa"/>
            <w:gridSpan w:val="6"/>
            <w:tcBorders>
              <w:top w:val="nil"/>
              <w:left w:val="nil"/>
              <w:bottom w:val="nil"/>
              <w:right w:val="nil"/>
            </w:tcBorders>
            <w:shd w:val="clear" w:color="auto" w:fill="FFFFFF"/>
          </w:tcPr>
          <w:p w:rsidR="000A466B" w:rsidRPr="00C337EA" w:rsidRDefault="000A466B" w:rsidP="006454F2">
            <w:pPr>
              <w:spacing w:line="360" w:lineRule="auto"/>
              <w:ind w:left="60" w:right="60"/>
              <w:jc w:val="both"/>
              <w:rPr>
                <w:lang w:val="el-GR"/>
              </w:rPr>
            </w:pPr>
            <w:r w:rsidRPr="00C337EA">
              <w:rPr>
                <w:b/>
                <w:bCs/>
                <w:sz w:val="22"/>
                <w:szCs w:val="22"/>
                <w:lang w:val="el-GR"/>
              </w:rPr>
              <w:t>17.Αναγνωρίζει και υλοποιεί τις νέες/καινοτόμες ιδέες των εκπαιδευτικών του  σχολείου.</w:t>
            </w:r>
          </w:p>
        </w:tc>
      </w:tr>
      <w:tr w:rsidR="000A466B" w:rsidRPr="00C337EA" w:rsidTr="00286F25">
        <w:trPr>
          <w:cantSplit/>
        </w:trPr>
        <w:tc>
          <w:tcPr>
            <w:tcW w:w="3153" w:type="dxa"/>
            <w:gridSpan w:val="2"/>
            <w:tcBorders>
              <w:top w:val="single" w:sz="16" w:space="0" w:color="000000"/>
              <w:left w:val="single" w:sz="16" w:space="0" w:color="000000"/>
              <w:bottom w:val="single" w:sz="16" w:space="0" w:color="000000"/>
              <w:right w:val="nil"/>
            </w:tcBorders>
            <w:shd w:val="clear" w:color="auto" w:fill="FFFFFF"/>
          </w:tcPr>
          <w:p w:rsidR="000A466B" w:rsidRPr="00C337EA" w:rsidRDefault="000A466B" w:rsidP="006454F2">
            <w:pPr>
              <w:spacing w:line="360" w:lineRule="auto"/>
              <w:jc w:val="both"/>
              <w:rPr>
                <w:lang w:val="el-GR"/>
              </w:rPr>
            </w:pPr>
          </w:p>
        </w:tc>
        <w:tc>
          <w:tcPr>
            <w:tcW w:w="1137" w:type="dxa"/>
            <w:tcBorders>
              <w:top w:val="single" w:sz="16" w:space="0" w:color="000000"/>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Frequency</w:t>
            </w:r>
          </w:p>
        </w:tc>
        <w:tc>
          <w:tcPr>
            <w:tcW w:w="1000" w:type="dxa"/>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Percent</w:t>
            </w:r>
          </w:p>
        </w:tc>
        <w:tc>
          <w:tcPr>
            <w:tcW w:w="1365" w:type="dxa"/>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Cumulative Percent</w:t>
            </w:r>
          </w:p>
        </w:tc>
      </w:tr>
      <w:tr w:rsidR="000A466B" w:rsidRPr="00C337EA" w:rsidTr="00286F25">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Valid</w:t>
            </w:r>
          </w:p>
        </w:tc>
        <w:tc>
          <w:tcPr>
            <w:tcW w:w="2426" w:type="dxa"/>
            <w:tcBorders>
              <w:top w:val="single" w:sz="16" w:space="0" w:color="000000"/>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Διαφωνώ απόλυτα</w:t>
            </w:r>
          </w:p>
        </w:tc>
        <w:tc>
          <w:tcPr>
            <w:tcW w:w="1137" w:type="dxa"/>
            <w:tcBorders>
              <w:top w:val="single" w:sz="16" w:space="0" w:color="000000"/>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11</w:t>
            </w:r>
          </w:p>
        </w:tc>
        <w:tc>
          <w:tcPr>
            <w:tcW w:w="1000" w:type="dxa"/>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6,2</w:t>
            </w:r>
          </w:p>
        </w:tc>
        <w:tc>
          <w:tcPr>
            <w:tcW w:w="1365" w:type="dxa"/>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6,2</w:t>
            </w:r>
          </w:p>
        </w:tc>
        <w:tc>
          <w:tcPr>
            <w:tcW w:w="1456" w:type="dxa"/>
            <w:tcBorders>
              <w:top w:val="single" w:sz="16" w:space="0" w:color="000000"/>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6,2</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Διαφωνώ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14</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7,9</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7,9</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14,0</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Ούτε συμφωνώ ούτε διαφωνώ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46</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25,8</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25,8</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39,9</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Συμφωνώ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56</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31,5</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31,5</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71,3</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Συμφωνώ απόλυτα</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51</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28,7</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28,7</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single" w:sz="16" w:space="0" w:color="000000"/>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Total</w:t>
            </w:r>
          </w:p>
        </w:tc>
        <w:tc>
          <w:tcPr>
            <w:tcW w:w="1137" w:type="dxa"/>
            <w:tcBorders>
              <w:top w:val="nil"/>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178</w:t>
            </w:r>
          </w:p>
        </w:tc>
        <w:tc>
          <w:tcPr>
            <w:tcW w:w="1000" w:type="dxa"/>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365" w:type="dxa"/>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456" w:type="dxa"/>
            <w:tcBorders>
              <w:top w:val="nil"/>
              <w:bottom w:val="single" w:sz="16" w:space="0" w:color="000000"/>
              <w:right w:val="single" w:sz="16" w:space="0" w:color="000000"/>
            </w:tcBorders>
            <w:shd w:val="clear" w:color="auto" w:fill="FFFFFF"/>
          </w:tcPr>
          <w:p w:rsidR="000A466B" w:rsidRPr="00C337EA" w:rsidRDefault="000A466B" w:rsidP="006454F2">
            <w:pPr>
              <w:spacing w:line="360" w:lineRule="auto"/>
              <w:jc w:val="both"/>
            </w:pPr>
          </w:p>
        </w:tc>
      </w:tr>
      <w:tr w:rsidR="000A466B" w:rsidRPr="0065764D" w:rsidTr="00286F25">
        <w:trPr>
          <w:cantSplit/>
        </w:trPr>
        <w:tc>
          <w:tcPr>
            <w:tcW w:w="8111" w:type="dxa"/>
            <w:gridSpan w:val="6"/>
            <w:tcBorders>
              <w:top w:val="nil"/>
              <w:left w:val="nil"/>
              <w:bottom w:val="nil"/>
              <w:right w:val="nil"/>
            </w:tcBorders>
            <w:shd w:val="clear" w:color="auto" w:fill="FFFFFF"/>
          </w:tcPr>
          <w:p w:rsidR="000A466B" w:rsidRPr="00C337EA" w:rsidRDefault="000A466B" w:rsidP="006454F2">
            <w:pPr>
              <w:spacing w:line="360" w:lineRule="auto"/>
              <w:ind w:left="60" w:right="60"/>
              <w:jc w:val="both"/>
              <w:rPr>
                <w:lang w:val="el-GR"/>
              </w:rPr>
            </w:pPr>
            <w:r w:rsidRPr="00C337EA">
              <w:rPr>
                <w:b/>
                <w:bCs/>
                <w:sz w:val="22"/>
                <w:szCs w:val="22"/>
                <w:lang w:val="el-GR"/>
              </w:rPr>
              <w:t>19.Αναγνωρίζει και εκτιμά την αξία της προσφοράς των εκπαιδευτικών, επιβραβεύοντας τις προσπάθειές τους.</w:t>
            </w:r>
          </w:p>
        </w:tc>
      </w:tr>
      <w:tr w:rsidR="000A466B" w:rsidRPr="00C337EA" w:rsidTr="00286F25">
        <w:trPr>
          <w:cantSplit/>
        </w:trPr>
        <w:tc>
          <w:tcPr>
            <w:tcW w:w="3153" w:type="dxa"/>
            <w:gridSpan w:val="2"/>
            <w:tcBorders>
              <w:top w:val="single" w:sz="16" w:space="0" w:color="000000"/>
              <w:left w:val="single" w:sz="16" w:space="0" w:color="000000"/>
              <w:bottom w:val="single" w:sz="16" w:space="0" w:color="000000"/>
              <w:right w:val="nil"/>
            </w:tcBorders>
            <w:shd w:val="clear" w:color="auto" w:fill="FFFFFF"/>
          </w:tcPr>
          <w:p w:rsidR="000A466B" w:rsidRPr="00C337EA" w:rsidRDefault="000A466B" w:rsidP="006454F2">
            <w:pPr>
              <w:spacing w:line="360" w:lineRule="auto"/>
              <w:jc w:val="both"/>
              <w:rPr>
                <w:lang w:val="el-GR"/>
              </w:rPr>
            </w:pPr>
          </w:p>
        </w:tc>
        <w:tc>
          <w:tcPr>
            <w:tcW w:w="1137" w:type="dxa"/>
            <w:tcBorders>
              <w:top w:val="single" w:sz="16" w:space="0" w:color="000000"/>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Frequency</w:t>
            </w:r>
          </w:p>
        </w:tc>
        <w:tc>
          <w:tcPr>
            <w:tcW w:w="1000" w:type="dxa"/>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Percent</w:t>
            </w:r>
          </w:p>
        </w:tc>
        <w:tc>
          <w:tcPr>
            <w:tcW w:w="1365" w:type="dxa"/>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Cumulative Percent</w:t>
            </w:r>
          </w:p>
        </w:tc>
      </w:tr>
      <w:tr w:rsidR="000A466B" w:rsidRPr="00C337EA" w:rsidTr="00286F25">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Valid</w:t>
            </w:r>
          </w:p>
        </w:tc>
        <w:tc>
          <w:tcPr>
            <w:tcW w:w="2426" w:type="dxa"/>
            <w:tcBorders>
              <w:top w:val="single" w:sz="16" w:space="0" w:color="000000"/>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Διαφωνώ απόλυτα</w:t>
            </w:r>
          </w:p>
        </w:tc>
        <w:tc>
          <w:tcPr>
            <w:tcW w:w="1137" w:type="dxa"/>
            <w:tcBorders>
              <w:top w:val="single" w:sz="16" w:space="0" w:color="000000"/>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11</w:t>
            </w:r>
          </w:p>
        </w:tc>
        <w:tc>
          <w:tcPr>
            <w:tcW w:w="1000" w:type="dxa"/>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6,2</w:t>
            </w:r>
          </w:p>
        </w:tc>
        <w:tc>
          <w:tcPr>
            <w:tcW w:w="1365" w:type="dxa"/>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6,2</w:t>
            </w:r>
          </w:p>
        </w:tc>
        <w:tc>
          <w:tcPr>
            <w:tcW w:w="1456" w:type="dxa"/>
            <w:tcBorders>
              <w:top w:val="single" w:sz="16" w:space="0" w:color="000000"/>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6,2</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Διαφωνώ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18</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10,1</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10,1</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16,3</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Ούτε συμφωνώ ούτε διαφωνώ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26</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14,6</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14,6</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30,9</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Συμφωνώ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49</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27,5</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27,5</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58,4</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Συμφωνώ απόλυτα</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74</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41,6</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41,6</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single" w:sz="16" w:space="0" w:color="000000"/>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Total</w:t>
            </w:r>
          </w:p>
        </w:tc>
        <w:tc>
          <w:tcPr>
            <w:tcW w:w="1137" w:type="dxa"/>
            <w:tcBorders>
              <w:top w:val="nil"/>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178</w:t>
            </w:r>
          </w:p>
        </w:tc>
        <w:tc>
          <w:tcPr>
            <w:tcW w:w="1000" w:type="dxa"/>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365" w:type="dxa"/>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456" w:type="dxa"/>
            <w:tcBorders>
              <w:top w:val="nil"/>
              <w:bottom w:val="single" w:sz="16" w:space="0" w:color="000000"/>
              <w:right w:val="single" w:sz="16" w:space="0" w:color="000000"/>
            </w:tcBorders>
            <w:shd w:val="clear" w:color="auto" w:fill="FFFFFF"/>
          </w:tcPr>
          <w:p w:rsidR="000A466B" w:rsidRPr="00C337EA" w:rsidRDefault="000A466B" w:rsidP="006454F2">
            <w:pPr>
              <w:spacing w:line="360" w:lineRule="auto"/>
              <w:jc w:val="both"/>
            </w:pPr>
          </w:p>
        </w:tc>
      </w:tr>
    </w:tbl>
    <w:p w:rsidR="000A466B" w:rsidRPr="00C337EA" w:rsidRDefault="000A466B" w:rsidP="009564DB">
      <w:pPr>
        <w:spacing w:line="360" w:lineRule="auto"/>
        <w:ind w:firstLine="454"/>
        <w:jc w:val="both"/>
      </w:pPr>
    </w:p>
    <w:p w:rsidR="000A466B" w:rsidRPr="00C337EA" w:rsidRDefault="000A466B" w:rsidP="009564DB">
      <w:pPr>
        <w:spacing w:line="360" w:lineRule="auto"/>
        <w:ind w:firstLine="454"/>
        <w:jc w:val="both"/>
      </w:pPr>
    </w:p>
    <w:p w:rsidR="000A466B" w:rsidRPr="00C337EA" w:rsidRDefault="000A466B" w:rsidP="009564DB">
      <w:pPr>
        <w:spacing w:line="360" w:lineRule="auto"/>
        <w:ind w:firstLine="454"/>
        <w:jc w:val="both"/>
        <w:rPr>
          <w:lang w:val="el-GR"/>
        </w:rPr>
      </w:pPr>
      <w:r w:rsidRPr="00C337EA">
        <w:rPr>
          <w:lang w:val="el-GR"/>
        </w:rPr>
        <w:t>2</w:t>
      </w:r>
      <w:r w:rsidRPr="00C337EA">
        <w:rPr>
          <w:vertAlign w:val="superscript"/>
          <w:lang w:val="el-GR"/>
        </w:rPr>
        <w:t>Η</w:t>
      </w:r>
      <w:r w:rsidRPr="00C337EA">
        <w:rPr>
          <w:lang w:val="el-GR"/>
        </w:rPr>
        <w:t xml:space="preserve"> ΔΙΑΣΤΑΣΗ: </w:t>
      </w:r>
      <w:r w:rsidRPr="00C337EA">
        <w:rPr>
          <w:b/>
          <w:bCs/>
          <w:lang w:val="el-GR"/>
        </w:rPr>
        <w:t>ΔΗΜΙΟΥΡΓΙΑ  ΘΕΤΙΚΟΥ ΚΛΙΜΑΤΟΣ- ΚΑΛΛΙΕΡΓΕΙΑ ΣΧΟΛΙΚΗΣ ΚΟΥΛΤΟΥΡΑΣ</w:t>
      </w:r>
    </w:p>
    <w:tbl>
      <w:tblPr>
        <w:tblW w:w="8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2426"/>
        <w:gridCol w:w="1137"/>
        <w:gridCol w:w="1000"/>
        <w:gridCol w:w="1365"/>
        <w:gridCol w:w="1456"/>
      </w:tblGrid>
      <w:tr w:rsidR="000A466B" w:rsidRPr="0065764D" w:rsidTr="00286F25">
        <w:trPr>
          <w:cantSplit/>
        </w:trPr>
        <w:tc>
          <w:tcPr>
            <w:tcW w:w="8111" w:type="dxa"/>
            <w:gridSpan w:val="6"/>
            <w:tcBorders>
              <w:top w:val="nil"/>
              <w:left w:val="nil"/>
              <w:bottom w:val="nil"/>
              <w:right w:val="nil"/>
            </w:tcBorders>
            <w:shd w:val="clear" w:color="auto" w:fill="FFFFFF"/>
          </w:tcPr>
          <w:p w:rsidR="000A466B" w:rsidRPr="00C337EA" w:rsidRDefault="000A466B" w:rsidP="006454F2">
            <w:pPr>
              <w:spacing w:line="360" w:lineRule="auto"/>
              <w:ind w:left="60" w:right="60"/>
              <w:jc w:val="both"/>
              <w:rPr>
                <w:lang w:val="el-GR"/>
              </w:rPr>
            </w:pPr>
            <w:r w:rsidRPr="00C337EA">
              <w:rPr>
                <w:b/>
                <w:bCs/>
                <w:sz w:val="22"/>
                <w:szCs w:val="22"/>
                <w:lang w:val="el-GR"/>
              </w:rPr>
              <w:t>1.Ο Διευθυντής/ντρια της σχολικής μονάδας που εργάζεστε ενθαρρύνει τη δημιουργία θετικού εργασιακού κλίματος στη  σχολική μονάδα.</w:t>
            </w:r>
          </w:p>
        </w:tc>
      </w:tr>
      <w:tr w:rsidR="000A466B" w:rsidRPr="00C337EA" w:rsidTr="00286F25">
        <w:trPr>
          <w:cantSplit/>
        </w:trPr>
        <w:tc>
          <w:tcPr>
            <w:tcW w:w="3153" w:type="dxa"/>
            <w:gridSpan w:val="2"/>
            <w:tcBorders>
              <w:top w:val="single" w:sz="16" w:space="0" w:color="000000"/>
              <w:left w:val="single" w:sz="16" w:space="0" w:color="000000"/>
              <w:bottom w:val="single" w:sz="16" w:space="0" w:color="000000"/>
              <w:right w:val="nil"/>
            </w:tcBorders>
            <w:shd w:val="clear" w:color="auto" w:fill="FFFFFF"/>
          </w:tcPr>
          <w:p w:rsidR="000A466B" w:rsidRPr="00C337EA" w:rsidRDefault="000A466B" w:rsidP="006454F2">
            <w:pPr>
              <w:spacing w:line="360" w:lineRule="auto"/>
              <w:jc w:val="both"/>
              <w:rPr>
                <w:lang w:val="el-GR"/>
              </w:rPr>
            </w:pPr>
          </w:p>
        </w:tc>
        <w:tc>
          <w:tcPr>
            <w:tcW w:w="1137" w:type="dxa"/>
            <w:tcBorders>
              <w:top w:val="single" w:sz="16" w:space="0" w:color="000000"/>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Frequency</w:t>
            </w:r>
          </w:p>
        </w:tc>
        <w:tc>
          <w:tcPr>
            <w:tcW w:w="1000" w:type="dxa"/>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Percent</w:t>
            </w:r>
          </w:p>
        </w:tc>
        <w:tc>
          <w:tcPr>
            <w:tcW w:w="1365" w:type="dxa"/>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Cumulative Percent</w:t>
            </w:r>
          </w:p>
        </w:tc>
      </w:tr>
      <w:tr w:rsidR="000A466B" w:rsidRPr="00C337EA" w:rsidTr="00286F25">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Valid</w:t>
            </w:r>
          </w:p>
        </w:tc>
        <w:tc>
          <w:tcPr>
            <w:tcW w:w="2426" w:type="dxa"/>
            <w:tcBorders>
              <w:top w:val="single" w:sz="16" w:space="0" w:color="000000"/>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Διαφωνώ απόλυτα</w:t>
            </w:r>
          </w:p>
        </w:tc>
        <w:tc>
          <w:tcPr>
            <w:tcW w:w="1137" w:type="dxa"/>
            <w:tcBorders>
              <w:top w:val="single" w:sz="16" w:space="0" w:color="000000"/>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11</w:t>
            </w:r>
          </w:p>
        </w:tc>
        <w:tc>
          <w:tcPr>
            <w:tcW w:w="1000" w:type="dxa"/>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6,2</w:t>
            </w:r>
          </w:p>
        </w:tc>
        <w:tc>
          <w:tcPr>
            <w:tcW w:w="1365" w:type="dxa"/>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6,2</w:t>
            </w:r>
          </w:p>
        </w:tc>
        <w:tc>
          <w:tcPr>
            <w:tcW w:w="1456" w:type="dxa"/>
            <w:tcBorders>
              <w:top w:val="single" w:sz="16" w:space="0" w:color="000000"/>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6,2</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Διαφωνώ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11</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6,2</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6,2</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12,4</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Ούτε συμφωνώ ούτε διαφωνώ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29</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16,3</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16,3</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28,7</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Συμφωνώ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58</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32,6</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32,6</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61,2</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Συμφωνώ απόλυτα</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69</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38,8</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38,8</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single" w:sz="16" w:space="0" w:color="000000"/>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Total</w:t>
            </w:r>
          </w:p>
        </w:tc>
        <w:tc>
          <w:tcPr>
            <w:tcW w:w="1137" w:type="dxa"/>
            <w:tcBorders>
              <w:top w:val="nil"/>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178</w:t>
            </w:r>
          </w:p>
        </w:tc>
        <w:tc>
          <w:tcPr>
            <w:tcW w:w="1000" w:type="dxa"/>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365" w:type="dxa"/>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456" w:type="dxa"/>
            <w:tcBorders>
              <w:top w:val="nil"/>
              <w:bottom w:val="single" w:sz="16" w:space="0" w:color="000000"/>
              <w:right w:val="single" w:sz="16" w:space="0" w:color="000000"/>
            </w:tcBorders>
            <w:shd w:val="clear" w:color="auto" w:fill="FFFFFF"/>
          </w:tcPr>
          <w:p w:rsidR="000A466B" w:rsidRPr="00C337EA" w:rsidRDefault="000A466B" w:rsidP="006454F2">
            <w:pPr>
              <w:spacing w:line="360" w:lineRule="auto"/>
              <w:jc w:val="both"/>
            </w:pPr>
          </w:p>
        </w:tc>
      </w:tr>
      <w:tr w:rsidR="000A466B" w:rsidRPr="0065764D" w:rsidTr="00286F25">
        <w:trPr>
          <w:cantSplit/>
        </w:trPr>
        <w:tc>
          <w:tcPr>
            <w:tcW w:w="8111" w:type="dxa"/>
            <w:gridSpan w:val="6"/>
            <w:tcBorders>
              <w:top w:val="nil"/>
              <w:left w:val="nil"/>
              <w:bottom w:val="nil"/>
              <w:right w:val="nil"/>
            </w:tcBorders>
            <w:shd w:val="clear" w:color="auto" w:fill="FFFFFF"/>
          </w:tcPr>
          <w:p w:rsidR="000A466B" w:rsidRPr="00C337EA" w:rsidRDefault="000A466B" w:rsidP="006454F2">
            <w:pPr>
              <w:spacing w:line="360" w:lineRule="auto"/>
              <w:ind w:left="60" w:right="60"/>
              <w:jc w:val="both"/>
              <w:rPr>
                <w:lang w:val="el-GR"/>
              </w:rPr>
            </w:pPr>
            <w:r w:rsidRPr="00C337EA">
              <w:rPr>
                <w:b/>
                <w:bCs/>
                <w:sz w:val="22"/>
                <w:szCs w:val="22"/>
                <w:lang w:val="el-GR"/>
              </w:rPr>
              <w:t>4.Συμβάλλει στην ανάπτυξη καλών διαπροσωπικών και εργασιακών σχέσεων και  κλίματος εμπιστοσύνης με το προσωπικό του/της.</w:t>
            </w:r>
          </w:p>
        </w:tc>
      </w:tr>
      <w:tr w:rsidR="000A466B" w:rsidRPr="00C337EA" w:rsidTr="00286F25">
        <w:trPr>
          <w:cantSplit/>
        </w:trPr>
        <w:tc>
          <w:tcPr>
            <w:tcW w:w="3153" w:type="dxa"/>
            <w:gridSpan w:val="2"/>
            <w:tcBorders>
              <w:top w:val="single" w:sz="16" w:space="0" w:color="000000"/>
              <w:left w:val="single" w:sz="16" w:space="0" w:color="000000"/>
              <w:bottom w:val="single" w:sz="16" w:space="0" w:color="000000"/>
              <w:right w:val="nil"/>
            </w:tcBorders>
            <w:shd w:val="clear" w:color="auto" w:fill="FFFFFF"/>
          </w:tcPr>
          <w:p w:rsidR="000A466B" w:rsidRPr="00C337EA" w:rsidRDefault="000A466B" w:rsidP="006454F2">
            <w:pPr>
              <w:spacing w:line="360" w:lineRule="auto"/>
              <w:jc w:val="both"/>
              <w:rPr>
                <w:lang w:val="el-GR"/>
              </w:rPr>
            </w:pPr>
          </w:p>
        </w:tc>
        <w:tc>
          <w:tcPr>
            <w:tcW w:w="1137" w:type="dxa"/>
            <w:tcBorders>
              <w:top w:val="single" w:sz="16" w:space="0" w:color="000000"/>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Frequency</w:t>
            </w:r>
          </w:p>
        </w:tc>
        <w:tc>
          <w:tcPr>
            <w:tcW w:w="1000" w:type="dxa"/>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Percent</w:t>
            </w:r>
          </w:p>
        </w:tc>
        <w:tc>
          <w:tcPr>
            <w:tcW w:w="1365" w:type="dxa"/>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Cumulative Percent</w:t>
            </w:r>
          </w:p>
        </w:tc>
      </w:tr>
      <w:tr w:rsidR="000A466B" w:rsidRPr="00C337EA" w:rsidTr="00286F25">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Valid</w:t>
            </w:r>
          </w:p>
        </w:tc>
        <w:tc>
          <w:tcPr>
            <w:tcW w:w="2426" w:type="dxa"/>
            <w:tcBorders>
              <w:top w:val="single" w:sz="16" w:space="0" w:color="000000"/>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Διαφωνώ απόλυτα</w:t>
            </w:r>
          </w:p>
        </w:tc>
        <w:tc>
          <w:tcPr>
            <w:tcW w:w="1137" w:type="dxa"/>
            <w:tcBorders>
              <w:top w:val="single" w:sz="16" w:space="0" w:color="000000"/>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11</w:t>
            </w:r>
          </w:p>
        </w:tc>
        <w:tc>
          <w:tcPr>
            <w:tcW w:w="1000" w:type="dxa"/>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6,2</w:t>
            </w:r>
          </w:p>
        </w:tc>
        <w:tc>
          <w:tcPr>
            <w:tcW w:w="1365" w:type="dxa"/>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6,2</w:t>
            </w:r>
          </w:p>
        </w:tc>
        <w:tc>
          <w:tcPr>
            <w:tcW w:w="1456" w:type="dxa"/>
            <w:tcBorders>
              <w:top w:val="single" w:sz="16" w:space="0" w:color="000000"/>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6,2</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Διαφωνώ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17</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9,6</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9,6</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15,7</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Ούτε συμφωνώ ούτε διαφωνώ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38</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21,3</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21,3</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37,1</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Συμφωνώ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49</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27,5</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27,5</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64,6</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Συμφωνώ απόλυτα</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63</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35,4</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35,4</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single" w:sz="16" w:space="0" w:color="000000"/>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Total</w:t>
            </w:r>
          </w:p>
        </w:tc>
        <w:tc>
          <w:tcPr>
            <w:tcW w:w="1137" w:type="dxa"/>
            <w:tcBorders>
              <w:top w:val="nil"/>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178</w:t>
            </w:r>
          </w:p>
        </w:tc>
        <w:tc>
          <w:tcPr>
            <w:tcW w:w="1000" w:type="dxa"/>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365" w:type="dxa"/>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456" w:type="dxa"/>
            <w:tcBorders>
              <w:top w:val="nil"/>
              <w:bottom w:val="single" w:sz="16" w:space="0" w:color="000000"/>
              <w:right w:val="single" w:sz="16" w:space="0" w:color="000000"/>
            </w:tcBorders>
            <w:shd w:val="clear" w:color="auto" w:fill="FFFFFF"/>
          </w:tcPr>
          <w:p w:rsidR="000A466B" w:rsidRPr="00C337EA" w:rsidRDefault="000A466B" w:rsidP="006454F2">
            <w:pPr>
              <w:spacing w:line="360" w:lineRule="auto"/>
              <w:jc w:val="both"/>
            </w:pPr>
          </w:p>
        </w:tc>
      </w:tr>
      <w:tr w:rsidR="000A466B" w:rsidRPr="0065764D" w:rsidTr="00286F25">
        <w:trPr>
          <w:cantSplit/>
        </w:trPr>
        <w:tc>
          <w:tcPr>
            <w:tcW w:w="8111" w:type="dxa"/>
            <w:gridSpan w:val="6"/>
            <w:tcBorders>
              <w:top w:val="nil"/>
              <w:left w:val="nil"/>
              <w:bottom w:val="nil"/>
              <w:right w:val="nil"/>
            </w:tcBorders>
            <w:shd w:val="clear" w:color="auto" w:fill="FFFFFF"/>
          </w:tcPr>
          <w:p w:rsidR="000A466B" w:rsidRPr="00C337EA" w:rsidRDefault="000A466B" w:rsidP="006454F2">
            <w:pPr>
              <w:spacing w:line="360" w:lineRule="auto"/>
              <w:ind w:left="60" w:right="60"/>
              <w:jc w:val="both"/>
              <w:rPr>
                <w:lang w:val="el-GR"/>
              </w:rPr>
            </w:pPr>
            <w:r w:rsidRPr="00C337EA">
              <w:rPr>
                <w:b/>
                <w:bCs/>
                <w:sz w:val="22"/>
                <w:szCs w:val="22"/>
                <w:lang w:val="el-GR"/>
              </w:rPr>
              <w:t>5.Καλλιεργεί πνεύμα συνεργασίας στη σχολική μονάδα.</w:t>
            </w:r>
          </w:p>
        </w:tc>
      </w:tr>
      <w:tr w:rsidR="000A466B" w:rsidRPr="00C337EA" w:rsidTr="00286F25">
        <w:trPr>
          <w:cantSplit/>
        </w:trPr>
        <w:tc>
          <w:tcPr>
            <w:tcW w:w="3153" w:type="dxa"/>
            <w:gridSpan w:val="2"/>
            <w:tcBorders>
              <w:top w:val="single" w:sz="16" w:space="0" w:color="000000"/>
              <w:left w:val="single" w:sz="16" w:space="0" w:color="000000"/>
              <w:bottom w:val="single" w:sz="16" w:space="0" w:color="000000"/>
              <w:right w:val="nil"/>
            </w:tcBorders>
            <w:shd w:val="clear" w:color="auto" w:fill="FFFFFF"/>
          </w:tcPr>
          <w:p w:rsidR="000A466B" w:rsidRPr="00C337EA" w:rsidRDefault="000A466B" w:rsidP="006454F2">
            <w:pPr>
              <w:spacing w:line="360" w:lineRule="auto"/>
              <w:jc w:val="both"/>
              <w:rPr>
                <w:lang w:val="el-GR"/>
              </w:rPr>
            </w:pPr>
          </w:p>
        </w:tc>
        <w:tc>
          <w:tcPr>
            <w:tcW w:w="1137" w:type="dxa"/>
            <w:tcBorders>
              <w:top w:val="single" w:sz="16" w:space="0" w:color="000000"/>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Frequency</w:t>
            </w:r>
          </w:p>
        </w:tc>
        <w:tc>
          <w:tcPr>
            <w:tcW w:w="1000" w:type="dxa"/>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Percent</w:t>
            </w:r>
          </w:p>
        </w:tc>
        <w:tc>
          <w:tcPr>
            <w:tcW w:w="1365" w:type="dxa"/>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Cumulative Percent</w:t>
            </w:r>
          </w:p>
        </w:tc>
      </w:tr>
      <w:tr w:rsidR="000A466B" w:rsidRPr="00C337EA" w:rsidTr="00286F25">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Valid</w:t>
            </w:r>
          </w:p>
        </w:tc>
        <w:tc>
          <w:tcPr>
            <w:tcW w:w="2426" w:type="dxa"/>
            <w:tcBorders>
              <w:top w:val="single" w:sz="16" w:space="0" w:color="000000"/>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Διαφωνώ απόλυτα</w:t>
            </w:r>
          </w:p>
        </w:tc>
        <w:tc>
          <w:tcPr>
            <w:tcW w:w="1137" w:type="dxa"/>
            <w:tcBorders>
              <w:top w:val="single" w:sz="16" w:space="0" w:color="000000"/>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12</w:t>
            </w:r>
          </w:p>
        </w:tc>
        <w:tc>
          <w:tcPr>
            <w:tcW w:w="1000" w:type="dxa"/>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6,7</w:t>
            </w:r>
          </w:p>
        </w:tc>
        <w:tc>
          <w:tcPr>
            <w:tcW w:w="1365" w:type="dxa"/>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6,7</w:t>
            </w:r>
          </w:p>
        </w:tc>
        <w:tc>
          <w:tcPr>
            <w:tcW w:w="1456" w:type="dxa"/>
            <w:tcBorders>
              <w:top w:val="single" w:sz="16" w:space="0" w:color="000000"/>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6,7</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Διαφωνώ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11</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6,2</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6,2</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12,9</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Ούτε συμφωνώ ούτε διαφωνώ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39</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21,9</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21,9</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34,8</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Συμφωνώ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48</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27,0</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27,0</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61,8</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Συμφωνώ απόλυτα</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68</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38,2</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38,2</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single" w:sz="16" w:space="0" w:color="000000"/>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Total</w:t>
            </w:r>
          </w:p>
        </w:tc>
        <w:tc>
          <w:tcPr>
            <w:tcW w:w="1137" w:type="dxa"/>
            <w:tcBorders>
              <w:top w:val="nil"/>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178</w:t>
            </w:r>
          </w:p>
        </w:tc>
        <w:tc>
          <w:tcPr>
            <w:tcW w:w="1000" w:type="dxa"/>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365" w:type="dxa"/>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456" w:type="dxa"/>
            <w:tcBorders>
              <w:top w:val="nil"/>
              <w:bottom w:val="single" w:sz="16" w:space="0" w:color="000000"/>
              <w:right w:val="single" w:sz="16" w:space="0" w:color="000000"/>
            </w:tcBorders>
            <w:shd w:val="clear" w:color="auto" w:fill="FFFFFF"/>
          </w:tcPr>
          <w:p w:rsidR="000A466B" w:rsidRPr="00C337EA" w:rsidRDefault="000A466B" w:rsidP="006454F2">
            <w:pPr>
              <w:spacing w:line="360" w:lineRule="auto"/>
              <w:jc w:val="both"/>
            </w:pPr>
          </w:p>
        </w:tc>
      </w:tr>
      <w:tr w:rsidR="000A466B" w:rsidRPr="0065764D" w:rsidTr="00286F25">
        <w:trPr>
          <w:cantSplit/>
        </w:trPr>
        <w:tc>
          <w:tcPr>
            <w:tcW w:w="8111" w:type="dxa"/>
            <w:gridSpan w:val="6"/>
            <w:tcBorders>
              <w:top w:val="nil"/>
              <w:left w:val="nil"/>
              <w:bottom w:val="nil"/>
              <w:right w:val="nil"/>
            </w:tcBorders>
            <w:shd w:val="clear" w:color="auto" w:fill="FFFFFF"/>
          </w:tcPr>
          <w:p w:rsidR="000A466B" w:rsidRPr="00C337EA" w:rsidRDefault="000A466B" w:rsidP="006454F2">
            <w:pPr>
              <w:spacing w:line="360" w:lineRule="auto"/>
              <w:ind w:left="60" w:right="60"/>
              <w:jc w:val="both"/>
              <w:rPr>
                <w:lang w:val="el-GR"/>
              </w:rPr>
            </w:pPr>
            <w:r w:rsidRPr="00C337EA">
              <w:rPr>
                <w:b/>
                <w:bCs/>
                <w:sz w:val="22"/>
                <w:szCs w:val="22"/>
                <w:lang w:val="el-GR"/>
              </w:rPr>
              <w:t>9.Φροντίζει να υπάρχει το αίσθημα της ασφάλειας για όλους στη σχολική μονάδα.</w:t>
            </w:r>
          </w:p>
        </w:tc>
      </w:tr>
      <w:tr w:rsidR="000A466B" w:rsidRPr="00C337EA" w:rsidTr="00286F25">
        <w:trPr>
          <w:cantSplit/>
        </w:trPr>
        <w:tc>
          <w:tcPr>
            <w:tcW w:w="3153" w:type="dxa"/>
            <w:gridSpan w:val="2"/>
            <w:tcBorders>
              <w:top w:val="single" w:sz="16" w:space="0" w:color="000000"/>
              <w:left w:val="single" w:sz="16" w:space="0" w:color="000000"/>
              <w:bottom w:val="single" w:sz="16" w:space="0" w:color="000000"/>
              <w:right w:val="nil"/>
            </w:tcBorders>
            <w:shd w:val="clear" w:color="auto" w:fill="FFFFFF"/>
          </w:tcPr>
          <w:p w:rsidR="000A466B" w:rsidRPr="00C337EA" w:rsidRDefault="000A466B" w:rsidP="006454F2">
            <w:pPr>
              <w:spacing w:line="360" w:lineRule="auto"/>
              <w:jc w:val="both"/>
              <w:rPr>
                <w:lang w:val="el-GR"/>
              </w:rPr>
            </w:pPr>
          </w:p>
        </w:tc>
        <w:tc>
          <w:tcPr>
            <w:tcW w:w="1137" w:type="dxa"/>
            <w:tcBorders>
              <w:top w:val="single" w:sz="16" w:space="0" w:color="000000"/>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Frequency</w:t>
            </w:r>
          </w:p>
        </w:tc>
        <w:tc>
          <w:tcPr>
            <w:tcW w:w="1000" w:type="dxa"/>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Percent</w:t>
            </w:r>
          </w:p>
        </w:tc>
        <w:tc>
          <w:tcPr>
            <w:tcW w:w="1365" w:type="dxa"/>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Cumulative Percent</w:t>
            </w:r>
          </w:p>
        </w:tc>
      </w:tr>
      <w:tr w:rsidR="000A466B" w:rsidRPr="00C337EA" w:rsidTr="00286F25">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Valid</w:t>
            </w:r>
          </w:p>
        </w:tc>
        <w:tc>
          <w:tcPr>
            <w:tcW w:w="2426" w:type="dxa"/>
            <w:tcBorders>
              <w:top w:val="single" w:sz="16" w:space="0" w:color="000000"/>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Διαφωνώ απόλυτα</w:t>
            </w:r>
          </w:p>
        </w:tc>
        <w:tc>
          <w:tcPr>
            <w:tcW w:w="1137" w:type="dxa"/>
            <w:tcBorders>
              <w:top w:val="single" w:sz="16" w:space="0" w:color="000000"/>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7</w:t>
            </w:r>
          </w:p>
        </w:tc>
        <w:tc>
          <w:tcPr>
            <w:tcW w:w="1000" w:type="dxa"/>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3,9</w:t>
            </w:r>
          </w:p>
        </w:tc>
        <w:tc>
          <w:tcPr>
            <w:tcW w:w="1365" w:type="dxa"/>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3,9</w:t>
            </w:r>
          </w:p>
        </w:tc>
        <w:tc>
          <w:tcPr>
            <w:tcW w:w="1456" w:type="dxa"/>
            <w:tcBorders>
              <w:top w:val="single" w:sz="16" w:space="0" w:color="000000"/>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3,9</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Διαφωνώ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11</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6,2</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6,2</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10,1</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Ούτε συμφωνώ ούτε διαφωνώ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35</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19,7</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19,7</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29,8</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Συμφωνώ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42</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23,6</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23,6</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53,4</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Συμφωνώ απόλυτα</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83</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46,6</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46,6</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single" w:sz="16" w:space="0" w:color="000000"/>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Total</w:t>
            </w:r>
          </w:p>
        </w:tc>
        <w:tc>
          <w:tcPr>
            <w:tcW w:w="1137" w:type="dxa"/>
            <w:tcBorders>
              <w:top w:val="nil"/>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178</w:t>
            </w:r>
          </w:p>
        </w:tc>
        <w:tc>
          <w:tcPr>
            <w:tcW w:w="1000" w:type="dxa"/>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365" w:type="dxa"/>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456" w:type="dxa"/>
            <w:tcBorders>
              <w:top w:val="nil"/>
              <w:bottom w:val="single" w:sz="16" w:space="0" w:color="000000"/>
              <w:right w:val="single" w:sz="16" w:space="0" w:color="000000"/>
            </w:tcBorders>
            <w:shd w:val="clear" w:color="auto" w:fill="FFFFFF"/>
          </w:tcPr>
          <w:p w:rsidR="000A466B" w:rsidRPr="00C337EA" w:rsidRDefault="000A466B" w:rsidP="006454F2">
            <w:pPr>
              <w:spacing w:line="360" w:lineRule="auto"/>
              <w:jc w:val="both"/>
            </w:pPr>
          </w:p>
        </w:tc>
      </w:tr>
      <w:tr w:rsidR="000A466B" w:rsidRPr="0065764D" w:rsidTr="00286F25">
        <w:trPr>
          <w:cantSplit/>
        </w:trPr>
        <w:tc>
          <w:tcPr>
            <w:tcW w:w="8111" w:type="dxa"/>
            <w:gridSpan w:val="6"/>
            <w:tcBorders>
              <w:top w:val="nil"/>
              <w:left w:val="nil"/>
              <w:bottom w:val="nil"/>
              <w:right w:val="nil"/>
            </w:tcBorders>
            <w:shd w:val="clear" w:color="auto" w:fill="FFFFFF"/>
          </w:tcPr>
          <w:p w:rsidR="000A466B" w:rsidRPr="00C337EA" w:rsidRDefault="000A466B" w:rsidP="006454F2">
            <w:pPr>
              <w:spacing w:line="360" w:lineRule="auto"/>
              <w:ind w:left="60" w:right="60"/>
              <w:jc w:val="both"/>
              <w:rPr>
                <w:lang w:val="el-GR"/>
              </w:rPr>
            </w:pPr>
            <w:r w:rsidRPr="00C337EA">
              <w:rPr>
                <w:b/>
                <w:bCs/>
                <w:sz w:val="22"/>
                <w:szCs w:val="22"/>
                <w:lang w:val="el-GR"/>
              </w:rPr>
              <w:t>10.Εμπλουτίζει τα εποπτικά μέσα που κρίνονται απαραίτητα από τους εκπαιδευτικούς του/της  στην εκπαιδευτική διαδικασία .</w:t>
            </w:r>
          </w:p>
        </w:tc>
      </w:tr>
      <w:tr w:rsidR="000A466B" w:rsidRPr="00C337EA" w:rsidTr="00286F25">
        <w:trPr>
          <w:cantSplit/>
        </w:trPr>
        <w:tc>
          <w:tcPr>
            <w:tcW w:w="3153" w:type="dxa"/>
            <w:gridSpan w:val="2"/>
            <w:tcBorders>
              <w:top w:val="single" w:sz="16" w:space="0" w:color="000000"/>
              <w:left w:val="single" w:sz="16" w:space="0" w:color="000000"/>
              <w:bottom w:val="single" w:sz="16" w:space="0" w:color="000000"/>
              <w:right w:val="nil"/>
            </w:tcBorders>
            <w:shd w:val="clear" w:color="auto" w:fill="FFFFFF"/>
          </w:tcPr>
          <w:p w:rsidR="000A466B" w:rsidRPr="00C337EA" w:rsidRDefault="000A466B" w:rsidP="006454F2">
            <w:pPr>
              <w:spacing w:line="360" w:lineRule="auto"/>
              <w:jc w:val="both"/>
              <w:rPr>
                <w:lang w:val="el-GR"/>
              </w:rPr>
            </w:pPr>
          </w:p>
        </w:tc>
        <w:tc>
          <w:tcPr>
            <w:tcW w:w="1137" w:type="dxa"/>
            <w:tcBorders>
              <w:top w:val="single" w:sz="16" w:space="0" w:color="000000"/>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Frequency</w:t>
            </w:r>
          </w:p>
        </w:tc>
        <w:tc>
          <w:tcPr>
            <w:tcW w:w="1000" w:type="dxa"/>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Percent</w:t>
            </w:r>
          </w:p>
        </w:tc>
        <w:tc>
          <w:tcPr>
            <w:tcW w:w="1365" w:type="dxa"/>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Cumulative Percent</w:t>
            </w:r>
          </w:p>
        </w:tc>
      </w:tr>
      <w:tr w:rsidR="000A466B" w:rsidRPr="00C337EA" w:rsidTr="00286F25">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Valid</w:t>
            </w:r>
          </w:p>
        </w:tc>
        <w:tc>
          <w:tcPr>
            <w:tcW w:w="2426" w:type="dxa"/>
            <w:tcBorders>
              <w:top w:val="single" w:sz="16" w:space="0" w:color="000000"/>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Διαφωνώ απόλυτα</w:t>
            </w:r>
          </w:p>
        </w:tc>
        <w:tc>
          <w:tcPr>
            <w:tcW w:w="1137" w:type="dxa"/>
            <w:tcBorders>
              <w:top w:val="single" w:sz="16" w:space="0" w:color="000000"/>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5</w:t>
            </w:r>
          </w:p>
        </w:tc>
        <w:tc>
          <w:tcPr>
            <w:tcW w:w="1000" w:type="dxa"/>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2,8</w:t>
            </w:r>
          </w:p>
        </w:tc>
        <w:tc>
          <w:tcPr>
            <w:tcW w:w="1365" w:type="dxa"/>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2,8</w:t>
            </w:r>
          </w:p>
        </w:tc>
        <w:tc>
          <w:tcPr>
            <w:tcW w:w="1456" w:type="dxa"/>
            <w:tcBorders>
              <w:top w:val="single" w:sz="16" w:space="0" w:color="000000"/>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2,8</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Διαφωνώ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16</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9,0</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9,0</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11,8</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Ούτε συμφωνώ ούτε διαφωνώ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39</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21,9</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21,9</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33,7</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Συμφωνώ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51</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28,7</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28,7</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62,4</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Συμφωνώ απόλυτα</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67</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37,6</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37,6</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single" w:sz="16" w:space="0" w:color="000000"/>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Total</w:t>
            </w:r>
          </w:p>
        </w:tc>
        <w:tc>
          <w:tcPr>
            <w:tcW w:w="1137" w:type="dxa"/>
            <w:tcBorders>
              <w:top w:val="nil"/>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178</w:t>
            </w:r>
          </w:p>
        </w:tc>
        <w:tc>
          <w:tcPr>
            <w:tcW w:w="1000" w:type="dxa"/>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365" w:type="dxa"/>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456" w:type="dxa"/>
            <w:tcBorders>
              <w:top w:val="nil"/>
              <w:bottom w:val="single" w:sz="16" w:space="0" w:color="000000"/>
              <w:right w:val="single" w:sz="16" w:space="0" w:color="000000"/>
            </w:tcBorders>
            <w:shd w:val="clear" w:color="auto" w:fill="FFFFFF"/>
          </w:tcPr>
          <w:p w:rsidR="000A466B" w:rsidRPr="00C337EA" w:rsidRDefault="000A466B" w:rsidP="006454F2">
            <w:pPr>
              <w:spacing w:line="360" w:lineRule="auto"/>
              <w:jc w:val="both"/>
            </w:pPr>
          </w:p>
        </w:tc>
      </w:tr>
      <w:tr w:rsidR="000A466B" w:rsidRPr="0065764D" w:rsidTr="00286F25">
        <w:trPr>
          <w:cantSplit/>
        </w:trPr>
        <w:tc>
          <w:tcPr>
            <w:tcW w:w="8111" w:type="dxa"/>
            <w:gridSpan w:val="6"/>
            <w:tcBorders>
              <w:top w:val="nil"/>
              <w:left w:val="nil"/>
              <w:bottom w:val="nil"/>
              <w:right w:val="nil"/>
            </w:tcBorders>
            <w:shd w:val="clear" w:color="auto" w:fill="FFFFFF"/>
          </w:tcPr>
          <w:p w:rsidR="000A466B" w:rsidRPr="00C337EA" w:rsidRDefault="000A466B" w:rsidP="006454F2">
            <w:pPr>
              <w:spacing w:line="360" w:lineRule="auto"/>
              <w:ind w:left="60" w:right="60"/>
              <w:jc w:val="both"/>
              <w:rPr>
                <w:lang w:val="el-GR"/>
              </w:rPr>
            </w:pPr>
            <w:r w:rsidRPr="00C337EA">
              <w:rPr>
                <w:b/>
                <w:bCs/>
                <w:sz w:val="22"/>
                <w:szCs w:val="22"/>
                <w:lang w:val="el-GR"/>
              </w:rPr>
              <w:t>12.Αναπτύσσει καλές διαπροσωπικές σχέσεις με όλο το προσωπικό και τους μαθητές της σχολικής μονάδας.</w:t>
            </w:r>
          </w:p>
        </w:tc>
      </w:tr>
      <w:tr w:rsidR="000A466B" w:rsidRPr="00C337EA" w:rsidTr="00286F25">
        <w:trPr>
          <w:cantSplit/>
        </w:trPr>
        <w:tc>
          <w:tcPr>
            <w:tcW w:w="3153" w:type="dxa"/>
            <w:gridSpan w:val="2"/>
            <w:tcBorders>
              <w:top w:val="single" w:sz="16" w:space="0" w:color="000000"/>
              <w:left w:val="single" w:sz="16" w:space="0" w:color="000000"/>
              <w:bottom w:val="single" w:sz="16" w:space="0" w:color="000000"/>
              <w:right w:val="nil"/>
            </w:tcBorders>
            <w:shd w:val="clear" w:color="auto" w:fill="FFFFFF"/>
          </w:tcPr>
          <w:p w:rsidR="000A466B" w:rsidRPr="00C337EA" w:rsidRDefault="000A466B" w:rsidP="006454F2">
            <w:pPr>
              <w:spacing w:line="360" w:lineRule="auto"/>
              <w:jc w:val="both"/>
              <w:rPr>
                <w:lang w:val="el-GR"/>
              </w:rPr>
            </w:pPr>
          </w:p>
        </w:tc>
        <w:tc>
          <w:tcPr>
            <w:tcW w:w="1137" w:type="dxa"/>
            <w:tcBorders>
              <w:top w:val="single" w:sz="16" w:space="0" w:color="000000"/>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Frequency</w:t>
            </w:r>
          </w:p>
        </w:tc>
        <w:tc>
          <w:tcPr>
            <w:tcW w:w="1000" w:type="dxa"/>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Percent</w:t>
            </w:r>
          </w:p>
        </w:tc>
        <w:tc>
          <w:tcPr>
            <w:tcW w:w="1365" w:type="dxa"/>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Cumulative Percent</w:t>
            </w:r>
          </w:p>
        </w:tc>
      </w:tr>
      <w:tr w:rsidR="000A466B" w:rsidRPr="00C337EA" w:rsidTr="00286F25">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Valid</w:t>
            </w:r>
          </w:p>
        </w:tc>
        <w:tc>
          <w:tcPr>
            <w:tcW w:w="2426" w:type="dxa"/>
            <w:tcBorders>
              <w:top w:val="single" w:sz="16" w:space="0" w:color="000000"/>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Διαφωνώ απόλυτα</w:t>
            </w:r>
          </w:p>
        </w:tc>
        <w:tc>
          <w:tcPr>
            <w:tcW w:w="1137" w:type="dxa"/>
            <w:tcBorders>
              <w:top w:val="single" w:sz="16" w:space="0" w:color="000000"/>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13</w:t>
            </w:r>
          </w:p>
        </w:tc>
        <w:tc>
          <w:tcPr>
            <w:tcW w:w="1000" w:type="dxa"/>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7,3</w:t>
            </w:r>
          </w:p>
        </w:tc>
        <w:tc>
          <w:tcPr>
            <w:tcW w:w="1365" w:type="dxa"/>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7,3</w:t>
            </w:r>
          </w:p>
        </w:tc>
        <w:tc>
          <w:tcPr>
            <w:tcW w:w="1456" w:type="dxa"/>
            <w:tcBorders>
              <w:top w:val="single" w:sz="16" w:space="0" w:color="000000"/>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7,3</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Διαφωνώ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12</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6,7</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6,7</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14,0</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Ούτε συμφωνώ ούτε διαφωνώ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38</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21,3</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21,3</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35,4</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Συμφωνώ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38</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21,3</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21,3</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56,7</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Συμφωνώ απόλυτα</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77</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43,3</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43,3</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single" w:sz="16" w:space="0" w:color="000000"/>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Total</w:t>
            </w:r>
          </w:p>
        </w:tc>
        <w:tc>
          <w:tcPr>
            <w:tcW w:w="1137" w:type="dxa"/>
            <w:tcBorders>
              <w:top w:val="nil"/>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178</w:t>
            </w:r>
          </w:p>
        </w:tc>
        <w:tc>
          <w:tcPr>
            <w:tcW w:w="1000" w:type="dxa"/>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365" w:type="dxa"/>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456" w:type="dxa"/>
            <w:tcBorders>
              <w:top w:val="nil"/>
              <w:bottom w:val="single" w:sz="16" w:space="0" w:color="000000"/>
              <w:right w:val="single" w:sz="16" w:space="0" w:color="000000"/>
            </w:tcBorders>
            <w:shd w:val="clear" w:color="auto" w:fill="FFFFFF"/>
          </w:tcPr>
          <w:p w:rsidR="000A466B" w:rsidRPr="00C337EA" w:rsidRDefault="000A466B" w:rsidP="006454F2">
            <w:pPr>
              <w:spacing w:line="360" w:lineRule="auto"/>
              <w:jc w:val="both"/>
            </w:pPr>
          </w:p>
        </w:tc>
      </w:tr>
      <w:tr w:rsidR="000A466B" w:rsidRPr="0065764D" w:rsidTr="00286F25">
        <w:trPr>
          <w:cantSplit/>
        </w:trPr>
        <w:tc>
          <w:tcPr>
            <w:tcW w:w="8111" w:type="dxa"/>
            <w:gridSpan w:val="6"/>
            <w:tcBorders>
              <w:top w:val="nil"/>
              <w:left w:val="nil"/>
              <w:bottom w:val="nil"/>
              <w:right w:val="nil"/>
            </w:tcBorders>
            <w:shd w:val="clear" w:color="auto" w:fill="FFFFFF"/>
          </w:tcPr>
          <w:p w:rsidR="000A466B" w:rsidRPr="00C337EA" w:rsidRDefault="000A466B" w:rsidP="006454F2">
            <w:pPr>
              <w:spacing w:line="360" w:lineRule="auto"/>
              <w:ind w:left="60" w:right="60"/>
              <w:jc w:val="both"/>
              <w:rPr>
                <w:lang w:val="el-GR"/>
              </w:rPr>
            </w:pPr>
            <w:r w:rsidRPr="00C337EA">
              <w:rPr>
                <w:b/>
                <w:bCs/>
                <w:sz w:val="22"/>
                <w:szCs w:val="22"/>
                <w:lang w:val="el-GR"/>
              </w:rPr>
              <w:t>13.Καλλιεργεί δίαυλο επικοινωνίας με τους εκπαιδευτικούς, τους μαθητές ,τους γονείς και την τοπική κοινωνία.</w:t>
            </w:r>
          </w:p>
        </w:tc>
      </w:tr>
      <w:tr w:rsidR="000A466B" w:rsidRPr="00C337EA" w:rsidTr="00286F25">
        <w:trPr>
          <w:cantSplit/>
        </w:trPr>
        <w:tc>
          <w:tcPr>
            <w:tcW w:w="3153" w:type="dxa"/>
            <w:gridSpan w:val="2"/>
            <w:tcBorders>
              <w:top w:val="single" w:sz="16" w:space="0" w:color="000000"/>
              <w:left w:val="single" w:sz="16" w:space="0" w:color="000000"/>
              <w:bottom w:val="single" w:sz="16" w:space="0" w:color="000000"/>
              <w:right w:val="nil"/>
            </w:tcBorders>
            <w:shd w:val="clear" w:color="auto" w:fill="FFFFFF"/>
          </w:tcPr>
          <w:p w:rsidR="000A466B" w:rsidRPr="00C337EA" w:rsidRDefault="000A466B" w:rsidP="006454F2">
            <w:pPr>
              <w:spacing w:line="360" w:lineRule="auto"/>
              <w:jc w:val="both"/>
              <w:rPr>
                <w:lang w:val="el-GR"/>
              </w:rPr>
            </w:pPr>
          </w:p>
        </w:tc>
        <w:tc>
          <w:tcPr>
            <w:tcW w:w="1137" w:type="dxa"/>
            <w:tcBorders>
              <w:top w:val="single" w:sz="16" w:space="0" w:color="000000"/>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Frequency</w:t>
            </w:r>
          </w:p>
        </w:tc>
        <w:tc>
          <w:tcPr>
            <w:tcW w:w="1000" w:type="dxa"/>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Percent</w:t>
            </w:r>
          </w:p>
        </w:tc>
        <w:tc>
          <w:tcPr>
            <w:tcW w:w="1365" w:type="dxa"/>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Cumulative Percent</w:t>
            </w:r>
          </w:p>
        </w:tc>
      </w:tr>
      <w:tr w:rsidR="000A466B" w:rsidRPr="00C337EA" w:rsidTr="00286F25">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lastRenderedPageBreak/>
              <w:t>Valid</w:t>
            </w:r>
          </w:p>
        </w:tc>
        <w:tc>
          <w:tcPr>
            <w:tcW w:w="2426" w:type="dxa"/>
            <w:tcBorders>
              <w:top w:val="single" w:sz="16" w:space="0" w:color="000000"/>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Διαφωνώ απόλυτα</w:t>
            </w:r>
          </w:p>
        </w:tc>
        <w:tc>
          <w:tcPr>
            <w:tcW w:w="1137" w:type="dxa"/>
            <w:tcBorders>
              <w:top w:val="single" w:sz="16" w:space="0" w:color="000000"/>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7</w:t>
            </w:r>
          </w:p>
        </w:tc>
        <w:tc>
          <w:tcPr>
            <w:tcW w:w="1000" w:type="dxa"/>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3,9</w:t>
            </w:r>
          </w:p>
        </w:tc>
        <w:tc>
          <w:tcPr>
            <w:tcW w:w="1365" w:type="dxa"/>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3,9</w:t>
            </w:r>
          </w:p>
        </w:tc>
        <w:tc>
          <w:tcPr>
            <w:tcW w:w="1456" w:type="dxa"/>
            <w:tcBorders>
              <w:top w:val="single" w:sz="16" w:space="0" w:color="000000"/>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3,9</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Διαφωνώ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14</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7,9</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7,9</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11,8</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Ούτε συμφωνώ ούτε διαφωνώ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39</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21,9</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21,9</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33,7</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Συμφωνώ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53</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29,8</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29,8</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63,5</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Συμφωνώ απόλυτα</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65</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36,5</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36,5</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single" w:sz="16" w:space="0" w:color="000000"/>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Total</w:t>
            </w:r>
          </w:p>
        </w:tc>
        <w:tc>
          <w:tcPr>
            <w:tcW w:w="1137" w:type="dxa"/>
            <w:tcBorders>
              <w:top w:val="nil"/>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178</w:t>
            </w:r>
          </w:p>
        </w:tc>
        <w:tc>
          <w:tcPr>
            <w:tcW w:w="1000" w:type="dxa"/>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365" w:type="dxa"/>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456" w:type="dxa"/>
            <w:tcBorders>
              <w:top w:val="nil"/>
              <w:bottom w:val="single" w:sz="16" w:space="0" w:color="000000"/>
              <w:right w:val="single" w:sz="16" w:space="0" w:color="000000"/>
            </w:tcBorders>
            <w:shd w:val="clear" w:color="auto" w:fill="FFFFFF"/>
          </w:tcPr>
          <w:p w:rsidR="000A466B" w:rsidRPr="00C337EA" w:rsidRDefault="000A466B" w:rsidP="006454F2">
            <w:pPr>
              <w:spacing w:line="360" w:lineRule="auto"/>
              <w:jc w:val="both"/>
            </w:pPr>
          </w:p>
        </w:tc>
      </w:tr>
      <w:tr w:rsidR="000A466B" w:rsidRPr="0065764D" w:rsidTr="00286F25">
        <w:trPr>
          <w:cantSplit/>
        </w:trPr>
        <w:tc>
          <w:tcPr>
            <w:tcW w:w="8111" w:type="dxa"/>
            <w:gridSpan w:val="6"/>
            <w:tcBorders>
              <w:top w:val="nil"/>
              <w:left w:val="nil"/>
              <w:bottom w:val="nil"/>
              <w:right w:val="nil"/>
            </w:tcBorders>
            <w:shd w:val="clear" w:color="auto" w:fill="FFFFFF"/>
          </w:tcPr>
          <w:p w:rsidR="000A466B" w:rsidRPr="00C337EA" w:rsidRDefault="000A466B" w:rsidP="006454F2">
            <w:pPr>
              <w:spacing w:line="360" w:lineRule="auto"/>
              <w:ind w:left="60" w:right="60"/>
              <w:jc w:val="both"/>
              <w:rPr>
                <w:lang w:val="el-GR"/>
              </w:rPr>
            </w:pPr>
            <w:r w:rsidRPr="00C337EA">
              <w:rPr>
                <w:b/>
                <w:bCs/>
                <w:sz w:val="22"/>
                <w:szCs w:val="22"/>
                <w:lang w:val="el-GR"/>
              </w:rPr>
              <w:t>15.Συμβάλλει στη διατήρηση ήρεμου εργασιακού κλίματος, ακούγοντας τα παράπονα και διευθετώντας τα προβλήματα.</w:t>
            </w:r>
          </w:p>
        </w:tc>
      </w:tr>
      <w:tr w:rsidR="000A466B" w:rsidRPr="00C337EA" w:rsidTr="00286F25">
        <w:trPr>
          <w:cantSplit/>
        </w:trPr>
        <w:tc>
          <w:tcPr>
            <w:tcW w:w="3153" w:type="dxa"/>
            <w:gridSpan w:val="2"/>
            <w:tcBorders>
              <w:top w:val="single" w:sz="16" w:space="0" w:color="000000"/>
              <w:left w:val="single" w:sz="16" w:space="0" w:color="000000"/>
              <w:bottom w:val="single" w:sz="16" w:space="0" w:color="000000"/>
              <w:right w:val="nil"/>
            </w:tcBorders>
            <w:shd w:val="clear" w:color="auto" w:fill="FFFFFF"/>
          </w:tcPr>
          <w:p w:rsidR="000A466B" w:rsidRPr="00C337EA" w:rsidRDefault="000A466B" w:rsidP="006454F2">
            <w:pPr>
              <w:spacing w:line="360" w:lineRule="auto"/>
              <w:jc w:val="both"/>
              <w:rPr>
                <w:lang w:val="el-GR"/>
              </w:rPr>
            </w:pPr>
          </w:p>
        </w:tc>
        <w:tc>
          <w:tcPr>
            <w:tcW w:w="1137" w:type="dxa"/>
            <w:tcBorders>
              <w:top w:val="single" w:sz="16" w:space="0" w:color="000000"/>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Frequency</w:t>
            </w:r>
          </w:p>
        </w:tc>
        <w:tc>
          <w:tcPr>
            <w:tcW w:w="1000" w:type="dxa"/>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Percent</w:t>
            </w:r>
          </w:p>
        </w:tc>
        <w:tc>
          <w:tcPr>
            <w:tcW w:w="1365" w:type="dxa"/>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Cumulative Percent</w:t>
            </w:r>
          </w:p>
        </w:tc>
      </w:tr>
      <w:tr w:rsidR="000A466B" w:rsidRPr="00C337EA" w:rsidTr="00286F25">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Valid</w:t>
            </w:r>
          </w:p>
        </w:tc>
        <w:tc>
          <w:tcPr>
            <w:tcW w:w="2426" w:type="dxa"/>
            <w:tcBorders>
              <w:top w:val="single" w:sz="16" w:space="0" w:color="000000"/>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Διαφωνώ απόλυτα</w:t>
            </w:r>
          </w:p>
        </w:tc>
        <w:tc>
          <w:tcPr>
            <w:tcW w:w="1137" w:type="dxa"/>
            <w:tcBorders>
              <w:top w:val="single" w:sz="16" w:space="0" w:color="000000"/>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9</w:t>
            </w:r>
          </w:p>
        </w:tc>
        <w:tc>
          <w:tcPr>
            <w:tcW w:w="1000" w:type="dxa"/>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5,1</w:t>
            </w:r>
          </w:p>
        </w:tc>
        <w:tc>
          <w:tcPr>
            <w:tcW w:w="1365" w:type="dxa"/>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5,1</w:t>
            </w:r>
          </w:p>
        </w:tc>
        <w:tc>
          <w:tcPr>
            <w:tcW w:w="1456" w:type="dxa"/>
            <w:tcBorders>
              <w:top w:val="single" w:sz="16" w:space="0" w:color="000000"/>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5,1</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Διαφωνώ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20</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11,2</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11,2</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16,3</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Ούτε συμφωνώ ούτε διαφωνώ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29</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16,3</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16,3</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32,6</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Συμφωνώ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50</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28,1</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28,1</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60,7</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Συμφωνώ απόλυτα</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70</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39,3</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39,3</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single" w:sz="16" w:space="0" w:color="000000"/>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Total</w:t>
            </w:r>
          </w:p>
        </w:tc>
        <w:tc>
          <w:tcPr>
            <w:tcW w:w="1137" w:type="dxa"/>
            <w:tcBorders>
              <w:top w:val="nil"/>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178</w:t>
            </w:r>
          </w:p>
        </w:tc>
        <w:tc>
          <w:tcPr>
            <w:tcW w:w="1000" w:type="dxa"/>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365" w:type="dxa"/>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456" w:type="dxa"/>
            <w:tcBorders>
              <w:top w:val="nil"/>
              <w:bottom w:val="single" w:sz="16" w:space="0" w:color="000000"/>
              <w:right w:val="single" w:sz="16" w:space="0" w:color="000000"/>
            </w:tcBorders>
            <w:shd w:val="clear" w:color="auto" w:fill="FFFFFF"/>
          </w:tcPr>
          <w:p w:rsidR="000A466B" w:rsidRPr="00C337EA" w:rsidRDefault="000A466B" w:rsidP="006454F2">
            <w:pPr>
              <w:spacing w:line="360" w:lineRule="auto"/>
              <w:jc w:val="both"/>
            </w:pPr>
          </w:p>
        </w:tc>
      </w:tr>
      <w:tr w:rsidR="000A466B" w:rsidRPr="0065764D" w:rsidTr="00286F25">
        <w:trPr>
          <w:cantSplit/>
        </w:trPr>
        <w:tc>
          <w:tcPr>
            <w:tcW w:w="8111" w:type="dxa"/>
            <w:gridSpan w:val="6"/>
            <w:tcBorders>
              <w:top w:val="nil"/>
              <w:left w:val="nil"/>
              <w:bottom w:val="nil"/>
              <w:right w:val="nil"/>
            </w:tcBorders>
            <w:shd w:val="clear" w:color="auto" w:fill="FFFFFF"/>
          </w:tcPr>
          <w:p w:rsidR="000A466B" w:rsidRPr="00C337EA" w:rsidRDefault="000A466B" w:rsidP="006454F2">
            <w:pPr>
              <w:spacing w:line="360" w:lineRule="auto"/>
              <w:ind w:left="60" w:right="60"/>
              <w:jc w:val="both"/>
              <w:rPr>
                <w:lang w:val="el-GR"/>
              </w:rPr>
            </w:pPr>
            <w:r w:rsidRPr="00C337EA">
              <w:rPr>
                <w:b/>
                <w:bCs/>
                <w:sz w:val="22"/>
                <w:szCs w:val="22"/>
                <w:lang w:val="el-GR"/>
              </w:rPr>
              <w:t>21.Ενδιαφέρεται για τους προβληματισμούς των εκπαιδευτικών και φροντίζει για την ικανοποίηση των αναγκών τους.</w:t>
            </w:r>
          </w:p>
        </w:tc>
      </w:tr>
      <w:tr w:rsidR="000A466B" w:rsidRPr="00C337EA" w:rsidTr="00286F25">
        <w:trPr>
          <w:cantSplit/>
        </w:trPr>
        <w:tc>
          <w:tcPr>
            <w:tcW w:w="3153" w:type="dxa"/>
            <w:gridSpan w:val="2"/>
            <w:tcBorders>
              <w:top w:val="single" w:sz="16" w:space="0" w:color="000000"/>
              <w:left w:val="single" w:sz="16" w:space="0" w:color="000000"/>
              <w:bottom w:val="single" w:sz="16" w:space="0" w:color="000000"/>
              <w:right w:val="nil"/>
            </w:tcBorders>
            <w:shd w:val="clear" w:color="auto" w:fill="FFFFFF"/>
          </w:tcPr>
          <w:p w:rsidR="000A466B" w:rsidRPr="00C337EA" w:rsidRDefault="000A466B" w:rsidP="006454F2">
            <w:pPr>
              <w:spacing w:line="360" w:lineRule="auto"/>
              <w:jc w:val="both"/>
              <w:rPr>
                <w:lang w:val="el-GR"/>
              </w:rPr>
            </w:pPr>
          </w:p>
        </w:tc>
        <w:tc>
          <w:tcPr>
            <w:tcW w:w="1137" w:type="dxa"/>
            <w:tcBorders>
              <w:top w:val="single" w:sz="16" w:space="0" w:color="000000"/>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Frequency</w:t>
            </w:r>
          </w:p>
        </w:tc>
        <w:tc>
          <w:tcPr>
            <w:tcW w:w="1000" w:type="dxa"/>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Percent</w:t>
            </w:r>
          </w:p>
        </w:tc>
        <w:tc>
          <w:tcPr>
            <w:tcW w:w="1365" w:type="dxa"/>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Cumulative Percent</w:t>
            </w:r>
          </w:p>
        </w:tc>
      </w:tr>
      <w:tr w:rsidR="000A466B" w:rsidRPr="00C337EA" w:rsidTr="00286F25">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Valid</w:t>
            </w:r>
          </w:p>
        </w:tc>
        <w:tc>
          <w:tcPr>
            <w:tcW w:w="2426" w:type="dxa"/>
            <w:tcBorders>
              <w:top w:val="single" w:sz="16" w:space="0" w:color="000000"/>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Διαφωνώ απόλυτα</w:t>
            </w:r>
          </w:p>
        </w:tc>
        <w:tc>
          <w:tcPr>
            <w:tcW w:w="1137" w:type="dxa"/>
            <w:tcBorders>
              <w:top w:val="single" w:sz="16" w:space="0" w:color="000000"/>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12</w:t>
            </w:r>
          </w:p>
        </w:tc>
        <w:tc>
          <w:tcPr>
            <w:tcW w:w="1000" w:type="dxa"/>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6,7</w:t>
            </w:r>
          </w:p>
        </w:tc>
        <w:tc>
          <w:tcPr>
            <w:tcW w:w="1365" w:type="dxa"/>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6,7</w:t>
            </w:r>
          </w:p>
        </w:tc>
        <w:tc>
          <w:tcPr>
            <w:tcW w:w="1456" w:type="dxa"/>
            <w:tcBorders>
              <w:top w:val="single" w:sz="16" w:space="0" w:color="000000"/>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6,7</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Διαφωνώ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18</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10,1</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10,1</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16,9</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Ούτε συμφωνώ ούτε διαφωνώ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37</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20,8</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20,8</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37,6</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Συμφωνώ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49</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27,5</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27,5</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65,2</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Συμφωνώ απόλυτα</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62</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34,8</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34,8</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single" w:sz="16" w:space="0" w:color="000000"/>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Total</w:t>
            </w:r>
          </w:p>
        </w:tc>
        <w:tc>
          <w:tcPr>
            <w:tcW w:w="1137" w:type="dxa"/>
            <w:tcBorders>
              <w:top w:val="nil"/>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178</w:t>
            </w:r>
          </w:p>
        </w:tc>
        <w:tc>
          <w:tcPr>
            <w:tcW w:w="1000" w:type="dxa"/>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365" w:type="dxa"/>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456" w:type="dxa"/>
            <w:tcBorders>
              <w:top w:val="nil"/>
              <w:bottom w:val="single" w:sz="16" w:space="0" w:color="000000"/>
              <w:right w:val="single" w:sz="16" w:space="0" w:color="000000"/>
            </w:tcBorders>
            <w:shd w:val="clear" w:color="auto" w:fill="FFFFFF"/>
          </w:tcPr>
          <w:p w:rsidR="000A466B" w:rsidRPr="00C337EA" w:rsidRDefault="000A466B" w:rsidP="006454F2">
            <w:pPr>
              <w:spacing w:line="360" w:lineRule="auto"/>
              <w:jc w:val="both"/>
            </w:pPr>
          </w:p>
        </w:tc>
      </w:tr>
      <w:tr w:rsidR="000A466B" w:rsidRPr="0065764D" w:rsidTr="00286F25">
        <w:trPr>
          <w:cantSplit/>
        </w:trPr>
        <w:tc>
          <w:tcPr>
            <w:tcW w:w="8111" w:type="dxa"/>
            <w:gridSpan w:val="6"/>
            <w:tcBorders>
              <w:top w:val="nil"/>
              <w:left w:val="nil"/>
              <w:bottom w:val="nil"/>
              <w:right w:val="nil"/>
            </w:tcBorders>
            <w:shd w:val="clear" w:color="auto" w:fill="FFFFFF"/>
          </w:tcPr>
          <w:p w:rsidR="000A466B" w:rsidRPr="00C337EA" w:rsidRDefault="000A466B" w:rsidP="006454F2">
            <w:pPr>
              <w:spacing w:line="360" w:lineRule="auto"/>
              <w:ind w:left="60" w:right="60"/>
              <w:jc w:val="both"/>
              <w:rPr>
                <w:lang w:val="el-GR"/>
              </w:rPr>
            </w:pPr>
            <w:r w:rsidRPr="00C337EA">
              <w:rPr>
                <w:b/>
                <w:bCs/>
                <w:sz w:val="22"/>
                <w:szCs w:val="22"/>
                <w:lang w:val="el-GR"/>
              </w:rPr>
              <w:t>23.Αναπτύσσει κουλτούρα συνεργασίας και αμοιβαίου σεβασμού μεταξύ των εκπαιδευτικών</w:t>
            </w:r>
          </w:p>
        </w:tc>
      </w:tr>
      <w:tr w:rsidR="000A466B" w:rsidRPr="00C337EA" w:rsidTr="00286F25">
        <w:trPr>
          <w:cantSplit/>
        </w:trPr>
        <w:tc>
          <w:tcPr>
            <w:tcW w:w="3153" w:type="dxa"/>
            <w:gridSpan w:val="2"/>
            <w:tcBorders>
              <w:top w:val="single" w:sz="16" w:space="0" w:color="000000"/>
              <w:left w:val="single" w:sz="16" w:space="0" w:color="000000"/>
              <w:bottom w:val="single" w:sz="16" w:space="0" w:color="000000"/>
              <w:right w:val="nil"/>
            </w:tcBorders>
            <w:shd w:val="clear" w:color="auto" w:fill="FFFFFF"/>
          </w:tcPr>
          <w:p w:rsidR="000A466B" w:rsidRPr="00C337EA" w:rsidRDefault="000A466B" w:rsidP="006454F2">
            <w:pPr>
              <w:spacing w:line="360" w:lineRule="auto"/>
              <w:jc w:val="both"/>
              <w:rPr>
                <w:lang w:val="el-GR"/>
              </w:rPr>
            </w:pPr>
          </w:p>
        </w:tc>
        <w:tc>
          <w:tcPr>
            <w:tcW w:w="1137" w:type="dxa"/>
            <w:tcBorders>
              <w:top w:val="single" w:sz="16" w:space="0" w:color="000000"/>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Frequency</w:t>
            </w:r>
          </w:p>
        </w:tc>
        <w:tc>
          <w:tcPr>
            <w:tcW w:w="1000" w:type="dxa"/>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Percent</w:t>
            </w:r>
          </w:p>
        </w:tc>
        <w:tc>
          <w:tcPr>
            <w:tcW w:w="1365" w:type="dxa"/>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Cumulative Percent</w:t>
            </w:r>
          </w:p>
        </w:tc>
      </w:tr>
      <w:tr w:rsidR="000A466B" w:rsidRPr="00C337EA" w:rsidTr="00286F25">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Valid</w:t>
            </w:r>
          </w:p>
        </w:tc>
        <w:tc>
          <w:tcPr>
            <w:tcW w:w="2426" w:type="dxa"/>
            <w:tcBorders>
              <w:top w:val="single" w:sz="16" w:space="0" w:color="000000"/>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Διαφωνώ απόλυτα</w:t>
            </w:r>
          </w:p>
        </w:tc>
        <w:tc>
          <w:tcPr>
            <w:tcW w:w="1137" w:type="dxa"/>
            <w:tcBorders>
              <w:top w:val="single" w:sz="16" w:space="0" w:color="000000"/>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w:t>
            </w:r>
          </w:p>
        </w:tc>
        <w:tc>
          <w:tcPr>
            <w:tcW w:w="1000" w:type="dxa"/>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5,6</w:t>
            </w:r>
          </w:p>
        </w:tc>
        <w:tc>
          <w:tcPr>
            <w:tcW w:w="1365" w:type="dxa"/>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5,6</w:t>
            </w:r>
          </w:p>
        </w:tc>
        <w:tc>
          <w:tcPr>
            <w:tcW w:w="1456" w:type="dxa"/>
            <w:tcBorders>
              <w:top w:val="single" w:sz="16" w:space="0" w:color="000000"/>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5,6</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Διαφωνώ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22</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12,4</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12,4</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18,0</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Ούτε συμφωνώ ούτε διαφωνώ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34</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19,1</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19,1</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37,1</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Συμφωνώ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53</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29,8</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29,8</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66,9</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Συμφωνώ απόλυτα</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59</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33,1</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33,1</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single" w:sz="16" w:space="0" w:color="000000"/>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Total</w:t>
            </w:r>
          </w:p>
        </w:tc>
        <w:tc>
          <w:tcPr>
            <w:tcW w:w="1137" w:type="dxa"/>
            <w:tcBorders>
              <w:top w:val="nil"/>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178</w:t>
            </w:r>
          </w:p>
        </w:tc>
        <w:tc>
          <w:tcPr>
            <w:tcW w:w="1000" w:type="dxa"/>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365" w:type="dxa"/>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456" w:type="dxa"/>
            <w:tcBorders>
              <w:top w:val="nil"/>
              <w:bottom w:val="single" w:sz="16" w:space="0" w:color="000000"/>
              <w:right w:val="single" w:sz="16" w:space="0" w:color="000000"/>
            </w:tcBorders>
            <w:shd w:val="clear" w:color="auto" w:fill="FFFFFF"/>
          </w:tcPr>
          <w:p w:rsidR="000A466B" w:rsidRPr="00C337EA" w:rsidRDefault="000A466B" w:rsidP="006454F2">
            <w:pPr>
              <w:spacing w:line="360" w:lineRule="auto"/>
              <w:jc w:val="both"/>
            </w:pPr>
          </w:p>
        </w:tc>
      </w:tr>
    </w:tbl>
    <w:p w:rsidR="000A466B" w:rsidRPr="00C337EA" w:rsidRDefault="000A466B" w:rsidP="009564DB">
      <w:pPr>
        <w:spacing w:line="360" w:lineRule="auto"/>
        <w:ind w:firstLine="454"/>
        <w:jc w:val="both"/>
      </w:pPr>
    </w:p>
    <w:p w:rsidR="000A466B" w:rsidRPr="00C337EA" w:rsidRDefault="000A466B" w:rsidP="009564DB">
      <w:pPr>
        <w:spacing w:line="360" w:lineRule="auto"/>
        <w:ind w:firstLine="454"/>
        <w:jc w:val="both"/>
        <w:rPr>
          <w:lang w:val="el-GR"/>
        </w:rPr>
      </w:pPr>
      <w:r w:rsidRPr="00C337EA">
        <w:rPr>
          <w:lang w:val="el-GR"/>
        </w:rPr>
        <w:lastRenderedPageBreak/>
        <w:t>3</w:t>
      </w:r>
      <w:r w:rsidRPr="00C337EA">
        <w:rPr>
          <w:vertAlign w:val="superscript"/>
          <w:lang w:val="el-GR"/>
        </w:rPr>
        <w:t>Η</w:t>
      </w:r>
      <w:r w:rsidRPr="00C337EA">
        <w:rPr>
          <w:lang w:val="el-GR"/>
        </w:rPr>
        <w:t xml:space="preserve"> ΔΙΑΣΤΑΣΗ: </w:t>
      </w:r>
      <w:r w:rsidRPr="00C337EA">
        <w:rPr>
          <w:b/>
          <w:bCs/>
          <w:lang w:val="el-GR"/>
        </w:rPr>
        <w:t>ΣΥΜΜΕΤΟΧΗ ΣΤΗ ΛΗΨΗ ΑΠΟΦΑΣΕΩΝ- ΑΥΤΟΝΟΜΙΑ ΓΙΑ ΤΗΝ ΕΙΣΑΓΩΓΗ ΚΙ ΕΦΑΡΜΟΓΗ ΚΑΙΝΟΤΟΜΩΝ ΔΡΑΣΕΩΝ</w:t>
      </w:r>
    </w:p>
    <w:tbl>
      <w:tblPr>
        <w:tblW w:w="8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2426"/>
        <w:gridCol w:w="1137"/>
        <w:gridCol w:w="1000"/>
        <w:gridCol w:w="1365"/>
        <w:gridCol w:w="1456"/>
      </w:tblGrid>
      <w:tr w:rsidR="000A466B" w:rsidRPr="0065764D" w:rsidTr="00286F25">
        <w:trPr>
          <w:cantSplit/>
        </w:trPr>
        <w:tc>
          <w:tcPr>
            <w:tcW w:w="8111" w:type="dxa"/>
            <w:gridSpan w:val="6"/>
            <w:tcBorders>
              <w:top w:val="nil"/>
              <w:left w:val="nil"/>
              <w:bottom w:val="nil"/>
              <w:right w:val="nil"/>
            </w:tcBorders>
            <w:shd w:val="clear" w:color="auto" w:fill="FFFFFF"/>
          </w:tcPr>
          <w:p w:rsidR="000A466B" w:rsidRPr="00C337EA" w:rsidRDefault="000A466B" w:rsidP="006454F2">
            <w:pPr>
              <w:spacing w:line="360" w:lineRule="auto"/>
              <w:ind w:left="60" w:right="60"/>
              <w:jc w:val="both"/>
              <w:rPr>
                <w:lang w:val="el-GR"/>
              </w:rPr>
            </w:pPr>
            <w:r w:rsidRPr="00C337EA">
              <w:rPr>
                <w:b/>
                <w:bCs/>
                <w:sz w:val="22"/>
                <w:szCs w:val="22"/>
                <w:lang w:val="el-GR"/>
              </w:rPr>
              <w:t>7.Καθορίζει τους στόχους και το Όραμα του σχολείου σε συνεργασία πάντα με το διδακτικό του/της προσωπικό.</w:t>
            </w:r>
          </w:p>
        </w:tc>
      </w:tr>
      <w:tr w:rsidR="000A466B" w:rsidRPr="00C337EA" w:rsidTr="00286F25">
        <w:trPr>
          <w:cantSplit/>
        </w:trPr>
        <w:tc>
          <w:tcPr>
            <w:tcW w:w="3153" w:type="dxa"/>
            <w:gridSpan w:val="2"/>
            <w:tcBorders>
              <w:top w:val="single" w:sz="16" w:space="0" w:color="000000"/>
              <w:left w:val="single" w:sz="16" w:space="0" w:color="000000"/>
              <w:bottom w:val="single" w:sz="16" w:space="0" w:color="000000"/>
              <w:right w:val="nil"/>
            </w:tcBorders>
            <w:shd w:val="clear" w:color="auto" w:fill="FFFFFF"/>
          </w:tcPr>
          <w:p w:rsidR="000A466B" w:rsidRPr="00C337EA" w:rsidRDefault="000A466B" w:rsidP="006454F2">
            <w:pPr>
              <w:spacing w:line="360" w:lineRule="auto"/>
              <w:jc w:val="both"/>
              <w:rPr>
                <w:lang w:val="el-GR"/>
              </w:rPr>
            </w:pPr>
          </w:p>
        </w:tc>
        <w:tc>
          <w:tcPr>
            <w:tcW w:w="1137" w:type="dxa"/>
            <w:tcBorders>
              <w:top w:val="single" w:sz="16" w:space="0" w:color="000000"/>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Frequency</w:t>
            </w:r>
          </w:p>
        </w:tc>
        <w:tc>
          <w:tcPr>
            <w:tcW w:w="1000" w:type="dxa"/>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Percent</w:t>
            </w:r>
          </w:p>
        </w:tc>
        <w:tc>
          <w:tcPr>
            <w:tcW w:w="1365" w:type="dxa"/>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Cumulative Percent</w:t>
            </w:r>
          </w:p>
        </w:tc>
      </w:tr>
      <w:tr w:rsidR="000A466B" w:rsidRPr="00C337EA" w:rsidTr="00286F25">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Valid</w:t>
            </w:r>
          </w:p>
        </w:tc>
        <w:tc>
          <w:tcPr>
            <w:tcW w:w="2426" w:type="dxa"/>
            <w:tcBorders>
              <w:top w:val="single" w:sz="16" w:space="0" w:color="000000"/>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Διαφωνώ απόλυτα</w:t>
            </w:r>
          </w:p>
        </w:tc>
        <w:tc>
          <w:tcPr>
            <w:tcW w:w="1137" w:type="dxa"/>
            <w:tcBorders>
              <w:top w:val="single" w:sz="16" w:space="0" w:color="000000"/>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w:t>
            </w:r>
          </w:p>
        </w:tc>
        <w:tc>
          <w:tcPr>
            <w:tcW w:w="1000" w:type="dxa"/>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5,6</w:t>
            </w:r>
          </w:p>
        </w:tc>
        <w:tc>
          <w:tcPr>
            <w:tcW w:w="1365" w:type="dxa"/>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5,6</w:t>
            </w:r>
          </w:p>
        </w:tc>
        <w:tc>
          <w:tcPr>
            <w:tcW w:w="1456" w:type="dxa"/>
            <w:tcBorders>
              <w:top w:val="single" w:sz="16" w:space="0" w:color="000000"/>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5,6</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Διαφωνώ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24</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13,5</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13,5</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19,1</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Ούτε συμφωνώ ούτε διαφωνώ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27</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15,2</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15,2</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34,3</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Συμφωνώ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70</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39,3</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39,3</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73,6</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Συμφωνώ απόλυτα</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47</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26,4</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26,4</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single" w:sz="16" w:space="0" w:color="000000"/>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Total</w:t>
            </w:r>
          </w:p>
        </w:tc>
        <w:tc>
          <w:tcPr>
            <w:tcW w:w="1137" w:type="dxa"/>
            <w:tcBorders>
              <w:top w:val="nil"/>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178</w:t>
            </w:r>
          </w:p>
        </w:tc>
        <w:tc>
          <w:tcPr>
            <w:tcW w:w="1000" w:type="dxa"/>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365" w:type="dxa"/>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456" w:type="dxa"/>
            <w:tcBorders>
              <w:top w:val="nil"/>
              <w:bottom w:val="single" w:sz="16" w:space="0" w:color="000000"/>
              <w:right w:val="single" w:sz="16" w:space="0" w:color="000000"/>
            </w:tcBorders>
            <w:shd w:val="clear" w:color="auto" w:fill="FFFFFF"/>
          </w:tcPr>
          <w:p w:rsidR="000A466B" w:rsidRPr="00C337EA" w:rsidRDefault="000A466B" w:rsidP="006454F2">
            <w:pPr>
              <w:spacing w:line="360" w:lineRule="auto"/>
              <w:jc w:val="both"/>
            </w:pPr>
          </w:p>
        </w:tc>
      </w:tr>
      <w:tr w:rsidR="000A466B" w:rsidRPr="0065764D" w:rsidTr="00286F25">
        <w:trPr>
          <w:cantSplit/>
        </w:trPr>
        <w:tc>
          <w:tcPr>
            <w:tcW w:w="8111" w:type="dxa"/>
            <w:gridSpan w:val="6"/>
            <w:tcBorders>
              <w:top w:val="nil"/>
              <w:left w:val="nil"/>
              <w:bottom w:val="nil"/>
              <w:right w:val="nil"/>
            </w:tcBorders>
            <w:shd w:val="clear" w:color="auto" w:fill="FFFFFF"/>
          </w:tcPr>
          <w:p w:rsidR="000A466B" w:rsidRPr="00C337EA" w:rsidRDefault="000A466B" w:rsidP="006454F2">
            <w:pPr>
              <w:spacing w:line="360" w:lineRule="auto"/>
              <w:ind w:left="60" w:right="60"/>
              <w:jc w:val="both"/>
              <w:rPr>
                <w:lang w:val="el-GR"/>
              </w:rPr>
            </w:pPr>
            <w:r w:rsidRPr="00C337EA">
              <w:rPr>
                <w:b/>
                <w:bCs/>
                <w:sz w:val="22"/>
                <w:szCs w:val="22"/>
                <w:lang w:val="el-GR"/>
              </w:rPr>
              <w:t>8.Εφαρμόζει συμμετοχική διοίκηση εμπλέκοντας το εκπαιδευτικό προσωπικό στη διαδικασία λήψης απόφασης.</w:t>
            </w:r>
          </w:p>
        </w:tc>
      </w:tr>
      <w:tr w:rsidR="000A466B" w:rsidRPr="00C337EA" w:rsidTr="00286F25">
        <w:trPr>
          <w:cantSplit/>
        </w:trPr>
        <w:tc>
          <w:tcPr>
            <w:tcW w:w="3153" w:type="dxa"/>
            <w:gridSpan w:val="2"/>
            <w:tcBorders>
              <w:top w:val="single" w:sz="16" w:space="0" w:color="000000"/>
              <w:left w:val="single" w:sz="16" w:space="0" w:color="000000"/>
              <w:bottom w:val="single" w:sz="16" w:space="0" w:color="000000"/>
              <w:right w:val="nil"/>
            </w:tcBorders>
            <w:shd w:val="clear" w:color="auto" w:fill="FFFFFF"/>
          </w:tcPr>
          <w:p w:rsidR="000A466B" w:rsidRPr="00C337EA" w:rsidRDefault="000A466B" w:rsidP="006454F2">
            <w:pPr>
              <w:spacing w:line="360" w:lineRule="auto"/>
              <w:jc w:val="both"/>
              <w:rPr>
                <w:lang w:val="el-GR"/>
              </w:rPr>
            </w:pPr>
          </w:p>
        </w:tc>
        <w:tc>
          <w:tcPr>
            <w:tcW w:w="1137" w:type="dxa"/>
            <w:tcBorders>
              <w:top w:val="single" w:sz="16" w:space="0" w:color="000000"/>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Frequency</w:t>
            </w:r>
          </w:p>
        </w:tc>
        <w:tc>
          <w:tcPr>
            <w:tcW w:w="1000" w:type="dxa"/>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Percent</w:t>
            </w:r>
          </w:p>
        </w:tc>
        <w:tc>
          <w:tcPr>
            <w:tcW w:w="1365" w:type="dxa"/>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Cumulative Percent</w:t>
            </w:r>
          </w:p>
        </w:tc>
      </w:tr>
      <w:tr w:rsidR="000A466B" w:rsidRPr="00C337EA" w:rsidTr="00286F25">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Valid</w:t>
            </w:r>
          </w:p>
        </w:tc>
        <w:tc>
          <w:tcPr>
            <w:tcW w:w="2426" w:type="dxa"/>
            <w:tcBorders>
              <w:top w:val="single" w:sz="16" w:space="0" w:color="000000"/>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Διαφωνώ απόλυτα</w:t>
            </w:r>
          </w:p>
        </w:tc>
        <w:tc>
          <w:tcPr>
            <w:tcW w:w="1137" w:type="dxa"/>
            <w:tcBorders>
              <w:top w:val="single" w:sz="16" w:space="0" w:color="000000"/>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w:t>
            </w:r>
          </w:p>
        </w:tc>
        <w:tc>
          <w:tcPr>
            <w:tcW w:w="1000" w:type="dxa"/>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5,6</w:t>
            </w:r>
          </w:p>
        </w:tc>
        <w:tc>
          <w:tcPr>
            <w:tcW w:w="1365" w:type="dxa"/>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5,6</w:t>
            </w:r>
          </w:p>
        </w:tc>
        <w:tc>
          <w:tcPr>
            <w:tcW w:w="1456" w:type="dxa"/>
            <w:tcBorders>
              <w:top w:val="single" w:sz="16" w:space="0" w:color="000000"/>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5,6</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Διαφωνώ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21</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11,8</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11,8</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17,4</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Ούτε συμφωνώ ούτε διαφωνώ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36</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20,2</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20,2</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37,6</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Συμφωνώ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52</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29,2</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29,2</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66,9</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Συμφωνώ απόλυτα</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59</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33,1</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33,1</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single" w:sz="16" w:space="0" w:color="000000"/>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Total</w:t>
            </w:r>
          </w:p>
        </w:tc>
        <w:tc>
          <w:tcPr>
            <w:tcW w:w="1137" w:type="dxa"/>
            <w:tcBorders>
              <w:top w:val="nil"/>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178</w:t>
            </w:r>
          </w:p>
        </w:tc>
        <w:tc>
          <w:tcPr>
            <w:tcW w:w="1000" w:type="dxa"/>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365" w:type="dxa"/>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456" w:type="dxa"/>
            <w:tcBorders>
              <w:top w:val="nil"/>
              <w:bottom w:val="single" w:sz="16" w:space="0" w:color="000000"/>
              <w:right w:val="single" w:sz="16" w:space="0" w:color="000000"/>
            </w:tcBorders>
            <w:shd w:val="clear" w:color="auto" w:fill="FFFFFF"/>
          </w:tcPr>
          <w:p w:rsidR="000A466B" w:rsidRPr="00C337EA" w:rsidRDefault="000A466B" w:rsidP="006454F2">
            <w:pPr>
              <w:spacing w:line="360" w:lineRule="auto"/>
              <w:jc w:val="both"/>
            </w:pPr>
          </w:p>
        </w:tc>
      </w:tr>
      <w:tr w:rsidR="000A466B" w:rsidRPr="0065764D" w:rsidTr="00286F25">
        <w:trPr>
          <w:cantSplit/>
        </w:trPr>
        <w:tc>
          <w:tcPr>
            <w:tcW w:w="8111" w:type="dxa"/>
            <w:gridSpan w:val="6"/>
            <w:tcBorders>
              <w:top w:val="nil"/>
              <w:left w:val="nil"/>
              <w:bottom w:val="nil"/>
              <w:right w:val="nil"/>
            </w:tcBorders>
            <w:shd w:val="clear" w:color="auto" w:fill="FFFFFF"/>
          </w:tcPr>
          <w:p w:rsidR="000A466B" w:rsidRPr="00C337EA" w:rsidRDefault="000A466B" w:rsidP="006454F2">
            <w:pPr>
              <w:spacing w:line="360" w:lineRule="auto"/>
              <w:ind w:left="60" w:right="60"/>
              <w:jc w:val="both"/>
              <w:rPr>
                <w:lang w:val="el-GR"/>
              </w:rPr>
            </w:pPr>
            <w:r w:rsidRPr="00C337EA">
              <w:rPr>
                <w:b/>
                <w:bCs/>
                <w:sz w:val="22"/>
                <w:szCs w:val="22"/>
                <w:lang w:val="el-GR"/>
              </w:rPr>
              <w:t>11.Ενθαρρύνει τους εκπαιδευτικούς  να αναλαμβάνουν πρωτοβουλίες, ευθύνες και να εισάγουν εναλλακτικές/καινοτόμες μεθόδους διδασκαλίας</w:t>
            </w:r>
          </w:p>
        </w:tc>
      </w:tr>
      <w:tr w:rsidR="000A466B" w:rsidRPr="00C337EA" w:rsidTr="00286F25">
        <w:trPr>
          <w:cantSplit/>
        </w:trPr>
        <w:tc>
          <w:tcPr>
            <w:tcW w:w="3153" w:type="dxa"/>
            <w:gridSpan w:val="2"/>
            <w:tcBorders>
              <w:top w:val="single" w:sz="16" w:space="0" w:color="000000"/>
              <w:left w:val="single" w:sz="16" w:space="0" w:color="000000"/>
              <w:bottom w:val="single" w:sz="16" w:space="0" w:color="000000"/>
              <w:right w:val="nil"/>
            </w:tcBorders>
            <w:shd w:val="clear" w:color="auto" w:fill="FFFFFF"/>
          </w:tcPr>
          <w:p w:rsidR="000A466B" w:rsidRPr="00C337EA" w:rsidRDefault="000A466B" w:rsidP="006454F2">
            <w:pPr>
              <w:spacing w:line="360" w:lineRule="auto"/>
              <w:jc w:val="both"/>
              <w:rPr>
                <w:lang w:val="el-GR"/>
              </w:rPr>
            </w:pPr>
          </w:p>
        </w:tc>
        <w:tc>
          <w:tcPr>
            <w:tcW w:w="1137" w:type="dxa"/>
            <w:tcBorders>
              <w:top w:val="single" w:sz="16" w:space="0" w:color="000000"/>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Frequency</w:t>
            </w:r>
          </w:p>
        </w:tc>
        <w:tc>
          <w:tcPr>
            <w:tcW w:w="1000" w:type="dxa"/>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Percent</w:t>
            </w:r>
          </w:p>
        </w:tc>
        <w:tc>
          <w:tcPr>
            <w:tcW w:w="1365" w:type="dxa"/>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Cumulative Percent</w:t>
            </w:r>
          </w:p>
        </w:tc>
      </w:tr>
      <w:tr w:rsidR="000A466B" w:rsidRPr="00C337EA" w:rsidTr="00286F25">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Valid</w:t>
            </w:r>
          </w:p>
        </w:tc>
        <w:tc>
          <w:tcPr>
            <w:tcW w:w="2426" w:type="dxa"/>
            <w:tcBorders>
              <w:top w:val="single" w:sz="16" w:space="0" w:color="000000"/>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Διαφωνώ απόλυτα</w:t>
            </w:r>
          </w:p>
        </w:tc>
        <w:tc>
          <w:tcPr>
            <w:tcW w:w="1137" w:type="dxa"/>
            <w:tcBorders>
              <w:top w:val="single" w:sz="16" w:space="0" w:color="000000"/>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w:t>
            </w:r>
          </w:p>
        </w:tc>
        <w:tc>
          <w:tcPr>
            <w:tcW w:w="1000" w:type="dxa"/>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5,6</w:t>
            </w:r>
          </w:p>
        </w:tc>
        <w:tc>
          <w:tcPr>
            <w:tcW w:w="1365" w:type="dxa"/>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5,6</w:t>
            </w:r>
          </w:p>
        </w:tc>
        <w:tc>
          <w:tcPr>
            <w:tcW w:w="1456" w:type="dxa"/>
            <w:tcBorders>
              <w:top w:val="single" w:sz="16" w:space="0" w:color="000000"/>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5,6</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Διαφωνώ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17</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9,6</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9,6</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15,2</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Ούτε συμφωνώ ούτε διαφωνώ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29</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16,3</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16,3</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31,5</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Συμφωνώ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62</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34,8</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34,8</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66,3</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Συμφωνώ απόλυτα</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60</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33,7</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33,7</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single" w:sz="16" w:space="0" w:color="000000"/>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Total</w:t>
            </w:r>
          </w:p>
        </w:tc>
        <w:tc>
          <w:tcPr>
            <w:tcW w:w="1137" w:type="dxa"/>
            <w:tcBorders>
              <w:top w:val="nil"/>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178</w:t>
            </w:r>
          </w:p>
        </w:tc>
        <w:tc>
          <w:tcPr>
            <w:tcW w:w="1000" w:type="dxa"/>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365" w:type="dxa"/>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456" w:type="dxa"/>
            <w:tcBorders>
              <w:top w:val="nil"/>
              <w:bottom w:val="single" w:sz="16" w:space="0" w:color="000000"/>
              <w:right w:val="single" w:sz="16" w:space="0" w:color="000000"/>
            </w:tcBorders>
            <w:shd w:val="clear" w:color="auto" w:fill="FFFFFF"/>
          </w:tcPr>
          <w:p w:rsidR="000A466B" w:rsidRPr="00C337EA" w:rsidRDefault="000A466B" w:rsidP="006454F2">
            <w:pPr>
              <w:spacing w:line="360" w:lineRule="auto"/>
              <w:jc w:val="both"/>
            </w:pPr>
          </w:p>
        </w:tc>
      </w:tr>
      <w:tr w:rsidR="000A466B" w:rsidRPr="0065764D" w:rsidTr="00286F25">
        <w:trPr>
          <w:cantSplit/>
        </w:trPr>
        <w:tc>
          <w:tcPr>
            <w:tcW w:w="8111" w:type="dxa"/>
            <w:gridSpan w:val="6"/>
            <w:tcBorders>
              <w:top w:val="nil"/>
              <w:left w:val="nil"/>
              <w:bottom w:val="nil"/>
              <w:right w:val="nil"/>
            </w:tcBorders>
            <w:shd w:val="clear" w:color="auto" w:fill="FFFFFF"/>
          </w:tcPr>
          <w:p w:rsidR="000A466B" w:rsidRPr="00C337EA" w:rsidRDefault="000A466B" w:rsidP="006454F2">
            <w:pPr>
              <w:spacing w:line="360" w:lineRule="auto"/>
              <w:ind w:left="60" w:right="60"/>
              <w:jc w:val="both"/>
              <w:rPr>
                <w:lang w:val="el-GR"/>
              </w:rPr>
            </w:pPr>
            <w:r w:rsidRPr="00C337EA">
              <w:rPr>
                <w:b/>
                <w:bCs/>
                <w:sz w:val="22"/>
                <w:szCs w:val="22"/>
                <w:lang w:val="el-GR"/>
              </w:rPr>
              <w:t>20.Καθοδηγεί και υποστηρίζει τους εκπαιδευτικούς του/της στο έργο τους.</w:t>
            </w:r>
          </w:p>
        </w:tc>
      </w:tr>
      <w:tr w:rsidR="000A466B" w:rsidRPr="00C337EA" w:rsidTr="00286F25">
        <w:trPr>
          <w:cantSplit/>
        </w:trPr>
        <w:tc>
          <w:tcPr>
            <w:tcW w:w="3153" w:type="dxa"/>
            <w:gridSpan w:val="2"/>
            <w:tcBorders>
              <w:top w:val="single" w:sz="16" w:space="0" w:color="000000"/>
              <w:left w:val="single" w:sz="16" w:space="0" w:color="000000"/>
              <w:bottom w:val="single" w:sz="16" w:space="0" w:color="000000"/>
              <w:right w:val="nil"/>
            </w:tcBorders>
            <w:shd w:val="clear" w:color="auto" w:fill="FFFFFF"/>
          </w:tcPr>
          <w:p w:rsidR="000A466B" w:rsidRPr="00C337EA" w:rsidRDefault="000A466B" w:rsidP="006454F2">
            <w:pPr>
              <w:spacing w:line="360" w:lineRule="auto"/>
              <w:jc w:val="both"/>
              <w:rPr>
                <w:lang w:val="el-GR"/>
              </w:rPr>
            </w:pPr>
          </w:p>
        </w:tc>
        <w:tc>
          <w:tcPr>
            <w:tcW w:w="1137" w:type="dxa"/>
            <w:tcBorders>
              <w:top w:val="single" w:sz="16" w:space="0" w:color="000000"/>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Frequency</w:t>
            </w:r>
          </w:p>
        </w:tc>
        <w:tc>
          <w:tcPr>
            <w:tcW w:w="1000" w:type="dxa"/>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Percent</w:t>
            </w:r>
          </w:p>
        </w:tc>
        <w:tc>
          <w:tcPr>
            <w:tcW w:w="1365" w:type="dxa"/>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Cumulative Percent</w:t>
            </w:r>
          </w:p>
        </w:tc>
      </w:tr>
      <w:tr w:rsidR="000A466B" w:rsidRPr="00C337EA" w:rsidTr="00286F25">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Valid</w:t>
            </w:r>
          </w:p>
        </w:tc>
        <w:tc>
          <w:tcPr>
            <w:tcW w:w="2426" w:type="dxa"/>
            <w:tcBorders>
              <w:top w:val="single" w:sz="16" w:space="0" w:color="000000"/>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Διαφωνώ απόλυτα</w:t>
            </w:r>
          </w:p>
        </w:tc>
        <w:tc>
          <w:tcPr>
            <w:tcW w:w="1137" w:type="dxa"/>
            <w:tcBorders>
              <w:top w:val="single" w:sz="16" w:space="0" w:color="000000"/>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w:t>
            </w:r>
          </w:p>
        </w:tc>
        <w:tc>
          <w:tcPr>
            <w:tcW w:w="1000" w:type="dxa"/>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5,6</w:t>
            </w:r>
          </w:p>
        </w:tc>
        <w:tc>
          <w:tcPr>
            <w:tcW w:w="1365" w:type="dxa"/>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5,6</w:t>
            </w:r>
          </w:p>
        </w:tc>
        <w:tc>
          <w:tcPr>
            <w:tcW w:w="1456" w:type="dxa"/>
            <w:tcBorders>
              <w:top w:val="single" w:sz="16" w:space="0" w:color="000000"/>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5,6</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Διαφωνώ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16</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9,0</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9,0</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14,6</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Ούτε συμφωνώ ούτε διαφωνώ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37</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20,8</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20,8</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35,4</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Συμφωνώ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50</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28,1</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28,1</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63,5</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Συμφωνώ απόλυτα</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65</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36,5</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36,5</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single" w:sz="16" w:space="0" w:color="000000"/>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Total</w:t>
            </w:r>
          </w:p>
        </w:tc>
        <w:tc>
          <w:tcPr>
            <w:tcW w:w="1137" w:type="dxa"/>
            <w:tcBorders>
              <w:top w:val="nil"/>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178</w:t>
            </w:r>
          </w:p>
        </w:tc>
        <w:tc>
          <w:tcPr>
            <w:tcW w:w="1000" w:type="dxa"/>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365" w:type="dxa"/>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456" w:type="dxa"/>
            <w:tcBorders>
              <w:top w:val="nil"/>
              <w:bottom w:val="single" w:sz="16" w:space="0" w:color="000000"/>
              <w:right w:val="single" w:sz="16" w:space="0" w:color="000000"/>
            </w:tcBorders>
            <w:shd w:val="clear" w:color="auto" w:fill="FFFFFF"/>
          </w:tcPr>
          <w:p w:rsidR="000A466B" w:rsidRPr="00C337EA" w:rsidRDefault="000A466B" w:rsidP="006454F2">
            <w:pPr>
              <w:spacing w:line="360" w:lineRule="auto"/>
              <w:jc w:val="both"/>
            </w:pPr>
          </w:p>
        </w:tc>
      </w:tr>
      <w:tr w:rsidR="000A466B" w:rsidRPr="0065764D" w:rsidTr="00286F25">
        <w:trPr>
          <w:cantSplit/>
        </w:trPr>
        <w:tc>
          <w:tcPr>
            <w:tcW w:w="8111" w:type="dxa"/>
            <w:gridSpan w:val="6"/>
            <w:tcBorders>
              <w:top w:val="nil"/>
              <w:left w:val="nil"/>
              <w:bottom w:val="nil"/>
              <w:right w:val="nil"/>
            </w:tcBorders>
            <w:shd w:val="clear" w:color="auto" w:fill="FFFFFF"/>
          </w:tcPr>
          <w:p w:rsidR="000A466B" w:rsidRPr="00C337EA" w:rsidRDefault="000A466B" w:rsidP="006454F2">
            <w:pPr>
              <w:spacing w:line="360" w:lineRule="auto"/>
              <w:ind w:left="60" w:right="60"/>
              <w:jc w:val="both"/>
              <w:rPr>
                <w:lang w:val="el-GR"/>
              </w:rPr>
            </w:pPr>
            <w:r w:rsidRPr="00C337EA">
              <w:rPr>
                <w:b/>
                <w:bCs/>
                <w:sz w:val="22"/>
                <w:szCs w:val="22"/>
                <w:lang w:val="el-GR"/>
              </w:rPr>
              <w:t>26.Επιζητά και συμβάλλει στην ελεύθερη εισαγωγή κι εφαρμογή καινοτόμων δράσεων στη σχολική μονάδα</w:t>
            </w:r>
          </w:p>
        </w:tc>
      </w:tr>
      <w:tr w:rsidR="000A466B" w:rsidRPr="00C337EA" w:rsidTr="00286F25">
        <w:trPr>
          <w:cantSplit/>
        </w:trPr>
        <w:tc>
          <w:tcPr>
            <w:tcW w:w="3153" w:type="dxa"/>
            <w:gridSpan w:val="2"/>
            <w:tcBorders>
              <w:top w:val="single" w:sz="16" w:space="0" w:color="000000"/>
              <w:left w:val="single" w:sz="16" w:space="0" w:color="000000"/>
              <w:bottom w:val="single" w:sz="16" w:space="0" w:color="000000"/>
              <w:right w:val="nil"/>
            </w:tcBorders>
            <w:shd w:val="clear" w:color="auto" w:fill="FFFFFF"/>
          </w:tcPr>
          <w:p w:rsidR="000A466B" w:rsidRPr="00C337EA" w:rsidRDefault="000A466B" w:rsidP="006454F2">
            <w:pPr>
              <w:spacing w:line="360" w:lineRule="auto"/>
              <w:jc w:val="both"/>
              <w:rPr>
                <w:lang w:val="el-GR"/>
              </w:rPr>
            </w:pPr>
          </w:p>
        </w:tc>
        <w:tc>
          <w:tcPr>
            <w:tcW w:w="1137" w:type="dxa"/>
            <w:tcBorders>
              <w:top w:val="single" w:sz="16" w:space="0" w:color="000000"/>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Frequency</w:t>
            </w:r>
          </w:p>
        </w:tc>
        <w:tc>
          <w:tcPr>
            <w:tcW w:w="1000" w:type="dxa"/>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Percent</w:t>
            </w:r>
          </w:p>
        </w:tc>
        <w:tc>
          <w:tcPr>
            <w:tcW w:w="1365" w:type="dxa"/>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Cumulative Percent</w:t>
            </w:r>
          </w:p>
        </w:tc>
      </w:tr>
      <w:tr w:rsidR="000A466B" w:rsidRPr="00C337EA" w:rsidTr="00286F25">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Valid</w:t>
            </w:r>
          </w:p>
        </w:tc>
        <w:tc>
          <w:tcPr>
            <w:tcW w:w="2426" w:type="dxa"/>
            <w:tcBorders>
              <w:top w:val="single" w:sz="16" w:space="0" w:color="000000"/>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Διαφωνώ απόλυτα</w:t>
            </w:r>
          </w:p>
        </w:tc>
        <w:tc>
          <w:tcPr>
            <w:tcW w:w="1137" w:type="dxa"/>
            <w:tcBorders>
              <w:top w:val="single" w:sz="16" w:space="0" w:color="000000"/>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8</w:t>
            </w:r>
          </w:p>
        </w:tc>
        <w:tc>
          <w:tcPr>
            <w:tcW w:w="1000" w:type="dxa"/>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4,5</w:t>
            </w:r>
          </w:p>
        </w:tc>
        <w:tc>
          <w:tcPr>
            <w:tcW w:w="1365" w:type="dxa"/>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4,5</w:t>
            </w:r>
          </w:p>
        </w:tc>
        <w:tc>
          <w:tcPr>
            <w:tcW w:w="1456" w:type="dxa"/>
            <w:tcBorders>
              <w:top w:val="single" w:sz="16" w:space="0" w:color="000000"/>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4,5</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Διαφωνώ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20</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11,2</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11,2</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15,7</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Ούτε συμφωνώ ούτε διαφωνώ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37</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20,8</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20,8</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36,5</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Συμφωνώ</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61</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34,3</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34,3</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70,8</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Συμφωνώ απόλυτα</w:t>
            </w:r>
          </w:p>
        </w:tc>
        <w:tc>
          <w:tcPr>
            <w:tcW w:w="1137"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52</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29,2</w:t>
            </w:r>
          </w:p>
        </w:tc>
        <w:tc>
          <w:tcPr>
            <w:tcW w:w="1365"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29,2</w:t>
            </w:r>
          </w:p>
        </w:tc>
        <w:tc>
          <w:tcPr>
            <w:tcW w:w="1456" w:type="dxa"/>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tcBorders>
              <w:top w:val="nil"/>
              <w:left w:val="nil"/>
              <w:bottom w:val="single" w:sz="16" w:space="0" w:color="000000"/>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Total</w:t>
            </w:r>
          </w:p>
        </w:tc>
        <w:tc>
          <w:tcPr>
            <w:tcW w:w="1137" w:type="dxa"/>
            <w:tcBorders>
              <w:top w:val="nil"/>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178</w:t>
            </w:r>
          </w:p>
        </w:tc>
        <w:tc>
          <w:tcPr>
            <w:tcW w:w="1000" w:type="dxa"/>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365" w:type="dxa"/>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456" w:type="dxa"/>
            <w:tcBorders>
              <w:top w:val="nil"/>
              <w:bottom w:val="single" w:sz="16" w:space="0" w:color="000000"/>
              <w:right w:val="single" w:sz="16" w:space="0" w:color="000000"/>
            </w:tcBorders>
            <w:shd w:val="clear" w:color="auto" w:fill="FFFFFF"/>
          </w:tcPr>
          <w:p w:rsidR="000A466B" w:rsidRPr="00C337EA" w:rsidRDefault="000A466B" w:rsidP="006454F2">
            <w:pPr>
              <w:spacing w:line="360" w:lineRule="auto"/>
              <w:jc w:val="both"/>
            </w:pPr>
          </w:p>
        </w:tc>
      </w:tr>
    </w:tbl>
    <w:p w:rsidR="000A466B" w:rsidRPr="00C337EA" w:rsidRDefault="000A466B" w:rsidP="009564DB">
      <w:pPr>
        <w:spacing w:line="360" w:lineRule="auto"/>
        <w:ind w:firstLine="454"/>
        <w:jc w:val="both"/>
      </w:pPr>
    </w:p>
    <w:p w:rsidR="000A466B" w:rsidRPr="00C337EA" w:rsidRDefault="000A466B" w:rsidP="009564DB">
      <w:pPr>
        <w:spacing w:line="360" w:lineRule="auto"/>
        <w:ind w:firstLine="454"/>
        <w:jc w:val="both"/>
      </w:pPr>
    </w:p>
    <w:p w:rsidR="000A466B" w:rsidRPr="00C337EA" w:rsidRDefault="000A466B" w:rsidP="009564DB">
      <w:pPr>
        <w:spacing w:line="360" w:lineRule="auto"/>
        <w:ind w:firstLine="454"/>
        <w:jc w:val="both"/>
      </w:pPr>
      <w:r w:rsidRPr="00C337EA">
        <w:t>4</w:t>
      </w:r>
      <w:r w:rsidRPr="00C337EA">
        <w:rPr>
          <w:vertAlign w:val="superscript"/>
        </w:rPr>
        <w:t>Η</w:t>
      </w:r>
      <w:r w:rsidRPr="00C337EA">
        <w:t xml:space="preserve"> ΔΙΑΣΤΑΣΗ: </w:t>
      </w:r>
      <w:r w:rsidRPr="00C337EA">
        <w:rPr>
          <w:b/>
          <w:bCs/>
        </w:rPr>
        <w:t>ΙΚΑΝΟΤΗΤΑ ΔΙΟΙΚΗΣΗΣ</w:t>
      </w:r>
    </w:p>
    <w:tbl>
      <w:tblPr>
        <w:tblW w:w="8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1274"/>
        <w:gridCol w:w="1136"/>
        <w:gridCol w:w="16"/>
        <w:gridCol w:w="984"/>
        <w:gridCol w:w="153"/>
        <w:gridCol w:w="1000"/>
        <w:gridCol w:w="212"/>
        <w:gridCol w:w="1153"/>
        <w:gridCol w:w="303"/>
        <w:gridCol w:w="1153"/>
      </w:tblGrid>
      <w:tr w:rsidR="000A466B" w:rsidRPr="0065764D" w:rsidTr="00286F25">
        <w:trPr>
          <w:cantSplit/>
        </w:trPr>
        <w:tc>
          <w:tcPr>
            <w:tcW w:w="8111" w:type="dxa"/>
            <w:gridSpan w:val="11"/>
            <w:tcBorders>
              <w:top w:val="nil"/>
              <w:left w:val="nil"/>
              <w:bottom w:val="nil"/>
              <w:right w:val="nil"/>
            </w:tcBorders>
            <w:shd w:val="clear" w:color="auto" w:fill="FFFFFF"/>
          </w:tcPr>
          <w:p w:rsidR="000A466B" w:rsidRPr="00C337EA" w:rsidRDefault="000A466B" w:rsidP="006454F2">
            <w:pPr>
              <w:spacing w:line="360" w:lineRule="auto"/>
              <w:ind w:left="60" w:right="60"/>
              <w:jc w:val="both"/>
              <w:rPr>
                <w:lang w:val="el-GR"/>
              </w:rPr>
            </w:pPr>
            <w:r w:rsidRPr="00C337EA">
              <w:rPr>
                <w:b/>
                <w:bCs/>
                <w:sz w:val="22"/>
                <w:szCs w:val="22"/>
                <w:lang w:val="el-GR"/>
              </w:rPr>
              <w:t>3.Παρέχει στο διδακτικό προσωπικό της σχολικής μονάδας ίσες ευκαιρίες.</w:t>
            </w:r>
          </w:p>
        </w:tc>
      </w:tr>
      <w:tr w:rsidR="000A466B" w:rsidRPr="00C337EA" w:rsidTr="00286F25">
        <w:trPr>
          <w:cantSplit/>
        </w:trPr>
        <w:tc>
          <w:tcPr>
            <w:tcW w:w="3153" w:type="dxa"/>
            <w:gridSpan w:val="4"/>
            <w:tcBorders>
              <w:top w:val="single" w:sz="16" w:space="0" w:color="000000"/>
              <w:left w:val="single" w:sz="16" w:space="0" w:color="000000"/>
              <w:bottom w:val="single" w:sz="16" w:space="0" w:color="000000"/>
              <w:right w:val="nil"/>
            </w:tcBorders>
            <w:shd w:val="clear" w:color="auto" w:fill="FFFFFF"/>
          </w:tcPr>
          <w:p w:rsidR="000A466B" w:rsidRPr="00C337EA" w:rsidRDefault="000A466B" w:rsidP="006454F2">
            <w:pPr>
              <w:spacing w:line="360" w:lineRule="auto"/>
              <w:jc w:val="both"/>
              <w:rPr>
                <w:lang w:val="el-GR"/>
              </w:rPr>
            </w:pPr>
          </w:p>
        </w:tc>
        <w:tc>
          <w:tcPr>
            <w:tcW w:w="1137" w:type="dxa"/>
            <w:gridSpan w:val="2"/>
            <w:tcBorders>
              <w:top w:val="single" w:sz="16" w:space="0" w:color="000000"/>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Frequency</w:t>
            </w:r>
          </w:p>
        </w:tc>
        <w:tc>
          <w:tcPr>
            <w:tcW w:w="1000" w:type="dxa"/>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Percent</w:t>
            </w:r>
          </w:p>
        </w:tc>
        <w:tc>
          <w:tcPr>
            <w:tcW w:w="1365" w:type="dxa"/>
            <w:gridSpan w:val="2"/>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Valid Percent</w:t>
            </w:r>
          </w:p>
        </w:tc>
        <w:tc>
          <w:tcPr>
            <w:tcW w:w="1456" w:type="dxa"/>
            <w:gridSpan w:val="2"/>
            <w:tcBorders>
              <w:top w:val="single" w:sz="16" w:space="0" w:color="000000"/>
              <w:bottom w:val="single" w:sz="16" w:space="0" w:color="000000"/>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Cumulative Percent</w:t>
            </w:r>
          </w:p>
        </w:tc>
      </w:tr>
      <w:tr w:rsidR="000A466B" w:rsidRPr="00C337EA" w:rsidTr="00286F25">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Valid</w:t>
            </w:r>
          </w:p>
        </w:tc>
        <w:tc>
          <w:tcPr>
            <w:tcW w:w="2426" w:type="dxa"/>
            <w:gridSpan w:val="3"/>
            <w:tcBorders>
              <w:top w:val="single" w:sz="16" w:space="0" w:color="000000"/>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Διαφωνώ απόλυτα</w:t>
            </w:r>
          </w:p>
        </w:tc>
        <w:tc>
          <w:tcPr>
            <w:tcW w:w="1137" w:type="dxa"/>
            <w:gridSpan w:val="2"/>
            <w:tcBorders>
              <w:top w:val="single" w:sz="16" w:space="0" w:color="000000"/>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9</w:t>
            </w:r>
          </w:p>
        </w:tc>
        <w:tc>
          <w:tcPr>
            <w:tcW w:w="1000" w:type="dxa"/>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5,1</w:t>
            </w:r>
          </w:p>
        </w:tc>
        <w:tc>
          <w:tcPr>
            <w:tcW w:w="1365" w:type="dxa"/>
            <w:gridSpan w:val="2"/>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5,1</w:t>
            </w:r>
          </w:p>
        </w:tc>
        <w:tc>
          <w:tcPr>
            <w:tcW w:w="1456" w:type="dxa"/>
            <w:gridSpan w:val="2"/>
            <w:tcBorders>
              <w:top w:val="single" w:sz="16" w:space="0" w:color="000000"/>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5,1</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gridSpan w:val="3"/>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Διαφωνώ</w:t>
            </w:r>
          </w:p>
        </w:tc>
        <w:tc>
          <w:tcPr>
            <w:tcW w:w="1137" w:type="dxa"/>
            <w:gridSpan w:val="2"/>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15</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8,4</w:t>
            </w:r>
          </w:p>
        </w:tc>
        <w:tc>
          <w:tcPr>
            <w:tcW w:w="1365" w:type="dxa"/>
            <w:gridSpan w:val="2"/>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8,4</w:t>
            </w:r>
          </w:p>
        </w:tc>
        <w:tc>
          <w:tcPr>
            <w:tcW w:w="1456" w:type="dxa"/>
            <w:gridSpan w:val="2"/>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13,5</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gridSpan w:val="3"/>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Ούτε συμφωνώ ούτε διαφωνώ</w:t>
            </w:r>
          </w:p>
        </w:tc>
        <w:tc>
          <w:tcPr>
            <w:tcW w:w="1137" w:type="dxa"/>
            <w:gridSpan w:val="2"/>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34</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19,1</w:t>
            </w:r>
          </w:p>
        </w:tc>
        <w:tc>
          <w:tcPr>
            <w:tcW w:w="1365" w:type="dxa"/>
            <w:gridSpan w:val="2"/>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19,1</w:t>
            </w:r>
          </w:p>
        </w:tc>
        <w:tc>
          <w:tcPr>
            <w:tcW w:w="1456" w:type="dxa"/>
            <w:gridSpan w:val="2"/>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32,6</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gridSpan w:val="3"/>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Συμφωνώ</w:t>
            </w:r>
          </w:p>
        </w:tc>
        <w:tc>
          <w:tcPr>
            <w:tcW w:w="1137" w:type="dxa"/>
            <w:gridSpan w:val="2"/>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54</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30,3</w:t>
            </w:r>
          </w:p>
        </w:tc>
        <w:tc>
          <w:tcPr>
            <w:tcW w:w="1365" w:type="dxa"/>
            <w:gridSpan w:val="2"/>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30,3</w:t>
            </w:r>
          </w:p>
        </w:tc>
        <w:tc>
          <w:tcPr>
            <w:tcW w:w="1456" w:type="dxa"/>
            <w:gridSpan w:val="2"/>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62,9</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gridSpan w:val="3"/>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Συμφωνώ απόλυτα</w:t>
            </w:r>
          </w:p>
        </w:tc>
        <w:tc>
          <w:tcPr>
            <w:tcW w:w="1137" w:type="dxa"/>
            <w:gridSpan w:val="2"/>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66</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37,1</w:t>
            </w:r>
          </w:p>
        </w:tc>
        <w:tc>
          <w:tcPr>
            <w:tcW w:w="1365" w:type="dxa"/>
            <w:gridSpan w:val="2"/>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37,1</w:t>
            </w:r>
          </w:p>
        </w:tc>
        <w:tc>
          <w:tcPr>
            <w:tcW w:w="1456" w:type="dxa"/>
            <w:gridSpan w:val="2"/>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gridSpan w:val="3"/>
            <w:tcBorders>
              <w:top w:val="nil"/>
              <w:left w:val="nil"/>
              <w:bottom w:val="single" w:sz="16" w:space="0" w:color="000000"/>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Total</w:t>
            </w:r>
          </w:p>
        </w:tc>
        <w:tc>
          <w:tcPr>
            <w:tcW w:w="1137" w:type="dxa"/>
            <w:gridSpan w:val="2"/>
            <w:tcBorders>
              <w:top w:val="nil"/>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178</w:t>
            </w:r>
          </w:p>
        </w:tc>
        <w:tc>
          <w:tcPr>
            <w:tcW w:w="1000" w:type="dxa"/>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365" w:type="dxa"/>
            <w:gridSpan w:val="2"/>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456" w:type="dxa"/>
            <w:gridSpan w:val="2"/>
            <w:tcBorders>
              <w:top w:val="nil"/>
              <w:bottom w:val="single" w:sz="16" w:space="0" w:color="000000"/>
              <w:right w:val="single" w:sz="16" w:space="0" w:color="000000"/>
            </w:tcBorders>
            <w:shd w:val="clear" w:color="auto" w:fill="FFFFFF"/>
          </w:tcPr>
          <w:p w:rsidR="000A466B" w:rsidRPr="00C337EA" w:rsidRDefault="000A466B" w:rsidP="006454F2">
            <w:pPr>
              <w:spacing w:line="360" w:lineRule="auto"/>
              <w:jc w:val="both"/>
            </w:pPr>
          </w:p>
        </w:tc>
      </w:tr>
      <w:tr w:rsidR="000A466B" w:rsidRPr="0065764D" w:rsidTr="00286F25">
        <w:trPr>
          <w:cantSplit/>
        </w:trPr>
        <w:tc>
          <w:tcPr>
            <w:tcW w:w="8111" w:type="dxa"/>
            <w:gridSpan w:val="11"/>
            <w:tcBorders>
              <w:top w:val="nil"/>
              <w:left w:val="nil"/>
              <w:bottom w:val="nil"/>
              <w:right w:val="nil"/>
            </w:tcBorders>
            <w:shd w:val="clear" w:color="auto" w:fill="FFFFFF"/>
          </w:tcPr>
          <w:p w:rsidR="000A466B" w:rsidRPr="00C337EA" w:rsidRDefault="000A466B" w:rsidP="006454F2">
            <w:pPr>
              <w:spacing w:line="360" w:lineRule="auto"/>
              <w:ind w:left="60" w:right="60"/>
              <w:jc w:val="both"/>
              <w:rPr>
                <w:lang w:val="el-GR"/>
              </w:rPr>
            </w:pPr>
            <w:r w:rsidRPr="00C337EA">
              <w:rPr>
                <w:b/>
                <w:bCs/>
                <w:sz w:val="22"/>
                <w:szCs w:val="22"/>
                <w:lang w:val="el-GR"/>
              </w:rPr>
              <w:t>6.Ο/Η Διευθυντής/ντριά σας συμμετέχει σε όλες τις δραστηριότητες της σχολικής μονάδας και λειτουργεί ως πρότυπο.</w:t>
            </w:r>
          </w:p>
        </w:tc>
      </w:tr>
      <w:tr w:rsidR="000A466B" w:rsidRPr="00C337EA" w:rsidTr="00286F25">
        <w:trPr>
          <w:cantSplit/>
        </w:trPr>
        <w:tc>
          <w:tcPr>
            <w:tcW w:w="3153" w:type="dxa"/>
            <w:gridSpan w:val="4"/>
            <w:tcBorders>
              <w:top w:val="single" w:sz="16" w:space="0" w:color="000000"/>
              <w:left w:val="single" w:sz="16" w:space="0" w:color="000000"/>
              <w:bottom w:val="single" w:sz="16" w:space="0" w:color="000000"/>
              <w:right w:val="nil"/>
            </w:tcBorders>
            <w:shd w:val="clear" w:color="auto" w:fill="FFFFFF"/>
          </w:tcPr>
          <w:p w:rsidR="000A466B" w:rsidRPr="00C337EA" w:rsidRDefault="000A466B" w:rsidP="006454F2">
            <w:pPr>
              <w:spacing w:line="360" w:lineRule="auto"/>
              <w:jc w:val="both"/>
              <w:rPr>
                <w:lang w:val="el-GR"/>
              </w:rPr>
            </w:pPr>
          </w:p>
        </w:tc>
        <w:tc>
          <w:tcPr>
            <w:tcW w:w="1137" w:type="dxa"/>
            <w:gridSpan w:val="2"/>
            <w:tcBorders>
              <w:top w:val="single" w:sz="16" w:space="0" w:color="000000"/>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Frequency</w:t>
            </w:r>
          </w:p>
        </w:tc>
        <w:tc>
          <w:tcPr>
            <w:tcW w:w="1000" w:type="dxa"/>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Percent</w:t>
            </w:r>
          </w:p>
        </w:tc>
        <w:tc>
          <w:tcPr>
            <w:tcW w:w="1365" w:type="dxa"/>
            <w:gridSpan w:val="2"/>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Valid Percent</w:t>
            </w:r>
          </w:p>
        </w:tc>
        <w:tc>
          <w:tcPr>
            <w:tcW w:w="1456" w:type="dxa"/>
            <w:gridSpan w:val="2"/>
            <w:tcBorders>
              <w:top w:val="single" w:sz="16" w:space="0" w:color="000000"/>
              <w:bottom w:val="single" w:sz="16" w:space="0" w:color="000000"/>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Cumulative Percent</w:t>
            </w:r>
          </w:p>
        </w:tc>
      </w:tr>
      <w:tr w:rsidR="000A466B" w:rsidRPr="00C337EA" w:rsidTr="00286F25">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Valid</w:t>
            </w:r>
          </w:p>
        </w:tc>
        <w:tc>
          <w:tcPr>
            <w:tcW w:w="2426" w:type="dxa"/>
            <w:gridSpan w:val="3"/>
            <w:tcBorders>
              <w:top w:val="single" w:sz="16" w:space="0" w:color="000000"/>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Διαφωνώ απόλυτα</w:t>
            </w:r>
          </w:p>
        </w:tc>
        <w:tc>
          <w:tcPr>
            <w:tcW w:w="1137" w:type="dxa"/>
            <w:gridSpan w:val="2"/>
            <w:tcBorders>
              <w:top w:val="single" w:sz="16" w:space="0" w:color="000000"/>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16</w:t>
            </w:r>
          </w:p>
        </w:tc>
        <w:tc>
          <w:tcPr>
            <w:tcW w:w="1000" w:type="dxa"/>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9,0</w:t>
            </w:r>
          </w:p>
        </w:tc>
        <w:tc>
          <w:tcPr>
            <w:tcW w:w="1365" w:type="dxa"/>
            <w:gridSpan w:val="2"/>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9,0</w:t>
            </w:r>
          </w:p>
        </w:tc>
        <w:tc>
          <w:tcPr>
            <w:tcW w:w="1456" w:type="dxa"/>
            <w:gridSpan w:val="2"/>
            <w:tcBorders>
              <w:top w:val="single" w:sz="16" w:space="0" w:color="000000"/>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9,0</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gridSpan w:val="3"/>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Διαφωνώ</w:t>
            </w:r>
          </w:p>
        </w:tc>
        <w:tc>
          <w:tcPr>
            <w:tcW w:w="1137" w:type="dxa"/>
            <w:gridSpan w:val="2"/>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14</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7,9</w:t>
            </w:r>
          </w:p>
        </w:tc>
        <w:tc>
          <w:tcPr>
            <w:tcW w:w="1365" w:type="dxa"/>
            <w:gridSpan w:val="2"/>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7,9</w:t>
            </w:r>
          </w:p>
        </w:tc>
        <w:tc>
          <w:tcPr>
            <w:tcW w:w="1456" w:type="dxa"/>
            <w:gridSpan w:val="2"/>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16,9</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gridSpan w:val="3"/>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Ούτε συμφωνώ ούτε διαφωνώ</w:t>
            </w:r>
          </w:p>
        </w:tc>
        <w:tc>
          <w:tcPr>
            <w:tcW w:w="1137" w:type="dxa"/>
            <w:gridSpan w:val="2"/>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37</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20,8</w:t>
            </w:r>
          </w:p>
        </w:tc>
        <w:tc>
          <w:tcPr>
            <w:tcW w:w="1365" w:type="dxa"/>
            <w:gridSpan w:val="2"/>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20,8</w:t>
            </w:r>
          </w:p>
        </w:tc>
        <w:tc>
          <w:tcPr>
            <w:tcW w:w="1456" w:type="dxa"/>
            <w:gridSpan w:val="2"/>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37,6</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gridSpan w:val="3"/>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Συμφωνώ</w:t>
            </w:r>
          </w:p>
        </w:tc>
        <w:tc>
          <w:tcPr>
            <w:tcW w:w="1137" w:type="dxa"/>
            <w:gridSpan w:val="2"/>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47</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26,4</w:t>
            </w:r>
          </w:p>
        </w:tc>
        <w:tc>
          <w:tcPr>
            <w:tcW w:w="1365" w:type="dxa"/>
            <w:gridSpan w:val="2"/>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26,4</w:t>
            </w:r>
          </w:p>
        </w:tc>
        <w:tc>
          <w:tcPr>
            <w:tcW w:w="1456" w:type="dxa"/>
            <w:gridSpan w:val="2"/>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64,0</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gridSpan w:val="3"/>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Συμφωνώ απόλυτα</w:t>
            </w:r>
          </w:p>
        </w:tc>
        <w:tc>
          <w:tcPr>
            <w:tcW w:w="1137" w:type="dxa"/>
            <w:gridSpan w:val="2"/>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64</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36,0</w:t>
            </w:r>
          </w:p>
        </w:tc>
        <w:tc>
          <w:tcPr>
            <w:tcW w:w="1365" w:type="dxa"/>
            <w:gridSpan w:val="2"/>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36,0</w:t>
            </w:r>
          </w:p>
        </w:tc>
        <w:tc>
          <w:tcPr>
            <w:tcW w:w="1456" w:type="dxa"/>
            <w:gridSpan w:val="2"/>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gridSpan w:val="3"/>
            <w:tcBorders>
              <w:top w:val="nil"/>
              <w:left w:val="nil"/>
              <w:bottom w:val="single" w:sz="16" w:space="0" w:color="000000"/>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Total</w:t>
            </w:r>
          </w:p>
        </w:tc>
        <w:tc>
          <w:tcPr>
            <w:tcW w:w="1137" w:type="dxa"/>
            <w:gridSpan w:val="2"/>
            <w:tcBorders>
              <w:top w:val="nil"/>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178</w:t>
            </w:r>
          </w:p>
        </w:tc>
        <w:tc>
          <w:tcPr>
            <w:tcW w:w="1000" w:type="dxa"/>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365" w:type="dxa"/>
            <w:gridSpan w:val="2"/>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456" w:type="dxa"/>
            <w:gridSpan w:val="2"/>
            <w:tcBorders>
              <w:top w:val="nil"/>
              <w:bottom w:val="single" w:sz="16" w:space="0" w:color="000000"/>
              <w:right w:val="single" w:sz="16" w:space="0" w:color="000000"/>
            </w:tcBorders>
            <w:shd w:val="clear" w:color="auto" w:fill="FFFFFF"/>
          </w:tcPr>
          <w:p w:rsidR="000A466B" w:rsidRPr="00C337EA" w:rsidRDefault="000A466B" w:rsidP="006454F2">
            <w:pPr>
              <w:spacing w:line="360" w:lineRule="auto"/>
              <w:jc w:val="both"/>
            </w:pPr>
          </w:p>
        </w:tc>
      </w:tr>
      <w:tr w:rsidR="000A466B" w:rsidRPr="0065764D" w:rsidTr="00286F25">
        <w:trPr>
          <w:cantSplit/>
        </w:trPr>
        <w:tc>
          <w:tcPr>
            <w:tcW w:w="8111" w:type="dxa"/>
            <w:gridSpan w:val="11"/>
            <w:tcBorders>
              <w:top w:val="nil"/>
              <w:left w:val="nil"/>
              <w:bottom w:val="nil"/>
              <w:right w:val="nil"/>
            </w:tcBorders>
            <w:shd w:val="clear" w:color="auto" w:fill="FFFFFF"/>
          </w:tcPr>
          <w:p w:rsidR="000A466B" w:rsidRPr="00C337EA" w:rsidRDefault="000A466B" w:rsidP="006454F2">
            <w:pPr>
              <w:spacing w:line="360" w:lineRule="auto"/>
              <w:ind w:left="60" w:right="60"/>
              <w:jc w:val="both"/>
              <w:rPr>
                <w:lang w:val="el-GR"/>
              </w:rPr>
            </w:pPr>
            <w:r w:rsidRPr="00C337EA">
              <w:rPr>
                <w:b/>
                <w:bCs/>
                <w:sz w:val="22"/>
                <w:szCs w:val="22"/>
                <w:lang w:val="el-GR"/>
              </w:rPr>
              <w:lastRenderedPageBreak/>
              <w:t>16.Ορίζει με σαφήνεια το Όραμα, τους στόχους και τις αρχές του σχολείου και εμπνέει τους εκπαιδευτικούς για την υλοποίησή τους.</w:t>
            </w:r>
          </w:p>
        </w:tc>
      </w:tr>
      <w:tr w:rsidR="000A466B" w:rsidRPr="00C337EA" w:rsidTr="00286F25">
        <w:trPr>
          <w:cantSplit/>
        </w:trPr>
        <w:tc>
          <w:tcPr>
            <w:tcW w:w="3153" w:type="dxa"/>
            <w:gridSpan w:val="4"/>
            <w:tcBorders>
              <w:top w:val="single" w:sz="16" w:space="0" w:color="000000"/>
              <w:left w:val="single" w:sz="16" w:space="0" w:color="000000"/>
              <w:bottom w:val="single" w:sz="16" w:space="0" w:color="000000"/>
              <w:right w:val="nil"/>
            </w:tcBorders>
            <w:shd w:val="clear" w:color="auto" w:fill="FFFFFF"/>
          </w:tcPr>
          <w:p w:rsidR="000A466B" w:rsidRPr="00C337EA" w:rsidRDefault="000A466B" w:rsidP="006454F2">
            <w:pPr>
              <w:spacing w:line="360" w:lineRule="auto"/>
              <w:jc w:val="both"/>
              <w:rPr>
                <w:lang w:val="el-GR"/>
              </w:rPr>
            </w:pPr>
          </w:p>
        </w:tc>
        <w:tc>
          <w:tcPr>
            <w:tcW w:w="1137" w:type="dxa"/>
            <w:gridSpan w:val="2"/>
            <w:tcBorders>
              <w:top w:val="single" w:sz="16" w:space="0" w:color="000000"/>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Frequency</w:t>
            </w:r>
          </w:p>
        </w:tc>
        <w:tc>
          <w:tcPr>
            <w:tcW w:w="1000" w:type="dxa"/>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Percent</w:t>
            </w:r>
          </w:p>
        </w:tc>
        <w:tc>
          <w:tcPr>
            <w:tcW w:w="1365" w:type="dxa"/>
            <w:gridSpan w:val="2"/>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Valid Percent</w:t>
            </w:r>
          </w:p>
        </w:tc>
        <w:tc>
          <w:tcPr>
            <w:tcW w:w="1456" w:type="dxa"/>
            <w:gridSpan w:val="2"/>
            <w:tcBorders>
              <w:top w:val="single" w:sz="16" w:space="0" w:color="000000"/>
              <w:bottom w:val="single" w:sz="16" w:space="0" w:color="000000"/>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Cumulative Percent</w:t>
            </w:r>
          </w:p>
        </w:tc>
      </w:tr>
      <w:tr w:rsidR="000A466B" w:rsidRPr="00C337EA" w:rsidTr="00286F25">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Valid</w:t>
            </w:r>
          </w:p>
        </w:tc>
        <w:tc>
          <w:tcPr>
            <w:tcW w:w="2426" w:type="dxa"/>
            <w:gridSpan w:val="3"/>
            <w:tcBorders>
              <w:top w:val="single" w:sz="16" w:space="0" w:color="000000"/>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Διαφωνώ απόλυτα</w:t>
            </w:r>
          </w:p>
        </w:tc>
        <w:tc>
          <w:tcPr>
            <w:tcW w:w="1137" w:type="dxa"/>
            <w:gridSpan w:val="2"/>
            <w:tcBorders>
              <w:top w:val="single" w:sz="16" w:space="0" w:color="000000"/>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12</w:t>
            </w:r>
          </w:p>
        </w:tc>
        <w:tc>
          <w:tcPr>
            <w:tcW w:w="1000" w:type="dxa"/>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6,7</w:t>
            </w:r>
          </w:p>
        </w:tc>
        <w:tc>
          <w:tcPr>
            <w:tcW w:w="1365" w:type="dxa"/>
            <w:gridSpan w:val="2"/>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6,7</w:t>
            </w:r>
          </w:p>
        </w:tc>
        <w:tc>
          <w:tcPr>
            <w:tcW w:w="1456" w:type="dxa"/>
            <w:gridSpan w:val="2"/>
            <w:tcBorders>
              <w:top w:val="single" w:sz="16" w:space="0" w:color="000000"/>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6,7</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gridSpan w:val="3"/>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Διαφωνώ</w:t>
            </w:r>
          </w:p>
        </w:tc>
        <w:tc>
          <w:tcPr>
            <w:tcW w:w="1137" w:type="dxa"/>
            <w:gridSpan w:val="2"/>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20</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11,2</w:t>
            </w:r>
          </w:p>
        </w:tc>
        <w:tc>
          <w:tcPr>
            <w:tcW w:w="1365" w:type="dxa"/>
            <w:gridSpan w:val="2"/>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11,2</w:t>
            </w:r>
          </w:p>
        </w:tc>
        <w:tc>
          <w:tcPr>
            <w:tcW w:w="1456" w:type="dxa"/>
            <w:gridSpan w:val="2"/>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18,0</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gridSpan w:val="3"/>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Ούτε συμφωνώ ούτε διαφωνώ</w:t>
            </w:r>
          </w:p>
        </w:tc>
        <w:tc>
          <w:tcPr>
            <w:tcW w:w="1137" w:type="dxa"/>
            <w:gridSpan w:val="2"/>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41</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23,0</w:t>
            </w:r>
          </w:p>
        </w:tc>
        <w:tc>
          <w:tcPr>
            <w:tcW w:w="1365" w:type="dxa"/>
            <w:gridSpan w:val="2"/>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23,0</w:t>
            </w:r>
          </w:p>
        </w:tc>
        <w:tc>
          <w:tcPr>
            <w:tcW w:w="1456" w:type="dxa"/>
            <w:gridSpan w:val="2"/>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41,0</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gridSpan w:val="3"/>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Συμφωνώ</w:t>
            </w:r>
          </w:p>
        </w:tc>
        <w:tc>
          <w:tcPr>
            <w:tcW w:w="1137" w:type="dxa"/>
            <w:gridSpan w:val="2"/>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59</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33,1</w:t>
            </w:r>
          </w:p>
        </w:tc>
        <w:tc>
          <w:tcPr>
            <w:tcW w:w="1365" w:type="dxa"/>
            <w:gridSpan w:val="2"/>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33,1</w:t>
            </w:r>
          </w:p>
        </w:tc>
        <w:tc>
          <w:tcPr>
            <w:tcW w:w="1456" w:type="dxa"/>
            <w:gridSpan w:val="2"/>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74,2</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gridSpan w:val="3"/>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Συμφωνώ απόλυτα</w:t>
            </w:r>
          </w:p>
        </w:tc>
        <w:tc>
          <w:tcPr>
            <w:tcW w:w="1137" w:type="dxa"/>
            <w:gridSpan w:val="2"/>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46</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25,8</w:t>
            </w:r>
          </w:p>
        </w:tc>
        <w:tc>
          <w:tcPr>
            <w:tcW w:w="1365" w:type="dxa"/>
            <w:gridSpan w:val="2"/>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25,8</w:t>
            </w:r>
          </w:p>
        </w:tc>
        <w:tc>
          <w:tcPr>
            <w:tcW w:w="1456" w:type="dxa"/>
            <w:gridSpan w:val="2"/>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gridSpan w:val="3"/>
            <w:tcBorders>
              <w:top w:val="nil"/>
              <w:left w:val="nil"/>
              <w:bottom w:val="single" w:sz="16" w:space="0" w:color="000000"/>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Total</w:t>
            </w:r>
          </w:p>
        </w:tc>
        <w:tc>
          <w:tcPr>
            <w:tcW w:w="1137" w:type="dxa"/>
            <w:gridSpan w:val="2"/>
            <w:tcBorders>
              <w:top w:val="nil"/>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178</w:t>
            </w:r>
          </w:p>
        </w:tc>
        <w:tc>
          <w:tcPr>
            <w:tcW w:w="1000" w:type="dxa"/>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365" w:type="dxa"/>
            <w:gridSpan w:val="2"/>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456" w:type="dxa"/>
            <w:gridSpan w:val="2"/>
            <w:tcBorders>
              <w:top w:val="nil"/>
              <w:bottom w:val="single" w:sz="16" w:space="0" w:color="000000"/>
              <w:right w:val="single" w:sz="16" w:space="0" w:color="000000"/>
            </w:tcBorders>
            <w:shd w:val="clear" w:color="auto" w:fill="FFFFFF"/>
          </w:tcPr>
          <w:p w:rsidR="000A466B" w:rsidRPr="00C337EA" w:rsidRDefault="000A466B" w:rsidP="006454F2">
            <w:pPr>
              <w:spacing w:line="360" w:lineRule="auto"/>
              <w:jc w:val="both"/>
            </w:pPr>
          </w:p>
        </w:tc>
      </w:tr>
      <w:tr w:rsidR="000A466B" w:rsidRPr="0065764D" w:rsidTr="00286F25">
        <w:trPr>
          <w:cantSplit/>
        </w:trPr>
        <w:tc>
          <w:tcPr>
            <w:tcW w:w="8111" w:type="dxa"/>
            <w:gridSpan w:val="11"/>
            <w:tcBorders>
              <w:top w:val="nil"/>
              <w:left w:val="nil"/>
              <w:bottom w:val="nil"/>
              <w:right w:val="nil"/>
            </w:tcBorders>
            <w:shd w:val="clear" w:color="auto" w:fill="FFFFFF"/>
          </w:tcPr>
          <w:p w:rsidR="000A466B" w:rsidRPr="00C337EA" w:rsidRDefault="000A466B" w:rsidP="006454F2">
            <w:pPr>
              <w:spacing w:line="360" w:lineRule="auto"/>
              <w:ind w:left="60" w:right="60"/>
              <w:jc w:val="both"/>
              <w:rPr>
                <w:lang w:val="el-GR"/>
              </w:rPr>
            </w:pPr>
            <w:r w:rsidRPr="00C337EA">
              <w:rPr>
                <w:b/>
                <w:bCs/>
                <w:sz w:val="22"/>
                <w:szCs w:val="22"/>
                <w:lang w:val="el-GR"/>
              </w:rPr>
              <w:t>18.Συνεργάζεται με τους ανωτέρους του/της, γνωρίζει τη νομοθεσία και φροντίζει να ενημερώνει σωστά το προσωπικό του/της.</w:t>
            </w:r>
          </w:p>
        </w:tc>
      </w:tr>
      <w:tr w:rsidR="000A466B" w:rsidRPr="00C337EA" w:rsidTr="00286F25">
        <w:trPr>
          <w:cantSplit/>
        </w:trPr>
        <w:tc>
          <w:tcPr>
            <w:tcW w:w="3153" w:type="dxa"/>
            <w:gridSpan w:val="4"/>
            <w:tcBorders>
              <w:top w:val="single" w:sz="16" w:space="0" w:color="000000"/>
              <w:left w:val="single" w:sz="16" w:space="0" w:color="000000"/>
              <w:bottom w:val="single" w:sz="16" w:space="0" w:color="000000"/>
              <w:right w:val="nil"/>
            </w:tcBorders>
            <w:shd w:val="clear" w:color="auto" w:fill="FFFFFF"/>
          </w:tcPr>
          <w:p w:rsidR="000A466B" w:rsidRPr="00C337EA" w:rsidRDefault="000A466B" w:rsidP="006454F2">
            <w:pPr>
              <w:spacing w:line="360" w:lineRule="auto"/>
              <w:jc w:val="both"/>
              <w:rPr>
                <w:lang w:val="el-GR"/>
              </w:rPr>
            </w:pPr>
          </w:p>
        </w:tc>
        <w:tc>
          <w:tcPr>
            <w:tcW w:w="1137" w:type="dxa"/>
            <w:gridSpan w:val="2"/>
            <w:tcBorders>
              <w:top w:val="single" w:sz="16" w:space="0" w:color="000000"/>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Frequency</w:t>
            </w:r>
          </w:p>
        </w:tc>
        <w:tc>
          <w:tcPr>
            <w:tcW w:w="1000" w:type="dxa"/>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Percent</w:t>
            </w:r>
          </w:p>
        </w:tc>
        <w:tc>
          <w:tcPr>
            <w:tcW w:w="1365" w:type="dxa"/>
            <w:gridSpan w:val="2"/>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Valid Percent</w:t>
            </w:r>
          </w:p>
        </w:tc>
        <w:tc>
          <w:tcPr>
            <w:tcW w:w="1456" w:type="dxa"/>
            <w:gridSpan w:val="2"/>
            <w:tcBorders>
              <w:top w:val="single" w:sz="16" w:space="0" w:color="000000"/>
              <w:bottom w:val="single" w:sz="16" w:space="0" w:color="000000"/>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Cumulative Percent</w:t>
            </w:r>
          </w:p>
        </w:tc>
      </w:tr>
      <w:tr w:rsidR="000A466B" w:rsidRPr="00C337EA" w:rsidTr="00286F25">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Valid</w:t>
            </w:r>
          </w:p>
        </w:tc>
        <w:tc>
          <w:tcPr>
            <w:tcW w:w="2426" w:type="dxa"/>
            <w:gridSpan w:val="3"/>
            <w:tcBorders>
              <w:top w:val="single" w:sz="16" w:space="0" w:color="000000"/>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Διαφωνώ απόλυτα</w:t>
            </w:r>
          </w:p>
        </w:tc>
        <w:tc>
          <w:tcPr>
            <w:tcW w:w="1137" w:type="dxa"/>
            <w:gridSpan w:val="2"/>
            <w:tcBorders>
              <w:top w:val="single" w:sz="16" w:space="0" w:color="000000"/>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w:t>
            </w:r>
          </w:p>
        </w:tc>
        <w:tc>
          <w:tcPr>
            <w:tcW w:w="1000" w:type="dxa"/>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3,4</w:t>
            </w:r>
          </w:p>
        </w:tc>
        <w:tc>
          <w:tcPr>
            <w:tcW w:w="1365" w:type="dxa"/>
            <w:gridSpan w:val="2"/>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3,4</w:t>
            </w:r>
          </w:p>
        </w:tc>
        <w:tc>
          <w:tcPr>
            <w:tcW w:w="1456" w:type="dxa"/>
            <w:gridSpan w:val="2"/>
            <w:tcBorders>
              <w:top w:val="single" w:sz="16" w:space="0" w:color="000000"/>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3,4</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gridSpan w:val="3"/>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Διαφωνώ</w:t>
            </w:r>
          </w:p>
        </w:tc>
        <w:tc>
          <w:tcPr>
            <w:tcW w:w="1137" w:type="dxa"/>
            <w:gridSpan w:val="2"/>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12</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6,7</w:t>
            </w:r>
          </w:p>
        </w:tc>
        <w:tc>
          <w:tcPr>
            <w:tcW w:w="1365" w:type="dxa"/>
            <w:gridSpan w:val="2"/>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6,7</w:t>
            </w:r>
          </w:p>
        </w:tc>
        <w:tc>
          <w:tcPr>
            <w:tcW w:w="1456" w:type="dxa"/>
            <w:gridSpan w:val="2"/>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10,1</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gridSpan w:val="3"/>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Ούτε συμφωνώ ούτε διαφωνώ</w:t>
            </w:r>
          </w:p>
        </w:tc>
        <w:tc>
          <w:tcPr>
            <w:tcW w:w="1137" w:type="dxa"/>
            <w:gridSpan w:val="2"/>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30</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16,9</w:t>
            </w:r>
          </w:p>
        </w:tc>
        <w:tc>
          <w:tcPr>
            <w:tcW w:w="1365" w:type="dxa"/>
            <w:gridSpan w:val="2"/>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16,9</w:t>
            </w:r>
          </w:p>
        </w:tc>
        <w:tc>
          <w:tcPr>
            <w:tcW w:w="1456" w:type="dxa"/>
            <w:gridSpan w:val="2"/>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27,0</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gridSpan w:val="3"/>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Συμφωνώ</w:t>
            </w:r>
          </w:p>
        </w:tc>
        <w:tc>
          <w:tcPr>
            <w:tcW w:w="1137" w:type="dxa"/>
            <w:gridSpan w:val="2"/>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43</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24,2</w:t>
            </w:r>
          </w:p>
        </w:tc>
        <w:tc>
          <w:tcPr>
            <w:tcW w:w="1365" w:type="dxa"/>
            <w:gridSpan w:val="2"/>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24,2</w:t>
            </w:r>
          </w:p>
        </w:tc>
        <w:tc>
          <w:tcPr>
            <w:tcW w:w="1456" w:type="dxa"/>
            <w:gridSpan w:val="2"/>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51,1</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gridSpan w:val="3"/>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Συμφωνώ απόλυτα</w:t>
            </w:r>
          </w:p>
        </w:tc>
        <w:tc>
          <w:tcPr>
            <w:tcW w:w="1137" w:type="dxa"/>
            <w:gridSpan w:val="2"/>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87</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48,9</w:t>
            </w:r>
          </w:p>
        </w:tc>
        <w:tc>
          <w:tcPr>
            <w:tcW w:w="1365" w:type="dxa"/>
            <w:gridSpan w:val="2"/>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48,9</w:t>
            </w:r>
          </w:p>
        </w:tc>
        <w:tc>
          <w:tcPr>
            <w:tcW w:w="1456" w:type="dxa"/>
            <w:gridSpan w:val="2"/>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gridSpan w:val="3"/>
            <w:tcBorders>
              <w:top w:val="nil"/>
              <w:left w:val="nil"/>
              <w:bottom w:val="single" w:sz="16" w:space="0" w:color="000000"/>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Total</w:t>
            </w:r>
          </w:p>
        </w:tc>
        <w:tc>
          <w:tcPr>
            <w:tcW w:w="1137" w:type="dxa"/>
            <w:gridSpan w:val="2"/>
            <w:tcBorders>
              <w:top w:val="nil"/>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178</w:t>
            </w:r>
          </w:p>
        </w:tc>
        <w:tc>
          <w:tcPr>
            <w:tcW w:w="1000" w:type="dxa"/>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365" w:type="dxa"/>
            <w:gridSpan w:val="2"/>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456" w:type="dxa"/>
            <w:gridSpan w:val="2"/>
            <w:tcBorders>
              <w:top w:val="nil"/>
              <w:bottom w:val="single" w:sz="16" w:space="0" w:color="000000"/>
              <w:right w:val="single" w:sz="16" w:space="0" w:color="000000"/>
            </w:tcBorders>
            <w:shd w:val="clear" w:color="auto" w:fill="FFFFFF"/>
          </w:tcPr>
          <w:p w:rsidR="000A466B" w:rsidRPr="00C337EA" w:rsidRDefault="000A466B" w:rsidP="006454F2">
            <w:pPr>
              <w:spacing w:line="360" w:lineRule="auto"/>
              <w:jc w:val="both"/>
            </w:pPr>
          </w:p>
        </w:tc>
      </w:tr>
      <w:tr w:rsidR="000A466B" w:rsidRPr="0065764D" w:rsidTr="00286F25">
        <w:trPr>
          <w:cantSplit/>
        </w:trPr>
        <w:tc>
          <w:tcPr>
            <w:tcW w:w="8111" w:type="dxa"/>
            <w:gridSpan w:val="11"/>
            <w:tcBorders>
              <w:top w:val="nil"/>
              <w:left w:val="nil"/>
              <w:bottom w:val="nil"/>
              <w:right w:val="nil"/>
            </w:tcBorders>
            <w:shd w:val="clear" w:color="auto" w:fill="FFFFFF"/>
          </w:tcPr>
          <w:p w:rsidR="000A466B" w:rsidRPr="00C337EA" w:rsidRDefault="000A466B" w:rsidP="006454F2">
            <w:pPr>
              <w:spacing w:line="360" w:lineRule="auto"/>
              <w:ind w:left="60" w:right="60"/>
              <w:jc w:val="both"/>
              <w:rPr>
                <w:lang w:val="el-GR"/>
              </w:rPr>
            </w:pPr>
            <w:r w:rsidRPr="00C337EA">
              <w:rPr>
                <w:b/>
                <w:bCs/>
                <w:sz w:val="22"/>
                <w:szCs w:val="22"/>
                <w:lang w:val="el-GR"/>
              </w:rPr>
              <w:t>22.Φροντίζει να ενημερώνει καθημερινά τους εκπαιδευτικούς για τη ροή των προγραμμάτων, τις δράσεις αλλά και τα προβλήματα σχολείου</w:t>
            </w:r>
          </w:p>
        </w:tc>
      </w:tr>
      <w:tr w:rsidR="000A466B" w:rsidRPr="00C337EA" w:rsidTr="00286F25">
        <w:trPr>
          <w:cantSplit/>
        </w:trPr>
        <w:tc>
          <w:tcPr>
            <w:tcW w:w="3153" w:type="dxa"/>
            <w:gridSpan w:val="4"/>
            <w:tcBorders>
              <w:top w:val="single" w:sz="16" w:space="0" w:color="000000"/>
              <w:left w:val="single" w:sz="16" w:space="0" w:color="000000"/>
              <w:bottom w:val="single" w:sz="16" w:space="0" w:color="000000"/>
              <w:right w:val="nil"/>
            </w:tcBorders>
            <w:shd w:val="clear" w:color="auto" w:fill="FFFFFF"/>
          </w:tcPr>
          <w:p w:rsidR="000A466B" w:rsidRPr="00C337EA" w:rsidRDefault="000A466B" w:rsidP="006454F2">
            <w:pPr>
              <w:spacing w:line="360" w:lineRule="auto"/>
              <w:jc w:val="both"/>
              <w:rPr>
                <w:lang w:val="el-GR"/>
              </w:rPr>
            </w:pPr>
          </w:p>
        </w:tc>
        <w:tc>
          <w:tcPr>
            <w:tcW w:w="1137" w:type="dxa"/>
            <w:gridSpan w:val="2"/>
            <w:tcBorders>
              <w:top w:val="single" w:sz="16" w:space="0" w:color="000000"/>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Frequency</w:t>
            </w:r>
          </w:p>
        </w:tc>
        <w:tc>
          <w:tcPr>
            <w:tcW w:w="1000" w:type="dxa"/>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Percent</w:t>
            </w:r>
          </w:p>
        </w:tc>
        <w:tc>
          <w:tcPr>
            <w:tcW w:w="1365" w:type="dxa"/>
            <w:gridSpan w:val="2"/>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Valid Percent</w:t>
            </w:r>
          </w:p>
        </w:tc>
        <w:tc>
          <w:tcPr>
            <w:tcW w:w="1456" w:type="dxa"/>
            <w:gridSpan w:val="2"/>
            <w:tcBorders>
              <w:top w:val="single" w:sz="16" w:space="0" w:color="000000"/>
              <w:bottom w:val="single" w:sz="16" w:space="0" w:color="000000"/>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Cumulative Percent</w:t>
            </w:r>
          </w:p>
        </w:tc>
      </w:tr>
      <w:tr w:rsidR="000A466B" w:rsidRPr="00C337EA" w:rsidTr="00286F25">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Valid</w:t>
            </w:r>
          </w:p>
        </w:tc>
        <w:tc>
          <w:tcPr>
            <w:tcW w:w="2426" w:type="dxa"/>
            <w:gridSpan w:val="3"/>
            <w:tcBorders>
              <w:top w:val="single" w:sz="16" w:space="0" w:color="000000"/>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Διαφωνώ απόλυτα</w:t>
            </w:r>
          </w:p>
        </w:tc>
        <w:tc>
          <w:tcPr>
            <w:tcW w:w="1137" w:type="dxa"/>
            <w:gridSpan w:val="2"/>
            <w:tcBorders>
              <w:top w:val="single" w:sz="16" w:space="0" w:color="000000"/>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12</w:t>
            </w:r>
          </w:p>
        </w:tc>
        <w:tc>
          <w:tcPr>
            <w:tcW w:w="1000" w:type="dxa"/>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6,7</w:t>
            </w:r>
          </w:p>
        </w:tc>
        <w:tc>
          <w:tcPr>
            <w:tcW w:w="1365" w:type="dxa"/>
            <w:gridSpan w:val="2"/>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6,7</w:t>
            </w:r>
          </w:p>
        </w:tc>
        <w:tc>
          <w:tcPr>
            <w:tcW w:w="1456" w:type="dxa"/>
            <w:gridSpan w:val="2"/>
            <w:tcBorders>
              <w:top w:val="single" w:sz="16" w:space="0" w:color="000000"/>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6,7</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gridSpan w:val="3"/>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Διαφωνώ</w:t>
            </w:r>
          </w:p>
        </w:tc>
        <w:tc>
          <w:tcPr>
            <w:tcW w:w="1137" w:type="dxa"/>
            <w:gridSpan w:val="2"/>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19</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10,7</w:t>
            </w:r>
          </w:p>
        </w:tc>
        <w:tc>
          <w:tcPr>
            <w:tcW w:w="1365" w:type="dxa"/>
            <w:gridSpan w:val="2"/>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10,7</w:t>
            </w:r>
          </w:p>
        </w:tc>
        <w:tc>
          <w:tcPr>
            <w:tcW w:w="1456" w:type="dxa"/>
            <w:gridSpan w:val="2"/>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17,4</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gridSpan w:val="3"/>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Ούτε συμφωνώ ούτε διαφωνώ</w:t>
            </w:r>
          </w:p>
        </w:tc>
        <w:tc>
          <w:tcPr>
            <w:tcW w:w="1137" w:type="dxa"/>
            <w:gridSpan w:val="2"/>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25</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14,0</w:t>
            </w:r>
          </w:p>
        </w:tc>
        <w:tc>
          <w:tcPr>
            <w:tcW w:w="1365" w:type="dxa"/>
            <w:gridSpan w:val="2"/>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14,0</w:t>
            </w:r>
          </w:p>
        </w:tc>
        <w:tc>
          <w:tcPr>
            <w:tcW w:w="1456" w:type="dxa"/>
            <w:gridSpan w:val="2"/>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31,5</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gridSpan w:val="3"/>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Συμφωνώ</w:t>
            </w:r>
          </w:p>
        </w:tc>
        <w:tc>
          <w:tcPr>
            <w:tcW w:w="1137" w:type="dxa"/>
            <w:gridSpan w:val="2"/>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49</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27,5</w:t>
            </w:r>
          </w:p>
        </w:tc>
        <w:tc>
          <w:tcPr>
            <w:tcW w:w="1365" w:type="dxa"/>
            <w:gridSpan w:val="2"/>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27,5</w:t>
            </w:r>
          </w:p>
        </w:tc>
        <w:tc>
          <w:tcPr>
            <w:tcW w:w="1456" w:type="dxa"/>
            <w:gridSpan w:val="2"/>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59,0</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gridSpan w:val="3"/>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Συμφωνώ απόλυτα</w:t>
            </w:r>
          </w:p>
        </w:tc>
        <w:tc>
          <w:tcPr>
            <w:tcW w:w="1137" w:type="dxa"/>
            <w:gridSpan w:val="2"/>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73</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41,0</w:t>
            </w:r>
          </w:p>
        </w:tc>
        <w:tc>
          <w:tcPr>
            <w:tcW w:w="1365" w:type="dxa"/>
            <w:gridSpan w:val="2"/>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41,0</w:t>
            </w:r>
          </w:p>
        </w:tc>
        <w:tc>
          <w:tcPr>
            <w:tcW w:w="1456" w:type="dxa"/>
            <w:gridSpan w:val="2"/>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gridSpan w:val="3"/>
            <w:tcBorders>
              <w:top w:val="nil"/>
              <w:left w:val="nil"/>
              <w:bottom w:val="single" w:sz="16" w:space="0" w:color="000000"/>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Total</w:t>
            </w:r>
          </w:p>
        </w:tc>
        <w:tc>
          <w:tcPr>
            <w:tcW w:w="1137" w:type="dxa"/>
            <w:gridSpan w:val="2"/>
            <w:tcBorders>
              <w:top w:val="nil"/>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178</w:t>
            </w:r>
          </w:p>
        </w:tc>
        <w:tc>
          <w:tcPr>
            <w:tcW w:w="1000" w:type="dxa"/>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365" w:type="dxa"/>
            <w:gridSpan w:val="2"/>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456" w:type="dxa"/>
            <w:gridSpan w:val="2"/>
            <w:tcBorders>
              <w:top w:val="nil"/>
              <w:bottom w:val="single" w:sz="16" w:space="0" w:color="000000"/>
              <w:right w:val="single" w:sz="16" w:space="0" w:color="000000"/>
            </w:tcBorders>
            <w:shd w:val="clear" w:color="auto" w:fill="FFFFFF"/>
          </w:tcPr>
          <w:p w:rsidR="000A466B" w:rsidRPr="00C337EA" w:rsidRDefault="000A466B" w:rsidP="006454F2">
            <w:pPr>
              <w:spacing w:line="360" w:lineRule="auto"/>
              <w:jc w:val="both"/>
            </w:pPr>
          </w:p>
        </w:tc>
      </w:tr>
      <w:tr w:rsidR="000A466B" w:rsidRPr="0065764D" w:rsidTr="00286F25">
        <w:trPr>
          <w:cantSplit/>
        </w:trPr>
        <w:tc>
          <w:tcPr>
            <w:tcW w:w="8111" w:type="dxa"/>
            <w:gridSpan w:val="11"/>
            <w:tcBorders>
              <w:top w:val="nil"/>
              <w:left w:val="nil"/>
              <w:bottom w:val="nil"/>
              <w:right w:val="nil"/>
            </w:tcBorders>
            <w:shd w:val="clear" w:color="auto" w:fill="FFFFFF"/>
          </w:tcPr>
          <w:p w:rsidR="000A466B" w:rsidRPr="00C337EA" w:rsidRDefault="000A466B" w:rsidP="006454F2">
            <w:pPr>
              <w:spacing w:line="360" w:lineRule="auto"/>
              <w:ind w:left="60" w:right="60"/>
              <w:jc w:val="both"/>
              <w:rPr>
                <w:lang w:val="el-GR"/>
              </w:rPr>
            </w:pPr>
            <w:r w:rsidRPr="00C337EA">
              <w:rPr>
                <w:b/>
                <w:bCs/>
                <w:sz w:val="22"/>
                <w:szCs w:val="22"/>
                <w:lang w:val="el-GR"/>
              </w:rPr>
              <w:t>24.Αντιμετωπίζει τους εκπαιδευτικούς του/της αντικειμενικά και δίκαια σε κάθε περίπτωση.</w:t>
            </w:r>
          </w:p>
        </w:tc>
      </w:tr>
      <w:tr w:rsidR="000A466B" w:rsidRPr="00C337EA" w:rsidTr="00286F25">
        <w:trPr>
          <w:cantSplit/>
        </w:trPr>
        <w:tc>
          <w:tcPr>
            <w:tcW w:w="3153" w:type="dxa"/>
            <w:gridSpan w:val="4"/>
            <w:tcBorders>
              <w:top w:val="single" w:sz="16" w:space="0" w:color="000000"/>
              <w:left w:val="single" w:sz="16" w:space="0" w:color="000000"/>
              <w:bottom w:val="single" w:sz="16" w:space="0" w:color="000000"/>
              <w:right w:val="nil"/>
            </w:tcBorders>
            <w:shd w:val="clear" w:color="auto" w:fill="FFFFFF"/>
          </w:tcPr>
          <w:p w:rsidR="000A466B" w:rsidRPr="00C337EA" w:rsidRDefault="000A466B" w:rsidP="006454F2">
            <w:pPr>
              <w:spacing w:line="360" w:lineRule="auto"/>
              <w:jc w:val="both"/>
              <w:rPr>
                <w:lang w:val="el-GR"/>
              </w:rPr>
            </w:pPr>
          </w:p>
        </w:tc>
        <w:tc>
          <w:tcPr>
            <w:tcW w:w="1137" w:type="dxa"/>
            <w:gridSpan w:val="2"/>
            <w:tcBorders>
              <w:top w:val="single" w:sz="16" w:space="0" w:color="000000"/>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Frequency</w:t>
            </w:r>
          </w:p>
        </w:tc>
        <w:tc>
          <w:tcPr>
            <w:tcW w:w="1000" w:type="dxa"/>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Percent</w:t>
            </w:r>
          </w:p>
        </w:tc>
        <w:tc>
          <w:tcPr>
            <w:tcW w:w="1365" w:type="dxa"/>
            <w:gridSpan w:val="2"/>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Valid Percent</w:t>
            </w:r>
          </w:p>
        </w:tc>
        <w:tc>
          <w:tcPr>
            <w:tcW w:w="1456" w:type="dxa"/>
            <w:gridSpan w:val="2"/>
            <w:tcBorders>
              <w:top w:val="single" w:sz="16" w:space="0" w:color="000000"/>
              <w:bottom w:val="single" w:sz="16" w:space="0" w:color="000000"/>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Cumulative Percent</w:t>
            </w:r>
          </w:p>
        </w:tc>
      </w:tr>
      <w:tr w:rsidR="000A466B" w:rsidRPr="00C337EA" w:rsidTr="00286F25">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Valid</w:t>
            </w:r>
          </w:p>
        </w:tc>
        <w:tc>
          <w:tcPr>
            <w:tcW w:w="2426" w:type="dxa"/>
            <w:gridSpan w:val="3"/>
            <w:tcBorders>
              <w:top w:val="single" w:sz="16" w:space="0" w:color="000000"/>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Διαφωνώ απόλυτα</w:t>
            </w:r>
          </w:p>
        </w:tc>
        <w:tc>
          <w:tcPr>
            <w:tcW w:w="1137" w:type="dxa"/>
            <w:gridSpan w:val="2"/>
            <w:tcBorders>
              <w:top w:val="single" w:sz="16" w:space="0" w:color="000000"/>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14</w:t>
            </w:r>
          </w:p>
        </w:tc>
        <w:tc>
          <w:tcPr>
            <w:tcW w:w="1000" w:type="dxa"/>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7,9</w:t>
            </w:r>
          </w:p>
        </w:tc>
        <w:tc>
          <w:tcPr>
            <w:tcW w:w="1365" w:type="dxa"/>
            <w:gridSpan w:val="2"/>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7,9</w:t>
            </w:r>
          </w:p>
        </w:tc>
        <w:tc>
          <w:tcPr>
            <w:tcW w:w="1456" w:type="dxa"/>
            <w:gridSpan w:val="2"/>
            <w:tcBorders>
              <w:top w:val="single" w:sz="16" w:space="0" w:color="000000"/>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7,9</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gridSpan w:val="3"/>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Διαφωνώ</w:t>
            </w:r>
          </w:p>
        </w:tc>
        <w:tc>
          <w:tcPr>
            <w:tcW w:w="1137" w:type="dxa"/>
            <w:gridSpan w:val="2"/>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19</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10,7</w:t>
            </w:r>
          </w:p>
        </w:tc>
        <w:tc>
          <w:tcPr>
            <w:tcW w:w="1365" w:type="dxa"/>
            <w:gridSpan w:val="2"/>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10,7</w:t>
            </w:r>
          </w:p>
        </w:tc>
        <w:tc>
          <w:tcPr>
            <w:tcW w:w="1456" w:type="dxa"/>
            <w:gridSpan w:val="2"/>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18,5</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gridSpan w:val="3"/>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Ούτε συμφωνώ ούτε διαφωνώ</w:t>
            </w:r>
          </w:p>
        </w:tc>
        <w:tc>
          <w:tcPr>
            <w:tcW w:w="1137" w:type="dxa"/>
            <w:gridSpan w:val="2"/>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29</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16,3</w:t>
            </w:r>
          </w:p>
        </w:tc>
        <w:tc>
          <w:tcPr>
            <w:tcW w:w="1365" w:type="dxa"/>
            <w:gridSpan w:val="2"/>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16,3</w:t>
            </w:r>
          </w:p>
        </w:tc>
        <w:tc>
          <w:tcPr>
            <w:tcW w:w="1456" w:type="dxa"/>
            <w:gridSpan w:val="2"/>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34,8</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gridSpan w:val="3"/>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Συμφωνώ</w:t>
            </w:r>
          </w:p>
        </w:tc>
        <w:tc>
          <w:tcPr>
            <w:tcW w:w="1137" w:type="dxa"/>
            <w:gridSpan w:val="2"/>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47</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26,4</w:t>
            </w:r>
          </w:p>
        </w:tc>
        <w:tc>
          <w:tcPr>
            <w:tcW w:w="1365" w:type="dxa"/>
            <w:gridSpan w:val="2"/>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26,4</w:t>
            </w:r>
          </w:p>
        </w:tc>
        <w:tc>
          <w:tcPr>
            <w:tcW w:w="1456" w:type="dxa"/>
            <w:gridSpan w:val="2"/>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61,2</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gridSpan w:val="3"/>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Συμφωνώ απόλυτα</w:t>
            </w:r>
          </w:p>
        </w:tc>
        <w:tc>
          <w:tcPr>
            <w:tcW w:w="1137" w:type="dxa"/>
            <w:gridSpan w:val="2"/>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69</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38,8</w:t>
            </w:r>
          </w:p>
        </w:tc>
        <w:tc>
          <w:tcPr>
            <w:tcW w:w="1365" w:type="dxa"/>
            <w:gridSpan w:val="2"/>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38,8</w:t>
            </w:r>
          </w:p>
        </w:tc>
        <w:tc>
          <w:tcPr>
            <w:tcW w:w="1456" w:type="dxa"/>
            <w:gridSpan w:val="2"/>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gridSpan w:val="3"/>
            <w:tcBorders>
              <w:top w:val="nil"/>
              <w:left w:val="nil"/>
              <w:bottom w:val="single" w:sz="16" w:space="0" w:color="000000"/>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Total</w:t>
            </w:r>
          </w:p>
        </w:tc>
        <w:tc>
          <w:tcPr>
            <w:tcW w:w="1137" w:type="dxa"/>
            <w:gridSpan w:val="2"/>
            <w:tcBorders>
              <w:top w:val="nil"/>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178</w:t>
            </w:r>
          </w:p>
        </w:tc>
        <w:tc>
          <w:tcPr>
            <w:tcW w:w="1000" w:type="dxa"/>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365" w:type="dxa"/>
            <w:gridSpan w:val="2"/>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456" w:type="dxa"/>
            <w:gridSpan w:val="2"/>
            <w:tcBorders>
              <w:top w:val="nil"/>
              <w:bottom w:val="single" w:sz="16" w:space="0" w:color="000000"/>
              <w:right w:val="single" w:sz="16" w:space="0" w:color="000000"/>
            </w:tcBorders>
            <w:shd w:val="clear" w:color="auto" w:fill="FFFFFF"/>
          </w:tcPr>
          <w:p w:rsidR="000A466B" w:rsidRPr="00C337EA" w:rsidRDefault="000A466B" w:rsidP="006454F2">
            <w:pPr>
              <w:spacing w:line="360" w:lineRule="auto"/>
              <w:jc w:val="both"/>
            </w:pPr>
          </w:p>
        </w:tc>
      </w:tr>
      <w:tr w:rsidR="000A466B" w:rsidRPr="0065764D" w:rsidTr="00286F25">
        <w:trPr>
          <w:cantSplit/>
        </w:trPr>
        <w:tc>
          <w:tcPr>
            <w:tcW w:w="8111" w:type="dxa"/>
            <w:gridSpan w:val="11"/>
            <w:tcBorders>
              <w:top w:val="nil"/>
              <w:left w:val="nil"/>
              <w:bottom w:val="nil"/>
              <w:right w:val="nil"/>
            </w:tcBorders>
            <w:shd w:val="clear" w:color="auto" w:fill="FFFFFF"/>
          </w:tcPr>
          <w:p w:rsidR="000A466B" w:rsidRPr="00C337EA" w:rsidRDefault="000A466B" w:rsidP="006454F2">
            <w:pPr>
              <w:spacing w:line="360" w:lineRule="auto"/>
              <w:ind w:left="60" w:right="60"/>
              <w:jc w:val="both"/>
              <w:rPr>
                <w:lang w:val="el-GR"/>
              </w:rPr>
            </w:pPr>
            <w:r w:rsidRPr="00C337EA">
              <w:rPr>
                <w:b/>
                <w:bCs/>
                <w:sz w:val="22"/>
                <w:szCs w:val="22"/>
                <w:lang w:val="el-GR"/>
              </w:rPr>
              <w:t>25.Είναι ευέλικτος/η και δε διστάζει να κάνει αλλαγές σε διάφορους τομείς της εκπαιδευτικής διαδικασίας.</w:t>
            </w:r>
          </w:p>
        </w:tc>
      </w:tr>
      <w:tr w:rsidR="000A466B" w:rsidRPr="00C337EA" w:rsidTr="00286F25">
        <w:trPr>
          <w:cantSplit/>
        </w:trPr>
        <w:tc>
          <w:tcPr>
            <w:tcW w:w="3153" w:type="dxa"/>
            <w:gridSpan w:val="4"/>
            <w:tcBorders>
              <w:top w:val="single" w:sz="16" w:space="0" w:color="000000"/>
              <w:left w:val="single" w:sz="16" w:space="0" w:color="000000"/>
              <w:bottom w:val="single" w:sz="16" w:space="0" w:color="000000"/>
              <w:right w:val="nil"/>
            </w:tcBorders>
            <w:shd w:val="clear" w:color="auto" w:fill="FFFFFF"/>
          </w:tcPr>
          <w:p w:rsidR="000A466B" w:rsidRPr="00C337EA" w:rsidRDefault="000A466B" w:rsidP="006454F2">
            <w:pPr>
              <w:spacing w:line="360" w:lineRule="auto"/>
              <w:jc w:val="both"/>
              <w:rPr>
                <w:lang w:val="el-GR"/>
              </w:rPr>
            </w:pPr>
          </w:p>
        </w:tc>
        <w:tc>
          <w:tcPr>
            <w:tcW w:w="1137" w:type="dxa"/>
            <w:gridSpan w:val="2"/>
            <w:tcBorders>
              <w:top w:val="single" w:sz="16" w:space="0" w:color="000000"/>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Frequency</w:t>
            </w:r>
          </w:p>
        </w:tc>
        <w:tc>
          <w:tcPr>
            <w:tcW w:w="1000" w:type="dxa"/>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Percent</w:t>
            </w:r>
          </w:p>
        </w:tc>
        <w:tc>
          <w:tcPr>
            <w:tcW w:w="1365" w:type="dxa"/>
            <w:gridSpan w:val="2"/>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Valid Percent</w:t>
            </w:r>
          </w:p>
        </w:tc>
        <w:tc>
          <w:tcPr>
            <w:tcW w:w="1456" w:type="dxa"/>
            <w:gridSpan w:val="2"/>
            <w:tcBorders>
              <w:top w:val="single" w:sz="16" w:space="0" w:color="000000"/>
              <w:bottom w:val="single" w:sz="16" w:space="0" w:color="000000"/>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Cumulative Percent</w:t>
            </w:r>
          </w:p>
        </w:tc>
      </w:tr>
      <w:tr w:rsidR="000A466B" w:rsidRPr="00C337EA" w:rsidTr="00286F25">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Valid</w:t>
            </w:r>
          </w:p>
        </w:tc>
        <w:tc>
          <w:tcPr>
            <w:tcW w:w="2426" w:type="dxa"/>
            <w:gridSpan w:val="3"/>
            <w:tcBorders>
              <w:top w:val="single" w:sz="16" w:space="0" w:color="000000"/>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Διαφωνώ απόλυτα</w:t>
            </w:r>
          </w:p>
        </w:tc>
        <w:tc>
          <w:tcPr>
            <w:tcW w:w="1137" w:type="dxa"/>
            <w:gridSpan w:val="2"/>
            <w:tcBorders>
              <w:top w:val="single" w:sz="16" w:space="0" w:color="000000"/>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w:t>
            </w:r>
          </w:p>
        </w:tc>
        <w:tc>
          <w:tcPr>
            <w:tcW w:w="1000" w:type="dxa"/>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5,6</w:t>
            </w:r>
          </w:p>
        </w:tc>
        <w:tc>
          <w:tcPr>
            <w:tcW w:w="1365" w:type="dxa"/>
            <w:gridSpan w:val="2"/>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5,6</w:t>
            </w:r>
          </w:p>
        </w:tc>
        <w:tc>
          <w:tcPr>
            <w:tcW w:w="1456" w:type="dxa"/>
            <w:gridSpan w:val="2"/>
            <w:tcBorders>
              <w:top w:val="single" w:sz="16" w:space="0" w:color="000000"/>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5,6</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gridSpan w:val="3"/>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Διαφωνώ</w:t>
            </w:r>
          </w:p>
        </w:tc>
        <w:tc>
          <w:tcPr>
            <w:tcW w:w="1137" w:type="dxa"/>
            <w:gridSpan w:val="2"/>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26</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14,6</w:t>
            </w:r>
          </w:p>
        </w:tc>
        <w:tc>
          <w:tcPr>
            <w:tcW w:w="1365" w:type="dxa"/>
            <w:gridSpan w:val="2"/>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14,6</w:t>
            </w:r>
          </w:p>
        </w:tc>
        <w:tc>
          <w:tcPr>
            <w:tcW w:w="1456" w:type="dxa"/>
            <w:gridSpan w:val="2"/>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20,2</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gridSpan w:val="3"/>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Ούτε συμφωνώ ούτε διαφωνώ</w:t>
            </w:r>
          </w:p>
        </w:tc>
        <w:tc>
          <w:tcPr>
            <w:tcW w:w="1137" w:type="dxa"/>
            <w:gridSpan w:val="2"/>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31</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17,4</w:t>
            </w:r>
          </w:p>
        </w:tc>
        <w:tc>
          <w:tcPr>
            <w:tcW w:w="1365" w:type="dxa"/>
            <w:gridSpan w:val="2"/>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17,4</w:t>
            </w:r>
          </w:p>
        </w:tc>
        <w:tc>
          <w:tcPr>
            <w:tcW w:w="1456" w:type="dxa"/>
            <w:gridSpan w:val="2"/>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37,6</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gridSpan w:val="3"/>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Συμφωνώ</w:t>
            </w:r>
          </w:p>
        </w:tc>
        <w:tc>
          <w:tcPr>
            <w:tcW w:w="1137" w:type="dxa"/>
            <w:gridSpan w:val="2"/>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64</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36,0</w:t>
            </w:r>
          </w:p>
        </w:tc>
        <w:tc>
          <w:tcPr>
            <w:tcW w:w="1365" w:type="dxa"/>
            <w:gridSpan w:val="2"/>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36,0</w:t>
            </w:r>
          </w:p>
        </w:tc>
        <w:tc>
          <w:tcPr>
            <w:tcW w:w="1456" w:type="dxa"/>
            <w:gridSpan w:val="2"/>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73,6</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gridSpan w:val="3"/>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Συμφωνώ απόλυτα</w:t>
            </w:r>
          </w:p>
        </w:tc>
        <w:tc>
          <w:tcPr>
            <w:tcW w:w="1137" w:type="dxa"/>
            <w:gridSpan w:val="2"/>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47</w:t>
            </w:r>
          </w:p>
        </w:tc>
        <w:tc>
          <w:tcPr>
            <w:tcW w:w="1000" w:type="dxa"/>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26,4</w:t>
            </w:r>
          </w:p>
        </w:tc>
        <w:tc>
          <w:tcPr>
            <w:tcW w:w="1365" w:type="dxa"/>
            <w:gridSpan w:val="2"/>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26,4</w:t>
            </w:r>
          </w:p>
        </w:tc>
        <w:tc>
          <w:tcPr>
            <w:tcW w:w="1456" w:type="dxa"/>
            <w:gridSpan w:val="2"/>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r>
      <w:tr w:rsidR="000A466B" w:rsidRPr="00C337EA" w:rsidTr="00286F2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2426" w:type="dxa"/>
            <w:gridSpan w:val="3"/>
            <w:tcBorders>
              <w:top w:val="nil"/>
              <w:left w:val="nil"/>
              <w:bottom w:val="single" w:sz="16" w:space="0" w:color="000000"/>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Total</w:t>
            </w:r>
          </w:p>
        </w:tc>
        <w:tc>
          <w:tcPr>
            <w:tcW w:w="1137" w:type="dxa"/>
            <w:gridSpan w:val="2"/>
            <w:tcBorders>
              <w:top w:val="nil"/>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178</w:t>
            </w:r>
          </w:p>
        </w:tc>
        <w:tc>
          <w:tcPr>
            <w:tcW w:w="1000" w:type="dxa"/>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365" w:type="dxa"/>
            <w:gridSpan w:val="2"/>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456" w:type="dxa"/>
            <w:gridSpan w:val="2"/>
            <w:tcBorders>
              <w:top w:val="nil"/>
              <w:bottom w:val="single" w:sz="16" w:space="0" w:color="000000"/>
              <w:right w:val="single" w:sz="16" w:space="0" w:color="000000"/>
            </w:tcBorders>
            <w:shd w:val="clear" w:color="auto" w:fill="FFFFFF"/>
          </w:tcPr>
          <w:p w:rsidR="000A466B" w:rsidRPr="00C337EA" w:rsidRDefault="000A466B" w:rsidP="006454F2">
            <w:pPr>
              <w:spacing w:line="360" w:lineRule="auto"/>
              <w:jc w:val="both"/>
            </w:pPr>
          </w:p>
        </w:tc>
      </w:tr>
      <w:tr w:rsidR="000A466B" w:rsidRPr="0065764D" w:rsidTr="00286F25">
        <w:trPr>
          <w:gridAfter w:val="1"/>
          <w:wAfter w:w="1153" w:type="dxa"/>
          <w:cantSplit/>
        </w:trPr>
        <w:tc>
          <w:tcPr>
            <w:tcW w:w="6958" w:type="dxa"/>
            <w:gridSpan w:val="10"/>
            <w:tcBorders>
              <w:top w:val="nil"/>
              <w:left w:val="nil"/>
              <w:bottom w:val="nil"/>
              <w:right w:val="nil"/>
            </w:tcBorders>
            <w:shd w:val="clear" w:color="auto" w:fill="FFFFFF"/>
          </w:tcPr>
          <w:p w:rsidR="000A466B" w:rsidRPr="00C337EA" w:rsidRDefault="000A466B" w:rsidP="006454F2">
            <w:pPr>
              <w:spacing w:line="360" w:lineRule="auto"/>
              <w:ind w:left="60" w:right="60"/>
              <w:jc w:val="both"/>
              <w:rPr>
                <w:b/>
                <w:bCs/>
                <w:sz w:val="18"/>
                <w:szCs w:val="18"/>
                <w:lang w:val="el-GR"/>
              </w:rPr>
            </w:pPr>
          </w:p>
          <w:p w:rsidR="000A466B" w:rsidRPr="00C337EA" w:rsidRDefault="000A466B" w:rsidP="006454F2">
            <w:pPr>
              <w:spacing w:line="360" w:lineRule="auto"/>
              <w:ind w:left="60" w:right="60"/>
              <w:jc w:val="both"/>
              <w:rPr>
                <w:lang w:val="el-GR"/>
              </w:rPr>
            </w:pPr>
            <w:r w:rsidRPr="00C337EA">
              <w:rPr>
                <w:b/>
                <w:bCs/>
                <w:sz w:val="22"/>
                <w:szCs w:val="22"/>
                <w:lang w:val="el-GR"/>
              </w:rPr>
              <w:t>27.Κατά πόσο πιστεύετε ότι οι παραπάνω θέσεις του/της Διευθυντή/ντριάς σας συμβάλλουν στην παρακίνησή σας για καιν δράσεις;</w:t>
            </w:r>
          </w:p>
        </w:tc>
      </w:tr>
      <w:tr w:rsidR="000A466B" w:rsidRPr="00C337EA" w:rsidTr="00286F25">
        <w:trPr>
          <w:gridAfter w:val="1"/>
          <w:wAfter w:w="1153" w:type="dxa"/>
          <w:cantSplit/>
        </w:trPr>
        <w:tc>
          <w:tcPr>
            <w:tcW w:w="2001" w:type="dxa"/>
            <w:gridSpan w:val="2"/>
            <w:tcBorders>
              <w:top w:val="single" w:sz="16" w:space="0" w:color="000000"/>
              <w:left w:val="single" w:sz="16" w:space="0" w:color="000000"/>
              <w:bottom w:val="single" w:sz="16" w:space="0" w:color="000000"/>
              <w:right w:val="nil"/>
            </w:tcBorders>
            <w:shd w:val="clear" w:color="auto" w:fill="FFFFFF"/>
          </w:tcPr>
          <w:p w:rsidR="000A466B" w:rsidRPr="00C337EA" w:rsidRDefault="000A466B" w:rsidP="006454F2">
            <w:pPr>
              <w:spacing w:line="360" w:lineRule="auto"/>
              <w:jc w:val="both"/>
              <w:rPr>
                <w:lang w:val="el-GR"/>
              </w:rPr>
            </w:pPr>
          </w:p>
        </w:tc>
        <w:tc>
          <w:tcPr>
            <w:tcW w:w="1136" w:type="dxa"/>
            <w:tcBorders>
              <w:top w:val="single" w:sz="16" w:space="0" w:color="000000"/>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Frequency</w:t>
            </w:r>
          </w:p>
        </w:tc>
        <w:tc>
          <w:tcPr>
            <w:tcW w:w="1000" w:type="dxa"/>
            <w:gridSpan w:val="2"/>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Percent</w:t>
            </w:r>
          </w:p>
        </w:tc>
        <w:tc>
          <w:tcPr>
            <w:tcW w:w="1365" w:type="dxa"/>
            <w:gridSpan w:val="3"/>
            <w:tcBorders>
              <w:top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Valid Percent</w:t>
            </w:r>
          </w:p>
        </w:tc>
        <w:tc>
          <w:tcPr>
            <w:tcW w:w="1456" w:type="dxa"/>
            <w:gridSpan w:val="2"/>
            <w:tcBorders>
              <w:top w:val="single" w:sz="16" w:space="0" w:color="000000"/>
              <w:bottom w:val="single" w:sz="16" w:space="0" w:color="000000"/>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Cumulative Percent</w:t>
            </w:r>
          </w:p>
        </w:tc>
      </w:tr>
      <w:tr w:rsidR="000A466B" w:rsidRPr="00C337EA" w:rsidTr="00286F25">
        <w:trPr>
          <w:gridAfter w:val="1"/>
          <w:wAfter w:w="1153" w:type="dxa"/>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Valid</w:t>
            </w:r>
          </w:p>
        </w:tc>
        <w:tc>
          <w:tcPr>
            <w:tcW w:w="1274" w:type="dxa"/>
            <w:tcBorders>
              <w:top w:val="single" w:sz="16" w:space="0" w:color="000000"/>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ΚΑΘΟΛΟΥ</w:t>
            </w:r>
          </w:p>
        </w:tc>
        <w:tc>
          <w:tcPr>
            <w:tcW w:w="1136" w:type="dxa"/>
            <w:tcBorders>
              <w:top w:val="single" w:sz="16" w:space="0" w:color="000000"/>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13</w:t>
            </w:r>
          </w:p>
        </w:tc>
        <w:tc>
          <w:tcPr>
            <w:tcW w:w="1000" w:type="dxa"/>
            <w:gridSpan w:val="2"/>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7,3</w:t>
            </w:r>
          </w:p>
        </w:tc>
        <w:tc>
          <w:tcPr>
            <w:tcW w:w="1365" w:type="dxa"/>
            <w:gridSpan w:val="3"/>
            <w:tcBorders>
              <w:top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7,3</w:t>
            </w:r>
          </w:p>
        </w:tc>
        <w:tc>
          <w:tcPr>
            <w:tcW w:w="1456" w:type="dxa"/>
            <w:gridSpan w:val="2"/>
            <w:tcBorders>
              <w:top w:val="single" w:sz="16" w:space="0" w:color="000000"/>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7,3</w:t>
            </w:r>
          </w:p>
        </w:tc>
      </w:tr>
      <w:tr w:rsidR="000A466B" w:rsidRPr="00C337EA" w:rsidTr="00286F25">
        <w:trPr>
          <w:gridAfter w:val="1"/>
          <w:wAfter w:w="1153" w:type="dxa"/>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1274"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ΛΙΓΟ</w:t>
            </w:r>
          </w:p>
        </w:tc>
        <w:tc>
          <w:tcPr>
            <w:tcW w:w="1136"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14</w:t>
            </w:r>
          </w:p>
        </w:tc>
        <w:tc>
          <w:tcPr>
            <w:tcW w:w="1000" w:type="dxa"/>
            <w:gridSpan w:val="2"/>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7,9</w:t>
            </w:r>
          </w:p>
        </w:tc>
        <w:tc>
          <w:tcPr>
            <w:tcW w:w="1365" w:type="dxa"/>
            <w:gridSpan w:val="3"/>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7,9</w:t>
            </w:r>
          </w:p>
        </w:tc>
        <w:tc>
          <w:tcPr>
            <w:tcW w:w="1456" w:type="dxa"/>
            <w:gridSpan w:val="2"/>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15,2</w:t>
            </w:r>
          </w:p>
        </w:tc>
      </w:tr>
      <w:tr w:rsidR="000A466B" w:rsidRPr="00C337EA" w:rsidTr="00286F25">
        <w:trPr>
          <w:gridAfter w:val="1"/>
          <w:wAfter w:w="1153" w:type="dxa"/>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1274"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ΜΕΤΡΙΑ</w:t>
            </w:r>
          </w:p>
        </w:tc>
        <w:tc>
          <w:tcPr>
            <w:tcW w:w="1136"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45</w:t>
            </w:r>
          </w:p>
        </w:tc>
        <w:tc>
          <w:tcPr>
            <w:tcW w:w="1000" w:type="dxa"/>
            <w:gridSpan w:val="2"/>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25,3</w:t>
            </w:r>
          </w:p>
        </w:tc>
        <w:tc>
          <w:tcPr>
            <w:tcW w:w="1365" w:type="dxa"/>
            <w:gridSpan w:val="3"/>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25,3</w:t>
            </w:r>
          </w:p>
        </w:tc>
        <w:tc>
          <w:tcPr>
            <w:tcW w:w="1456" w:type="dxa"/>
            <w:gridSpan w:val="2"/>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40,4</w:t>
            </w:r>
          </w:p>
        </w:tc>
      </w:tr>
      <w:tr w:rsidR="000A466B" w:rsidRPr="00C337EA" w:rsidTr="00286F25">
        <w:trPr>
          <w:gridAfter w:val="1"/>
          <w:wAfter w:w="1153" w:type="dxa"/>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1274"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ΠΟΛΥ</w:t>
            </w:r>
          </w:p>
        </w:tc>
        <w:tc>
          <w:tcPr>
            <w:tcW w:w="1136"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70</w:t>
            </w:r>
          </w:p>
        </w:tc>
        <w:tc>
          <w:tcPr>
            <w:tcW w:w="1000" w:type="dxa"/>
            <w:gridSpan w:val="2"/>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39,3</w:t>
            </w:r>
          </w:p>
        </w:tc>
        <w:tc>
          <w:tcPr>
            <w:tcW w:w="1365" w:type="dxa"/>
            <w:gridSpan w:val="3"/>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39,3</w:t>
            </w:r>
          </w:p>
        </w:tc>
        <w:tc>
          <w:tcPr>
            <w:tcW w:w="1456" w:type="dxa"/>
            <w:gridSpan w:val="2"/>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79,8</w:t>
            </w:r>
          </w:p>
        </w:tc>
      </w:tr>
      <w:tr w:rsidR="000A466B" w:rsidRPr="00C337EA" w:rsidTr="00286F25">
        <w:trPr>
          <w:gridAfter w:val="1"/>
          <w:wAfter w:w="1153" w:type="dxa"/>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1274" w:type="dxa"/>
            <w:tcBorders>
              <w:top w:val="nil"/>
              <w:left w:val="nil"/>
              <w:bottom w:val="nil"/>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ΠΑΡΑ ΠΟΛΥ</w:t>
            </w:r>
          </w:p>
        </w:tc>
        <w:tc>
          <w:tcPr>
            <w:tcW w:w="1136" w:type="dxa"/>
            <w:tcBorders>
              <w:top w:val="nil"/>
              <w:left w:val="single" w:sz="16" w:space="0" w:color="000000"/>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36</w:t>
            </w:r>
          </w:p>
        </w:tc>
        <w:tc>
          <w:tcPr>
            <w:tcW w:w="1000" w:type="dxa"/>
            <w:gridSpan w:val="2"/>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20,2</w:t>
            </w:r>
          </w:p>
        </w:tc>
        <w:tc>
          <w:tcPr>
            <w:tcW w:w="1365" w:type="dxa"/>
            <w:gridSpan w:val="3"/>
            <w:tcBorders>
              <w:top w:val="nil"/>
              <w:bottom w:val="nil"/>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20,2</w:t>
            </w:r>
          </w:p>
        </w:tc>
        <w:tc>
          <w:tcPr>
            <w:tcW w:w="1456" w:type="dxa"/>
            <w:gridSpan w:val="2"/>
            <w:tcBorders>
              <w:top w:val="nil"/>
              <w:bottom w:val="nil"/>
              <w:right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r>
      <w:tr w:rsidR="000A466B" w:rsidRPr="00C337EA" w:rsidTr="00286F25">
        <w:trPr>
          <w:gridAfter w:val="1"/>
          <w:wAfter w:w="1153" w:type="dxa"/>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0A466B" w:rsidRPr="00C337EA" w:rsidRDefault="000A466B" w:rsidP="006454F2">
            <w:pPr>
              <w:spacing w:line="360" w:lineRule="auto"/>
              <w:jc w:val="both"/>
              <w:rPr>
                <w:sz w:val="18"/>
                <w:szCs w:val="18"/>
              </w:rPr>
            </w:pPr>
          </w:p>
        </w:tc>
        <w:tc>
          <w:tcPr>
            <w:tcW w:w="1274" w:type="dxa"/>
            <w:tcBorders>
              <w:top w:val="nil"/>
              <w:left w:val="nil"/>
              <w:bottom w:val="single" w:sz="16" w:space="0" w:color="000000"/>
              <w:right w:val="single" w:sz="16" w:space="0" w:color="000000"/>
            </w:tcBorders>
            <w:shd w:val="clear" w:color="auto" w:fill="FFFFFF"/>
            <w:vAlign w:val="center"/>
          </w:tcPr>
          <w:p w:rsidR="000A466B" w:rsidRPr="00C337EA" w:rsidRDefault="000A466B" w:rsidP="006454F2">
            <w:pPr>
              <w:spacing w:line="360" w:lineRule="auto"/>
              <w:ind w:left="60" w:right="60"/>
              <w:jc w:val="both"/>
              <w:rPr>
                <w:sz w:val="18"/>
                <w:szCs w:val="18"/>
              </w:rPr>
            </w:pPr>
            <w:r w:rsidRPr="00C337EA">
              <w:rPr>
                <w:sz w:val="18"/>
                <w:szCs w:val="18"/>
              </w:rPr>
              <w:t>Total</w:t>
            </w:r>
          </w:p>
        </w:tc>
        <w:tc>
          <w:tcPr>
            <w:tcW w:w="1136" w:type="dxa"/>
            <w:tcBorders>
              <w:top w:val="nil"/>
              <w:left w:val="single" w:sz="16" w:space="0" w:color="000000"/>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178</w:t>
            </w:r>
          </w:p>
        </w:tc>
        <w:tc>
          <w:tcPr>
            <w:tcW w:w="1000" w:type="dxa"/>
            <w:gridSpan w:val="2"/>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365" w:type="dxa"/>
            <w:gridSpan w:val="3"/>
            <w:tcBorders>
              <w:top w:val="nil"/>
              <w:bottom w:val="single" w:sz="16" w:space="0" w:color="000000"/>
            </w:tcBorders>
            <w:shd w:val="clear" w:color="auto" w:fill="FFFFFF"/>
          </w:tcPr>
          <w:p w:rsidR="000A466B" w:rsidRPr="00C337EA" w:rsidRDefault="000A466B" w:rsidP="006454F2">
            <w:pPr>
              <w:spacing w:line="360" w:lineRule="auto"/>
              <w:ind w:left="60" w:right="60"/>
              <w:jc w:val="both"/>
              <w:rPr>
                <w:sz w:val="18"/>
                <w:szCs w:val="18"/>
              </w:rPr>
            </w:pPr>
            <w:r w:rsidRPr="00C337EA">
              <w:rPr>
                <w:sz w:val="18"/>
                <w:szCs w:val="18"/>
              </w:rPr>
              <w:t>100,0</w:t>
            </w:r>
          </w:p>
        </w:tc>
        <w:tc>
          <w:tcPr>
            <w:tcW w:w="1456" w:type="dxa"/>
            <w:gridSpan w:val="2"/>
            <w:tcBorders>
              <w:top w:val="nil"/>
              <w:bottom w:val="single" w:sz="16" w:space="0" w:color="000000"/>
              <w:right w:val="single" w:sz="16" w:space="0" w:color="000000"/>
            </w:tcBorders>
            <w:shd w:val="clear" w:color="auto" w:fill="FFFFFF"/>
          </w:tcPr>
          <w:p w:rsidR="000A466B" w:rsidRPr="00C337EA" w:rsidRDefault="000A466B" w:rsidP="006454F2">
            <w:pPr>
              <w:spacing w:line="360" w:lineRule="auto"/>
              <w:jc w:val="both"/>
            </w:pPr>
          </w:p>
        </w:tc>
      </w:tr>
    </w:tbl>
    <w:p w:rsidR="000A466B" w:rsidRPr="00C337EA" w:rsidRDefault="000A466B" w:rsidP="009564DB">
      <w:pPr>
        <w:spacing w:line="360" w:lineRule="auto"/>
        <w:ind w:firstLine="454"/>
        <w:jc w:val="both"/>
      </w:pPr>
    </w:p>
    <w:p w:rsidR="000A466B" w:rsidRPr="00C337EA" w:rsidRDefault="000A466B" w:rsidP="009564DB">
      <w:pPr>
        <w:spacing w:line="360" w:lineRule="auto"/>
        <w:ind w:firstLine="454"/>
        <w:jc w:val="both"/>
      </w:pPr>
    </w:p>
    <w:p w:rsidR="000A466B" w:rsidRPr="00C337EA" w:rsidRDefault="000A466B" w:rsidP="009564DB">
      <w:pPr>
        <w:spacing w:line="360" w:lineRule="auto"/>
        <w:ind w:firstLine="454"/>
        <w:jc w:val="both"/>
      </w:pPr>
    </w:p>
    <w:p w:rsidR="000A466B" w:rsidRPr="008D7FCE" w:rsidRDefault="000A466B" w:rsidP="009564DB">
      <w:pPr>
        <w:spacing w:line="360" w:lineRule="auto"/>
        <w:ind w:firstLine="454"/>
        <w:jc w:val="both"/>
      </w:pPr>
      <w:r w:rsidRPr="008D7FCE">
        <w:rPr>
          <w:u w:val="single"/>
        </w:rPr>
        <w:t>Πίνακας 2</w:t>
      </w:r>
      <w:r w:rsidRPr="008D7FCE">
        <w:t xml:space="preserve">. </w:t>
      </w:r>
      <w:r w:rsidRPr="008D7FCE">
        <w:rPr>
          <w:bCs/>
          <w:color w:val="000000"/>
        </w:rPr>
        <w:t>Περιγραφική Στατιστική προτάσεων 1-27</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3830"/>
        <w:gridCol w:w="550"/>
        <w:gridCol w:w="721"/>
        <w:gridCol w:w="550"/>
        <w:gridCol w:w="690"/>
        <w:gridCol w:w="560"/>
        <w:gridCol w:w="850"/>
        <w:gridCol w:w="555"/>
      </w:tblGrid>
      <w:tr w:rsidR="000A466B" w:rsidRPr="00C337EA" w:rsidTr="00286F25">
        <w:trPr>
          <w:cantSplit/>
        </w:trPr>
        <w:tc>
          <w:tcPr>
            <w:tcW w:w="5000" w:type="pct"/>
            <w:gridSpan w:val="8"/>
            <w:tcBorders>
              <w:top w:val="nil"/>
              <w:left w:val="nil"/>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p>
        </w:tc>
      </w:tr>
      <w:tr w:rsidR="000A466B" w:rsidRPr="00C337EA" w:rsidTr="00286F25">
        <w:trPr>
          <w:cantSplit/>
        </w:trPr>
        <w:tc>
          <w:tcPr>
            <w:tcW w:w="3071" w:type="pct"/>
            <w:vMerge w:val="restart"/>
            <w:tcBorders>
              <w:top w:val="single" w:sz="16" w:space="0" w:color="000000"/>
              <w:left w:val="single" w:sz="16" w:space="0" w:color="000000"/>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jc w:val="both"/>
            </w:pPr>
          </w:p>
        </w:tc>
        <w:tc>
          <w:tcPr>
            <w:tcW w:w="518" w:type="pct"/>
            <w:gridSpan w:val="2"/>
            <w:tcBorders>
              <w:top w:val="single" w:sz="16" w:space="0" w:color="000000"/>
              <w:lef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N</w:t>
            </w:r>
          </w:p>
        </w:tc>
        <w:tc>
          <w:tcPr>
            <w:tcW w:w="259" w:type="pct"/>
            <w:vMerge w:val="restart"/>
            <w:tcBorders>
              <w:top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Mean</w:t>
            </w:r>
          </w:p>
        </w:tc>
        <w:tc>
          <w:tcPr>
            <w:tcW w:w="259" w:type="pct"/>
            <w:vMerge w:val="restart"/>
            <w:tcBorders>
              <w:top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Median</w:t>
            </w:r>
          </w:p>
        </w:tc>
        <w:tc>
          <w:tcPr>
            <w:tcW w:w="259" w:type="pct"/>
            <w:vMerge w:val="restart"/>
            <w:tcBorders>
              <w:top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Mode</w:t>
            </w:r>
          </w:p>
        </w:tc>
        <w:tc>
          <w:tcPr>
            <w:tcW w:w="376" w:type="pct"/>
            <w:vMerge w:val="restart"/>
            <w:tcBorders>
              <w:top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Std. Deviation</w:t>
            </w:r>
          </w:p>
        </w:tc>
        <w:tc>
          <w:tcPr>
            <w:tcW w:w="259" w:type="pct"/>
            <w:vMerge w:val="restart"/>
            <w:tcBorders>
              <w:top w:val="single" w:sz="16" w:space="0" w:color="000000"/>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Sum</w:t>
            </w:r>
          </w:p>
        </w:tc>
      </w:tr>
      <w:tr w:rsidR="000A466B" w:rsidRPr="00C337EA" w:rsidTr="00286F25">
        <w:trPr>
          <w:cantSplit/>
        </w:trPr>
        <w:tc>
          <w:tcPr>
            <w:tcW w:w="3071" w:type="pct"/>
            <w:vMerge/>
            <w:tcBorders>
              <w:top w:val="single" w:sz="16" w:space="0" w:color="000000"/>
              <w:left w:val="single" w:sz="16" w:space="0" w:color="000000"/>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jc w:val="both"/>
              <w:rPr>
                <w:color w:val="000000"/>
                <w:sz w:val="18"/>
                <w:szCs w:val="18"/>
              </w:rPr>
            </w:pPr>
          </w:p>
        </w:tc>
        <w:tc>
          <w:tcPr>
            <w:tcW w:w="259" w:type="pct"/>
            <w:tcBorders>
              <w:left w:val="single" w:sz="16" w:space="0" w:color="000000"/>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Valid</w:t>
            </w:r>
          </w:p>
        </w:tc>
        <w:tc>
          <w:tcPr>
            <w:tcW w:w="259" w:type="pct"/>
            <w:tcBorders>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Missing</w:t>
            </w:r>
          </w:p>
        </w:tc>
        <w:tc>
          <w:tcPr>
            <w:tcW w:w="259" w:type="pct"/>
            <w:vMerge/>
            <w:tcBorders>
              <w:top w:val="single" w:sz="16" w:space="0" w:color="000000"/>
            </w:tcBorders>
            <w:shd w:val="clear" w:color="auto" w:fill="FFFFFF"/>
          </w:tcPr>
          <w:p w:rsidR="000A466B" w:rsidRPr="00C337EA" w:rsidRDefault="000A466B" w:rsidP="006454F2">
            <w:pPr>
              <w:autoSpaceDE w:val="0"/>
              <w:autoSpaceDN w:val="0"/>
              <w:adjustRightInd w:val="0"/>
              <w:spacing w:line="360" w:lineRule="auto"/>
              <w:jc w:val="both"/>
              <w:rPr>
                <w:color w:val="000000"/>
                <w:sz w:val="18"/>
                <w:szCs w:val="18"/>
              </w:rPr>
            </w:pPr>
          </w:p>
        </w:tc>
        <w:tc>
          <w:tcPr>
            <w:tcW w:w="259" w:type="pct"/>
            <w:vMerge/>
            <w:tcBorders>
              <w:top w:val="single" w:sz="16" w:space="0" w:color="000000"/>
            </w:tcBorders>
            <w:shd w:val="clear" w:color="auto" w:fill="FFFFFF"/>
          </w:tcPr>
          <w:p w:rsidR="000A466B" w:rsidRPr="00C337EA" w:rsidRDefault="000A466B" w:rsidP="006454F2">
            <w:pPr>
              <w:autoSpaceDE w:val="0"/>
              <w:autoSpaceDN w:val="0"/>
              <w:adjustRightInd w:val="0"/>
              <w:spacing w:line="360" w:lineRule="auto"/>
              <w:jc w:val="both"/>
              <w:rPr>
                <w:color w:val="000000"/>
                <w:sz w:val="18"/>
                <w:szCs w:val="18"/>
              </w:rPr>
            </w:pPr>
          </w:p>
        </w:tc>
        <w:tc>
          <w:tcPr>
            <w:tcW w:w="259" w:type="pct"/>
            <w:vMerge/>
            <w:tcBorders>
              <w:top w:val="single" w:sz="16" w:space="0" w:color="000000"/>
            </w:tcBorders>
            <w:shd w:val="clear" w:color="auto" w:fill="FFFFFF"/>
          </w:tcPr>
          <w:p w:rsidR="000A466B" w:rsidRPr="00C337EA" w:rsidRDefault="000A466B" w:rsidP="006454F2">
            <w:pPr>
              <w:autoSpaceDE w:val="0"/>
              <w:autoSpaceDN w:val="0"/>
              <w:adjustRightInd w:val="0"/>
              <w:spacing w:line="360" w:lineRule="auto"/>
              <w:jc w:val="both"/>
              <w:rPr>
                <w:color w:val="000000"/>
                <w:sz w:val="18"/>
                <w:szCs w:val="18"/>
              </w:rPr>
            </w:pPr>
          </w:p>
        </w:tc>
        <w:tc>
          <w:tcPr>
            <w:tcW w:w="376" w:type="pct"/>
            <w:vMerge/>
            <w:tcBorders>
              <w:top w:val="single" w:sz="16" w:space="0" w:color="000000"/>
            </w:tcBorders>
            <w:shd w:val="clear" w:color="auto" w:fill="FFFFFF"/>
          </w:tcPr>
          <w:p w:rsidR="000A466B" w:rsidRPr="00C337EA" w:rsidRDefault="000A466B" w:rsidP="006454F2">
            <w:pPr>
              <w:autoSpaceDE w:val="0"/>
              <w:autoSpaceDN w:val="0"/>
              <w:adjustRightInd w:val="0"/>
              <w:spacing w:line="360" w:lineRule="auto"/>
              <w:jc w:val="both"/>
              <w:rPr>
                <w:color w:val="000000"/>
                <w:sz w:val="18"/>
                <w:szCs w:val="18"/>
              </w:rPr>
            </w:pPr>
          </w:p>
        </w:tc>
        <w:tc>
          <w:tcPr>
            <w:tcW w:w="259" w:type="pct"/>
            <w:vMerge/>
            <w:tcBorders>
              <w:top w:val="single" w:sz="16" w:space="0" w:color="000000"/>
              <w:right w:val="single" w:sz="16" w:space="0" w:color="000000"/>
            </w:tcBorders>
            <w:shd w:val="clear" w:color="auto" w:fill="FFFFFF"/>
          </w:tcPr>
          <w:p w:rsidR="000A466B" w:rsidRPr="00C337EA" w:rsidRDefault="000A466B" w:rsidP="006454F2">
            <w:pPr>
              <w:autoSpaceDE w:val="0"/>
              <w:autoSpaceDN w:val="0"/>
              <w:adjustRightInd w:val="0"/>
              <w:spacing w:line="360" w:lineRule="auto"/>
              <w:jc w:val="both"/>
              <w:rPr>
                <w:color w:val="000000"/>
                <w:sz w:val="18"/>
                <w:szCs w:val="18"/>
              </w:rPr>
            </w:pPr>
          </w:p>
        </w:tc>
      </w:tr>
      <w:tr w:rsidR="000A466B" w:rsidRPr="00C337EA" w:rsidTr="00286F25">
        <w:trPr>
          <w:cantSplit/>
        </w:trPr>
        <w:tc>
          <w:tcPr>
            <w:tcW w:w="3071" w:type="pct"/>
            <w:tcBorders>
              <w:top w:val="single" w:sz="16" w:space="0" w:color="000000"/>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Ο Διευθυντής/ντρια της σχολικής μονάδας που εργάζεστε ενθαρρύνει τη δημιουργία θετικού εργασιακού κλίματος στη  σχολική μονάδα.</w:t>
            </w:r>
          </w:p>
        </w:tc>
        <w:tc>
          <w:tcPr>
            <w:tcW w:w="259" w:type="pct"/>
            <w:tcBorders>
              <w:top w:val="single" w:sz="16" w:space="0" w:color="000000"/>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c>
          <w:tcPr>
            <w:tcW w:w="259" w:type="pct"/>
            <w:tcBorders>
              <w:top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w:t>
            </w:r>
          </w:p>
        </w:tc>
        <w:tc>
          <w:tcPr>
            <w:tcW w:w="259" w:type="pct"/>
            <w:tcBorders>
              <w:top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b/>
                <w:color w:val="000000"/>
                <w:sz w:val="18"/>
                <w:szCs w:val="18"/>
              </w:rPr>
            </w:pPr>
            <w:r w:rsidRPr="00C337EA">
              <w:rPr>
                <w:b/>
                <w:color w:val="000000"/>
                <w:sz w:val="18"/>
                <w:szCs w:val="18"/>
              </w:rPr>
              <w:t>3,916</w:t>
            </w:r>
          </w:p>
        </w:tc>
        <w:tc>
          <w:tcPr>
            <w:tcW w:w="259" w:type="pct"/>
            <w:tcBorders>
              <w:top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4,000</w:t>
            </w:r>
          </w:p>
        </w:tc>
        <w:tc>
          <w:tcPr>
            <w:tcW w:w="259" w:type="pct"/>
            <w:tcBorders>
              <w:top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c>
          <w:tcPr>
            <w:tcW w:w="376" w:type="pct"/>
            <w:tcBorders>
              <w:top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1,1638</w:t>
            </w:r>
          </w:p>
        </w:tc>
        <w:tc>
          <w:tcPr>
            <w:tcW w:w="259" w:type="pct"/>
            <w:tcBorders>
              <w:top w:val="single" w:sz="16" w:space="0" w:color="000000"/>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697,0</w:t>
            </w:r>
          </w:p>
        </w:tc>
      </w:tr>
      <w:tr w:rsidR="000A466B" w:rsidRPr="00C337EA" w:rsidTr="00286F25">
        <w:trPr>
          <w:cantSplit/>
        </w:trPr>
        <w:tc>
          <w:tcPr>
            <w:tcW w:w="3071" w:type="pct"/>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Αναδεικνύει και αξιοποιεί τις ικανότητες/δεξιότητες και τα ενδιαφέροντα του εκπαιδευτικού προσωπικού του σχολείου.</w:t>
            </w:r>
          </w:p>
        </w:tc>
        <w:tc>
          <w:tcPr>
            <w:tcW w:w="259"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b/>
                <w:color w:val="000000"/>
                <w:sz w:val="18"/>
                <w:szCs w:val="18"/>
              </w:rPr>
            </w:pPr>
            <w:r w:rsidRPr="00C337EA">
              <w:rPr>
                <w:b/>
                <w:color w:val="000000"/>
                <w:sz w:val="18"/>
                <w:szCs w:val="18"/>
              </w:rPr>
              <w:t>3,685</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4,000</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4,0</w:t>
            </w:r>
          </w:p>
        </w:tc>
        <w:tc>
          <w:tcPr>
            <w:tcW w:w="376"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1,1702</w:t>
            </w:r>
          </w:p>
        </w:tc>
        <w:tc>
          <w:tcPr>
            <w:tcW w:w="259"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656,0</w:t>
            </w:r>
          </w:p>
        </w:tc>
      </w:tr>
      <w:tr w:rsidR="000A466B" w:rsidRPr="00C337EA" w:rsidTr="00286F25">
        <w:trPr>
          <w:cantSplit/>
        </w:trPr>
        <w:tc>
          <w:tcPr>
            <w:tcW w:w="3071" w:type="pct"/>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lastRenderedPageBreak/>
              <w:t>Παρέχει στο διδακτικό προσωπικό της σχολικής μονάδας ίσες ευκαιρίες.</w:t>
            </w:r>
          </w:p>
        </w:tc>
        <w:tc>
          <w:tcPr>
            <w:tcW w:w="259"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b/>
                <w:color w:val="000000"/>
                <w:sz w:val="18"/>
                <w:szCs w:val="18"/>
              </w:rPr>
            </w:pPr>
            <w:r w:rsidRPr="00C337EA">
              <w:rPr>
                <w:b/>
                <w:color w:val="000000"/>
                <w:sz w:val="18"/>
                <w:szCs w:val="18"/>
              </w:rPr>
              <w:t>3,860</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4,000</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c>
          <w:tcPr>
            <w:tcW w:w="376"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1,1583</w:t>
            </w:r>
          </w:p>
        </w:tc>
        <w:tc>
          <w:tcPr>
            <w:tcW w:w="259"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687,0</w:t>
            </w:r>
          </w:p>
        </w:tc>
      </w:tr>
      <w:tr w:rsidR="000A466B" w:rsidRPr="00C337EA" w:rsidTr="00286F25">
        <w:trPr>
          <w:cantSplit/>
        </w:trPr>
        <w:tc>
          <w:tcPr>
            <w:tcW w:w="3071" w:type="pct"/>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Συμβάλλει στην ανάπτυξη καλών διαπροσωπικών και εργασιακών σχέσεων και  κλίματος εμπιστοσύνης με το προσωπικό του/της.</w:t>
            </w:r>
          </w:p>
        </w:tc>
        <w:tc>
          <w:tcPr>
            <w:tcW w:w="259"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b/>
                <w:color w:val="000000"/>
                <w:sz w:val="18"/>
                <w:szCs w:val="18"/>
              </w:rPr>
            </w:pPr>
            <w:r w:rsidRPr="00C337EA">
              <w:rPr>
                <w:b/>
                <w:color w:val="000000"/>
                <w:sz w:val="18"/>
                <w:szCs w:val="18"/>
              </w:rPr>
              <w:t>3,764</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4,000</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c>
          <w:tcPr>
            <w:tcW w:w="376"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1,2075</w:t>
            </w:r>
          </w:p>
        </w:tc>
        <w:tc>
          <w:tcPr>
            <w:tcW w:w="259"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670,0</w:t>
            </w:r>
          </w:p>
        </w:tc>
      </w:tr>
      <w:tr w:rsidR="000A466B" w:rsidRPr="00C337EA" w:rsidTr="00286F25">
        <w:trPr>
          <w:cantSplit/>
        </w:trPr>
        <w:tc>
          <w:tcPr>
            <w:tcW w:w="3071" w:type="pct"/>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Καλλιεργεί πνεύμα συνεργασίας στη σχολική μονάδα.</w:t>
            </w:r>
          </w:p>
        </w:tc>
        <w:tc>
          <w:tcPr>
            <w:tcW w:w="259"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b/>
                <w:color w:val="000000"/>
                <w:sz w:val="18"/>
                <w:szCs w:val="18"/>
              </w:rPr>
            </w:pPr>
            <w:r w:rsidRPr="00C337EA">
              <w:rPr>
                <w:b/>
                <w:color w:val="000000"/>
                <w:sz w:val="18"/>
                <w:szCs w:val="18"/>
              </w:rPr>
              <w:t>3,837</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4,000</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c>
          <w:tcPr>
            <w:tcW w:w="376"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1,1986</w:t>
            </w:r>
          </w:p>
        </w:tc>
        <w:tc>
          <w:tcPr>
            <w:tcW w:w="259"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683,0</w:t>
            </w:r>
          </w:p>
        </w:tc>
      </w:tr>
      <w:tr w:rsidR="000A466B" w:rsidRPr="00C337EA" w:rsidTr="00286F25">
        <w:trPr>
          <w:cantSplit/>
        </w:trPr>
        <w:tc>
          <w:tcPr>
            <w:tcW w:w="3071" w:type="pct"/>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Ο/Η Διευθυντής/ντριά σας συμμετέχει σε όλες τις δραστηριότητες της σχολικής μονάδας και λειτουργεί ως πρότυπο.</w:t>
            </w:r>
          </w:p>
        </w:tc>
        <w:tc>
          <w:tcPr>
            <w:tcW w:w="259"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b/>
                <w:color w:val="000000"/>
                <w:sz w:val="18"/>
                <w:szCs w:val="18"/>
              </w:rPr>
            </w:pPr>
            <w:r w:rsidRPr="00C337EA">
              <w:rPr>
                <w:b/>
                <w:color w:val="000000"/>
                <w:sz w:val="18"/>
                <w:szCs w:val="18"/>
              </w:rPr>
              <w:t>3,725</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4,000</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c>
          <w:tcPr>
            <w:tcW w:w="376"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1,2745</w:t>
            </w:r>
          </w:p>
        </w:tc>
        <w:tc>
          <w:tcPr>
            <w:tcW w:w="259"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663,0</w:t>
            </w:r>
          </w:p>
        </w:tc>
      </w:tr>
      <w:tr w:rsidR="000A466B" w:rsidRPr="00C337EA" w:rsidTr="00286F25">
        <w:trPr>
          <w:cantSplit/>
        </w:trPr>
        <w:tc>
          <w:tcPr>
            <w:tcW w:w="3071" w:type="pct"/>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Καθορίζει τους στόχους και το Όραμα του σχολείου σε συνεργασία πάντα με το διδακτικό του/της προσωπικό.</w:t>
            </w:r>
          </w:p>
        </w:tc>
        <w:tc>
          <w:tcPr>
            <w:tcW w:w="259"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b/>
                <w:color w:val="000000"/>
                <w:sz w:val="18"/>
                <w:szCs w:val="18"/>
              </w:rPr>
            </w:pPr>
            <w:r w:rsidRPr="00C337EA">
              <w:rPr>
                <w:b/>
                <w:color w:val="000000"/>
                <w:sz w:val="18"/>
                <w:szCs w:val="18"/>
              </w:rPr>
              <w:t>3,674</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4,000</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4,0</w:t>
            </w:r>
          </w:p>
        </w:tc>
        <w:tc>
          <w:tcPr>
            <w:tcW w:w="376"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1,1671</w:t>
            </w:r>
          </w:p>
        </w:tc>
        <w:tc>
          <w:tcPr>
            <w:tcW w:w="259"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654,0</w:t>
            </w:r>
          </w:p>
        </w:tc>
      </w:tr>
      <w:tr w:rsidR="000A466B" w:rsidRPr="00C337EA" w:rsidTr="00286F25">
        <w:trPr>
          <w:cantSplit/>
        </w:trPr>
        <w:tc>
          <w:tcPr>
            <w:tcW w:w="3071" w:type="pct"/>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Εφαρμόζει συμμετοχική διοίκηση εμπλέκοντας το εκπαιδευτικό προσωπικό στη διαδικασία λήψης απόφασης.</w:t>
            </w:r>
          </w:p>
        </w:tc>
        <w:tc>
          <w:tcPr>
            <w:tcW w:w="259"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b/>
                <w:color w:val="000000"/>
                <w:sz w:val="18"/>
                <w:szCs w:val="18"/>
              </w:rPr>
            </w:pPr>
            <w:r w:rsidRPr="00C337EA">
              <w:rPr>
                <w:b/>
                <w:color w:val="000000"/>
                <w:sz w:val="18"/>
                <w:szCs w:val="18"/>
              </w:rPr>
              <w:t>3,725</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4,000</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c>
          <w:tcPr>
            <w:tcW w:w="376"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1,2015</w:t>
            </w:r>
          </w:p>
        </w:tc>
        <w:tc>
          <w:tcPr>
            <w:tcW w:w="259"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663,0</w:t>
            </w:r>
          </w:p>
        </w:tc>
      </w:tr>
      <w:tr w:rsidR="000A466B" w:rsidRPr="00C337EA" w:rsidTr="00286F25">
        <w:trPr>
          <w:cantSplit/>
        </w:trPr>
        <w:tc>
          <w:tcPr>
            <w:tcW w:w="3071" w:type="pct"/>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Φροντίζει να υπάρχει το αίσθημα της ασφάλειας για όλους στη σχολική μονάδα.</w:t>
            </w:r>
          </w:p>
        </w:tc>
        <w:tc>
          <w:tcPr>
            <w:tcW w:w="259"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b/>
                <w:color w:val="000000"/>
                <w:sz w:val="18"/>
                <w:szCs w:val="18"/>
              </w:rPr>
            </w:pPr>
            <w:r w:rsidRPr="00C337EA">
              <w:rPr>
                <w:b/>
                <w:color w:val="000000"/>
                <w:sz w:val="18"/>
                <w:szCs w:val="18"/>
              </w:rPr>
              <w:t>4,028</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4,000</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c>
          <w:tcPr>
            <w:tcW w:w="376"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1,1271</w:t>
            </w:r>
          </w:p>
        </w:tc>
        <w:tc>
          <w:tcPr>
            <w:tcW w:w="259"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717,0</w:t>
            </w:r>
          </w:p>
        </w:tc>
      </w:tr>
      <w:tr w:rsidR="000A466B" w:rsidRPr="00C337EA" w:rsidTr="00286F25">
        <w:trPr>
          <w:cantSplit/>
        </w:trPr>
        <w:tc>
          <w:tcPr>
            <w:tcW w:w="3071" w:type="pct"/>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Εμπλουτίζει τα εποπτικά μέσα που κρίνονται απαραίτητα από τους εκπαιδευτικούς του/της  στην εκπαιδευτική διαδικασία .</w:t>
            </w:r>
          </w:p>
        </w:tc>
        <w:tc>
          <w:tcPr>
            <w:tcW w:w="259"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b/>
                <w:color w:val="000000"/>
                <w:sz w:val="18"/>
                <w:szCs w:val="18"/>
              </w:rPr>
            </w:pPr>
            <w:r w:rsidRPr="00C337EA">
              <w:rPr>
                <w:b/>
                <w:color w:val="000000"/>
                <w:sz w:val="18"/>
                <w:szCs w:val="18"/>
              </w:rPr>
              <w:t>3,893</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4,000</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c>
          <w:tcPr>
            <w:tcW w:w="376"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1,0969</w:t>
            </w:r>
          </w:p>
        </w:tc>
        <w:tc>
          <w:tcPr>
            <w:tcW w:w="259"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693,0</w:t>
            </w:r>
          </w:p>
        </w:tc>
      </w:tr>
      <w:tr w:rsidR="000A466B" w:rsidRPr="00C337EA" w:rsidTr="00286F25">
        <w:trPr>
          <w:cantSplit/>
        </w:trPr>
        <w:tc>
          <w:tcPr>
            <w:tcW w:w="3071" w:type="pct"/>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Ενθαρρύνει τους εκπαιδευτικούς  να αναλαμβάνουν πρωτοβουλίες, ευθύνες και να εισάγουν εναλλακτικές/καινοτόμες μεθόδους διδασκαλίας</w:t>
            </w:r>
          </w:p>
        </w:tc>
        <w:tc>
          <w:tcPr>
            <w:tcW w:w="259"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b/>
                <w:color w:val="000000"/>
                <w:sz w:val="18"/>
                <w:szCs w:val="18"/>
              </w:rPr>
            </w:pPr>
            <w:r w:rsidRPr="00C337EA">
              <w:rPr>
                <w:b/>
                <w:color w:val="000000"/>
                <w:sz w:val="18"/>
                <w:szCs w:val="18"/>
              </w:rPr>
              <w:t>3,815</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4,000</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4,0</w:t>
            </w:r>
          </w:p>
        </w:tc>
        <w:tc>
          <w:tcPr>
            <w:tcW w:w="376"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1,1666</w:t>
            </w:r>
          </w:p>
        </w:tc>
        <w:tc>
          <w:tcPr>
            <w:tcW w:w="259"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679,0</w:t>
            </w:r>
          </w:p>
        </w:tc>
      </w:tr>
      <w:tr w:rsidR="000A466B" w:rsidRPr="00C337EA" w:rsidTr="00286F25">
        <w:trPr>
          <w:cantSplit/>
        </w:trPr>
        <w:tc>
          <w:tcPr>
            <w:tcW w:w="3071" w:type="pct"/>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Αναπτύσσει καλές διαπροσωπικές σχέσεις με όλο το προσωπικό και τους μαθητές της σχολικής μονάδας.</w:t>
            </w:r>
          </w:p>
        </w:tc>
        <w:tc>
          <w:tcPr>
            <w:tcW w:w="259"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b/>
                <w:color w:val="000000"/>
                <w:sz w:val="18"/>
                <w:szCs w:val="18"/>
              </w:rPr>
            </w:pPr>
            <w:r w:rsidRPr="00C337EA">
              <w:rPr>
                <w:b/>
                <w:color w:val="000000"/>
                <w:sz w:val="18"/>
                <w:szCs w:val="18"/>
              </w:rPr>
              <w:t>3,865</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4,000</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c>
          <w:tcPr>
            <w:tcW w:w="376"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1,2505</w:t>
            </w:r>
          </w:p>
        </w:tc>
        <w:tc>
          <w:tcPr>
            <w:tcW w:w="259"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688,0</w:t>
            </w:r>
          </w:p>
        </w:tc>
      </w:tr>
      <w:tr w:rsidR="000A466B" w:rsidRPr="00C337EA" w:rsidTr="00286F25">
        <w:trPr>
          <w:cantSplit/>
        </w:trPr>
        <w:tc>
          <w:tcPr>
            <w:tcW w:w="3071" w:type="pct"/>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Καλλιεργεί δίαυλο επικοινωνίας με τους εκπαιδευτικούς, τους μαθητές ,τους γονείς και την τοπική κοινωνία.</w:t>
            </w:r>
          </w:p>
        </w:tc>
        <w:tc>
          <w:tcPr>
            <w:tcW w:w="259"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b/>
                <w:color w:val="000000"/>
                <w:sz w:val="18"/>
                <w:szCs w:val="18"/>
              </w:rPr>
            </w:pPr>
            <w:r w:rsidRPr="00C337EA">
              <w:rPr>
                <w:b/>
                <w:color w:val="000000"/>
                <w:sz w:val="18"/>
                <w:szCs w:val="18"/>
              </w:rPr>
              <w:t>3,871</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4,000</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c>
          <w:tcPr>
            <w:tcW w:w="376"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1,1149</w:t>
            </w:r>
          </w:p>
        </w:tc>
        <w:tc>
          <w:tcPr>
            <w:tcW w:w="259"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689,0</w:t>
            </w:r>
          </w:p>
        </w:tc>
      </w:tr>
      <w:tr w:rsidR="000A466B" w:rsidRPr="00C337EA" w:rsidTr="00286F25">
        <w:trPr>
          <w:cantSplit/>
        </w:trPr>
        <w:tc>
          <w:tcPr>
            <w:tcW w:w="3071" w:type="pct"/>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Φροντίζει για τη συνεχή επαγγελματική εξέλιξη και τη συνεχή επιμόρφωση των εκπαιδευτικών της σχολικής σας μονάδας.</w:t>
            </w:r>
          </w:p>
        </w:tc>
        <w:tc>
          <w:tcPr>
            <w:tcW w:w="259"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b/>
                <w:color w:val="000000"/>
                <w:sz w:val="18"/>
                <w:szCs w:val="18"/>
              </w:rPr>
            </w:pPr>
            <w:r w:rsidRPr="00C337EA">
              <w:rPr>
                <w:b/>
                <w:color w:val="000000"/>
                <w:sz w:val="18"/>
                <w:szCs w:val="18"/>
              </w:rPr>
              <w:t>3,438</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4,000</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4,0</w:t>
            </w:r>
          </w:p>
        </w:tc>
        <w:tc>
          <w:tcPr>
            <w:tcW w:w="376"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1,1737</w:t>
            </w:r>
          </w:p>
        </w:tc>
        <w:tc>
          <w:tcPr>
            <w:tcW w:w="259"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612,0</w:t>
            </w:r>
          </w:p>
        </w:tc>
      </w:tr>
      <w:tr w:rsidR="000A466B" w:rsidRPr="00C337EA" w:rsidTr="00286F25">
        <w:trPr>
          <w:cantSplit/>
        </w:trPr>
        <w:tc>
          <w:tcPr>
            <w:tcW w:w="3071" w:type="pct"/>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Συμβάλλει στη διατήρηση ήρεμου εργασιακού κλίματος, ακούγοντας τα παράπονα και διευθετώντας τα προβλήματα.</w:t>
            </w:r>
          </w:p>
        </w:tc>
        <w:tc>
          <w:tcPr>
            <w:tcW w:w="259"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b/>
                <w:color w:val="000000"/>
                <w:sz w:val="18"/>
                <w:szCs w:val="18"/>
              </w:rPr>
            </w:pPr>
            <w:r w:rsidRPr="00C337EA">
              <w:rPr>
                <w:b/>
                <w:color w:val="000000"/>
                <w:sz w:val="18"/>
                <w:szCs w:val="18"/>
              </w:rPr>
              <w:t>3,854</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4,000</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c>
          <w:tcPr>
            <w:tcW w:w="376"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1,2031</w:t>
            </w:r>
          </w:p>
        </w:tc>
        <w:tc>
          <w:tcPr>
            <w:tcW w:w="259"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686,0</w:t>
            </w:r>
          </w:p>
        </w:tc>
      </w:tr>
      <w:tr w:rsidR="000A466B" w:rsidRPr="00C337EA" w:rsidTr="00286F25">
        <w:trPr>
          <w:cantSplit/>
        </w:trPr>
        <w:tc>
          <w:tcPr>
            <w:tcW w:w="3071" w:type="pct"/>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Ορίζει με σαφήνεια το Όραμα, τους στόχους και τις αρχές του σχολείου και εμπνέει τους εκπαιδευτικούς για την υλοποίησή τους.</w:t>
            </w:r>
          </w:p>
        </w:tc>
        <w:tc>
          <w:tcPr>
            <w:tcW w:w="259"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b/>
                <w:color w:val="000000"/>
                <w:sz w:val="18"/>
                <w:szCs w:val="18"/>
              </w:rPr>
            </w:pPr>
            <w:r w:rsidRPr="00C337EA">
              <w:rPr>
                <w:b/>
                <w:color w:val="000000"/>
                <w:sz w:val="18"/>
                <w:szCs w:val="18"/>
              </w:rPr>
              <w:t>3,601</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4,000</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4,0</w:t>
            </w:r>
          </w:p>
        </w:tc>
        <w:tc>
          <w:tcPr>
            <w:tcW w:w="376"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1,1805</w:t>
            </w:r>
          </w:p>
        </w:tc>
        <w:tc>
          <w:tcPr>
            <w:tcW w:w="259"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641,0</w:t>
            </w:r>
          </w:p>
        </w:tc>
      </w:tr>
      <w:tr w:rsidR="000A466B" w:rsidRPr="00C337EA" w:rsidTr="00286F25">
        <w:trPr>
          <w:cantSplit/>
        </w:trPr>
        <w:tc>
          <w:tcPr>
            <w:tcW w:w="3071" w:type="pct"/>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Αναγνωρίζει και υλοποιεί τις νέες/καινοτόμες ιδέες των εκπαιδευτικών του  σχολείου.</w:t>
            </w:r>
          </w:p>
        </w:tc>
        <w:tc>
          <w:tcPr>
            <w:tcW w:w="259"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b/>
                <w:color w:val="000000"/>
                <w:sz w:val="18"/>
                <w:szCs w:val="18"/>
              </w:rPr>
            </w:pPr>
            <w:r w:rsidRPr="00C337EA">
              <w:rPr>
                <w:b/>
                <w:color w:val="000000"/>
                <w:sz w:val="18"/>
                <w:szCs w:val="18"/>
              </w:rPr>
              <w:t>3,685</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4,000</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4,0</w:t>
            </w:r>
          </w:p>
        </w:tc>
        <w:tc>
          <w:tcPr>
            <w:tcW w:w="376"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1,1507</w:t>
            </w:r>
          </w:p>
        </w:tc>
        <w:tc>
          <w:tcPr>
            <w:tcW w:w="259"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656,0</w:t>
            </w:r>
          </w:p>
        </w:tc>
      </w:tr>
      <w:tr w:rsidR="000A466B" w:rsidRPr="00C337EA" w:rsidTr="00286F25">
        <w:trPr>
          <w:cantSplit/>
        </w:trPr>
        <w:tc>
          <w:tcPr>
            <w:tcW w:w="3071" w:type="pct"/>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lastRenderedPageBreak/>
              <w:t>Συνεργάζεται με τους ανωτέρους του/της, γνωρίζει τη νομοθεσία και φροντίζει να ενημερώνει σωστά το προσωπικό του/της.</w:t>
            </w:r>
          </w:p>
        </w:tc>
        <w:tc>
          <w:tcPr>
            <w:tcW w:w="259"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b/>
                <w:color w:val="000000"/>
                <w:sz w:val="18"/>
                <w:szCs w:val="18"/>
              </w:rPr>
            </w:pPr>
            <w:r w:rsidRPr="00C337EA">
              <w:rPr>
                <w:b/>
                <w:color w:val="000000"/>
                <w:sz w:val="18"/>
                <w:szCs w:val="18"/>
              </w:rPr>
              <w:t>4,084</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4,000</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c>
          <w:tcPr>
            <w:tcW w:w="376"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1,1091</w:t>
            </w:r>
          </w:p>
        </w:tc>
        <w:tc>
          <w:tcPr>
            <w:tcW w:w="259"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727,0</w:t>
            </w:r>
          </w:p>
        </w:tc>
      </w:tr>
      <w:tr w:rsidR="000A466B" w:rsidRPr="00C337EA" w:rsidTr="00286F25">
        <w:trPr>
          <w:cantSplit/>
        </w:trPr>
        <w:tc>
          <w:tcPr>
            <w:tcW w:w="3071" w:type="pct"/>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Αναγνωρίζει και εκτιμά την αξία της προσφοράς των εκπαιδευτικών, επιβραβεύοντας τις προσπάθειές τους.</w:t>
            </w:r>
          </w:p>
        </w:tc>
        <w:tc>
          <w:tcPr>
            <w:tcW w:w="259"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b/>
                <w:color w:val="000000"/>
                <w:sz w:val="18"/>
                <w:szCs w:val="18"/>
              </w:rPr>
            </w:pPr>
            <w:r w:rsidRPr="00C337EA">
              <w:rPr>
                <w:b/>
                <w:color w:val="000000"/>
                <w:sz w:val="18"/>
                <w:szCs w:val="18"/>
              </w:rPr>
              <w:t>3,882</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4,000</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c>
          <w:tcPr>
            <w:tcW w:w="376"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1,2317</w:t>
            </w:r>
          </w:p>
        </w:tc>
        <w:tc>
          <w:tcPr>
            <w:tcW w:w="259"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691,0</w:t>
            </w:r>
          </w:p>
        </w:tc>
      </w:tr>
      <w:tr w:rsidR="000A466B" w:rsidRPr="00C337EA" w:rsidTr="00286F25">
        <w:trPr>
          <w:cantSplit/>
        </w:trPr>
        <w:tc>
          <w:tcPr>
            <w:tcW w:w="3071" w:type="pct"/>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Καθοδηγεί και υποστηρίζει τους εκπαιδευτικούς του/της στο έργο τους.</w:t>
            </w:r>
          </w:p>
        </w:tc>
        <w:tc>
          <w:tcPr>
            <w:tcW w:w="259"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b/>
                <w:color w:val="000000"/>
                <w:sz w:val="18"/>
                <w:szCs w:val="18"/>
              </w:rPr>
            </w:pPr>
            <w:r w:rsidRPr="00C337EA">
              <w:rPr>
                <w:b/>
                <w:color w:val="000000"/>
                <w:sz w:val="18"/>
                <w:szCs w:val="18"/>
              </w:rPr>
              <w:t>3,809</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4,000</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c>
          <w:tcPr>
            <w:tcW w:w="376"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1,1873</w:t>
            </w:r>
          </w:p>
        </w:tc>
        <w:tc>
          <w:tcPr>
            <w:tcW w:w="259"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678,0</w:t>
            </w:r>
          </w:p>
        </w:tc>
      </w:tr>
      <w:tr w:rsidR="000A466B" w:rsidRPr="00C337EA" w:rsidTr="00286F25">
        <w:trPr>
          <w:cantSplit/>
        </w:trPr>
        <w:tc>
          <w:tcPr>
            <w:tcW w:w="3071" w:type="pct"/>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Ενδιαφέρεται για τους προβληματισμούς των εκπαιδευτικών και φροντίζει για την ικανοποίηση των αναγκών τους.</w:t>
            </w:r>
          </w:p>
        </w:tc>
        <w:tc>
          <w:tcPr>
            <w:tcW w:w="259"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b/>
                <w:color w:val="000000"/>
                <w:sz w:val="18"/>
                <w:szCs w:val="18"/>
              </w:rPr>
            </w:pPr>
            <w:r w:rsidRPr="00C337EA">
              <w:rPr>
                <w:b/>
                <w:color w:val="000000"/>
                <w:sz w:val="18"/>
                <w:szCs w:val="18"/>
              </w:rPr>
              <w:t>3,736</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4,000</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c>
          <w:tcPr>
            <w:tcW w:w="376"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1,2273</w:t>
            </w:r>
          </w:p>
        </w:tc>
        <w:tc>
          <w:tcPr>
            <w:tcW w:w="259"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665,0</w:t>
            </w:r>
          </w:p>
        </w:tc>
      </w:tr>
      <w:tr w:rsidR="000A466B" w:rsidRPr="00C337EA" w:rsidTr="00286F25">
        <w:trPr>
          <w:cantSplit/>
        </w:trPr>
        <w:tc>
          <w:tcPr>
            <w:tcW w:w="3071" w:type="pct"/>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Φροντίζει να ενημερώνει καθημερινά τους εκπαιδευτικούς για τη ροή των προγραμμάτων, τις δράσεις αλλά και τα προβλήματα σχολείου</w:t>
            </w:r>
          </w:p>
        </w:tc>
        <w:tc>
          <w:tcPr>
            <w:tcW w:w="259"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b/>
                <w:color w:val="000000"/>
                <w:sz w:val="18"/>
                <w:szCs w:val="18"/>
              </w:rPr>
            </w:pPr>
            <w:r w:rsidRPr="00C337EA">
              <w:rPr>
                <w:b/>
                <w:color w:val="000000"/>
                <w:sz w:val="18"/>
                <w:szCs w:val="18"/>
              </w:rPr>
              <w:t>3,854</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4,000</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c>
          <w:tcPr>
            <w:tcW w:w="376"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1,2537</w:t>
            </w:r>
          </w:p>
        </w:tc>
        <w:tc>
          <w:tcPr>
            <w:tcW w:w="259"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686,0</w:t>
            </w:r>
          </w:p>
        </w:tc>
      </w:tr>
      <w:tr w:rsidR="000A466B" w:rsidRPr="00C337EA" w:rsidTr="00286F25">
        <w:trPr>
          <w:cantSplit/>
        </w:trPr>
        <w:tc>
          <w:tcPr>
            <w:tcW w:w="3071" w:type="pct"/>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Αναπτύσσει κουλτούρα συνεργασίας και αμοιβαίου σεβασμού μεταξύ των εκπαιδευτικών</w:t>
            </w:r>
          </w:p>
        </w:tc>
        <w:tc>
          <w:tcPr>
            <w:tcW w:w="259"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b/>
                <w:color w:val="000000"/>
                <w:sz w:val="18"/>
                <w:szCs w:val="18"/>
              </w:rPr>
            </w:pPr>
            <w:r w:rsidRPr="00C337EA">
              <w:rPr>
                <w:b/>
                <w:color w:val="000000"/>
                <w:sz w:val="18"/>
                <w:szCs w:val="18"/>
              </w:rPr>
              <w:t>3,725</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4,000</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c>
          <w:tcPr>
            <w:tcW w:w="376"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1,2062</w:t>
            </w:r>
          </w:p>
        </w:tc>
        <w:tc>
          <w:tcPr>
            <w:tcW w:w="259"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663,0</w:t>
            </w:r>
          </w:p>
        </w:tc>
      </w:tr>
      <w:tr w:rsidR="000A466B" w:rsidRPr="00C337EA" w:rsidTr="00286F25">
        <w:trPr>
          <w:cantSplit/>
        </w:trPr>
        <w:tc>
          <w:tcPr>
            <w:tcW w:w="3071" w:type="pct"/>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Αντιμετωπίζει τους εκπαιδευτικούς του/της αντικειμενικά και δίκαια σε κάθε περίπτωση.</w:t>
            </w:r>
          </w:p>
        </w:tc>
        <w:tc>
          <w:tcPr>
            <w:tcW w:w="259"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b/>
                <w:color w:val="000000"/>
                <w:sz w:val="18"/>
                <w:szCs w:val="18"/>
              </w:rPr>
            </w:pPr>
            <w:r w:rsidRPr="00C337EA">
              <w:rPr>
                <w:b/>
                <w:color w:val="000000"/>
                <w:sz w:val="18"/>
                <w:szCs w:val="18"/>
              </w:rPr>
              <w:t>3,775</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4,000</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c>
          <w:tcPr>
            <w:tcW w:w="376"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1,2822</w:t>
            </w:r>
          </w:p>
        </w:tc>
        <w:tc>
          <w:tcPr>
            <w:tcW w:w="259"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672,0</w:t>
            </w:r>
          </w:p>
        </w:tc>
      </w:tr>
      <w:tr w:rsidR="000A466B" w:rsidRPr="00C337EA" w:rsidTr="00286F25">
        <w:trPr>
          <w:cantSplit/>
        </w:trPr>
        <w:tc>
          <w:tcPr>
            <w:tcW w:w="3071" w:type="pct"/>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Είναι ευέλικτος/η και δε διστάζει να κάνει αλλαγές σε διάφορους τομείς της εκπαιδευτικής διαδικασίας.</w:t>
            </w:r>
          </w:p>
        </w:tc>
        <w:tc>
          <w:tcPr>
            <w:tcW w:w="259"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b/>
                <w:color w:val="000000"/>
                <w:sz w:val="18"/>
                <w:szCs w:val="18"/>
              </w:rPr>
            </w:pPr>
            <w:r w:rsidRPr="00C337EA">
              <w:rPr>
                <w:b/>
                <w:color w:val="000000"/>
                <w:sz w:val="18"/>
                <w:szCs w:val="18"/>
              </w:rPr>
              <w:t>3,629</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4,000</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4,0</w:t>
            </w:r>
          </w:p>
        </w:tc>
        <w:tc>
          <w:tcPr>
            <w:tcW w:w="376"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1,1826</w:t>
            </w:r>
          </w:p>
        </w:tc>
        <w:tc>
          <w:tcPr>
            <w:tcW w:w="259"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646,0</w:t>
            </w:r>
          </w:p>
        </w:tc>
      </w:tr>
      <w:tr w:rsidR="000A466B" w:rsidRPr="00C337EA" w:rsidTr="00286F25">
        <w:trPr>
          <w:cantSplit/>
        </w:trPr>
        <w:tc>
          <w:tcPr>
            <w:tcW w:w="3071" w:type="pct"/>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Επιζητά και συμβάλλει στην ελεύθερη εισαγωγή κι εφαρμογή καινοτόμων δράσεων στη σχολική μονάδα</w:t>
            </w:r>
          </w:p>
        </w:tc>
        <w:tc>
          <w:tcPr>
            <w:tcW w:w="259"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b/>
                <w:color w:val="000000"/>
                <w:sz w:val="18"/>
                <w:szCs w:val="18"/>
              </w:rPr>
            </w:pPr>
            <w:r w:rsidRPr="00C337EA">
              <w:rPr>
                <w:b/>
                <w:color w:val="000000"/>
                <w:sz w:val="18"/>
                <w:szCs w:val="18"/>
              </w:rPr>
              <w:t>3,725</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4,000</w:t>
            </w:r>
          </w:p>
        </w:tc>
        <w:tc>
          <w:tcPr>
            <w:tcW w:w="259"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4,0</w:t>
            </w:r>
          </w:p>
        </w:tc>
        <w:tc>
          <w:tcPr>
            <w:tcW w:w="376"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1,1337</w:t>
            </w:r>
          </w:p>
        </w:tc>
        <w:tc>
          <w:tcPr>
            <w:tcW w:w="259"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663,0</w:t>
            </w:r>
          </w:p>
        </w:tc>
      </w:tr>
      <w:tr w:rsidR="000A466B" w:rsidRPr="00C337EA" w:rsidTr="00286F25">
        <w:trPr>
          <w:cantSplit/>
        </w:trPr>
        <w:tc>
          <w:tcPr>
            <w:tcW w:w="3071" w:type="pct"/>
            <w:tcBorders>
              <w:top w:val="nil"/>
              <w:left w:val="single" w:sz="16" w:space="0" w:color="000000"/>
              <w:bottom w:val="single" w:sz="16" w:space="0" w:color="000000"/>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Κατά πόσο πιστεύετε ότι οι παραπάνω θέσεις του/της Διευθυντή/ντριάς σας συμβάλλουν στην παρακίνησή σας για καιν δράσεις;</w:t>
            </w:r>
          </w:p>
        </w:tc>
        <w:tc>
          <w:tcPr>
            <w:tcW w:w="259" w:type="pct"/>
            <w:tcBorders>
              <w:top w:val="nil"/>
              <w:left w:val="single" w:sz="16" w:space="0" w:color="000000"/>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c>
          <w:tcPr>
            <w:tcW w:w="259" w:type="pct"/>
            <w:tcBorders>
              <w:top w:val="nil"/>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w:t>
            </w:r>
          </w:p>
        </w:tc>
        <w:tc>
          <w:tcPr>
            <w:tcW w:w="259" w:type="pct"/>
            <w:tcBorders>
              <w:top w:val="nil"/>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b/>
                <w:color w:val="000000"/>
                <w:sz w:val="18"/>
                <w:szCs w:val="18"/>
              </w:rPr>
            </w:pPr>
            <w:r w:rsidRPr="00C337EA">
              <w:rPr>
                <w:b/>
                <w:color w:val="000000"/>
                <w:sz w:val="18"/>
                <w:szCs w:val="18"/>
              </w:rPr>
              <w:t>3,57</w:t>
            </w:r>
          </w:p>
        </w:tc>
        <w:tc>
          <w:tcPr>
            <w:tcW w:w="259" w:type="pct"/>
            <w:tcBorders>
              <w:top w:val="nil"/>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4,00</w:t>
            </w:r>
          </w:p>
        </w:tc>
        <w:tc>
          <w:tcPr>
            <w:tcW w:w="259" w:type="pct"/>
            <w:tcBorders>
              <w:top w:val="nil"/>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w:t>
            </w:r>
          </w:p>
        </w:tc>
        <w:tc>
          <w:tcPr>
            <w:tcW w:w="376" w:type="pct"/>
            <w:tcBorders>
              <w:top w:val="nil"/>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1,119</w:t>
            </w:r>
          </w:p>
        </w:tc>
        <w:tc>
          <w:tcPr>
            <w:tcW w:w="259" w:type="pct"/>
            <w:tcBorders>
              <w:top w:val="nil"/>
              <w:bottom w:val="single" w:sz="16" w:space="0" w:color="000000"/>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636</w:t>
            </w:r>
          </w:p>
        </w:tc>
      </w:tr>
    </w:tbl>
    <w:p w:rsidR="000A466B" w:rsidRPr="00C337EA" w:rsidRDefault="000A466B" w:rsidP="009564DB">
      <w:pPr>
        <w:autoSpaceDE w:val="0"/>
        <w:autoSpaceDN w:val="0"/>
        <w:adjustRightInd w:val="0"/>
        <w:spacing w:line="360" w:lineRule="auto"/>
        <w:ind w:firstLine="454"/>
        <w:jc w:val="both"/>
      </w:pPr>
    </w:p>
    <w:p w:rsidR="000A466B" w:rsidRPr="00C337EA" w:rsidRDefault="000A466B" w:rsidP="009564DB">
      <w:pPr>
        <w:spacing w:line="360" w:lineRule="auto"/>
        <w:ind w:firstLine="454"/>
        <w:jc w:val="both"/>
      </w:pPr>
    </w:p>
    <w:tbl>
      <w:tblPr>
        <w:tblW w:w="78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26"/>
        <w:gridCol w:w="1000"/>
        <w:gridCol w:w="1000"/>
        <w:gridCol w:w="426"/>
        <w:gridCol w:w="1000"/>
        <w:gridCol w:w="29"/>
        <w:gridCol w:w="971"/>
        <w:gridCol w:w="1000"/>
      </w:tblGrid>
      <w:tr w:rsidR="000A466B" w:rsidRPr="0065764D" w:rsidTr="00286F25">
        <w:trPr>
          <w:cantSplit/>
        </w:trPr>
        <w:tc>
          <w:tcPr>
            <w:tcW w:w="7852" w:type="dxa"/>
            <w:gridSpan w:val="8"/>
            <w:tcBorders>
              <w:top w:val="nil"/>
              <w:left w:val="nil"/>
              <w:bottom w:val="nil"/>
              <w:right w:val="nil"/>
            </w:tcBorders>
            <w:shd w:val="clear" w:color="auto" w:fill="FFFFFF"/>
            <w:vAlign w:val="bottom"/>
          </w:tcPr>
          <w:p w:rsidR="000A466B" w:rsidRPr="008D7FCE" w:rsidRDefault="000A466B" w:rsidP="006454F2">
            <w:pPr>
              <w:autoSpaceDE w:val="0"/>
              <w:autoSpaceDN w:val="0"/>
              <w:adjustRightInd w:val="0"/>
              <w:spacing w:line="360" w:lineRule="auto"/>
              <w:jc w:val="both"/>
              <w:rPr>
                <w:bCs/>
                <w:color w:val="000000"/>
                <w:lang w:val="el-GR"/>
              </w:rPr>
            </w:pPr>
            <w:r w:rsidRPr="008D7FCE">
              <w:rPr>
                <w:b/>
                <w:bCs/>
                <w:color w:val="000000"/>
                <w:lang w:val="el-GR"/>
              </w:rPr>
              <w:t>Πίνακας 3α</w:t>
            </w:r>
            <w:r w:rsidRPr="008D7FCE">
              <w:rPr>
                <w:bCs/>
                <w:color w:val="000000"/>
                <w:lang w:val="el-GR"/>
              </w:rPr>
              <w:t xml:space="preserve">. Έλεγχος συσχέτισης με το τεστ </w:t>
            </w:r>
            <w:r w:rsidRPr="008D7FCE">
              <w:rPr>
                <w:bCs/>
                <w:color w:val="000000"/>
              </w:rPr>
              <w:t>Pearson</w:t>
            </w:r>
            <w:r w:rsidRPr="008D7FCE">
              <w:rPr>
                <w:bCs/>
                <w:color w:val="000000"/>
                <w:lang w:val="el-GR"/>
              </w:rPr>
              <w:t xml:space="preserve"> </w:t>
            </w:r>
            <w:r w:rsidRPr="008D7FCE">
              <w:rPr>
                <w:bCs/>
                <w:color w:val="000000"/>
              </w:rPr>
              <w:t>Chi</w:t>
            </w:r>
            <w:r w:rsidRPr="008D7FCE">
              <w:rPr>
                <w:bCs/>
                <w:color w:val="000000"/>
                <w:lang w:val="el-GR"/>
              </w:rPr>
              <w:t>-</w:t>
            </w:r>
            <w:r w:rsidRPr="008D7FCE">
              <w:rPr>
                <w:bCs/>
                <w:color w:val="000000"/>
              </w:rPr>
              <w:t>Square</w:t>
            </w:r>
            <w:r w:rsidRPr="008D7FCE">
              <w:rPr>
                <w:bCs/>
                <w:color w:val="000000"/>
                <w:lang w:val="el-GR"/>
              </w:rPr>
              <w:t xml:space="preserve"> (</w:t>
            </w:r>
            <w:r w:rsidRPr="008D7FCE">
              <w:rPr>
                <w:bCs/>
                <w:color w:val="000000"/>
              </w:rPr>
              <w:t>X</w:t>
            </w:r>
            <w:r w:rsidRPr="008D7FCE">
              <w:rPr>
                <w:bCs/>
                <w:color w:val="000000"/>
                <w:vertAlign w:val="superscript"/>
                <w:lang w:val="el-GR"/>
              </w:rPr>
              <w:t>2</w:t>
            </w:r>
            <w:r w:rsidRPr="008D7FCE">
              <w:rPr>
                <w:bCs/>
                <w:color w:val="000000"/>
                <w:lang w:val="el-GR"/>
              </w:rPr>
              <w:t>) της πρότασης 13 με την ανεξάρτητη μεταβλητή φύλο</w:t>
            </w:r>
          </w:p>
          <w:p w:rsidR="000A466B" w:rsidRPr="00C337EA" w:rsidRDefault="000A466B" w:rsidP="006454F2">
            <w:pPr>
              <w:autoSpaceDE w:val="0"/>
              <w:autoSpaceDN w:val="0"/>
              <w:adjustRightInd w:val="0"/>
              <w:spacing w:line="360" w:lineRule="auto"/>
              <w:jc w:val="both"/>
              <w:rPr>
                <w:lang w:val="el-GR"/>
              </w:rPr>
            </w:pPr>
          </w:p>
        </w:tc>
      </w:tr>
      <w:tr w:rsidR="000A466B" w:rsidRPr="00C337EA" w:rsidTr="00286F25">
        <w:trPr>
          <w:cantSplit/>
        </w:trPr>
        <w:tc>
          <w:tcPr>
            <w:tcW w:w="4852" w:type="dxa"/>
            <w:gridSpan w:val="4"/>
            <w:vMerge w:val="restart"/>
            <w:tcBorders>
              <w:top w:val="single" w:sz="16" w:space="0" w:color="000000"/>
              <w:left w:val="single" w:sz="16" w:space="0" w:color="000000"/>
              <w:bottom w:val="nil"/>
              <w:right w:val="nil"/>
            </w:tcBorders>
            <w:shd w:val="clear" w:color="auto" w:fill="FFFFFF"/>
          </w:tcPr>
          <w:p w:rsidR="000A466B" w:rsidRPr="00C337EA" w:rsidRDefault="000A466B" w:rsidP="006454F2">
            <w:pPr>
              <w:autoSpaceDE w:val="0"/>
              <w:autoSpaceDN w:val="0"/>
              <w:adjustRightInd w:val="0"/>
              <w:spacing w:line="360" w:lineRule="auto"/>
              <w:jc w:val="both"/>
              <w:rPr>
                <w:lang w:val="el-GR"/>
              </w:rPr>
            </w:pPr>
          </w:p>
        </w:tc>
        <w:tc>
          <w:tcPr>
            <w:tcW w:w="2000" w:type="dxa"/>
            <w:gridSpan w:val="3"/>
            <w:tcBorders>
              <w:top w:val="single" w:sz="16" w:space="0" w:color="000000"/>
              <w:lef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φύλο</w:t>
            </w:r>
          </w:p>
        </w:tc>
        <w:tc>
          <w:tcPr>
            <w:tcW w:w="1000" w:type="dxa"/>
            <w:vMerge w:val="restart"/>
            <w:tcBorders>
              <w:top w:val="single" w:sz="16" w:space="0" w:color="000000"/>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Total</w:t>
            </w:r>
          </w:p>
        </w:tc>
      </w:tr>
      <w:tr w:rsidR="000A466B" w:rsidRPr="00C337EA" w:rsidTr="00286F25">
        <w:trPr>
          <w:cantSplit/>
        </w:trPr>
        <w:tc>
          <w:tcPr>
            <w:tcW w:w="4852" w:type="dxa"/>
            <w:gridSpan w:val="4"/>
            <w:vMerge/>
            <w:tcBorders>
              <w:top w:val="single" w:sz="16" w:space="0" w:color="000000"/>
              <w:left w:val="single" w:sz="16" w:space="0" w:color="000000"/>
              <w:bottom w:val="nil"/>
              <w:right w:val="nil"/>
            </w:tcBorders>
            <w:shd w:val="clear" w:color="auto" w:fill="FFFFFF"/>
          </w:tcPr>
          <w:p w:rsidR="000A466B" w:rsidRPr="00C337EA" w:rsidRDefault="000A466B" w:rsidP="006454F2">
            <w:pPr>
              <w:autoSpaceDE w:val="0"/>
              <w:autoSpaceDN w:val="0"/>
              <w:adjustRightInd w:val="0"/>
              <w:spacing w:line="360" w:lineRule="auto"/>
              <w:jc w:val="both"/>
              <w:rPr>
                <w:color w:val="000000"/>
                <w:sz w:val="18"/>
                <w:szCs w:val="18"/>
              </w:rPr>
            </w:pPr>
          </w:p>
        </w:tc>
        <w:tc>
          <w:tcPr>
            <w:tcW w:w="1000" w:type="dxa"/>
            <w:tcBorders>
              <w:left w:val="single" w:sz="16" w:space="0" w:color="000000"/>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Άντρας</w:t>
            </w:r>
          </w:p>
        </w:tc>
        <w:tc>
          <w:tcPr>
            <w:tcW w:w="1000" w:type="dxa"/>
            <w:gridSpan w:val="2"/>
            <w:tcBorders>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Γυναίκα</w:t>
            </w:r>
          </w:p>
        </w:tc>
        <w:tc>
          <w:tcPr>
            <w:tcW w:w="1000" w:type="dxa"/>
            <w:vMerge/>
            <w:tcBorders>
              <w:top w:val="single" w:sz="16" w:space="0" w:color="000000"/>
              <w:right w:val="single" w:sz="16" w:space="0" w:color="000000"/>
            </w:tcBorders>
            <w:shd w:val="clear" w:color="auto" w:fill="FFFFFF"/>
          </w:tcPr>
          <w:p w:rsidR="000A466B" w:rsidRPr="00C337EA" w:rsidRDefault="000A466B" w:rsidP="006454F2">
            <w:pPr>
              <w:autoSpaceDE w:val="0"/>
              <w:autoSpaceDN w:val="0"/>
              <w:adjustRightInd w:val="0"/>
              <w:spacing w:line="360" w:lineRule="auto"/>
              <w:jc w:val="both"/>
              <w:rPr>
                <w:color w:val="000000"/>
                <w:sz w:val="18"/>
                <w:szCs w:val="18"/>
              </w:rPr>
            </w:pPr>
          </w:p>
        </w:tc>
      </w:tr>
      <w:tr w:rsidR="000A466B" w:rsidRPr="00C337EA" w:rsidTr="00286F25">
        <w:trPr>
          <w:cantSplit/>
        </w:trPr>
        <w:tc>
          <w:tcPr>
            <w:tcW w:w="2426" w:type="dxa"/>
            <w:vMerge w:val="restart"/>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b/>
                <w:color w:val="000000"/>
                <w:sz w:val="18"/>
                <w:szCs w:val="18"/>
                <w:lang w:val="el-GR"/>
              </w:rPr>
            </w:pPr>
            <w:r w:rsidRPr="00C337EA">
              <w:rPr>
                <w:b/>
                <w:color w:val="000000"/>
                <w:sz w:val="18"/>
                <w:szCs w:val="18"/>
                <w:lang w:val="el-GR"/>
              </w:rPr>
              <w:t>Καλλιεργεί δίαυλο επικοινωνίας με τους εκπαιδευτικούς, τους μαθητές ,τους γονείς και την τοπική κοινωνία.</w:t>
            </w:r>
          </w:p>
        </w:tc>
        <w:tc>
          <w:tcPr>
            <w:tcW w:w="2426" w:type="dxa"/>
            <w:gridSpan w:val="3"/>
            <w:tcBorders>
              <w:top w:val="single" w:sz="16" w:space="0" w:color="000000"/>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Διαφωνώ απόλυτα</w:t>
            </w:r>
          </w:p>
        </w:tc>
        <w:tc>
          <w:tcPr>
            <w:tcW w:w="1000" w:type="dxa"/>
            <w:tcBorders>
              <w:top w:val="single" w:sz="16" w:space="0" w:color="000000"/>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w:t>
            </w:r>
          </w:p>
        </w:tc>
        <w:tc>
          <w:tcPr>
            <w:tcW w:w="1000" w:type="dxa"/>
            <w:gridSpan w:val="2"/>
            <w:tcBorders>
              <w:top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w:t>
            </w:r>
          </w:p>
        </w:tc>
        <w:tc>
          <w:tcPr>
            <w:tcW w:w="1000" w:type="dxa"/>
            <w:tcBorders>
              <w:top w:val="single" w:sz="16" w:space="0" w:color="000000"/>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7</w:t>
            </w:r>
          </w:p>
        </w:tc>
      </w:tr>
      <w:tr w:rsidR="000A466B" w:rsidRPr="00C337EA" w:rsidTr="00286F25">
        <w:trPr>
          <w:cantSplit/>
        </w:trPr>
        <w:tc>
          <w:tcPr>
            <w:tcW w:w="2426" w:type="dxa"/>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2426" w:type="dxa"/>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Διαφωνώ</w:t>
            </w:r>
          </w:p>
        </w:tc>
        <w:tc>
          <w:tcPr>
            <w:tcW w:w="1000" w:type="dxa"/>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w:t>
            </w:r>
          </w:p>
        </w:tc>
        <w:tc>
          <w:tcPr>
            <w:tcW w:w="1000" w:type="dxa"/>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w:t>
            </w:r>
          </w:p>
        </w:tc>
        <w:tc>
          <w:tcPr>
            <w:tcW w:w="1000" w:type="dxa"/>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14</w:t>
            </w:r>
          </w:p>
        </w:tc>
      </w:tr>
      <w:tr w:rsidR="000A466B" w:rsidRPr="00C337EA" w:rsidTr="00286F25">
        <w:trPr>
          <w:cantSplit/>
        </w:trPr>
        <w:tc>
          <w:tcPr>
            <w:tcW w:w="2426" w:type="dxa"/>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2426" w:type="dxa"/>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Ούτε συμφωνώ ούτε διαφωνώ</w:t>
            </w:r>
          </w:p>
        </w:tc>
        <w:tc>
          <w:tcPr>
            <w:tcW w:w="1000" w:type="dxa"/>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14</w:t>
            </w:r>
          </w:p>
        </w:tc>
        <w:tc>
          <w:tcPr>
            <w:tcW w:w="1000" w:type="dxa"/>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25</w:t>
            </w:r>
          </w:p>
        </w:tc>
        <w:tc>
          <w:tcPr>
            <w:tcW w:w="1000" w:type="dxa"/>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39</w:t>
            </w:r>
          </w:p>
        </w:tc>
      </w:tr>
      <w:tr w:rsidR="000A466B" w:rsidRPr="00C337EA" w:rsidTr="00286F25">
        <w:trPr>
          <w:cantSplit/>
        </w:trPr>
        <w:tc>
          <w:tcPr>
            <w:tcW w:w="2426" w:type="dxa"/>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2426" w:type="dxa"/>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Συμφωνώ</w:t>
            </w:r>
          </w:p>
        </w:tc>
        <w:tc>
          <w:tcPr>
            <w:tcW w:w="1000" w:type="dxa"/>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w:t>
            </w:r>
          </w:p>
        </w:tc>
        <w:tc>
          <w:tcPr>
            <w:tcW w:w="1000" w:type="dxa"/>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b/>
                <w:color w:val="000000"/>
                <w:sz w:val="18"/>
                <w:szCs w:val="18"/>
              </w:rPr>
            </w:pPr>
            <w:r w:rsidRPr="00C337EA">
              <w:rPr>
                <w:b/>
                <w:color w:val="000000"/>
                <w:sz w:val="18"/>
                <w:szCs w:val="18"/>
              </w:rPr>
              <w:t>41</w:t>
            </w:r>
          </w:p>
        </w:tc>
        <w:tc>
          <w:tcPr>
            <w:tcW w:w="1000" w:type="dxa"/>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53</w:t>
            </w:r>
          </w:p>
        </w:tc>
      </w:tr>
      <w:tr w:rsidR="000A466B" w:rsidRPr="00C337EA" w:rsidTr="00286F25">
        <w:trPr>
          <w:cantSplit/>
        </w:trPr>
        <w:tc>
          <w:tcPr>
            <w:tcW w:w="2426" w:type="dxa"/>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2426" w:type="dxa"/>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Συμφωνώ απόλυτα</w:t>
            </w:r>
          </w:p>
        </w:tc>
        <w:tc>
          <w:tcPr>
            <w:tcW w:w="1000" w:type="dxa"/>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33</w:t>
            </w:r>
          </w:p>
        </w:tc>
        <w:tc>
          <w:tcPr>
            <w:tcW w:w="1000" w:type="dxa"/>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b/>
                <w:color w:val="000000"/>
                <w:sz w:val="18"/>
                <w:szCs w:val="18"/>
              </w:rPr>
            </w:pPr>
            <w:r w:rsidRPr="00C337EA">
              <w:rPr>
                <w:b/>
                <w:color w:val="000000"/>
                <w:sz w:val="18"/>
                <w:szCs w:val="18"/>
              </w:rPr>
              <w:t>32</w:t>
            </w:r>
          </w:p>
        </w:tc>
        <w:tc>
          <w:tcPr>
            <w:tcW w:w="1000" w:type="dxa"/>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65</w:t>
            </w:r>
          </w:p>
        </w:tc>
      </w:tr>
      <w:tr w:rsidR="000A466B" w:rsidRPr="00C337EA" w:rsidTr="00286F25">
        <w:trPr>
          <w:cantSplit/>
        </w:trPr>
        <w:tc>
          <w:tcPr>
            <w:tcW w:w="4852" w:type="dxa"/>
            <w:gridSpan w:val="4"/>
            <w:tcBorders>
              <w:top w:val="nil"/>
              <w:left w:val="single" w:sz="16" w:space="0" w:color="000000"/>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Total</w:t>
            </w:r>
          </w:p>
        </w:tc>
        <w:tc>
          <w:tcPr>
            <w:tcW w:w="1000" w:type="dxa"/>
            <w:tcBorders>
              <w:top w:val="nil"/>
              <w:left w:val="single" w:sz="16" w:space="0" w:color="000000"/>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69</w:t>
            </w:r>
          </w:p>
        </w:tc>
        <w:tc>
          <w:tcPr>
            <w:tcW w:w="1000" w:type="dxa"/>
            <w:gridSpan w:val="2"/>
            <w:tcBorders>
              <w:top w:val="nil"/>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109</w:t>
            </w:r>
          </w:p>
        </w:tc>
        <w:tc>
          <w:tcPr>
            <w:tcW w:w="1000" w:type="dxa"/>
            <w:tcBorders>
              <w:top w:val="nil"/>
              <w:bottom w:val="single" w:sz="16" w:space="0" w:color="000000"/>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r>
      <w:tr w:rsidR="000A466B" w:rsidRPr="00C337EA" w:rsidTr="00286F25">
        <w:trPr>
          <w:gridAfter w:val="2"/>
          <w:wAfter w:w="1971" w:type="dxa"/>
          <w:cantSplit/>
        </w:trPr>
        <w:tc>
          <w:tcPr>
            <w:tcW w:w="5881" w:type="dxa"/>
            <w:gridSpan w:val="6"/>
            <w:tcBorders>
              <w:top w:val="nil"/>
              <w:left w:val="nil"/>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color w:val="000000"/>
                <w:sz w:val="18"/>
                <w:szCs w:val="18"/>
              </w:rPr>
              <w:t>Chi-Square Tests</w:t>
            </w:r>
          </w:p>
        </w:tc>
      </w:tr>
      <w:tr w:rsidR="000A466B" w:rsidRPr="00C337EA" w:rsidTr="00286F25">
        <w:trPr>
          <w:gridAfter w:val="2"/>
          <w:wAfter w:w="1971" w:type="dxa"/>
          <w:cantSplit/>
        </w:trPr>
        <w:tc>
          <w:tcPr>
            <w:tcW w:w="2426" w:type="dxa"/>
            <w:tcBorders>
              <w:top w:val="single" w:sz="16" w:space="0" w:color="000000"/>
              <w:left w:val="single" w:sz="16" w:space="0" w:color="000000"/>
              <w:bottom w:val="single" w:sz="16" w:space="0" w:color="000000"/>
              <w:right w:val="single" w:sz="16" w:space="0" w:color="000000"/>
            </w:tcBorders>
            <w:shd w:val="clear" w:color="auto" w:fill="FFFFFF"/>
          </w:tcPr>
          <w:p w:rsidR="000A466B" w:rsidRPr="00C337EA" w:rsidRDefault="000A466B" w:rsidP="006454F2">
            <w:pPr>
              <w:autoSpaceDE w:val="0"/>
              <w:autoSpaceDN w:val="0"/>
              <w:adjustRightInd w:val="0"/>
              <w:spacing w:line="360" w:lineRule="auto"/>
              <w:jc w:val="both"/>
            </w:pPr>
          </w:p>
        </w:tc>
        <w:tc>
          <w:tcPr>
            <w:tcW w:w="1000" w:type="dxa"/>
            <w:tcBorders>
              <w:top w:val="single" w:sz="16" w:space="0" w:color="000000"/>
              <w:left w:val="single" w:sz="16" w:space="0" w:color="000000"/>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Value</w:t>
            </w:r>
          </w:p>
        </w:tc>
        <w:tc>
          <w:tcPr>
            <w:tcW w:w="1000" w:type="dxa"/>
            <w:tcBorders>
              <w:top w:val="single" w:sz="16" w:space="0" w:color="000000"/>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df</w:t>
            </w:r>
          </w:p>
        </w:tc>
        <w:tc>
          <w:tcPr>
            <w:tcW w:w="1455" w:type="dxa"/>
            <w:gridSpan w:val="3"/>
            <w:tcBorders>
              <w:top w:val="single" w:sz="16" w:space="0" w:color="000000"/>
              <w:bottom w:val="single" w:sz="16" w:space="0" w:color="000000"/>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Asymp. Sig. (2-sided)</w:t>
            </w:r>
          </w:p>
        </w:tc>
      </w:tr>
      <w:tr w:rsidR="000A466B" w:rsidRPr="00C337EA" w:rsidTr="00286F25">
        <w:trPr>
          <w:gridAfter w:val="2"/>
          <w:wAfter w:w="1971" w:type="dxa"/>
          <w:cantSplit/>
        </w:trPr>
        <w:tc>
          <w:tcPr>
            <w:tcW w:w="2426" w:type="dxa"/>
            <w:tcBorders>
              <w:top w:val="single" w:sz="16" w:space="0" w:color="000000"/>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Pearson Chi-Square</w:t>
            </w:r>
          </w:p>
        </w:tc>
        <w:tc>
          <w:tcPr>
            <w:tcW w:w="1000" w:type="dxa"/>
            <w:tcBorders>
              <w:top w:val="single" w:sz="16" w:space="0" w:color="000000"/>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12,184</w:t>
            </w:r>
            <w:r w:rsidRPr="00C337EA">
              <w:rPr>
                <w:color w:val="000000"/>
                <w:sz w:val="18"/>
                <w:szCs w:val="18"/>
                <w:vertAlign w:val="superscript"/>
              </w:rPr>
              <w:t>a</w:t>
            </w:r>
          </w:p>
        </w:tc>
        <w:tc>
          <w:tcPr>
            <w:tcW w:w="1000" w:type="dxa"/>
            <w:tcBorders>
              <w:top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w:t>
            </w:r>
          </w:p>
        </w:tc>
        <w:tc>
          <w:tcPr>
            <w:tcW w:w="1455" w:type="dxa"/>
            <w:gridSpan w:val="3"/>
            <w:tcBorders>
              <w:top w:val="single" w:sz="16" w:space="0" w:color="000000"/>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,016</w:t>
            </w:r>
          </w:p>
        </w:tc>
      </w:tr>
      <w:tr w:rsidR="000A466B" w:rsidRPr="00C337EA" w:rsidTr="00286F25">
        <w:trPr>
          <w:gridAfter w:val="2"/>
          <w:wAfter w:w="1971" w:type="dxa"/>
          <w:cantSplit/>
        </w:trPr>
        <w:tc>
          <w:tcPr>
            <w:tcW w:w="2426" w:type="dxa"/>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Likelihood Ratio</w:t>
            </w:r>
          </w:p>
        </w:tc>
        <w:tc>
          <w:tcPr>
            <w:tcW w:w="1000" w:type="dxa"/>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12,483</w:t>
            </w:r>
          </w:p>
        </w:tc>
        <w:tc>
          <w:tcPr>
            <w:tcW w:w="1000" w:type="dxa"/>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w:t>
            </w:r>
          </w:p>
        </w:tc>
        <w:tc>
          <w:tcPr>
            <w:tcW w:w="1455" w:type="dxa"/>
            <w:gridSpan w:val="3"/>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,014</w:t>
            </w:r>
          </w:p>
        </w:tc>
      </w:tr>
      <w:tr w:rsidR="000A466B" w:rsidRPr="00C337EA" w:rsidTr="00286F25">
        <w:trPr>
          <w:gridAfter w:val="2"/>
          <w:wAfter w:w="1971" w:type="dxa"/>
          <w:cantSplit/>
        </w:trPr>
        <w:tc>
          <w:tcPr>
            <w:tcW w:w="2426" w:type="dxa"/>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Linear-by-Linear Association</w:t>
            </w:r>
          </w:p>
        </w:tc>
        <w:tc>
          <w:tcPr>
            <w:tcW w:w="1000" w:type="dxa"/>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,666</w:t>
            </w:r>
          </w:p>
        </w:tc>
        <w:tc>
          <w:tcPr>
            <w:tcW w:w="1000" w:type="dxa"/>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w:t>
            </w:r>
          </w:p>
        </w:tc>
        <w:tc>
          <w:tcPr>
            <w:tcW w:w="1455" w:type="dxa"/>
            <w:gridSpan w:val="3"/>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,414</w:t>
            </w:r>
          </w:p>
        </w:tc>
      </w:tr>
      <w:tr w:rsidR="000A466B" w:rsidRPr="00C337EA" w:rsidTr="00286F25">
        <w:trPr>
          <w:gridAfter w:val="2"/>
          <w:wAfter w:w="1971" w:type="dxa"/>
          <w:cantSplit/>
        </w:trPr>
        <w:tc>
          <w:tcPr>
            <w:tcW w:w="2426" w:type="dxa"/>
            <w:tcBorders>
              <w:top w:val="nil"/>
              <w:left w:val="single" w:sz="16" w:space="0" w:color="000000"/>
              <w:bottom w:val="single" w:sz="16" w:space="0" w:color="000000"/>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N of Valid Cases</w:t>
            </w:r>
          </w:p>
        </w:tc>
        <w:tc>
          <w:tcPr>
            <w:tcW w:w="1000" w:type="dxa"/>
            <w:tcBorders>
              <w:top w:val="nil"/>
              <w:left w:val="single" w:sz="16" w:space="0" w:color="000000"/>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c>
          <w:tcPr>
            <w:tcW w:w="1000" w:type="dxa"/>
            <w:tcBorders>
              <w:top w:val="nil"/>
              <w:bottom w:val="single" w:sz="16" w:space="0" w:color="000000"/>
            </w:tcBorders>
            <w:shd w:val="clear" w:color="auto" w:fill="FFFFFF"/>
          </w:tcPr>
          <w:p w:rsidR="000A466B" w:rsidRPr="00C337EA" w:rsidRDefault="000A466B" w:rsidP="006454F2">
            <w:pPr>
              <w:autoSpaceDE w:val="0"/>
              <w:autoSpaceDN w:val="0"/>
              <w:adjustRightInd w:val="0"/>
              <w:spacing w:line="360" w:lineRule="auto"/>
              <w:jc w:val="both"/>
            </w:pPr>
          </w:p>
        </w:tc>
        <w:tc>
          <w:tcPr>
            <w:tcW w:w="1455" w:type="dxa"/>
            <w:gridSpan w:val="3"/>
            <w:tcBorders>
              <w:top w:val="nil"/>
              <w:bottom w:val="single" w:sz="16" w:space="0" w:color="000000"/>
              <w:right w:val="single" w:sz="16" w:space="0" w:color="000000"/>
            </w:tcBorders>
            <w:shd w:val="clear" w:color="auto" w:fill="FFFFFF"/>
          </w:tcPr>
          <w:p w:rsidR="000A466B" w:rsidRPr="00C337EA" w:rsidRDefault="000A466B" w:rsidP="006454F2">
            <w:pPr>
              <w:autoSpaceDE w:val="0"/>
              <w:autoSpaceDN w:val="0"/>
              <w:adjustRightInd w:val="0"/>
              <w:spacing w:line="360" w:lineRule="auto"/>
              <w:jc w:val="both"/>
            </w:pPr>
          </w:p>
        </w:tc>
      </w:tr>
      <w:tr w:rsidR="000A466B" w:rsidRPr="00C337EA" w:rsidTr="00286F25">
        <w:trPr>
          <w:gridAfter w:val="2"/>
          <w:wAfter w:w="1971" w:type="dxa"/>
          <w:cantSplit/>
        </w:trPr>
        <w:tc>
          <w:tcPr>
            <w:tcW w:w="5881" w:type="dxa"/>
            <w:gridSpan w:val="6"/>
            <w:tcBorders>
              <w:top w:val="nil"/>
              <w:left w:val="nil"/>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a. 2 cells (20,0%) have expected count less than 5. The minimum expected count is 2,71.</w:t>
            </w:r>
          </w:p>
        </w:tc>
      </w:tr>
    </w:tbl>
    <w:p w:rsidR="000A466B" w:rsidRPr="008D7FCE" w:rsidRDefault="000A466B" w:rsidP="009564DB">
      <w:pPr>
        <w:autoSpaceDE w:val="0"/>
        <w:autoSpaceDN w:val="0"/>
        <w:adjustRightInd w:val="0"/>
        <w:spacing w:line="360" w:lineRule="auto"/>
        <w:ind w:firstLine="454"/>
        <w:jc w:val="both"/>
        <w:rPr>
          <w:bCs/>
          <w:color w:val="000000"/>
          <w:lang w:val="el-GR"/>
        </w:rPr>
      </w:pPr>
      <w:r w:rsidRPr="008D7FCE">
        <w:rPr>
          <w:bCs/>
          <w:color w:val="000000"/>
          <w:u w:val="single"/>
          <w:lang w:val="el-GR"/>
        </w:rPr>
        <w:t>Πίνακας 3β</w:t>
      </w:r>
      <w:r w:rsidRPr="008D7FCE">
        <w:rPr>
          <w:bCs/>
          <w:color w:val="000000"/>
          <w:lang w:val="el-GR"/>
        </w:rPr>
        <w:t xml:space="preserve">. Έλεγχος συσχέτισης με το τεστ </w:t>
      </w:r>
      <w:r w:rsidRPr="008D7FCE">
        <w:rPr>
          <w:bCs/>
          <w:color w:val="000000"/>
        </w:rPr>
        <w:t>Pearson</w:t>
      </w:r>
      <w:r w:rsidRPr="008D7FCE">
        <w:rPr>
          <w:bCs/>
          <w:color w:val="000000"/>
          <w:lang w:val="el-GR"/>
        </w:rPr>
        <w:t xml:space="preserve"> </w:t>
      </w:r>
      <w:r w:rsidRPr="008D7FCE">
        <w:rPr>
          <w:bCs/>
          <w:color w:val="000000"/>
        </w:rPr>
        <w:t>Chi</w:t>
      </w:r>
      <w:r w:rsidRPr="008D7FCE">
        <w:rPr>
          <w:bCs/>
          <w:color w:val="000000"/>
          <w:lang w:val="el-GR"/>
        </w:rPr>
        <w:t>-</w:t>
      </w:r>
      <w:r w:rsidRPr="008D7FCE">
        <w:rPr>
          <w:bCs/>
          <w:color w:val="000000"/>
        </w:rPr>
        <w:t>Square</w:t>
      </w:r>
      <w:r w:rsidRPr="008D7FCE">
        <w:rPr>
          <w:bCs/>
          <w:color w:val="000000"/>
          <w:lang w:val="el-GR"/>
        </w:rPr>
        <w:t xml:space="preserve"> (</w:t>
      </w:r>
      <w:r w:rsidRPr="008D7FCE">
        <w:rPr>
          <w:bCs/>
          <w:color w:val="000000"/>
        </w:rPr>
        <w:t>X</w:t>
      </w:r>
      <w:r w:rsidRPr="008D7FCE">
        <w:rPr>
          <w:bCs/>
          <w:color w:val="000000"/>
          <w:vertAlign w:val="superscript"/>
          <w:lang w:val="el-GR"/>
        </w:rPr>
        <w:t>2</w:t>
      </w:r>
      <w:r w:rsidRPr="008D7FCE">
        <w:rPr>
          <w:bCs/>
          <w:color w:val="000000"/>
          <w:lang w:val="el-GR"/>
        </w:rPr>
        <w:t>) της πρότασης 24 με την ανεξάρτητη μεταβλητή φύλο</w:t>
      </w:r>
    </w:p>
    <w:tbl>
      <w:tblPr>
        <w:tblW w:w="78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26"/>
        <w:gridCol w:w="1000"/>
        <w:gridCol w:w="1000"/>
        <w:gridCol w:w="426"/>
        <w:gridCol w:w="1000"/>
        <w:gridCol w:w="29"/>
        <w:gridCol w:w="971"/>
        <w:gridCol w:w="1000"/>
      </w:tblGrid>
      <w:tr w:rsidR="000A466B" w:rsidRPr="0065764D" w:rsidTr="00286F25">
        <w:trPr>
          <w:cantSplit/>
        </w:trPr>
        <w:tc>
          <w:tcPr>
            <w:tcW w:w="7852" w:type="dxa"/>
            <w:gridSpan w:val="8"/>
            <w:tcBorders>
              <w:top w:val="nil"/>
              <w:left w:val="nil"/>
              <w:bottom w:val="nil"/>
              <w:right w:val="nil"/>
            </w:tcBorders>
            <w:shd w:val="clear" w:color="auto" w:fill="FFFFFF"/>
            <w:vAlign w:val="bottom"/>
          </w:tcPr>
          <w:p w:rsidR="000A466B" w:rsidRPr="00C337EA" w:rsidRDefault="000A466B" w:rsidP="006454F2">
            <w:pPr>
              <w:autoSpaceDE w:val="0"/>
              <w:autoSpaceDN w:val="0"/>
              <w:adjustRightInd w:val="0"/>
              <w:spacing w:line="360" w:lineRule="auto"/>
              <w:jc w:val="both"/>
              <w:rPr>
                <w:lang w:val="el-GR"/>
              </w:rPr>
            </w:pPr>
          </w:p>
        </w:tc>
      </w:tr>
      <w:tr w:rsidR="000A466B" w:rsidRPr="00C337EA" w:rsidTr="00286F25">
        <w:trPr>
          <w:cantSplit/>
        </w:trPr>
        <w:tc>
          <w:tcPr>
            <w:tcW w:w="4852" w:type="dxa"/>
            <w:gridSpan w:val="4"/>
            <w:vMerge w:val="restart"/>
            <w:tcBorders>
              <w:top w:val="single" w:sz="16" w:space="0" w:color="000000"/>
              <w:left w:val="single" w:sz="16" w:space="0" w:color="000000"/>
              <w:bottom w:val="nil"/>
              <w:right w:val="nil"/>
            </w:tcBorders>
            <w:shd w:val="clear" w:color="auto" w:fill="FFFFFF"/>
          </w:tcPr>
          <w:p w:rsidR="000A466B" w:rsidRPr="00C337EA" w:rsidRDefault="000A466B" w:rsidP="006454F2">
            <w:pPr>
              <w:autoSpaceDE w:val="0"/>
              <w:autoSpaceDN w:val="0"/>
              <w:adjustRightInd w:val="0"/>
              <w:spacing w:line="360" w:lineRule="auto"/>
              <w:jc w:val="both"/>
              <w:rPr>
                <w:lang w:val="el-GR"/>
              </w:rPr>
            </w:pPr>
          </w:p>
        </w:tc>
        <w:tc>
          <w:tcPr>
            <w:tcW w:w="2000" w:type="dxa"/>
            <w:gridSpan w:val="3"/>
            <w:tcBorders>
              <w:top w:val="single" w:sz="16" w:space="0" w:color="000000"/>
              <w:lef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φύλο</w:t>
            </w:r>
          </w:p>
        </w:tc>
        <w:tc>
          <w:tcPr>
            <w:tcW w:w="1000" w:type="dxa"/>
            <w:vMerge w:val="restart"/>
            <w:tcBorders>
              <w:top w:val="single" w:sz="16" w:space="0" w:color="000000"/>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Total</w:t>
            </w:r>
          </w:p>
        </w:tc>
      </w:tr>
      <w:tr w:rsidR="000A466B" w:rsidRPr="00C337EA" w:rsidTr="00286F25">
        <w:trPr>
          <w:cantSplit/>
        </w:trPr>
        <w:tc>
          <w:tcPr>
            <w:tcW w:w="4852" w:type="dxa"/>
            <w:gridSpan w:val="4"/>
            <w:vMerge/>
            <w:tcBorders>
              <w:top w:val="single" w:sz="16" w:space="0" w:color="000000"/>
              <w:left w:val="single" w:sz="16" w:space="0" w:color="000000"/>
              <w:bottom w:val="nil"/>
              <w:right w:val="nil"/>
            </w:tcBorders>
            <w:shd w:val="clear" w:color="auto" w:fill="FFFFFF"/>
          </w:tcPr>
          <w:p w:rsidR="000A466B" w:rsidRPr="00C337EA" w:rsidRDefault="000A466B" w:rsidP="006454F2">
            <w:pPr>
              <w:autoSpaceDE w:val="0"/>
              <w:autoSpaceDN w:val="0"/>
              <w:adjustRightInd w:val="0"/>
              <w:spacing w:line="360" w:lineRule="auto"/>
              <w:jc w:val="both"/>
              <w:rPr>
                <w:color w:val="000000"/>
                <w:sz w:val="18"/>
                <w:szCs w:val="18"/>
              </w:rPr>
            </w:pPr>
          </w:p>
        </w:tc>
        <w:tc>
          <w:tcPr>
            <w:tcW w:w="1000" w:type="dxa"/>
            <w:tcBorders>
              <w:left w:val="single" w:sz="16" w:space="0" w:color="000000"/>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Άντρας</w:t>
            </w:r>
          </w:p>
        </w:tc>
        <w:tc>
          <w:tcPr>
            <w:tcW w:w="1000" w:type="dxa"/>
            <w:gridSpan w:val="2"/>
            <w:tcBorders>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Γυναίκα</w:t>
            </w:r>
          </w:p>
        </w:tc>
        <w:tc>
          <w:tcPr>
            <w:tcW w:w="1000" w:type="dxa"/>
            <w:vMerge/>
            <w:tcBorders>
              <w:top w:val="single" w:sz="16" w:space="0" w:color="000000"/>
              <w:right w:val="single" w:sz="16" w:space="0" w:color="000000"/>
            </w:tcBorders>
            <w:shd w:val="clear" w:color="auto" w:fill="FFFFFF"/>
          </w:tcPr>
          <w:p w:rsidR="000A466B" w:rsidRPr="00C337EA" w:rsidRDefault="000A466B" w:rsidP="006454F2">
            <w:pPr>
              <w:autoSpaceDE w:val="0"/>
              <w:autoSpaceDN w:val="0"/>
              <w:adjustRightInd w:val="0"/>
              <w:spacing w:line="360" w:lineRule="auto"/>
              <w:jc w:val="both"/>
              <w:rPr>
                <w:color w:val="000000"/>
                <w:sz w:val="18"/>
                <w:szCs w:val="18"/>
              </w:rPr>
            </w:pPr>
          </w:p>
        </w:tc>
      </w:tr>
      <w:tr w:rsidR="000A466B" w:rsidRPr="00C337EA" w:rsidTr="00286F25">
        <w:trPr>
          <w:cantSplit/>
        </w:trPr>
        <w:tc>
          <w:tcPr>
            <w:tcW w:w="2426" w:type="dxa"/>
            <w:vMerge w:val="restart"/>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b/>
                <w:color w:val="000000"/>
                <w:sz w:val="18"/>
                <w:szCs w:val="18"/>
                <w:lang w:val="el-GR"/>
              </w:rPr>
            </w:pPr>
            <w:r w:rsidRPr="00C337EA">
              <w:rPr>
                <w:b/>
                <w:color w:val="000000"/>
                <w:sz w:val="18"/>
                <w:szCs w:val="18"/>
                <w:lang w:val="el-GR"/>
              </w:rPr>
              <w:t>Αντιμετωπίζει τους εκπαιδευτικούς του/της αντικειμενικά και δίκαια σε κάθε περίπτωση.</w:t>
            </w:r>
          </w:p>
        </w:tc>
        <w:tc>
          <w:tcPr>
            <w:tcW w:w="2426" w:type="dxa"/>
            <w:gridSpan w:val="3"/>
            <w:tcBorders>
              <w:top w:val="single" w:sz="16" w:space="0" w:color="000000"/>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Διαφωνώ απόλυτα</w:t>
            </w:r>
          </w:p>
        </w:tc>
        <w:tc>
          <w:tcPr>
            <w:tcW w:w="1000" w:type="dxa"/>
            <w:tcBorders>
              <w:top w:val="single" w:sz="16" w:space="0" w:color="000000"/>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w:t>
            </w:r>
          </w:p>
        </w:tc>
        <w:tc>
          <w:tcPr>
            <w:tcW w:w="1000" w:type="dxa"/>
            <w:gridSpan w:val="2"/>
            <w:tcBorders>
              <w:top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1000" w:type="dxa"/>
            <w:tcBorders>
              <w:top w:val="single" w:sz="16" w:space="0" w:color="000000"/>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14</w:t>
            </w:r>
          </w:p>
        </w:tc>
      </w:tr>
      <w:tr w:rsidR="000A466B" w:rsidRPr="00C337EA" w:rsidTr="00286F25">
        <w:trPr>
          <w:cantSplit/>
        </w:trPr>
        <w:tc>
          <w:tcPr>
            <w:tcW w:w="2426" w:type="dxa"/>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2426" w:type="dxa"/>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Διαφωνώ</w:t>
            </w:r>
          </w:p>
        </w:tc>
        <w:tc>
          <w:tcPr>
            <w:tcW w:w="1000" w:type="dxa"/>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w:t>
            </w:r>
          </w:p>
        </w:tc>
        <w:tc>
          <w:tcPr>
            <w:tcW w:w="1000" w:type="dxa"/>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w:t>
            </w:r>
          </w:p>
        </w:tc>
        <w:tc>
          <w:tcPr>
            <w:tcW w:w="1000" w:type="dxa"/>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19</w:t>
            </w:r>
          </w:p>
        </w:tc>
      </w:tr>
      <w:tr w:rsidR="000A466B" w:rsidRPr="00C337EA" w:rsidTr="00286F25">
        <w:trPr>
          <w:cantSplit/>
        </w:trPr>
        <w:tc>
          <w:tcPr>
            <w:tcW w:w="2426" w:type="dxa"/>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2426" w:type="dxa"/>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Ούτε συμφωνώ ούτε διαφωνώ</w:t>
            </w:r>
          </w:p>
        </w:tc>
        <w:tc>
          <w:tcPr>
            <w:tcW w:w="1000" w:type="dxa"/>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w:t>
            </w:r>
          </w:p>
        </w:tc>
        <w:tc>
          <w:tcPr>
            <w:tcW w:w="1000" w:type="dxa"/>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20</w:t>
            </w:r>
          </w:p>
        </w:tc>
        <w:tc>
          <w:tcPr>
            <w:tcW w:w="1000" w:type="dxa"/>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29</w:t>
            </w:r>
          </w:p>
        </w:tc>
      </w:tr>
      <w:tr w:rsidR="000A466B" w:rsidRPr="00C337EA" w:rsidTr="00286F25">
        <w:trPr>
          <w:cantSplit/>
        </w:trPr>
        <w:tc>
          <w:tcPr>
            <w:tcW w:w="2426" w:type="dxa"/>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2426" w:type="dxa"/>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Συμφωνώ</w:t>
            </w:r>
          </w:p>
        </w:tc>
        <w:tc>
          <w:tcPr>
            <w:tcW w:w="1000" w:type="dxa"/>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w:t>
            </w:r>
          </w:p>
        </w:tc>
        <w:tc>
          <w:tcPr>
            <w:tcW w:w="1000" w:type="dxa"/>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b/>
                <w:color w:val="000000"/>
                <w:sz w:val="18"/>
                <w:szCs w:val="18"/>
              </w:rPr>
            </w:pPr>
            <w:r w:rsidRPr="00C337EA">
              <w:rPr>
                <w:b/>
                <w:color w:val="000000"/>
                <w:sz w:val="18"/>
                <w:szCs w:val="18"/>
              </w:rPr>
              <w:t>35</w:t>
            </w:r>
          </w:p>
        </w:tc>
        <w:tc>
          <w:tcPr>
            <w:tcW w:w="1000" w:type="dxa"/>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47</w:t>
            </w:r>
          </w:p>
        </w:tc>
      </w:tr>
      <w:tr w:rsidR="000A466B" w:rsidRPr="00C337EA" w:rsidTr="00286F25">
        <w:trPr>
          <w:cantSplit/>
        </w:trPr>
        <w:tc>
          <w:tcPr>
            <w:tcW w:w="2426" w:type="dxa"/>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2426" w:type="dxa"/>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Συμφωνώ απόλυτα</w:t>
            </w:r>
          </w:p>
        </w:tc>
        <w:tc>
          <w:tcPr>
            <w:tcW w:w="1000" w:type="dxa"/>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36</w:t>
            </w:r>
          </w:p>
        </w:tc>
        <w:tc>
          <w:tcPr>
            <w:tcW w:w="1000" w:type="dxa"/>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b/>
                <w:color w:val="000000"/>
                <w:sz w:val="18"/>
                <w:szCs w:val="18"/>
              </w:rPr>
            </w:pPr>
            <w:r w:rsidRPr="00C337EA">
              <w:rPr>
                <w:b/>
                <w:color w:val="000000"/>
                <w:sz w:val="18"/>
                <w:szCs w:val="18"/>
              </w:rPr>
              <w:t>33</w:t>
            </w:r>
          </w:p>
        </w:tc>
        <w:tc>
          <w:tcPr>
            <w:tcW w:w="1000" w:type="dxa"/>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69</w:t>
            </w:r>
          </w:p>
        </w:tc>
      </w:tr>
      <w:tr w:rsidR="000A466B" w:rsidRPr="00C337EA" w:rsidTr="00286F25">
        <w:trPr>
          <w:cantSplit/>
        </w:trPr>
        <w:tc>
          <w:tcPr>
            <w:tcW w:w="4852" w:type="dxa"/>
            <w:gridSpan w:val="4"/>
            <w:tcBorders>
              <w:top w:val="nil"/>
              <w:left w:val="single" w:sz="16" w:space="0" w:color="000000"/>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Total</w:t>
            </w:r>
          </w:p>
        </w:tc>
        <w:tc>
          <w:tcPr>
            <w:tcW w:w="1000" w:type="dxa"/>
            <w:tcBorders>
              <w:top w:val="nil"/>
              <w:left w:val="single" w:sz="16" w:space="0" w:color="000000"/>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69</w:t>
            </w:r>
          </w:p>
        </w:tc>
        <w:tc>
          <w:tcPr>
            <w:tcW w:w="1000" w:type="dxa"/>
            <w:gridSpan w:val="2"/>
            <w:tcBorders>
              <w:top w:val="nil"/>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109</w:t>
            </w:r>
          </w:p>
        </w:tc>
        <w:tc>
          <w:tcPr>
            <w:tcW w:w="1000" w:type="dxa"/>
            <w:tcBorders>
              <w:top w:val="nil"/>
              <w:bottom w:val="single" w:sz="16" w:space="0" w:color="000000"/>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r>
      <w:tr w:rsidR="000A466B" w:rsidRPr="00C337EA" w:rsidTr="00286F25">
        <w:trPr>
          <w:gridAfter w:val="2"/>
          <w:wAfter w:w="1970" w:type="dxa"/>
          <w:cantSplit/>
        </w:trPr>
        <w:tc>
          <w:tcPr>
            <w:tcW w:w="5882" w:type="dxa"/>
            <w:gridSpan w:val="6"/>
            <w:tcBorders>
              <w:top w:val="nil"/>
              <w:left w:val="nil"/>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color w:val="000000"/>
                <w:sz w:val="18"/>
                <w:szCs w:val="18"/>
              </w:rPr>
              <w:t>Chi-Square Tests</w:t>
            </w:r>
          </w:p>
        </w:tc>
      </w:tr>
      <w:tr w:rsidR="000A466B" w:rsidRPr="00C337EA" w:rsidTr="00286F25">
        <w:trPr>
          <w:gridAfter w:val="2"/>
          <w:wAfter w:w="1970" w:type="dxa"/>
          <w:cantSplit/>
        </w:trPr>
        <w:tc>
          <w:tcPr>
            <w:tcW w:w="2427" w:type="dxa"/>
            <w:tcBorders>
              <w:top w:val="single" w:sz="16" w:space="0" w:color="000000"/>
              <w:left w:val="single" w:sz="16" w:space="0" w:color="000000"/>
              <w:bottom w:val="single" w:sz="16" w:space="0" w:color="000000"/>
              <w:right w:val="single" w:sz="16" w:space="0" w:color="000000"/>
            </w:tcBorders>
            <w:shd w:val="clear" w:color="auto" w:fill="FFFFFF"/>
          </w:tcPr>
          <w:p w:rsidR="000A466B" w:rsidRPr="00C337EA" w:rsidRDefault="000A466B" w:rsidP="006454F2">
            <w:pPr>
              <w:autoSpaceDE w:val="0"/>
              <w:autoSpaceDN w:val="0"/>
              <w:adjustRightInd w:val="0"/>
              <w:spacing w:line="360" w:lineRule="auto"/>
              <w:jc w:val="both"/>
            </w:pPr>
          </w:p>
        </w:tc>
        <w:tc>
          <w:tcPr>
            <w:tcW w:w="1000" w:type="dxa"/>
            <w:tcBorders>
              <w:top w:val="single" w:sz="16" w:space="0" w:color="000000"/>
              <w:left w:val="single" w:sz="16" w:space="0" w:color="000000"/>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Value</w:t>
            </w:r>
          </w:p>
        </w:tc>
        <w:tc>
          <w:tcPr>
            <w:tcW w:w="1000" w:type="dxa"/>
            <w:tcBorders>
              <w:top w:val="single" w:sz="16" w:space="0" w:color="000000"/>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df</w:t>
            </w:r>
          </w:p>
        </w:tc>
        <w:tc>
          <w:tcPr>
            <w:tcW w:w="1455" w:type="dxa"/>
            <w:gridSpan w:val="3"/>
            <w:tcBorders>
              <w:top w:val="single" w:sz="16" w:space="0" w:color="000000"/>
              <w:bottom w:val="single" w:sz="16" w:space="0" w:color="000000"/>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Asymp. Sig. (2-sided)</w:t>
            </w:r>
          </w:p>
        </w:tc>
      </w:tr>
      <w:tr w:rsidR="000A466B" w:rsidRPr="00C337EA" w:rsidTr="00286F25">
        <w:trPr>
          <w:gridAfter w:val="2"/>
          <w:wAfter w:w="1970" w:type="dxa"/>
          <w:cantSplit/>
        </w:trPr>
        <w:tc>
          <w:tcPr>
            <w:tcW w:w="2427" w:type="dxa"/>
            <w:tcBorders>
              <w:top w:val="single" w:sz="16" w:space="0" w:color="000000"/>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Pearson Chi-Square</w:t>
            </w:r>
          </w:p>
        </w:tc>
        <w:tc>
          <w:tcPr>
            <w:tcW w:w="1000" w:type="dxa"/>
            <w:tcBorders>
              <w:top w:val="single" w:sz="16" w:space="0" w:color="000000"/>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10,126</w:t>
            </w:r>
            <w:r w:rsidRPr="00C337EA">
              <w:rPr>
                <w:color w:val="000000"/>
                <w:sz w:val="18"/>
                <w:szCs w:val="18"/>
                <w:vertAlign w:val="superscript"/>
              </w:rPr>
              <w:t>a</w:t>
            </w:r>
          </w:p>
        </w:tc>
        <w:tc>
          <w:tcPr>
            <w:tcW w:w="1000" w:type="dxa"/>
            <w:tcBorders>
              <w:top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w:t>
            </w:r>
          </w:p>
        </w:tc>
        <w:tc>
          <w:tcPr>
            <w:tcW w:w="1455" w:type="dxa"/>
            <w:gridSpan w:val="3"/>
            <w:tcBorders>
              <w:top w:val="single" w:sz="16" w:space="0" w:color="000000"/>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,038</w:t>
            </w:r>
          </w:p>
        </w:tc>
      </w:tr>
      <w:tr w:rsidR="000A466B" w:rsidRPr="00C337EA" w:rsidTr="00286F25">
        <w:trPr>
          <w:gridAfter w:val="2"/>
          <w:wAfter w:w="1970" w:type="dxa"/>
          <w:cantSplit/>
        </w:trPr>
        <w:tc>
          <w:tcPr>
            <w:tcW w:w="2427" w:type="dxa"/>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Likelihood Ratio</w:t>
            </w:r>
          </w:p>
        </w:tc>
        <w:tc>
          <w:tcPr>
            <w:tcW w:w="1000" w:type="dxa"/>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10,230</w:t>
            </w:r>
          </w:p>
        </w:tc>
        <w:tc>
          <w:tcPr>
            <w:tcW w:w="1000" w:type="dxa"/>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w:t>
            </w:r>
          </w:p>
        </w:tc>
        <w:tc>
          <w:tcPr>
            <w:tcW w:w="1455" w:type="dxa"/>
            <w:gridSpan w:val="3"/>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,037</w:t>
            </w:r>
          </w:p>
        </w:tc>
      </w:tr>
      <w:tr w:rsidR="000A466B" w:rsidRPr="00C337EA" w:rsidTr="00286F25">
        <w:trPr>
          <w:gridAfter w:val="2"/>
          <w:wAfter w:w="1970" w:type="dxa"/>
          <w:cantSplit/>
        </w:trPr>
        <w:tc>
          <w:tcPr>
            <w:tcW w:w="2427" w:type="dxa"/>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Linear-by-Linear Association</w:t>
            </w:r>
          </w:p>
        </w:tc>
        <w:tc>
          <w:tcPr>
            <w:tcW w:w="1000" w:type="dxa"/>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3,029</w:t>
            </w:r>
          </w:p>
        </w:tc>
        <w:tc>
          <w:tcPr>
            <w:tcW w:w="1000" w:type="dxa"/>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w:t>
            </w:r>
          </w:p>
        </w:tc>
        <w:tc>
          <w:tcPr>
            <w:tcW w:w="1455" w:type="dxa"/>
            <w:gridSpan w:val="3"/>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,082</w:t>
            </w:r>
          </w:p>
        </w:tc>
      </w:tr>
      <w:tr w:rsidR="000A466B" w:rsidRPr="00C337EA" w:rsidTr="00286F25">
        <w:trPr>
          <w:gridAfter w:val="2"/>
          <w:wAfter w:w="1970" w:type="dxa"/>
          <w:cantSplit/>
        </w:trPr>
        <w:tc>
          <w:tcPr>
            <w:tcW w:w="2427" w:type="dxa"/>
            <w:tcBorders>
              <w:top w:val="nil"/>
              <w:left w:val="single" w:sz="16" w:space="0" w:color="000000"/>
              <w:bottom w:val="single" w:sz="16" w:space="0" w:color="000000"/>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N of Valid Cases</w:t>
            </w:r>
          </w:p>
        </w:tc>
        <w:tc>
          <w:tcPr>
            <w:tcW w:w="1000" w:type="dxa"/>
            <w:tcBorders>
              <w:top w:val="nil"/>
              <w:left w:val="single" w:sz="16" w:space="0" w:color="000000"/>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c>
          <w:tcPr>
            <w:tcW w:w="1000" w:type="dxa"/>
            <w:tcBorders>
              <w:top w:val="nil"/>
              <w:bottom w:val="single" w:sz="16" w:space="0" w:color="000000"/>
            </w:tcBorders>
            <w:shd w:val="clear" w:color="auto" w:fill="FFFFFF"/>
          </w:tcPr>
          <w:p w:rsidR="000A466B" w:rsidRPr="00C337EA" w:rsidRDefault="000A466B" w:rsidP="006454F2">
            <w:pPr>
              <w:autoSpaceDE w:val="0"/>
              <w:autoSpaceDN w:val="0"/>
              <w:adjustRightInd w:val="0"/>
              <w:spacing w:line="360" w:lineRule="auto"/>
              <w:jc w:val="both"/>
            </w:pPr>
          </w:p>
        </w:tc>
        <w:tc>
          <w:tcPr>
            <w:tcW w:w="1455" w:type="dxa"/>
            <w:gridSpan w:val="3"/>
            <w:tcBorders>
              <w:top w:val="nil"/>
              <w:bottom w:val="single" w:sz="16" w:space="0" w:color="000000"/>
              <w:right w:val="single" w:sz="16" w:space="0" w:color="000000"/>
            </w:tcBorders>
            <w:shd w:val="clear" w:color="auto" w:fill="FFFFFF"/>
          </w:tcPr>
          <w:p w:rsidR="000A466B" w:rsidRPr="00C337EA" w:rsidRDefault="000A466B" w:rsidP="006454F2">
            <w:pPr>
              <w:autoSpaceDE w:val="0"/>
              <w:autoSpaceDN w:val="0"/>
              <w:adjustRightInd w:val="0"/>
              <w:spacing w:line="360" w:lineRule="auto"/>
              <w:jc w:val="both"/>
            </w:pPr>
          </w:p>
        </w:tc>
      </w:tr>
      <w:tr w:rsidR="000A466B" w:rsidRPr="00C337EA" w:rsidTr="00286F25">
        <w:trPr>
          <w:gridAfter w:val="2"/>
          <w:wAfter w:w="1970" w:type="dxa"/>
          <w:cantSplit/>
        </w:trPr>
        <w:tc>
          <w:tcPr>
            <w:tcW w:w="5882" w:type="dxa"/>
            <w:gridSpan w:val="6"/>
            <w:tcBorders>
              <w:top w:val="nil"/>
              <w:left w:val="nil"/>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a. 0 cells (0,0%) have expected count less than 5. The minimum expected count is 5,43.</w:t>
            </w:r>
          </w:p>
        </w:tc>
      </w:tr>
    </w:tbl>
    <w:p w:rsidR="000A466B" w:rsidRPr="00C337EA" w:rsidRDefault="000A466B" w:rsidP="009564DB">
      <w:pPr>
        <w:autoSpaceDE w:val="0"/>
        <w:autoSpaceDN w:val="0"/>
        <w:adjustRightInd w:val="0"/>
        <w:spacing w:line="360" w:lineRule="auto"/>
        <w:ind w:firstLine="454"/>
        <w:jc w:val="both"/>
        <w:rPr>
          <w:bCs/>
          <w:color w:val="000000"/>
          <w:sz w:val="26"/>
          <w:szCs w:val="26"/>
        </w:rPr>
      </w:pPr>
    </w:p>
    <w:p w:rsidR="000A466B" w:rsidRPr="00C337EA" w:rsidRDefault="000A466B" w:rsidP="009564DB">
      <w:pPr>
        <w:spacing w:line="360" w:lineRule="auto"/>
        <w:ind w:firstLine="454"/>
        <w:jc w:val="both"/>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925"/>
        <w:gridCol w:w="978"/>
        <w:gridCol w:w="534"/>
        <w:gridCol w:w="522"/>
        <w:gridCol w:w="549"/>
        <w:gridCol w:w="730"/>
        <w:gridCol w:w="671"/>
        <w:gridCol w:w="980"/>
        <w:gridCol w:w="1004"/>
        <w:gridCol w:w="708"/>
        <w:gridCol w:w="705"/>
      </w:tblGrid>
      <w:tr w:rsidR="000A466B" w:rsidRPr="0065764D" w:rsidTr="00286F25">
        <w:trPr>
          <w:cantSplit/>
        </w:trPr>
        <w:tc>
          <w:tcPr>
            <w:tcW w:w="0" w:type="auto"/>
            <w:gridSpan w:val="11"/>
            <w:tcBorders>
              <w:top w:val="nil"/>
              <w:left w:val="nil"/>
              <w:bottom w:val="nil"/>
              <w:right w:val="nil"/>
            </w:tcBorders>
            <w:shd w:val="clear" w:color="auto" w:fill="FFFFFF"/>
          </w:tcPr>
          <w:p w:rsidR="000A466B" w:rsidRPr="008D7FCE" w:rsidRDefault="008D7FCE" w:rsidP="006454F2">
            <w:pPr>
              <w:autoSpaceDE w:val="0"/>
              <w:autoSpaceDN w:val="0"/>
              <w:adjustRightInd w:val="0"/>
              <w:spacing w:line="360" w:lineRule="auto"/>
              <w:ind w:left="60" w:right="60"/>
              <w:jc w:val="both"/>
              <w:rPr>
                <w:bCs/>
                <w:color w:val="000000"/>
                <w:lang w:val="el-GR"/>
              </w:rPr>
            </w:pPr>
            <w:r w:rsidRPr="008D7FCE">
              <w:rPr>
                <w:bCs/>
                <w:color w:val="000000"/>
                <w:u w:val="single"/>
                <w:lang w:val="el-GR"/>
              </w:rPr>
              <w:t>Πίνακας 4</w:t>
            </w:r>
            <w:r w:rsidR="000A466B" w:rsidRPr="008D7FCE">
              <w:rPr>
                <w:bCs/>
                <w:color w:val="000000"/>
                <w:lang w:val="el-GR"/>
              </w:rPr>
              <w:t xml:space="preserve">. Έλεγχος ισότητας διακύμανσης και μέσου όρου μεταξύ Φύλου και Διαστάσεων Παρακίνησης με </w:t>
            </w:r>
            <w:r w:rsidR="000A466B" w:rsidRPr="008D7FCE">
              <w:rPr>
                <w:bCs/>
                <w:color w:val="000000"/>
              </w:rPr>
              <w:t>Independent</w:t>
            </w:r>
            <w:r w:rsidR="000A466B" w:rsidRPr="008D7FCE">
              <w:rPr>
                <w:bCs/>
                <w:color w:val="000000"/>
                <w:lang w:val="el-GR"/>
              </w:rPr>
              <w:t xml:space="preserve"> </w:t>
            </w:r>
            <w:r w:rsidR="000A466B" w:rsidRPr="008D7FCE">
              <w:rPr>
                <w:bCs/>
                <w:color w:val="000000"/>
              </w:rPr>
              <w:t>Samples</w:t>
            </w:r>
            <w:r w:rsidR="000A466B" w:rsidRPr="008D7FCE">
              <w:rPr>
                <w:bCs/>
                <w:color w:val="000000"/>
                <w:lang w:val="el-GR"/>
              </w:rPr>
              <w:t xml:space="preserve"> </w:t>
            </w:r>
            <w:r w:rsidR="000A466B" w:rsidRPr="008D7FCE">
              <w:rPr>
                <w:bCs/>
                <w:color w:val="000000"/>
              </w:rPr>
              <w:t>t</w:t>
            </w:r>
            <w:r w:rsidR="000A466B" w:rsidRPr="008D7FCE">
              <w:rPr>
                <w:bCs/>
                <w:color w:val="000000"/>
                <w:lang w:val="el-GR"/>
              </w:rPr>
              <w:t>-</w:t>
            </w:r>
            <w:r w:rsidR="000A466B" w:rsidRPr="008D7FCE">
              <w:rPr>
                <w:bCs/>
                <w:color w:val="000000"/>
              </w:rPr>
              <w:t>Test</w:t>
            </w:r>
          </w:p>
          <w:p w:rsidR="000A466B" w:rsidRPr="00C337EA" w:rsidRDefault="000A466B" w:rsidP="006454F2">
            <w:pPr>
              <w:autoSpaceDE w:val="0"/>
              <w:autoSpaceDN w:val="0"/>
              <w:adjustRightInd w:val="0"/>
              <w:spacing w:line="360" w:lineRule="auto"/>
              <w:ind w:left="60" w:right="60"/>
              <w:jc w:val="both"/>
              <w:rPr>
                <w:color w:val="000000"/>
                <w:lang w:val="el-GR"/>
              </w:rPr>
            </w:pPr>
          </w:p>
        </w:tc>
      </w:tr>
      <w:tr w:rsidR="000A466B" w:rsidRPr="00C337EA" w:rsidTr="00286F25">
        <w:trPr>
          <w:cantSplit/>
        </w:trPr>
        <w:tc>
          <w:tcPr>
            <w:tcW w:w="0" w:type="auto"/>
            <w:gridSpan w:val="2"/>
            <w:vMerge w:val="restart"/>
            <w:tcBorders>
              <w:top w:val="single" w:sz="16" w:space="0" w:color="000000"/>
              <w:left w:val="single" w:sz="16" w:space="0" w:color="000000"/>
              <w:bottom w:val="nil"/>
              <w:right w:val="nil"/>
            </w:tcBorders>
            <w:shd w:val="clear" w:color="auto" w:fill="FFFFFF"/>
          </w:tcPr>
          <w:p w:rsidR="000A466B" w:rsidRPr="00C337EA" w:rsidRDefault="000A466B" w:rsidP="006454F2">
            <w:pPr>
              <w:autoSpaceDE w:val="0"/>
              <w:autoSpaceDN w:val="0"/>
              <w:adjustRightInd w:val="0"/>
              <w:spacing w:line="360" w:lineRule="auto"/>
              <w:jc w:val="both"/>
              <w:rPr>
                <w:lang w:val="el-GR"/>
              </w:rPr>
            </w:pPr>
          </w:p>
        </w:tc>
        <w:tc>
          <w:tcPr>
            <w:tcW w:w="0" w:type="auto"/>
            <w:gridSpan w:val="2"/>
            <w:tcBorders>
              <w:top w:val="single" w:sz="16" w:space="0" w:color="000000"/>
              <w:left w:val="single" w:sz="16" w:space="0" w:color="000000"/>
            </w:tcBorders>
            <w:shd w:val="clear" w:color="auto" w:fill="E6E6E6"/>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color w:val="000000"/>
                <w:sz w:val="18"/>
                <w:szCs w:val="18"/>
              </w:rPr>
              <w:t>Levene's Test for Equality of Variances</w:t>
            </w:r>
          </w:p>
        </w:tc>
        <w:tc>
          <w:tcPr>
            <w:tcW w:w="0" w:type="auto"/>
            <w:gridSpan w:val="7"/>
            <w:tcBorders>
              <w:top w:val="single" w:sz="16" w:space="0" w:color="000000"/>
            </w:tcBorders>
            <w:shd w:val="clear" w:color="auto" w:fill="E6E6E6"/>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color w:val="000000"/>
                <w:sz w:val="18"/>
                <w:szCs w:val="18"/>
              </w:rPr>
              <w:t>t-test for Equality of Means</w:t>
            </w:r>
          </w:p>
        </w:tc>
      </w:tr>
      <w:tr w:rsidR="000A466B" w:rsidRPr="00C337EA" w:rsidTr="00286F25">
        <w:trPr>
          <w:cantSplit/>
        </w:trPr>
        <w:tc>
          <w:tcPr>
            <w:tcW w:w="0" w:type="auto"/>
            <w:gridSpan w:val="2"/>
            <w:vMerge/>
            <w:tcBorders>
              <w:top w:val="single" w:sz="16" w:space="0" w:color="000000"/>
              <w:left w:val="single" w:sz="16" w:space="0" w:color="000000"/>
              <w:bottom w:val="nil"/>
              <w:right w:val="nil"/>
            </w:tcBorders>
            <w:shd w:val="clear" w:color="auto" w:fill="FFFFFF"/>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vMerge w:val="restart"/>
            <w:tcBorders>
              <w:left w:val="single" w:sz="16" w:space="0" w:color="000000"/>
            </w:tcBorders>
            <w:shd w:val="clear" w:color="auto" w:fill="E6E6E6"/>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color w:val="000000"/>
                <w:sz w:val="18"/>
                <w:szCs w:val="18"/>
              </w:rPr>
              <w:t>F</w:t>
            </w:r>
          </w:p>
        </w:tc>
        <w:tc>
          <w:tcPr>
            <w:tcW w:w="0" w:type="auto"/>
            <w:vMerge w:val="restart"/>
            <w:shd w:val="clear" w:color="auto" w:fill="E6E6E6"/>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color w:val="000000"/>
                <w:sz w:val="18"/>
                <w:szCs w:val="18"/>
              </w:rPr>
              <w:t>Sig.</w:t>
            </w:r>
          </w:p>
        </w:tc>
        <w:tc>
          <w:tcPr>
            <w:tcW w:w="0" w:type="auto"/>
            <w:vMerge w:val="restart"/>
            <w:shd w:val="clear" w:color="auto" w:fill="E6E6E6"/>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color w:val="000000"/>
                <w:sz w:val="18"/>
                <w:szCs w:val="18"/>
              </w:rPr>
              <w:t>t</w:t>
            </w:r>
          </w:p>
        </w:tc>
        <w:tc>
          <w:tcPr>
            <w:tcW w:w="0" w:type="auto"/>
            <w:vMerge w:val="restart"/>
            <w:shd w:val="clear" w:color="auto" w:fill="E6E6E6"/>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color w:val="000000"/>
                <w:sz w:val="18"/>
                <w:szCs w:val="18"/>
              </w:rPr>
              <w:t>df</w:t>
            </w:r>
          </w:p>
        </w:tc>
        <w:tc>
          <w:tcPr>
            <w:tcW w:w="0" w:type="auto"/>
            <w:vMerge w:val="restart"/>
            <w:shd w:val="clear" w:color="auto" w:fill="E6E6E6"/>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color w:val="000000"/>
                <w:sz w:val="18"/>
                <w:szCs w:val="18"/>
              </w:rPr>
              <w:t>Sig. (2-tailed)</w:t>
            </w:r>
          </w:p>
        </w:tc>
        <w:tc>
          <w:tcPr>
            <w:tcW w:w="0" w:type="auto"/>
            <w:vMerge w:val="restart"/>
            <w:shd w:val="clear" w:color="auto" w:fill="E6E6E6"/>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color w:val="000000"/>
                <w:sz w:val="18"/>
                <w:szCs w:val="18"/>
              </w:rPr>
              <w:t>Mean Difference</w:t>
            </w:r>
          </w:p>
        </w:tc>
        <w:tc>
          <w:tcPr>
            <w:tcW w:w="0" w:type="auto"/>
            <w:vMerge w:val="restart"/>
            <w:shd w:val="clear" w:color="auto" w:fill="E6E6E6"/>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color w:val="000000"/>
                <w:sz w:val="18"/>
                <w:szCs w:val="18"/>
              </w:rPr>
              <w:t>Std. Error Difference</w:t>
            </w:r>
          </w:p>
        </w:tc>
        <w:tc>
          <w:tcPr>
            <w:tcW w:w="0" w:type="auto"/>
            <w:gridSpan w:val="2"/>
            <w:shd w:val="clear" w:color="auto" w:fill="E6E6E6"/>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color w:val="000000"/>
                <w:sz w:val="18"/>
                <w:szCs w:val="18"/>
              </w:rPr>
              <w:t>95% Confidence Interval of the Difference</w:t>
            </w:r>
          </w:p>
        </w:tc>
      </w:tr>
      <w:tr w:rsidR="000A466B" w:rsidRPr="00C337EA" w:rsidTr="00286F25">
        <w:trPr>
          <w:cantSplit/>
        </w:trPr>
        <w:tc>
          <w:tcPr>
            <w:tcW w:w="0" w:type="auto"/>
            <w:gridSpan w:val="2"/>
            <w:vMerge/>
            <w:tcBorders>
              <w:top w:val="single" w:sz="16" w:space="0" w:color="000000"/>
              <w:left w:val="single" w:sz="16" w:space="0" w:color="000000"/>
              <w:bottom w:val="nil"/>
              <w:right w:val="nil"/>
            </w:tcBorders>
            <w:shd w:val="clear" w:color="auto" w:fill="FFFFFF"/>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vMerge/>
            <w:tcBorders>
              <w:left w:val="single" w:sz="16" w:space="0" w:color="000000"/>
            </w:tcBorders>
            <w:shd w:val="clear" w:color="auto" w:fill="E6E6E6"/>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vMerge/>
            <w:shd w:val="clear" w:color="auto" w:fill="E6E6E6"/>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vMerge/>
            <w:shd w:val="clear" w:color="auto" w:fill="E6E6E6"/>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vMerge/>
            <w:shd w:val="clear" w:color="auto" w:fill="E6E6E6"/>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vMerge/>
            <w:shd w:val="clear" w:color="auto" w:fill="E6E6E6"/>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vMerge/>
            <w:shd w:val="clear" w:color="auto" w:fill="E6E6E6"/>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vMerge/>
            <w:shd w:val="clear" w:color="auto" w:fill="E6E6E6"/>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tcBorders>
              <w:bottom w:val="single" w:sz="16" w:space="0" w:color="000000"/>
            </w:tcBorders>
            <w:shd w:val="clear" w:color="auto" w:fill="E6E6E6"/>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color w:val="000000"/>
                <w:sz w:val="18"/>
                <w:szCs w:val="18"/>
              </w:rPr>
              <w:t>Lower</w:t>
            </w:r>
          </w:p>
        </w:tc>
        <w:tc>
          <w:tcPr>
            <w:tcW w:w="0" w:type="auto"/>
            <w:tcBorders>
              <w:bottom w:val="single" w:sz="16" w:space="0" w:color="000000"/>
              <w:right w:val="single" w:sz="16" w:space="0" w:color="000000"/>
            </w:tcBorders>
            <w:shd w:val="clear" w:color="auto" w:fill="E6E6E6"/>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color w:val="000000"/>
                <w:sz w:val="18"/>
                <w:szCs w:val="18"/>
              </w:rPr>
              <w:t>Upper</w:t>
            </w:r>
          </w:p>
        </w:tc>
      </w:tr>
      <w:tr w:rsidR="000A466B" w:rsidRPr="00C337EA" w:rsidTr="00286F25">
        <w:trPr>
          <w:cantSplit/>
        </w:trPr>
        <w:tc>
          <w:tcPr>
            <w:tcW w:w="0" w:type="auto"/>
            <w:vMerge w:val="restart"/>
            <w:tcBorders>
              <w:top w:val="single" w:sz="16" w:space="0" w:color="000000"/>
              <w:left w:val="single" w:sz="16" w:space="0" w:color="000000"/>
              <w:right w:val="nil"/>
            </w:tcBorders>
            <w:shd w:val="clear" w:color="auto" w:fill="E6E6E6"/>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color w:val="000000"/>
                <w:sz w:val="18"/>
                <w:szCs w:val="18"/>
              </w:rPr>
              <w:t>Πρώτη διάσταση</w:t>
            </w:r>
          </w:p>
        </w:tc>
        <w:tc>
          <w:tcPr>
            <w:tcW w:w="0" w:type="auto"/>
            <w:tcBorders>
              <w:top w:val="single" w:sz="16" w:space="0" w:color="000000"/>
              <w:left w:val="nil"/>
              <w:right w:val="single" w:sz="16" w:space="0" w:color="000000"/>
            </w:tcBorders>
            <w:shd w:val="clear" w:color="auto" w:fill="E6E6E6"/>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color w:val="000000"/>
                <w:sz w:val="18"/>
                <w:szCs w:val="18"/>
              </w:rPr>
              <w:t>Equal variances assumed</w:t>
            </w:r>
          </w:p>
        </w:tc>
        <w:tc>
          <w:tcPr>
            <w:tcW w:w="0" w:type="auto"/>
            <w:tcBorders>
              <w:top w:val="single" w:sz="16" w:space="0" w:color="000000"/>
              <w:lef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,032</w:t>
            </w:r>
          </w:p>
        </w:tc>
        <w:tc>
          <w:tcPr>
            <w:tcW w:w="0" w:type="auto"/>
            <w:tcBorders>
              <w:top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w:t>
            </w:r>
            <w:r w:rsidRPr="00C337EA">
              <w:rPr>
                <w:b/>
                <w:bCs/>
                <w:i/>
                <w:iCs/>
                <w:color w:val="000000"/>
                <w:sz w:val="18"/>
                <w:szCs w:val="18"/>
                <w:u w:val="single"/>
              </w:rPr>
              <w:t>857</w:t>
            </w:r>
          </w:p>
        </w:tc>
        <w:tc>
          <w:tcPr>
            <w:tcW w:w="0" w:type="auto"/>
            <w:tcBorders>
              <w:top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,264</w:t>
            </w:r>
          </w:p>
        </w:tc>
        <w:tc>
          <w:tcPr>
            <w:tcW w:w="0" w:type="auto"/>
            <w:tcBorders>
              <w:top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176</w:t>
            </w:r>
          </w:p>
        </w:tc>
        <w:tc>
          <w:tcPr>
            <w:tcW w:w="0" w:type="auto"/>
            <w:tcBorders>
              <w:top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,792</w:t>
            </w:r>
          </w:p>
        </w:tc>
        <w:tc>
          <w:tcPr>
            <w:tcW w:w="0" w:type="auto"/>
            <w:tcBorders>
              <w:top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,04331</w:t>
            </w:r>
          </w:p>
        </w:tc>
        <w:tc>
          <w:tcPr>
            <w:tcW w:w="0" w:type="auto"/>
            <w:tcBorders>
              <w:top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,16417</w:t>
            </w:r>
          </w:p>
        </w:tc>
        <w:tc>
          <w:tcPr>
            <w:tcW w:w="0" w:type="auto"/>
            <w:tcBorders>
              <w:top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-,28068</w:t>
            </w:r>
          </w:p>
        </w:tc>
        <w:tc>
          <w:tcPr>
            <w:tcW w:w="0" w:type="auto"/>
            <w:tcBorders>
              <w:top w:val="single" w:sz="16" w:space="0" w:color="000000"/>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,36730</w:t>
            </w:r>
          </w:p>
        </w:tc>
      </w:tr>
      <w:tr w:rsidR="000A466B" w:rsidRPr="00C337EA" w:rsidTr="00286F25">
        <w:trPr>
          <w:cantSplit/>
        </w:trPr>
        <w:tc>
          <w:tcPr>
            <w:tcW w:w="0" w:type="auto"/>
            <w:vMerge/>
            <w:tcBorders>
              <w:top w:val="single" w:sz="16" w:space="0" w:color="000000"/>
              <w:left w:val="single" w:sz="16" w:space="0" w:color="000000"/>
              <w:right w:val="nil"/>
            </w:tcBorders>
            <w:shd w:val="clear" w:color="auto" w:fill="E6E6E6"/>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tcBorders>
              <w:left w:val="nil"/>
              <w:right w:val="single" w:sz="16" w:space="0" w:color="000000"/>
            </w:tcBorders>
            <w:shd w:val="clear" w:color="auto" w:fill="E6E6E6"/>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color w:val="000000"/>
                <w:sz w:val="18"/>
                <w:szCs w:val="18"/>
              </w:rPr>
              <w:t>Equal variances not assumed</w:t>
            </w:r>
          </w:p>
        </w:tc>
        <w:tc>
          <w:tcPr>
            <w:tcW w:w="0" w:type="auto"/>
            <w:tcBorders>
              <w:left w:val="single" w:sz="16" w:space="0" w:color="000000"/>
            </w:tcBorders>
            <w:shd w:val="clear" w:color="auto" w:fill="FFFFFF"/>
          </w:tcPr>
          <w:p w:rsidR="000A466B" w:rsidRPr="00C337EA" w:rsidRDefault="000A466B" w:rsidP="006454F2">
            <w:pPr>
              <w:autoSpaceDE w:val="0"/>
              <w:autoSpaceDN w:val="0"/>
              <w:adjustRightInd w:val="0"/>
              <w:spacing w:line="360" w:lineRule="auto"/>
              <w:jc w:val="both"/>
            </w:pPr>
          </w:p>
        </w:tc>
        <w:tc>
          <w:tcPr>
            <w:tcW w:w="0" w:type="auto"/>
            <w:shd w:val="clear" w:color="auto" w:fill="FFFFFF"/>
          </w:tcPr>
          <w:p w:rsidR="000A466B" w:rsidRPr="00C337EA" w:rsidRDefault="000A466B" w:rsidP="006454F2">
            <w:pPr>
              <w:autoSpaceDE w:val="0"/>
              <w:autoSpaceDN w:val="0"/>
              <w:adjustRightInd w:val="0"/>
              <w:spacing w:line="360" w:lineRule="auto"/>
              <w:jc w:val="both"/>
            </w:pPr>
          </w:p>
        </w:tc>
        <w:tc>
          <w:tcPr>
            <w:tcW w:w="0" w:type="auto"/>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,265</w:t>
            </w:r>
          </w:p>
        </w:tc>
        <w:tc>
          <w:tcPr>
            <w:tcW w:w="0" w:type="auto"/>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146,782</w:t>
            </w:r>
          </w:p>
        </w:tc>
        <w:tc>
          <w:tcPr>
            <w:tcW w:w="0" w:type="auto"/>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,791</w:t>
            </w:r>
          </w:p>
        </w:tc>
        <w:tc>
          <w:tcPr>
            <w:tcW w:w="0" w:type="auto"/>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,04331</w:t>
            </w:r>
          </w:p>
        </w:tc>
        <w:tc>
          <w:tcPr>
            <w:tcW w:w="0" w:type="auto"/>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,16349</w:t>
            </w:r>
          </w:p>
        </w:tc>
        <w:tc>
          <w:tcPr>
            <w:tcW w:w="0" w:type="auto"/>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-,27978</w:t>
            </w:r>
          </w:p>
        </w:tc>
        <w:tc>
          <w:tcPr>
            <w:tcW w:w="0" w:type="auto"/>
            <w:tcBorders>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,36641</w:t>
            </w:r>
          </w:p>
        </w:tc>
      </w:tr>
      <w:tr w:rsidR="000A466B" w:rsidRPr="00C337EA" w:rsidTr="00286F25">
        <w:trPr>
          <w:cantSplit/>
        </w:trPr>
        <w:tc>
          <w:tcPr>
            <w:tcW w:w="0" w:type="auto"/>
            <w:vMerge w:val="restart"/>
            <w:tcBorders>
              <w:left w:val="single" w:sz="16" w:space="0" w:color="000000"/>
              <w:right w:val="nil"/>
            </w:tcBorders>
            <w:shd w:val="clear" w:color="auto" w:fill="E6E6E6"/>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color w:val="000000"/>
                <w:sz w:val="18"/>
                <w:szCs w:val="18"/>
              </w:rPr>
              <w:t>Δεύτερη διάσταση</w:t>
            </w:r>
          </w:p>
        </w:tc>
        <w:tc>
          <w:tcPr>
            <w:tcW w:w="0" w:type="auto"/>
            <w:tcBorders>
              <w:left w:val="nil"/>
              <w:right w:val="single" w:sz="16" w:space="0" w:color="000000"/>
            </w:tcBorders>
            <w:shd w:val="clear" w:color="auto" w:fill="E6E6E6"/>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color w:val="000000"/>
                <w:sz w:val="18"/>
                <w:szCs w:val="18"/>
              </w:rPr>
              <w:t>Equal variances assumed</w:t>
            </w:r>
          </w:p>
        </w:tc>
        <w:tc>
          <w:tcPr>
            <w:tcW w:w="0" w:type="auto"/>
            <w:tcBorders>
              <w:lef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,156</w:t>
            </w:r>
          </w:p>
        </w:tc>
        <w:tc>
          <w:tcPr>
            <w:tcW w:w="0" w:type="auto"/>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u w:val="single"/>
              </w:rPr>
            </w:pPr>
            <w:r w:rsidRPr="00C337EA">
              <w:rPr>
                <w:b/>
                <w:bCs/>
                <w:i/>
                <w:iCs/>
                <w:color w:val="000000"/>
                <w:sz w:val="18"/>
                <w:szCs w:val="18"/>
                <w:u w:val="single"/>
              </w:rPr>
              <w:t>,694</w:t>
            </w:r>
          </w:p>
        </w:tc>
        <w:tc>
          <w:tcPr>
            <w:tcW w:w="0" w:type="auto"/>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,962</w:t>
            </w:r>
          </w:p>
        </w:tc>
        <w:tc>
          <w:tcPr>
            <w:tcW w:w="0" w:type="auto"/>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176</w:t>
            </w:r>
          </w:p>
        </w:tc>
        <w:tc>
          <w:tcPr>
            <w:tcW w:w="0" w:type="auto"/>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,337</w:t>
            </w:r>
          </w:p>
        </w:tc>
        <w:tc>
          <w:tcPr>
            <w:tcW w:w="0" w:type="auto"/>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,15685</w:t>
            </w:r>
          </w:p>
        </w:tc>
        <w:tc>
          <w:tcPr>
            <w:tcW w:w="0" w:type="auto"/>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,16302</w:t>
            </w:r>
          </w:p>
        </w:tc>
        <w:tc>
          <w:tcPr>
            <w:tcW w:w="0" w:type="auto"/>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-,16487</w:t>
            </w:r>
          </w:p>
        </w:tc>
        <w:tc>
          <w:tcPr>
            <w:tcW w:w="0" w:type="auto"/>
            <w:tcBorders>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,47858</w:t>
            </w:r>
          </w:p>
        </w:tc>
      </w:tr>
      <w:tr w:rsidR="000A466B" w:rsidRPr="00C337EA" w:rsidTr="00286F25">
        <w:trPr>
          <w:cantSplit/>
        </w:trPr>
        <w:tc>
          <w:tcPr>
            <w:tcW w:w="0" w:type="auto"/>
            <w:vMerge/>
            <w:tcBorders>
              <w:left w:val="single" w:sz="16" w:space="0" w:color="000000"/>
              <w:right w:val="nil"/>
            </w:tcBorders>
            <w:shd w:val="clear" w:color="auto" w:fill="E6E6E6"/>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tcBorders>
              <w:left w:val="nil"/>
              <w:right w:val="single" w:sz="16" w:space="0" w:color="000000"/>
            </w:tcBorders>
            <w:shd w:val="clear" w:color="auto" w:fill="E6E6E6"/>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color w:val="000000"/>
                <w:sz w:val="18"/>
                <w:szCs w:val="18"/>
              </w:rPr>
              <w:t>Equal variances not assumed</w:t>
            </w:r>
          </w:p>
        </w:tc>
        <w:tc>
          <w:tcPr>
            <w:tcW w:w="0" w:type="auto"/>
            <w:tcBorders>
              <w:left w:val="single" w:sz="16" w:space="0" w:color="000000"/>
            </w:tcBorders>
            <w:shd w:val="clear" w:color="auto" w:fill="FFFFFF"/>
          </w:tcPr>
          <w:p w:rsidR="000A466B" w:rsidRPr="00C337EA" w:rsidRDefault="000A466B" w:rsidP="006454F2">
            <w:pPr>
              <w:autoSpaceDE w:val="0"/>
              <w:autoSpaceDN w:val="0"/>
              <w:adjustRightInd w:val="0"/>
              <w:spacing w:line="360" w:lineRule="auto"/>
              <w:jc w:val="both"/>
            </w:pPr>
          </w:p>
        </w:tc>
        <w:tc>
          <w:tcPr>
            <w:tcW w:w="0" w:type="auto"/>
            <w:shd w:val="clear" w:color="auto" w:fill="FFFFFF"/>
          </w:tcPr>
          <w:p w:rsidR="000A466B" w:rsidRPr="00C337EA" w:rsidRDefault="000A466B" w:rsidP="006454F2">
            <w:pPr>
              <w:autoSpaceDE w:val="0"/>
              <w:autoSpaceDN w:val="0"/>
              <w:adjustRightInd w:val="0"/>
              <w:spacing w:line="360" w:lineRule="auto"/>
              <w:jc w:val="both"/>
            </w:pPr>
          </w:p>
        </w:tc>
        <w:tc>
          <w:tcPr>
            <w:tcW w:w="0" w:type="auto"/>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,967</w:t>
            </w:r>
          </w:p>
        </w:tc>
        <w:tc>
          <w:tcPr>
            <w:tcW w:w="0" w:type="auto"/>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147,326</w:t>
            </w:r>
          </w:p>
        </w:tc>
        <w:tc>
          <w:tcPr>
            <w:tcW w:w="0" w:type="auto"/>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,335</w:t>
            </w:r>
          </w:p>
        </w:tc>
        <w:tc>
          <w:tcPr>
            <w:tcW w:w="0" w:type="auto"/>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,15685</w:t>
            </w:r>
          </w:p>
        </w:tc>
        <w:tc>
          <w:tcPr>
            <w:tcW w:w="0" w:type="auto"/>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,16216</w:t>
            </w:r>
          </w:p>
        </w:tc>
        <w:tc>
          <w:tcPr>
            <w:tcW w:w="0" w:type="auto"/>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-,16360</w:t>
            </w:r>
          </w:p>
        </w:tc>
        <w:tc>
          <w:tcPr>
            <w:tcW w:w="0" w:type="auto"/>
            <w:tcBorders>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,47731</w:t>
            </w:r>
          </w:p>
        </w:tc>
      </w:tr>
      <w:tr w:rsidR="000A466B" w:rsidRPr="00C337EA" w:rsidTr="00286F25">
        <w:trPr>
          <w:cantSplit/>
        </w:trPr>
        <w:tc>
          <w:tcPr>
            <w:tcW w:w="0" w:type="auto"/>
            <w:vMerge w:val="restart"/>
            <w:tcBorders>
              <w:left w:val="single" w:sz="16" w:space="0" w:color="000000"/>
              <w:right w:val="nil"/>
            </w:tcBorders>
            <w:shd w:val="clear" w:color="auto" w:fill="E6E6E6"/>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color w:val="000000"/>
                <w:sz w:val="18"/>
                <w:szCs w:val="18"/>
              </w:rPr>
              <w:t>Τρίτη διάσταση</w:t>
            </w:r>
          </w:p>
        </w:tc>
        <w:tc>
          <w:tcPr>
            <w:tcW w:w="0" w:type="auto"/>
            <w:tcBorders>
              <w:left w:val="nil"/>
              <w:right w:val="single" w:sz="16" w:space="0" w:color="000000"/>
            </w:tcBorders>
            <w:shd w:val="clear" w:color="auto" w:fill="E6E6E6"/>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color w:val="000000"/>
                <w:sz w:val="18"/>
                <w:szCs w:val="18"/>
              </w:rPr>
              <w:t>Equal variances assumed</w:t>
            </w:r>
          </w:p>
        </w:tc>
        <w:tc>
          <w:tcPr>
            <w:tcW w:w="0" w:type="auto"/>
            <w:tcBorders>
              <w:lef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,175</w:t>
            </w:r>
          </w:p>
        </w:tc>
        <w:tc>
          <w:tcPr>
            <w:tcW w:w="0" w:type="auto"/>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u w:val="single"/>
              </w:rPr>
            </w:pPr>
            <w:r w:rsidRPr="00C337EA">
              <w:rPr>
                <w:b/>
                <w:bCs/>
                <w:i/>
                <w:iCs/>
                <w:color w:val="000000"/>
                <w:sz w:val="18"/>
                <w:szCs w:val="18"/>
                <w:u w:val="single"/>
              </w:rPr>
              <w:t>,676</w:t>
            </w:r>
          </w:p>
        </w:tc>
        <w:tc>
          <w:tcPr>
            <w:tcW w:w="0" w:type="auto"/>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,844</w:t>
            </w:r>
          </w:p>
        </w:tc>
        <w:tc>
          <w:tcPr>
            <w:tcW w:w="0" w:type="auto"/>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176</w:t>
            </w:r>
          </w:p>
        </w:tc>
        <w:tc>
          <w:tcPr>
            <w:tcW w:w="0" w:type="auto"/>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,400</w:t>
            </w:r>
          </w:p>
        </w:tc>
        <w:tc>
          <w:tcPr>
            <w:tcW w:w="0" w:type="auto"/>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,13464</w:t>
            </w:r>
          </w:p>
        </w:tc>
        <w:tc>
          <w:tcPr>
            <w:tcW w:w="0" w:type="auto"/>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,15948</w:t>
            </w:r>
          </w:p>
        </w:tc>
        <w:tc>
          <w:tcPr>
            <w:tcW w:w="0" w:type="auto"/>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-,18010</w:t>
            </w:r>
          </w:p>
        </w:tc>
        <w:tc>
          <w:tcPr>
            <w:tcW w:w="0" w:type="auto"/>
            <w:tcBorders>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,44938</w:t>
            </w:r>
          </w:p>
        </w:tc>
      </w:tr>
      <w:tr w:rsidR="000A466B" w:rsidRPr="00C337EA" w:rsidTr="00286F25">
        <w:trPr>
          <w:cantSplit/>
        </w:trPr>
        <w:tc>
          <w:tcPr>
            <w:tcW w:w="0" w:type="auto"/>
            <w:vMerge/>
            <w:tcBorders>
              <w:left w:val="single" w:sz="16" w:space="0" w:color="000000"/>
              <w:right w:val="nil"/>
            </w:tcBorders>
            <w:shd w:val="clear" w:color="auto" w:fill="E6E6E6"/>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tcBorders>
              <w:left w:val="nil"/>
              <w:right w:val="single" w:sz="16" w:space="0" w:color="000000"/>
            </w:tcBorders>
            <w:shd w:val="clear" w:color="auto" w:fill="E6E6E6"/>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color w:val="000000"/>
                <w:sz w:val="18"/>
                <w:szCs w:val="18"/>
              </w:rPr>
              <w:t>Equal variances not assumed</w:t>
            </w:r>
          </w:p>
        </w:tc>
        <w:tc>
          <w:tcPr>
            <w:tcW w:w="0" w:type="auto"/>
            <w:tcBorders>
              <w:left w:val="single" w:sz="16" w:space="0" w:color="000000"/>
            </w:tcBorders>
            <w:shd w:val="clear" w:color="auto" w:fill="FFFFFF"/>
          </w:tcPr>
          <w:p w:rsidR="000A466B" w:rsidRPr="00C337EA" w:rsidRDefault="000A466B" w:rsidP="006454F2">
            <w:pPr>
              <w:autoSpaceDE w:val="0"/>
              <w:autoSpaceDN w:val="0"/>
              <w:adjustRightInd w:val="0"/>
              <w:spacing w:line="360" w:lineRule="auto"/>
              <w:jc w:val="both"/>
            </w:pPr>
          </w:p>
        </w:tc>
        <w:tc>
          <w:tcPr>
            <w:tcW w:w="0" w:type="auto"/>
            <w:shd w:val="clear" w:color="auto" w:fill="FFFFFF"/>
          </w:tcPr>
          <w:p w:rsidR="000A466B" w:rsidRPr="00C337EA" w:rsidRDefault="000A466B" w:rsidP="006454F2">
            <w:pPr>
              <w:autoSpaceDE w:val="0"/>
              <w:autoSpaceDN w:val="0"/>
              <w:adjustRightInd w:val="0"/>
              <w:spacing w:line="360" w:lineRule="auto"/>
              <w:jc w:val="both"/>
            </w:pPr>
          </w:p>
        </w:tc>
        <w:tc>
          <w:tcPr>
            <w:tcW w:w="0" w:type="auto"/>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,860</w:t>
            </w:r>
          </w:p>
        </w:tc>
        <w:tc>
          <w:tcPr>
            <w:tcW w:w="0" w:type="auto"/>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153,382</w:t>
            </w:r>
          </w:p>
        </w:tc>
        <w:tc>
          <w:tcPr>
            <w:tcW w:w="0" w:type="auto"/>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,391</w:t>
            </w:r>
          </w:p>
        </w:tc>
        <w:tc>
          <w:tcPr>
            <w:tcW w:w="0" w:type="auto"/>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,13464</w:t>
            </w:r>
          </w:p>
        </w:tc>
        <w:tc>
          <w:tcPr>
            <w:tcW w:w="0" w:type="auto"/>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,15660</w:t>
            </w:r>
          </w:p>
        </w:tc>
        <w:tc>
          <w:tcPr>
            <w:tcW w:w="0" w:type="auto"/>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-,17473</w:t>
            </w:r>
          </w:p>
        </w:tc>
        <w:tc>
          <w:tcPr>
            <w:tcW w:w="0" w:type="auto"/>
            <w:tcBorders>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,44400</w:t>
            </w:r>
          </w:p>
        </w:tc>
      </w:tr>
      <w:tr w:rsidR="000A466B" w:rsidRPr="00C337EA" w:rsidTr="00286F25">
        <w:trPr>
          <w:cantSplit/>
        </w:trPr>
        <w:tc>
          <w:tcPr>
            <w:tcW w:w="0" w:type="auto"/>
            <w:vMerge w:val="restart"/>
            <w:tcBorders>
              <w:left w:val="single" w:sz="16" w:space="0" w:color="000000"/>
              <w:bottom w:val="single" w:sz="16" w:space="0" w:color="000000"/>
              <w:right w:val="nil"/>
            </w:tcBorders>
            <w:shd w:val="clear" w:color="auto" w:fill="E6E6E6"/>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color w:val="000000"/>
                <w:sz w:val="18"/>
                <w:szCs w:val="18"/>
              </w:rPr>
              <w:t>Τέταρτη διάσταση</w:t>
            </w:r>
          </w:p>
        </w:tc>
        <w:tc>
          <w:tcPr>
            <w:tcW w:w="0" w:type="auto"/>
            <w:tcBorders>
              <w:left w:val="nil"/>
              <w:right w:val="single" w:sz="16" w:space="0" w:color="000000"/>
            </w:tcBorders>
            <w:shd w:val="clear" w:color="auto" w:fill="E6E6E6"/>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color w:val="000000"/>
                <w:sz w:val="18"/>
                <w:szCs w:val="18"/>
              </w:rPr>
              <w:t>Equal variances assumed</w:t>
            </w:r>
          </w:p>
        </w:tc>
        <w:tc>
          <w:tcPr>
            <w:tcW w:w="0" w:type="auto"/>
            <w:tcBorders>
              <w:lef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,050</w:t>
            </w:r>
          </w:p>
        </w:tc>
        <w:tc>
          <w:tcPr>
            <w:tcW w:w="0" w:type="auto"/>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u w:val="single"/>
              </w:rPr>
            </w:pPr>
            <w:r w:rsidRPr="00C337EA">
              <w:rPr>
                <w:b/>
                <w:bCs/>
                <w:i/>
                <w:iCs/>
                <w:color w:val="000000"/>
                <w:sz w:val="18"/>
                <w:szCs w:val="18"/>
                <w:u w:val="single"/>
              </w:rPr>
              <w:t>,823</w:t>
            </w:r>
          </w:p>
        </w:tc>
        <w:tc>
          <w:tcPr>
            <w:tcW w:w="0" w:type="auto"/>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1,174</w:t>
            </w:r>
          </w:p>
        </w:tc>
        <w:tc>
          <w:tcPr>
            <w:tcW w:w="0" w:type="auto"/>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176</w:t>
            </w:r>
          </w:p>
        </w:tc>
        <w:tc>
          <w:tcPr>
            <w:tcW w:w="0" w:type="auto"/>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,242</w:t>
            </w:r>
          </w:p>
        </w:tc>
        <w:tc>
          <w:tcPr>
            <w:tcW w:w="0" w:type="auto"/>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,19124</w:t>
            </w:r>
          </w:p>
        </w:tc>
        <w:tc>
          <w:tcPr>
            <w:tcW w:w="0" w:type="auto"/>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,16289</w:t>
            </w:r>
          </w:p>
        </w:tc>
        <w:tc>
          <w:tcPr>
            <w:tcW w:w="0" w:type="auto"/>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-,13024</w:t>
            </w:r>
          </w:p>
        </w:tc>
        <w:tc>
          <w:tcPr>
            <w:tcW w:w="0" w:type="auto"/>
            <w:tcBorders>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,51271</w:t>
            </w:r>
          </w:p>
        </w:tc>
      </w:tr>
      <w:tr w:rsidR="000A466B" w:rsidRPr="00C337EA" w:rsidTr="00286F25">
        <w:trPr>
          <w:cantSplit/>
        </w:trPr>
        <w:tc>
          <w:tcPr>
            <w:tcW w:w="0" w:type="auto"/>
            <w:vMerge/>
            <w:tcBorders>
              <w:left w:val="single" w:sz="16" w:space="0" w:color="000000"/>
              <w:bottom w:val="single" w:sz="16" w:space="0" w:color="000000"/>
              <w:right w:val="nil"/>
            </w:tcBorders>
            <w:shd w:val="clear" w:color="auto" w:fill="E6E6E6"/>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tcBorders>
              <w:left w:val="nil"/>
              <w:bottom w:val="single" w:sz="16" w:space="0" w:color="000000"/>
              <w:right w:val="single" w:sz="16" w:space="0" w:color="000000"/>
            </w:tcBorders>
            <w:shd w:val="clear" w:color="auto" w:fill="E6E6E6"/>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color w:val="000000"/>
                <w:sz w:val="18"/>
                <w:szCs w:val="18"/>
              </w:rPr>
              <w:t>Equal variances not assumed</w:t>
            </w:r>
          </w:p>
        </w:tc>
        <w:tc>
          <w:tcPr>
            <w:tcW w:w="0" w:type="auto"/>
            <w:tcBorders>
              <w:left w:val="single" w:sz="16" w:space="0" w:color="000000"/>
              <w:bottom w:val="single" w:sz="16" w:space="0" w:color="000000"/>
            </w:tcBorders>
            <w:shd w:val="clear" w:color="auto" w:fill="FFFFFF"/>
          </w:tcPr>
          <w:p w:rsidR="000A466B" w:rsidRPr="00C337EA" w:rsidRDefault="000A466B" w:rsidP="006454F2">
            <w:pPr>
              <w:autoSpaceDE w:val="0"/>
              <w:autoSpaceDN w:val="0"/>
              <w:adjustRightInd w:val="0"/>
              <w:spacing w:line="360" w:lineRule="auto"/>
              <w:jc w:val="both"/>
            </w:pPr>
          </w:p>
        </w:tc>
        <w:tc>
          <w:tcPr>
            <w:tcW w:w="0" w:type="auto"/>
            <w:tcBorders>
              <w:bottom w:val="single" w:sz="16" w:space="0" w:color="000000"/>
            </w:tcBorders>
            <w:shd w:val="clear" w:color="auto" w:fill="FFFFFF"/>
          </w:tcPr>
          <w:p w:rsidR="000A466B" w:rsidRPr="00C337EA" w:rsidRDefault="000A466B" w:rsidP="006454F2">
            <w:pPr>
              <w:autoSpaceDE w:val="0"/>
              <w:autoSpaceDN w:val="0"/>
              <w:adjustRightInd w:val="0"/>
              <w:spacing w:line="360" w:lineRule="auto"/>
              <w:jc w:val="both"/>
            </w:pPr>
          </w:p>
        </w:tc>
        <w:tc>
          <w:tcPr>
            <w:tcW w:w="0" w:type="auto"/>
            <w:tcBorders>
              <w:bottom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1,164</w:t>
            </w:r>
          </w:p>
        </w:tc>
        <w:tc>
          <w:tcPr>
            <w:tcW w:w="0" w:type="auto"/>
            <w:tcBorders>
              <w:bottom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140,741</w:t>
            </w:r>
          </w:p>
        </w:tc>
        <w:tc>
          <w:tcPr>
            <w:tcW w:w="0" w:type="auto"/>
            <w:tcBorders>
              <w:bottom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,246</w:t>
            </w:r>
          </w:p>
        </w:tc>
        <w:tc>
          <w:tcPr>
            <w:tcW w:w="0" w:type="auto"/>
            <w:tcBorders>
              <w:bottom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,19124</w:t>
            </w:r>
          </w:p>
        </w:tc>
        <w:tc>
          <w:tcPr>
            <w:tcW w:w="0" w:type="auto"/>
            <w:tcBorders>
              <w:bottom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,16428</w:t>
            </w:r>
          </w:p>
        </w:tc>
        <w:tc>
          <w:tcPr>
            <w:tcW w:w="0" w:type="auto"/>
            <w:tcBorders>
              <w:bottom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-,13355</w:t>
            </w:r>
          </w:p>
        </w:tc>
        <w:tc>
          <w:tcPr>
            <w:tcW w:w="0" w:type="auto"/>
            <w:tcBorders>
              <w:bottom w:val="single" w:sz="16" w:space="0" w:color="000000"/>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i/>
                <w:iCs/>
                <w:color w:val="000000"/>
                <w:sz w:val="18"/>
                <w:szCs w:val="18"/>
              </w:rPr>
              <w:t>,51602</w:t>
            </w:r>
          </w:p>
        </w:tc>
      </w:tr>
    </w:tbl>
    <w:p w:rsidR="000A466B" w:rsidRPr="00C337EA" w:rsidRDefault="000A466B" w:rsidP="009564DB">
      <w:pPr>
        <w:spacing w:line="360" w:lineRule="auto"/>
        <w:ind w:firstLine="454"/>
        <w:jc w:val="both"/>
      </w:pPr>
    </w:p>
    <w:p w:rsidR="000A466B" w:rsidRPr="00C337EA" w:rsidRDefault="000A466B" w:rsidP="009564DB">
      <w:pPr>
        <w:spacing w:line="360" w:lineRule="auto"/>
        <w:ind w:firstLine="454"/>
        <w:jc w:val="both"/>
      </w:pPr>
    </w:p>
    <w:p w:rsidR="000A466B" w:rsidRPr="008D7FCE" w:rsidRDefault="008D7FCE" w:rsidP="009564DB">
      <w:pPr>
        <w:autoSpaceDE w:val="0"/>
        <w:autoSpaceDN w:val="0"/>
        <w:adjustRightInd w:val="0"/>
        <w:spacing w:line="360" w:lineRule="auto"/>
        <w:ind w:left="60" w:right="60" w:firstLine="454"/>
        <w:jc w:val="both"/>
        <w:rPr>
          <w:bCs/>
          <w:color w:val="000000"/>
          <w:lang w:val="el-GR"/>
        </w:rPr>
      </w:pPr>
      <w:r w:rsidRPr="008D7FCE">
        <w:rPr>
          <w:bCs/>
          <w:color w:val="000000"/>
          <w:u w:val="single"/>
          <w:lang w:val="el-GR"/>
        </w:rPr>
        <w:t>Πίνακας 5</w:t>
      </w:r>
      <w:r w:rsidR="000A466B" w:rsidRPr="008D7FCE">
        <w:rPr>
          <w:bCs/>
          <w:color w:val="000000"/>
          <w:lang w:val="el-GR"/>
        </w:rPr>
        <w:t xml:space="preserve">. Έλεγχος ισότητας διακύμανσης και μέσου όρου μεταξύ Φύλου και ερωτήσεων 3ης διάστασης με </w:t>
      </w:r>
      <w:r w:rsidR="000A466B" w:rsidRPr="008D7FCE">
        <w:rPr>
          <w:bCs/>
          <w:color w:val="000000"/>
        </w:rPr>
        <w:t>Independent</w:t>
      </w:r>
      <w:r w:rsidR="000A466B" w:rsidRPr="008D7FCE">
        <w:rPr>
          <w:bCs/>
          <w:color w:val="000000"/>
          <w:lang w:val="el-GR"/>
        </w:rPr>
        <w:t xml:space="preserve"> </w:t>
      </w:r>
      <w:r w:rsidR="000A466B" w:rsidRPr="008D7FCE">
        <w:rPr>
          <w:bCs/>
          <w:color w:val="000000"/>
        </w:rPr>
        <w:t>Samples</w:t>
      </w:r>
      <w:r w:rsidR="000A466B" w:rsidRPr="008D7FCE">
        <w:rPr>
          <w:bCs/>
          <w:color w:val="000000"/>
          <w:lang w:val="el-GR"/>
        </w:rPr>
        <w:t xml:space="preserve"> </w:t>
      </w:r>
      <w:r w:rsidR="000A466B" w:rsidRPr="008D7FCE">
        <w:rPr>
          <w:bCs/>
          <w:color w:val="000000"/>
        </w:rPr>
        <w:t>t</w:t>
      </w:r>
      <w:r w:rsidR="000A466B" w:rsidRPr="008D7FCE">
        <w:rPr>
          <w:bCs/>
          <w:color w:val="000000"/>
          <w:lang w:val="el-GR"/>
        </w:rPr>
        <w:t>-</w:t>
      </w:r>
      <w:r w:rsidR="000A466B" w:rsidRPr="008D7FCE">
        <w:rPr>
          <w:bCs/>
          <w:color w:val="000000"/>
        </w:rPr>
        <w:t>Test</w:t>
      </w:r>
    </w:p>
    <w:p w:rsidR="000A466B" w:rsidRPr="00C337EA" w:rsidRDefault="000A466B" w:rsidP="009564DB">
      <w:pPr>
        <w:autoSpaceDE w:val="0"/>
        <w:autoSpaceDN w:val="0"/>
        <w:adjustRightInd w:val="0"/>
        <w:spacing w:line="360" w:lineRule="auto"/>
        <w:ind w:firstLine="454"/>
        <w:jc w:val="both"/>
        <w:rPr>
          <w:bCs/>
          <w:color w:val="000000"/>
          <w:sz w:val="26"/>
          <w:szCs w:val="26"/>
          <w:lang w:val="el-GR"/>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738"/>
        <w:gridCol w:w="811"/>
        <w:gridCol w:w="499"/>
        <w:gridCol w:w="411"/>
        <w:gridCol w:w="490"/>
        <w:gridCol w:w="646"/>
        <w:gridCol w:w="617"/>
        <w:gridCol w:w="920"/>
        <w:gridCol w:w="920"/>
        <w:gridCol w:w="627"/>
        <w:gridCol w:w="627"/>
      </w:tblGrid>
      <w:tr w:rsidR="000A466B" w:rsidRPr="00C337EA" w:rsidTr="00286F25">
        <w:trPr>
          <w:cantSplit/>
        </w:trPr>
        <w:tc>
          <w:tcPr>
            <w:tcW w:w="5000" w:type="pct"/>
            <w:gridSpan w:val="11"/>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color w:val="000000"/>
                <w:sz w:val="18"/>
                <w:szCs w:val="18"/>
              </w:rPr>
              <w:t>Independent Samples Test</w:t>
            </w:r>
          </w:p>
        </w:tc>
      </w:tr>
      <w:tr w:rsidR="000A466B" w:rsidRPr="00C337EA" w:rsidTr="007C211F">
        <w:trPr>
          <w:cantSplit/>
        </w:trPr>
        <w:tc>
          <w:tcPr>
            <w:tcW w:w="1530" w:type="pct"/>
            <w:gridSpan w:val="2"/>
            <w:vMerge w:val="restart"/>
            <w:tcBorders>
              <w:top w:val="single" w:sz="16" w:space="0" w:color="B2CEE8"/>
              <w:left w:val="single" w:sz="16" w:space="0" w:color="B2CEE8"/>
              <w:bottom w:val="nil"/>
              <w:right w:val="nil"/>
            </w:tcBorders>
            <w:shd w:val="clear" w:color="auto" w:fill="E3E2E7"/>
            <w:vAlign w:val="bottom"/>
          </w:tcPr>
          <w:p w:rsidR="000A466B" w:rsidRPr="00C337EA" w:rsidRDefault="000A466B" w:rsidP="006454F2">
            <w:pPr>
              <w:autoSpaceDE w:val="0"/>
              <w:autoSpaceDN w:val="0"/>
              <w:adjustRightInd w:val="0"/>
              <w:spacing w:line="360" w:lineRule="auto"/>
              <w:jc w:val="both"/>
            </w:pPr>
          </w:p>
        </w:tc>
        <w:tc>
          <w:tcPr>
            <w:tcW w:w="552" w:type="pct"/>
            <w:gridSpan w:val="2"/>
            <w:tcBorders>
              <w:top w:val="single" w:sz="16" w:space="0" w:color="B2CEE8"/>
              <w:left w:val="single" w:sz="16" w:space="0" w:color="B2CEE8"/>
              <w:bottom w:val="single" w:sz="8" w:space="0" w:color="B2CEE8"/>
              <w:right w:val="single" w:sz="8" w:space="0" w:color="B2CEE8"/>
            </w:tcBorders>
            <w:shd w:val="clear" w:color="auto" w:fill="E3E2E7"/>
            <w:vAlign w:val="bottom"/>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Levene's Test for Equality of Variances</w:t>
            </w:r>
          </w:p>
        </w:tc>
        <w:tc>
          <w:tcPr>
            <w:tcW w:w="2918" w:type="pct"/>
            <w:gridSpan w:val="7"/>
            <w:tcBorders>
              <w:top w:val="single" w:sz="16" w:space="0" w:color="B2CEE8"/>
              <w:left w:val="single" w:sz="8" w:space="0" w:color="B2CEE8"/>
              <w:bottom w:val="single" w:sz="8" w:space="0" w:color="B2CEE8"/>
              <w:right w:val="single" w:sz="16" w:space="0" w:color="B2CEE8"/>
            </w:tcBorders>
            <w:shd w:val="clear" w:color="auto" w:fill="E3E2E7"/>
            <w:vAlign w:val="bottom"/>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t-test for Equality of Means</w:t>
            </w:r>
          </w:p>
        </w:tc>
      </w:tr>
      <w:tr w:rsidR="000A466B" w:rsidRPr="00C337EA" w:rsidTr="007C211F">
        <w:trPr>
          <w:cantSplit/>
        </w:trPr>
        <w:tc>
          <w:tcPr>
            <w:tcW w:w="1530" w:type="pct"/>
            <w:gridSpan w:val="2"/>
            <w:vMerge/>
            <w:tcBorders>
              <w:top w:val="single" w:sz="16" w:space="0" w:color="B2CEE8"/>
              <w:left w:val="single" w:sz="16" w:space="0" w:color="B2CEE8"/>
              <w:bottom w:val="nil"/>
              <w:right w:val="nil"/>
            </w:tcBorders>
            <w:shd w:val="clear" w:color="auto" w:fill="E3E2E7"/>
            <w:vAlign w:val="bottom"/>
          </w:tcPr>
          <w:p w:rsidR="000A466B" w:rsidRPr="00C337EA" w:rsidRDefault="000A466B" w:rsidP="006454F2">
            <w:pPr>
              <w:autoSpaceDE w:val="0"/>
              <w:autoSpaceDN w:val="0"/>
              <w:adjustRightInd w:val="0"/>
              <w:spacing w:line="360" w:lineRule="auto"/>
              <w:jc w:val="both"/>
              <w:rPr>
                <w:color w:val="000000"/>
                <w:sz w:val="16"/>
                <w:szCs w:val="16"/>
              </w:rPr>
            </w:pPr>
          </w:p>
        </w:tc>
        <w:tc>
          <w:tcPr>
            <w:tcW w:w="303" w:type="pct"/>
            <w:vMerge w:val="restart"/>
            <w:tcBorders>
              <w:top w:val="single" w:sz="8" w:space="0" w:color="B2CEE8"/>
              <w:left w:val="single" w:sz="16" w:space="0" w:color="B2CEE8"/>
              <w:bottom w:val="single" w:sz="8" w:space="0" w:color="B2CEE8"/>
              <w:right w:val="single" w:sz="8" w:space="0" w:color="B2CEE8"/>
            </w:tcBorders>
            <w:shd w:val="clear" w:color="auto" w:fill="E3E2E7"/>
            <w:vAlign w:val="bottom"/>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b/>
                <w:bCs/>
                <w:color w:val="000000"/>
                <w:sz w:val="16"/>
                <w:szCs w:val="16"/>
              </w:rPr>
              <w:t>F</w:t>
            </w:r>
          </w:p>
        </w:tc>
        <w:tc>
          <w:tcPr>
            <w:tcW w:w="249" w:type="pct"/>
            <w:vMerge w:val="restart"/>
            <w:tcBorders>
              <w:top w:val="single" w:sz="8" w:space="0" w:color="B2CEE8"/>
              <w:left w:val="single" w:sz="8" w:space="0" w:color="B2CEE8"/>
              <w:bottom w:val="single" w:sz="8" w:space="0" w:color="B2CEE8"/>
              <w:right w:val="single" w:sz="8" w:space="0" w:color="B2CEE8"/>
            </w:tcBorders>
            <w:shd w:val="clear" w:color="auto" w:fill="E3E2E7"/>
            <w:vAlign w:val="bottom"/>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b/>
                <w:bCs/>
                <w:color w:val="000000"/>
                <w:sz w:val="16"/>
                <w:szCs w:val="16"/>
              </w:rPr>
              <w:t>Sig.</w:t>
            </w:r>
          </w:p>
        </w:tc>
        <w:tc>
          <w:tcPr>
            <w:tcW w:w="298" w:type="pct"/>
            <w:vMerge w:val="restart"/>
            <w:tcBorders>
              <w:top w:val="single" w:sz="8" w:space="0" w:color="B2CEE8"/>
              <w:left w:val="single" w:sz="8" w:space="0" w:color="B2CEE8"/>
              <w:bottom w:val="single" w:sz="8" w:space="0" w:color="B2CEE8"/>
              <w:right w:val="single" w:sz="8" w:space="0" w:color="B2CEE8"/>
            </w:tcBorders>
            <w:shd w:val="clear" w:color="auto" w:fill="E3E2E7"/>
            <w:vAlign w:val="bottom"/>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color w:val="000000"/>
                <w:sz w:val="18"/>
                <w:szCs w:val="18"/>
              </w:rPr>
              <w:t>t</w:t>
            </w:r>
          </w:p>
        </w:tc>
        <w:tc>
          <w:tcPr>
            <w:tcW w:w="394" w:type="pct"/>
            <w:vMerge w:val="restart"/>
            <w:tcBorders>
              <w:top w:val="single" w:sz="8" w:space="0" w:color="B2CEE8"/>
              <w:left w:val="single" w:sz="8" w:space="0" w:color="B2CEE8"/>
              <w:bottom w:val="single" w:sz="8" w:space="0" w:color="B2CEE8"/>
              <w:right w:val="single" w:sz="8" w:space="0" w:color="B2CEE8"/>
            </w:tcBorders>
            <w:shd w:val="clear" w:color="auto" w:fill="E3E2E7"/>
            <w:vAlign w:val="bottom"/>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color w:val="000000"/>
                <w:sz w:val="18"/>
                <w:szCs w:val="18"/>
              </w:rPr>
              <w:t>df</w:t>
            </w:r>
          </w:p>
        </w:tc>
        <w:tc>
          <w:tcPr>
            <w:tcW w:w="368" w:type="pct"/>
            <w:vMerge w:val="restart"/>
            <w:tcBorders>
              <w:top w:val="single" w:sz="8" w:space="0" w:color="B2CEE8"/>
              <w:left w:val="single" w:sz="8" w:space="0" w:color="B2CEE8"/>
              <w:bottom w:val="single" w:sz="8" w:space="0" w:color="B2CEE8"/>
              <w:right w:val="single" w:sz="8" w:space="0" w:color="B2CEE8"/>
            </w:tcBorders>
            <w:shd w:val="clear" w:color="auto" w:fill="E3E2E7"/>
            <w:vAlign w:val="bottom"/>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color w:val="000000"/>
                <w:sz w:val="18"/>
                <w:szCs w:val="18"/>
              </w:rPr>
              <w:t>Sig. (2-tailed)</w:t>
            </w:r>
          </w:p>
        </w:tc>
        <w:tc>
          <w:tcPr>
            <w:tcW w:w="560" w:type="pct"/>
            <w:vMerge w:val="restart"/>
            <w:tcBorders>
              <w:top w:val="single" w:sz="8" w:space="0" w:color="B2CEE8"/>
              <w:left w:val="single" w:sz="8" w:space="0" w:color="B2CEE8"/>
              <w:bottom w:val="single" w:sz="8" w:space="0" w:color="B2CEE8"/>
              <w:right w:val="single" w:sz="8" w:space="0" w:color="B2CEE8"/>
            </w:tcBorders>
            <w:shd w:val="clear" w:color="auto" w:fill="E3E2E7"/>
            <w:vAlign w:val="bottom"/>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color w:val="000000"/>
                <w:sz w:val="18"/>
                <w:szCs w:val="18"/>
              </w:rPr>
              <w:t>Mean Difference</w:t>
            </w:r>
          </w:p>
        </w:tc>
        <w:tc>
          <w:tcPr>
            <w:tcW w:w="560" w:type="pct"/>
            <w:vMerge w:val="restart"/>
            <w:tcBorders>
              <w:top w:val="single" w:sz="8" w:space="0" w:color="B2CEE8"/>
              <w:left w:val="single" w:sz="8" w:space="0" w:color="B2CEE8"/>
              <w:bottom w:val="single" w:sz="8" w:space="0" w:color="B2CEE8"/>
              <w:right w:val="single" w:sz="8" w:space="0" w:color="B2CEE8"/>
            </w:tcBorders>
            <w:shd w:val="clear" w:color="auto" w:fill="E3E2E7"/>
            <w:vAlign w:val="bottom"/>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color w:val="000000"/>
                <w:sz w:val="18"/>
                <w:szCs w:val="18"/>
              </w:rPr>
              <w:t>Std. Error Difference</w:t>
            </w:r>
          </w:p>
        </w:tc>
        <w:tc>
          <w:tcPr>
            <w:tcW w:w="738" w:type="pct"/>
            <w:gridSpan w:val="2"/>
            <w:tcBorders>
              <w:top w:val="single" w:sz="8" w:space="0" w:color="B2CEE8"/>
              <w:left w:val="single" w:sz="8" w:space="0" w:color="B2CEE8"/>
              <w:bottom w:val="single" w:sz="8" w:space="0" w:color="B2CEE8"/>
              <w:right w:val="single" w:sz="16" w:space="0" w:color="B2CEE8"/>
            </w:tcBorders>
            <w:shd w:val="clear" w:color="auto" w:fill="E3E2E7"/>
            <w:vAlign w:val="bottom"/>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color w:val="000000"/>
                <w:sz w:val="18"/>
                <w:szCs w:val="18"/>
              </w:rPr>
              <w:t>95% Confidence Interval of the Difference</w:t>
            </w:r>
          </w:p>
        </w:tc>
      </w:tr>
      <w:tr w:rsidR="000A466B" w:rsidRPr="00C337EA" w:rsidTr="007C211F">
        <w:trPr>
          <w:cantSplit/>
        </w:trPr>
        <w:tc>
          <w:tcPr>
            <w:tcW w:w="1530" w:type="pct"/>
            <w:gridSpan w:val="2"/>
            <w:vMerge/>
            <w:tcBorders>
              <w:top w:val="single" w:sz="16" w:space="0" w:color="B2CEE8"/>
              <w:left w:val="single" w:sz="16" w:space="0" w:color="B2CEE8"/>
              <w:bottom w:val="nil"/>
              <w:right w:val="nil"/>
            </w:tcBorders>
            <w:shd w:val="clear" w:color="auto" w:fill="E3E2E7"/>
            <w:vAlign w:val="bottom"/>
          </w:tcPr>
          <w:p w:rsidR="000A466B" w:rsidRPr="00C337EA" w:rsidRDefault="000A466B" w:rsidP="006454F2">
            <w:pPr>
              <w:autoSpaceDE w:val="0"/>
              <w:autoSpaceDN w:val="0"/>
              <w:adjustRightInd w:val="0"/>
              <w:spacing w:line="360" w:lineRule="auto"/>
              <w:jc w:val="both"/>
              <w:rPr>
                <w:color w:val="000000"/>
                <w:sz w:val="18"/>
                <w:szCs w:val="18"/>
              </w:rPr>
            </w:pPr>
          </w:p>
        </w:tc>
        <w:tc>
          <w:tcPr>
            <w:tcW w:w="303" w:type="pct"/>
            <w:vMerge/>
            <w:tcBorders>
              <w:top w:val="single" w:sz="8" w:space="0" w:color="B2CEE8"/>
              <w:left w:val="single" w:sz="16" w:space="0" w:color="B2CEE8"/>
              <w:bottom w:val="single" w:sz="8" w:space="0" w:color="B2CEE8"/>
              <w:right w:val="single" w:sz="8" w:space="0" w:color="B2CEE8"/>
            </w:tcBorders>
            <w:shd w:val="clear" w:color="auto" w:fill="E3E2E7"/>
            <w:vAlign w:val="bottom"/>
          </w:tcPr>
          <w:p w:rsidR="000A466B" w:rsidRPr="00C337EA" w:rsidRDefault="000A466B" w:rsidP="006454F2">
            <w:pPr>
              <w:autoSpaceDE w:val="0"/>
              <w:autoSpaceDN w:val="0"/>
              <w:adjustRightInd w:val="0"/>
              <w:spacing w:line="360" w:lineRule="auto"/>
              <w:jc w:val="both"/>
              <w:rPr>
                <w:color w:val="000000"/>
                <w:sz w:val="18"/>
                <w:szCs w:val="18"/>
              </w:rPr>
            </w:pPr>
          </w:p>
        </w:tc>
        <w:tc>
          <w:tcPr>
            <w:tcW w:w="249" w:type="pct"/>
            <w:vMerge/>
            <w:tcBorders>
              <w:top w:val="single" w:sz="8" w:space="0" w:color="B2CEE8"/>
              <w:left w:val="single" w:sz="8" w:space="0" w:color="B2CEE8"/>
              <w:bottom w:val="single" w:sz="8" w:space="0" w:color="B2CEE8"/>
              <w:right w:val="single" w:sz="8" w:space="0" w:color="B2CEE8"/>
            </w:tcBorders>
            <w:shd w:val="clear" w:color="auto" w:fill="E3E2E7"/>
            <w:vAlign w:val="bottom"/>
          </w:tcPr>
          <w:p w:rsidR="000A466B" w:rsidRPr="00C337EA" w:rsidRDefault="000A466B" w:rsidP="006454F2">
            <w:pPr>
              <w:autoSpaceDE w:val="0"/>
              <w:autoSpaceDN w:val="0"/>
              <w:adjustRightInd w:val="0"/>
              <w:spacing w:line="360" w:lineRule="auto"/>
              <w:jc w:val="both"/>
              <w:rPr>
                <w:color w:val="000000"/>
                <w:sz w:val="18"/>
                <w:szCs w:val="18"/>
              </w:rPr>
            </w:pPr>
          </w:p>
        </w:tc>
        <w:tc>
          <w:tcPr>
            <w:tcW w:w="298" w:type="pct"/>
            <w:vMerge/>
            <w:tcBorders>
              <w:top w:val="single" w:sz="8" w:space="0" w:color="B2CEE8"/>
              <w:left w:val="single" w:sz="8" w:space="0" w:color="B2CEE8"/>
              <w:bottom w:val="single" w:sz="8" w:space="0" w:color="B2CEE8"/>
              <w:right w:val="single" w:sz="8" w:space="0" w:color="B2CEE8"/>
            </w:tcBorders>
            <w:shd w:val="clear" w:color="auto" w:fill="E3E2E7"/>
            <w:vAlign w:val="bottom"/>
          </w:tcPr>
          <w:p w:rsidR="000A466B" w:rsidRPr="00C337EA" w:rsidRDefault="000A466B" w:rsidP="006454F2">
            <w:pPr>
              <w:autoSpaceDE w:val="0"/>
              <w:autoSpaceDN w:val="0"/>
              <w:adjustRightInd w:val="0"/>
              <w:spacing w:line="360" w:lineRule="auto"/>
              <w:jc w:val="both"/>
              <w:rPr>
                <w:color w:val="000000"/>
                <w:sz w:val="18"/>
                <w:szCs w:val="18"/>
              </w:rPr>
            </w:pPr>
          </w:p>
        </w:tc>
        <w:tc>
          <w:tcPr>
            <w:tcW w:w="394" w:type="pct"/>
            <w:vMerge/>
            <w:tcBorders>
              <w:top w:val="single" w:sz="8" w:space="0" w:color="B2CEE8"/>
              <w:left w:val="single" w:sz="8" w:space="0" w:color="B2CEE8"/>
              <w:bottom w:val="single" w:sz="8" w:space="0" w:color="B2CEE8"/>
              <w:right w:val="single" w:sz="8" w:space="0" w:color="B2CEE8"/>
            </w:tcBorders>
            <w:shd w:val="clear" w:color="auto" w:fill="E3E2E7"/>
            <w:vAlign w:val="bottom"/>
          </w:tcPr>
          <w:p w:rsidR="000A466B" w:rsidRPr="00C337EA" w:rsidRDefault="000A466B" w:rsidP="006454F2">
            <w:pPr>
              <w:autoSpaceDE w:val="0"/>
              <w:autoSpaceDN w:val="0"/>
              <w:adjustRightInd w:val="0"/>
              <w:spacing w:line="360" w:lineRule="auto"/>
              <w:jc w:val="both"/>
              <w:rPr>
                <w:color w:val="000000"/>
                <w:sz w:val="18"/>
                <w:szCs w:val="18"/>
              </w:rPr>
            </w:pPr>
          </w:p>
        </w:tc>
        <w:tc>
          <w:tcPr>
            <w:tcW w:w="368" w:type="pct"/>
            <w:vMerge/>
            <w:tcBorders>
              <w:top w:val="single" w:sz="8" w:space="0" w:color="B2CEE8"/>
              <w:left w:val="single" w:sz="8" w:space="0" w:color="B2CEE8"/>
              <w:bottom w:val="single" w:sz="8" w:space="0" w:color="B2CEE8"/>
              <w:right w:val="single" w:sz="8" w:space="0" w:color="B2CEE8"/>
            </w:tcBorders>
            <w:shd w:val="clear" w:color="auto" w:fill="E3E2E7"/>
            <w:vAlign w:val="bottom"/>
          </w:tcPr>
          <w:p w:rsidR="000A466B" w:rsidRPr="00C337EA" w:rsidRDefault="000A466B" w:rsidP="006454F2">
            <w:pPr>
              <w:autoSpaceDE w:val="0"/>
              <w:autoSpaceDN w:val="0"/>
              <w:adjustRightInd w:val="0"/>
              <w:spacing w:line="360" w:lineRule="auto"/>
              <w:jc w:val="both"/>
              <w:rPr>
                <w:color w:val="000000"/>
                <w:sz w:val="18"/>
                <w:szCs w:val="18"/>
              </w:rPr>
            </w:pPr>
          </w:p>
        </w:tc>
        <w:tc>
          <w:tcPr>
            <w:tcW w:w="560" w:type="pct"/>
            <w:vMerge/>
            <w:tcBorders>
              <w:top w:val="single" w:sz="8" w:space="0" w:color="B2CEE8"/>
              <w:left w:val="single" w:sz="8" w:space="0" w:color="B2CEE8"/>
              <w:bottom w:val="single" w:sz="8" w:space="0" w:color="B2CEE8"/>
              <w:right w:val="single" w:sz="8" w:space="0" w:color="B2CEE8"/>
            </w:tcBorders>
            <w:shd w:val="clear" w:color="auto" w:fill="E3E2E7"/>
            <w:vAlign w:val="bottom"/>
          </w:tcPr>
          <w:p w:rsidR="000A466B" w:rsidRPr="00C337EA" w:rsidRDefault="000A466B" w:rsidP="006454F2">
            <w:pPr>
              <w:autoSpaceDE w:val="0"/>
              <w:autoSpaceDN w:val="0"/>
              <w:adjustRightInd w:val="0"/>
              <w:spacing w:line="360" w:lineRule="auto"/>
              <w:jc w:val="both"/>
              <w:rPr>
                <w:color w:val="000000"/>
                <w:sz w:val="18"/>
                <w:szCs w:val="18"/>
              </w:rPr>
            </w:pPr>
          </w:p>
        </w:tc>
        <w:tc>
          <w:tcPr>
            <w:tcW w:w="560" w:type="pct"/>
            <w:vMerge/>
            <w:tcBorders>
              <w:top w:val="single" w:sz="8" w:space="0" w:color="B2CEE8"/>
              <w:left w:val="single" w:sz="8" w:space="0" w:color="B2CEE8"/>
              <w:bottom w:val="single" w:sz="8" w:space="0" w:color="B2CEE8"/>
              <w:right w:val="single" w:sz="8" w:space="0" w:color="B2CEE8"/>
            </w:tcBorders>
            <w:shd w:val="clear" w:color="auto" w:fill="E3E2E7"/>
            <w:vAlign w:val="bottom"/>
          </w:tcPr>
          <w:p w:rsidR="000A466B" w:rsidRPr="00C337EA" w:rsidRDefault="000A466B" w:rsidP="006454F2">
            <w:pPr>
              <w:autoSpaceDE w:val="0"/>
              <w:autoSpaceDN w:val="0"/>
              <w:adjustRightInd w:val="0"/>
              <w:spacing w:line="360" w:lineRule="auto"/>
              <w:jc w:val="both"/>
              <w:rPr>
                <w:color w:val="000000"/>
                <w:sz w:val="18"/>
                <w:szCs w:val="18"/>
              </w:rPr>
            </w:pPr>
          </w:p>
        </w:tc>
        <w:tc>
          <w:tcPr>
            <w:tcW w:w="369" w:type="pct"/>
            <w:tcBorders>
              <w:top w:val="single" w:sz="8" w:space="0" w:color="B2CEE8"/>
              <w:left w:val="single" w:sz="8" w:space="0" w:color="B2CEE8"/>
              <w:bottom w:val="single" w:sz="16" w:space="0" w:color="B2CEE8"/>
              <w:right w:val="single" w:sz="8" w:space="0" w:color="B2CEE8"/>
            </w:tcBorders>
            <w:shd w:val="clear" w:color="auto" w:fill="E3E2E7"/>
            <w:vAlign w:val="bottom"/>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color w:val="000000"/>
                <w:sz w:val="18"/>
                <w:szCs w:val="18"/>
              </w:rPr>
              <w:t>Lower</w:t>
            </w:r>
          </w:p>
        </w:tc>
        <w:tc>
          <w:tcPr>
            <w:tcW w:w="369" w:type="pct"/>
            <w:tcBorders>
              <w:top w:val="single" w:sz="8" w:space="0" w:color="B2CEE8"/>
              <w:left w:val="single" w:sz="8" w:space="0" w:color="B2CEE8"/>
              <w:bottom w:val="single" w:sz="16" w:space="0" w:color="B2CEE8"/>
              <w:right w:val="single" w:sz="16" w:space="0" w:color="B2CEE8"/>
            </w:tcBorders>
            <w:shd w:val="clear" w:color="auto" w:fill="E3E2E7"/>
            <w:vAlign w:val="bottom"/>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color w:val="000000"/>
                <w:sz w:val="18"/>
                <w:szCs w:val="18"/>
              </w:rPr>
              <w:t>Upper</w:t>
            </w:r>
          </w:p>
        </w:tc>
      </w:tr>
      <w:tr w:rsidR="000A466B" w:rsidRPr="00C337EA" w:rsidTr="007C211F">
        <w:trPr>
          <w:cantSplit/>
        </w:trPr>
        <w:tc>
          <w:tcPr>
            <w:tcW w:w="1024" w:type="pct"/>
            <w:vMerge w:val="restart"/>
            <w:tcBorders>
              <w:top w:val="single" w:sz="16" w:space="0" w:color="B2CEE8"/>
              <w:left w:val="single" w:sz="16" w:space="0" w:color="B2CEE8"/>
              <w:bottom w:val="single" w:sz="8" w:space="0" w:color="B2CEE8"/>
              <w:right w:val="single" w:sz="8" w:space="0" w:color="B2CEE8"/>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6"/>
                <w:szCs w:val="16"/>
                <w:lang w:val="el-GR"/>
              </w:rPr>
            </w:pPr>
            <w:r w:rsidRPr="00C337EA">
              <w:rPr>
                <w:color w:val="264A60"/>
                <w:sz w:val="16"/>
                <w:szCs w:val="16"/>
                <w:lang w:val="el-GR"/>
              </w:rPr>
              <w:t>Καθορίζει τους στόχους και το Όραμα του σχολείου σε συνεργασία πάντα με το διδακτικό του/της προσωπικό.</w:t>
            </w:r>
          </w:p>
        </w:tc>
        <w:tc>
          <w:tcPr>
            <w:tcW w:w="506" w:type="pct"/>
            <w:tcBorders>
              <w:top w:val="single" w:sz="16" w:space="0" w:color="B2CEE8"/>
              <w:left w:val="single" w:sz="8" w:space="0" w:color="B2CEE8"/>
              <w:bottom w:val="single" w:sz="8" w:space="0" w:color="B2CEE8"/>
              <w:right w:val="single" w:sz="16" w:space="0" w:color="B2CEE8"/>
            </w:tcBorders>
            <w:shd w:val="clear" w:color="auto" w:fill="E3E2E7"/>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Equal variances assumed</w:t>
            </w:r>
          </w:p>
        </w:tc>
        <w:tc>
          <w:tcPr>
            <w:tcW w:w="303" w:type="pct"/>
            <w:tcBorders>
              <w:top w:val="single" w:sz="16" w:space="0" w:color="B2CEE8"/>
              <w:left w:val="single" w:sz="16"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,381</w:t>
            </w:r>
          </w:p>
        </w:tc>
        <w:tc>
          <w:tcPr>
            <w:tcW w:w="249" w:type="pct"/>
            <w:tcBorders>
              <w:top w:val="single" w:sz="16"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,538</w:t>
            </w:r>
          </w:p>
        </w:tc>
        <w:tc>
          <w:tcPr>
            <w:tcW w:w="298" w:type="pct"/>
            <w:tcBorders>
              <w:top w:val="single" w:sz="16"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1,119</w:t>
            </w:r>
          </w:p>
        </w:tc>
        <w:tc>
          <w:tcPr>
            <w:tcW w:w="394" w:type="pct"/>
            <w:tcBorders>
              <w:top w:val="single" w:sz="16"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176</w:t>
            </w:r>
          </w:p>
        </w:tc>
        <w:tc>
          <w:tcPr>
            <w:tcW w:w="368" w:type="pct"/>
            <w:tcBorders>
              <w:top w:val="single" w:sz="16"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,265</w:t>
            </w:r>
          </w:p>
        </w:tc>
        <w:tc>
          <w:tcPr>
            <w:tcW w:w="560" w:type="pct"/>
            <w:tcBorders>
              <w:top w:val="single" w:sz="16"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,2008</w:t>
            </w:r>
          </w:p>
        </w:tc>
        <w:tc>
          <w:tcPr>
            <w:tcW w:w="560" w:type="pct"/>
            <w:tcBorders>
              <w:top w:val="single" w:sz="16"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,1794</w:t>
            </w:r>
          </w:p>
        </w:tc>
        <w:tc>
          <w:tcPr>
            <w:tcW w:w="369" w:type="pct"/>
            <w:tcBorders>
              <w:top w:val="single" w:sz="16"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-,1533</w:t>
            </w:r>
          </w:p>
        </w:tc>
        <w:tc>
          <w:tcPr>
            <w:tcW w:w="369" w:type="pct"/>
            <w:tcBorders>
              <w:top w:val="single" w:sz="16" w:space="0" w:color="B2CEE8"/>
              <w:left w:val="single" w:sz="8" w:space="0" w:color="B2CEE8"/>
              <w:bottom w:val="single" w:sz="8" w:space="0" w:color="B2CEE8"/>
              <w:right w:val="single" w:sz="16"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,5549</w:t>
            </w:r>
          </w:p>
        </w:tc>
      </w:tr>
      <w:tr w:rsidR="000A466B" w:rsidRPr="00C337EA" w:rsidTr="007C211F">
        <w:trPr>
          <w:cantSplit/>
        </w:trPr>
        <w:tc>
          <w:tcPr>
            <w:tcW w:w="1024" w:type="pct"/>
            <w:vMerge/>
            <w:tcBorders>
              <w:top w:val="single" w:sz="16" w:space="0" w:color="B2CEE8"/>
              <w:left w:val="single" w:sz="16" w:space="0" w:color="B2CEE8"/>
              <w:bottom w:val="single" w:sz="8" w:space="0" w:color="B2CEE8"/>
              <w:right w:val="single" w:sz="8" w:space="0" w:color="B2CEE8"/>
            </w:tcBorders>
            <w:shd w:val="clear" w:color="auto" w:fill="E0E0E0"/>
          </w:tcPr>
          <w:p w:rsidR="000A466B" w:rsidRPr="00C337EA" w:rsidRDefault="000A466B" w:rsidP="006454F2">
            <w:pPr>
              <w:autoSpaceDE w:val="0"/>
              <w:autoSpaceDN w:val="0"/>
              <w:adjustRightInd w:val="0"/>
              <w:spacing w:line="360" w:lineRule="auto"/>
              <w:jc w:val="both"/>
              <w:rPr>
                <w:color w:val="000000"/>
                <w:sz w:val="16"/>
                <w:szCs w:val="16"/>
              </w:rPr>
            </w:pPr>
          </w:p>
        </w:tc>
        <w:tc>
          <w:tcPr>
            <w:tcW w:w="506" w:type="pct"/>
            <w:tcBorders>
              <w:top w:val="single" w:sz="8" w:space="0" w:color="B2CEE8"/>
              <w:left w:val="single" w:sz="8" w:space="0" w:color="B2CEE8"/>
              <w:bottom w:val="single" w:sz="8" w:space="0" w:color="B2CEE8"/>
              <w:right w:val="single" w:sz="16" w:space="0" w:color="B2CEE8"/>
            </w:tcBorders>
            <w:shd w:val="clear" w:color="auto" w:fill="E3E2E7"/>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Equal variances not assumed</w:t>
            </w:r>
          </w:p>
        </w:tc>
        <w:tc>
          <w:tcPr>
            <w:tcW w:w="303" w:type="pct"/>
            <w:tcBorders>
              <w:top w:val="single" w:sz="8" w:space="0" w:color="B2CEE8"/>
              <w:left w:val="single" w:sz="16" w:space="0" w:color="B2CEE8"/>
              <w:bottom w:val="single" w:sz="8" w:space="0" w:color="B2CEE8"/>
              <w:right w:val="single" w:sz="8" w:space="0" w:color="B2CEE8"/>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49" w:type="pct"/>
            <w:tcBorders>
              <w:top w:val="single" w:sz="8" w:space="0" w:color="B2CEE8"/>
              <w:left w:val="single" w:sz="8" w:space="0" w:color="B2CEE8"/>
              <w:bottom w:val="single" w:sz="8" w:space="0" w:color="B2CEE8"/>
              <w:right w:val="single" w:sz="8" w:space="0" w:color="B2CEE8"/>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98" w:type="pct"/>
            <w:tcBorders>
              <w:top w:val="single" w:sz="8"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1,126</w:t>
            </w:r>
          </w:p>
        </w:tc>
        <w:tc>
          <w:tcPr>
            <w:tcW w:w="394" w:type="pct"/>
            <w:tcBorders>
              <w:top w:val="single" w:sz="8"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147,984</w:t>
            </w:r>
          </w:p>
        </w:tc>
        <w:tc>
          <w:tcPr>
            <w:tcW w:w="368" w:type="pct"/>
            <w:tcBorders>
              <w:top w:val="single" w:sz="8"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,262</w:t>
            </w:r>
          </w:p>
        </w:tc>
        <w:tc>
          <w:tcPr>
            <w:tcW w:w="560" w:type="pct"/>
            <w:tcBorders>
              <w:top w:val="single" w:sz="8"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,2008</w:t>
            </w:r>
          </w:p>
        </w:tc>
        <w:tc>
          <w:tcPr>
            <w:tcW w:w="560" w:type="pct"/>
            <w:tcBorders>
              <w:top w:val="single" w:sz="8"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,1782</w:t>
            </w:r>
          </w:p>
        </w:tc>
        <w:tc>
          <w:tcPr>
            <w:tcW w:w="369" w:type="pct"/>
            <w:tcBorders>
              <w:top w:val="single" w:sz="8"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-,1514</w:t>
            </w:r>
          </w:p>
        </w:tc>
        <w:tc>
          <w:tcPr>
            <w:tcW w:w="369" w:type="pct"/>
            <w:tcBorders>
              <w:top w:val="single" w:sz="8" w:space="0" w:color="B2CEE8"/>
              <w:left w:val="single" w:sz="8" w:space="0" w:color="B2CEE8"/>
              <w:bottom w:val="single" w:sz="8" w:space="0" w:color="B2CEE8"/>
              <w:right w:val="single" w:sz="16"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,5530</w:t>
            </w:r>
          </w:p>
        </w:tc>
      </w:tr>
      <w:tr w:rsidR="000A466B" w:rsidRPr="00C337EA" w:rsidTr="007C211F">
        <w:trPr>
          <w:cantSplit/>
        </w:trPr>
        <w:tc>
          <w:tcPr>
            <w:tcW w:w="1024" w:type="pct"/>
            <w:vMerge w:val="restart"/>
            <w:tcBorders>
              <w:top w:val="single" w:sz="8" w:space="0" w:color="B2CEE8"/>
              <w:left w:val="single" w:sz="16" w:space="0" w:color="B2CEE8"/>
              <w:bottom w:val="single" w:sz="8" w:space="0" w:color="B2CEE8"/>
              <w:right w:val="single" w:sz="8" w:space="0" w:color="B2CEE8"/>
            </w:tcBorders>
            <w:shd w:val="clear" w:color="auto" w:fill="E3E2E7"/>
          </w:tcPr>
          <w:p w:rsidR="000A466B" w:rsidRPr="00C337EA" w:rsidRDefault="000A466B" w:rsidP="006454F2">
            <w:pPr>
              <w:autoSpaceDE w:val="0"/>
              <w:autoSpaceDN w:val="0"/>
              <w:adjustRightInd w:val="0"/>
              <w:spacing w:line="360" w:lineRule="auto"/>
              <w:ind w:left="60" w:right="60"/>
              <w:jc w:val="both"/>
              <w:rPr>
                <w:color w:val="000000"/>
                <w:sz w:val="16"/>
                <w:szCs w:val="16"/>
                <w:lang w:val="el-GR"/>
              </w:rPr>
            </w:pPr>
            <w:r w:rsidRPr="00C337EA">
              <w:rPr>
                <w:color w:val="000000"/>
                <w:sz w:val="16"/>
                <w:szCs w:val="16"/>
                <w:lang w:val="el-GR"/>
              </w:rPr>
              <w:t>Εφαρμόζει συμμετοχική διοίκηση εμπλέκοντας το εκπαιδευτικό προσωπικό στη διαδικασία λήψης απόφασης.</w:t>
            </w:r>
          </w:p>
        </w:tc>
        <w:tc>
          <w:tcPr>
            <w:tcW w:w="506" w:type="pct"/>
            <w:tcBorders>
              <w:top w:val="single" w:sz="8" w:space="0" w:color="B2CEE8"/>
              <w:left w:val="single" w:sz="8" w:space="0" w:color="B2CEE8"/>
              <w:bottom w:val="single" w:sz="8" w:space="0" w:color="B2CEE8"/>
              <w:right w:val="single" w:sz="16" w:space="0" w:color="B2CEE8"/>
            </w:tcBorders>
            <w:shd w:val="clear" w:color="auto" w:fill="E3E2E7"/>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Equal variances assumed</w:t>
            </w:r>
          </w:p>
        </w:tc>
        <w:tc>
          <w:tcPr>
            <w:tcW w:w="303" w:type="pct"/>
            <w:tcBorders>
              <w:top w:val="single" w:sz="8" w:space="0" w:color="B2CEE8"/>
              <w:left w:val="single" w:sz="16"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,011</w:t>
            </w:r>
          </w:p>
        </w:tc>
        <w:tc>
          <w:tcPr>
            <w:tcW w:w="249" w:type="pct"/>
            <w:tcBorders>
              <w:top w:val="single" w:sz="8"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,918</w:t>
            </w:r>
          </w:p>
        </w:tc>
        <w:tc>
          <w:tcPr>
            <w:tcW w:w="298" w:type="pct"/>
            <w:tcBorders>
              <w:top w:val="single" w:sz="8"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1,282</w:t>
            </w:r>
          </w:p>
        </w:tc>
        <w:tc>
          <w:tcPr>
            <w:tcW w:w="394" w:type="pct"/>
            <w:tcBorders>
              <w:top w:val="single" w:sz="8"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176</w:t>
            </w:r>
          </w:p>
        </w:tc>
        <w:tc>
          <w:tcPr>
            <w:tcW w:w="368" w:type="pct"/>
            <w:tcBorders>
              <w:top w:val="single" w:sz="8"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,202</w:t>
            </w:r>
          </w:p>
        </w:tc>
        <w:tc>
          <w:tcPr>
            <w:tcW w:w="560" w:type="pct"/>
            <w:tcBorders>
              <w:top w:val="single" w:sz="8"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,2365</w:t>
            </w:r>
          </w:p>
        </w:tc>
        <w:tc>
          <w:tcPr>
            <w:tcW w:w="560" w:type="pct"/>
            <w:tcBorders>
              <w:top w:val="single" w:sz="8"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,1845</w:t>
            </w:r>
          </w:p>
        </w:tc>
        <w:tc>
          <w:tcPr>
            <w:tcW w:w="369" w:type="pct"/>
            <w:tcBorders>
              <w:top w:val="single" w:sz="8"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-,1276</w:t>
            </w:r>
          </w:p>
        </w:tc>
        <w:tc>
          <w:tcPr>
            <w:tcW w:w="369" w:type="pct"/>
            <w:tcBorders>
              <w:top w:val="single" w:sz="8" w:space="0" w:color="B2CEE8"/>
              <w:left w:val="single" w:sz="8" w:space="0" w:color="B2CEE8"/>
              <w:bottom w:val="single" w:sz="8" w:space="0" w:color="B2CEE8"/>
              <w:right w:val="single" w:sz="16"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,6007</w:t>
            </w:r>
          </w:p>
        </w:tc>
      </w:tr>
      <w:tr w:rsidR="000A466B" w:rsidRPr="00C337EA" w:rsidTr="007C211F">
        <w:trPr>
          <w:cantSplit/>
        </w:trPr>
        <w:tc>
          <w:tcPr>
            <w:tcW w:w="1024" w:type="pct"/>
            <w:vMerge/>
            <w:tcBorders>
              <w:top w:val="single" w:sz="8" w:space="0" w:color="B2CEE8"/>
              <w:left w:val="single" w:sz="16" w:space="0" w:color="B2CEE8"/>
              <w:bottom w:val="single" w:sz="8" w:space="0" w:color="B2CEE8"/>
              <w:right w:val="single" w:sz="8" w:space="0" w:color="B2CEE8"/>
            </w:tcBorders>
            <w:shd w:val="clear" w:color="auto" w:fill="E3E2E7"/>
          </w:tcPr>
          <w:p w:rsidR="000A466B" w:rsidRPr="00C337EA" w:rsidRDefault="000A466B" w:rsidP="006454F2">
            <w:pPr>
              <w:autoSpaceDE w:val="0"/>
              <w:autoSpaceDN w:val="0"/>
              <w:adjustRightInd w:val="0"/>
              <w:spacing w:line="360" w:lineRule="auto"/>
              <w:jc w:val="both"/>
              <w:rPr>
                <w:color w:val="000000"/>
                <w:sz w:val="16"/>
                <w:szCs w:val="16"/>
              </w:rPr>
            </w:pPr>
          </w:p>
        </w:tc>
        <w:tc>
          <w:tcPr>
            <w:tcW w:w="506" w:type="pct"/>
            <w:tcBorders>
              <w:top w:val="single" w:sz="8" w:space="0" w:color="B2CEE8"/>
              <w:left w:val="single" w:sz="8" w:space="0" w:color="B2CEE8"/>
              <w:bottom w:val="single" w:sz="8" w:space="0" w:color="B2CEE8"/>
              <w:right w:val="single" w:sz="16" w:space="0" w:color="B2CEE8"/>
            </w:tcBorders>
            <w:shd w:val="clear" w:color="auto" w:fill="E3E2E7"/>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Equal variances not assumed</w:t>
            </w:r>
          </w:p>
        </w:tc>
        <w:tc>
          <w:tcPr>
            <w:tcW w:w="303" w:type="pct"/>
            <w:tcBorders>
              <w:top w:val="single" w:sz="8" w:space="0" w:color="B2CEE8"/>
              <w:left w:val="single" w:sz="16" w:space="0" w:color="B2CEE8"/>
              <w:bottom w:val="single" w:sz="8" w:space="0" w:color="B2CEE8"/>
              <w:right w:val="single" w:sz="8" w:space="0" w:color="B2CEE8"/>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49" w:type="pct"/>
            <w:tcBorders>
              <w:top w:val="single" w:sz="8" w:space="0" w:color="B2CEE8"/>
              <w:left w:val="single" w:sz="8" w:space="0" w:color="B2CEE8"/>
              <w:bottom w:val="single" w:sz="8" w:space="0" w:color="B2CEE8"/>
              <w:right w:val="single" w:sz="8" w:space="0" w:color="B2CEE8"/>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98" w:type="pct"/>
            <w:tcBorders>
              <w:top w:val="single" w:sz="8"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1,277</w:t>
            </w:r>
          </w:p>
        </w:tc>
        <w:tc>
          <w:tcPr>
            <w:tcW w:w="394" w:type="pct"/>
            <w:tcBorders>
              <w:top w:val="single" w:sz="8"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142,997</w:t>
            </w:r>
          </w:p>
        </w:tc>
        <w:tc>
          <w:tcPr>
            <w:tcW w:w="368" w:type="pct"/>
            <w:tcBorders>
              <w:top w:val="single" w:sz="8"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,204</w:t>
            </w:r>
          </w:p>
        </w:tc>
        <w:tc>
          <w:tcPr>
            <w:tcW w:w="560" w:type="pct"/>
            <w:tcBorders>
              <w:top w:val="single" w:sz="8"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,2365</w:t>
            </w:r>
          </w:p>
        </w:tc>
        <w:tc>
          <w:tcPr>
            <w:tcW w:w="560" w:type="pct"/>
            <w:tcBorders>
              <w:top w:val="single" w:sz="8"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,1852</w:t>
            </w:r>
          </w:p>
        </w:tc>
        <w:tc>
          <w:tcPr>
            <w:tcW w:w="369" w:type="pct"/>
            <w:tcBorders>
              <w:top w:val="single" w:sz="8"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-,1296</w:t>
            </w:r>
          </w:p>
        </w:tc>
        <w:tc>
          <w:tcPr>
            <w:tcW w:w="369" w:type="pct"/>
            <w:tcBorders>
              <w:top w:val="single" w:sz="8" w:space="0" w:color="B2CEE8"/>
              <w:left w:val="single" w:sz="8" w:space="0" w:color="B2CEE8"/>
              <w:bottom w:val="single" w:sz="8" w:space="0" w:color="B2CEE8"/>
              <w:right w:val="single" w:sz="16"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,6026</w:t>
            </w:r>
          </w:p>
        </w:tc>
      </w:tr>
      <w:tr w:rsidR="000A466B" w:rsidRPr="00C337EA" w:rsidTr="007C211F">
        <w:trPr>
          <w:cantSplit/>
        </w:trPr>
        <w:tc>
          <w:tcPr>
            <w:tcW w:w="1024" w:type="pct"/>
            <w:vMerge w:val="restart"/>
            <w:tcBorders>
              <w:top w:val="single" w:sz="8" w:space="0" w:color="B2CEE8"/>
              <w:left w:val="single" w:sz="16" w:space="0" w:color="B2CEE8"/>
              <w:bottom w:val="single" w:sz="8" w:space="0" w:color="B2CEE8"/>
              <w:right w:val="single" w:sz="8" w:space="0" w:color="B2CEE8"/>
            </w:tcBorders>
            <w:shd w:val="clear" w:color="auto" w:fill="E3E2E7"/>
          </w:tcPr>
          <w:p w:rsidR="000A466B" w:rsidRPr="00C337EA" w:rsidRDefault="000A466B" w:rsidP="006454F2">
            <w:pPr>
              <w:autoSpaceDE w:val="0"/>
              <w:autoSpaceDN w:val="0"/>
              <w:adjustRightInd w:val="0"/>
              <w:spacing w:line="360" w:lineRule="auto"/>
              <w:ind w:left="60" w:right="60"/>
              <w:jc w:val="both"/>
              <w:rPr>
                <w:color w:val="000000"/>
                <w:sz w:val="16"/>
                <w:szCs w:val="16"/>
                <w:lang w:val="el-GR"/>
              </w:rPr>
            </w:pPr>
            <w:r w:rsidRPr="00C337EA">
              <w:rPr>
                <w:color w:val="000000"/>
                <w:sz w:val="16"/>
                <w:szCs w:val="16"/>
                <w:lang w:val="el-GR"/>
              </w:rPr>
              <w:t>Ενθαρρύνει τους εκπαιδευτικούς  να αναλαμβάνουν πρωτοβουλίες, ευθύνες και να εισάγουν εναλλακτικές/καινοτόμες μεθόδους διδασκαλίας</w:t>
            </w:r>
          </w:p>
        </w:tc>
        <w:tc>
          <w:tcPr>
            <w:tcW w:w="506" w:type="pct"/>
            <w:tcBorders>
              <w:top w:val="single" w:sz="8" w:space="0" w:color="B2CEE8"/>
              <w:left w:val="single" w:sz="8" w:space="0" w:color="B2CEE8"/>
              <w:bottom w:val="single" w:sz="8" w:space="0" w:color="B2CEE8"/>
              <w:right w:val="single" w:sz="16" w:space="0" w:color="B2CEE8"/>
            </w:tcBorders>
            <w:shd w:val="clear" w:color="auto" w:fill="E3E2E7"/>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Equal variances assumed</w:t>
            </w:r>
          </w:p>
        </w:tc>
        <w:tc>
          <w:tcPr>
            <w:tcW w:w="303" w:type="pct"/>
            <w:tcBorders>
              <w:top w:val="single" w:sz="8" w:space="0" w:color="B2CEE8"/>
              <w:left w:val="single" w:sz="16"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,283</w:t>
            </w:r>
          </w:p>
        </w:tc>
        <w:tc>
          <w:tcPr>
            <w:tcW w:w="249" w:type="pct"/>
            <w:tcBorders>
              <w:top w:val="single" w:sz="8"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,595</w:t>
            </w:r>
          </w:p>
        </w:tc>
        <w:tc>
          <w:tcPr>
            <w:tcW w:w="298" w:type="pct"/>
            <w:tcBorders>
              <w:top w:val="single" w:sz="8"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,104</w:t>
            </w:r>
          </w:p>
        </w:tc>
        <w:tc>
          <w:tcPr>
            <w:tcW w:w="394" w:type="pct"/>
            <w:tcBorders>
              <w:top w:val="single" w:sz="8"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176</w:t>
            </w:r>
          </w:p>
        </w:tc>
        <w:tc>
          <w:tcPr>
            <w:tcW w:w="368" w:type="pct"/>
            <w:tcBorders>
              <w:top w:val="single" w:sz="8"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,917</w:t>
            </w:r>
          </w:p>
        </w:tc>
        <w:tc>
          <w:tcPr>
            <w:tcW w:w="560" w:type="pct"/>
            <w:tcBorders>
              <w:top w:val="single" w:sz="8"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,0187</w:t>
            </w:r>
          </w:p>
        </w:tc>
        <w:tc>
          <w:tcPr>
            <w:tcW w:w="560" w:type="pct"/>
            <w:tcBorders>
              <w:top w:val="single" w:sz="8"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,1800</w:t>
            </w:r>
          </w:p>
        </w:tc>
        <w:tc>
          <w:tcPr>
            <w:tcW w:w="369" w:type="pct"/>
            <w:tcBorders>
              <w:top w:val="single" w:sz="8"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-,3364</w:t>
            </w:r>
          </w:p>
        </w:tc>
        <w:tc>
          <w:tcPr>
            <w:tcW w:w="369" w:type="pct"/>
            <w:tcBorders>
              <w:top w:val="single" w:sz="8" w:space="0" w:color="B2CEE8"/>
              <w:left w:val="single" w:sz="8" w:space="0" w:color="B2CEE8"/>
              <w:bottom w:val="single" w:sz="8" w:space="0" w:color="B2CEE8"/>
              <w:right w:val="single" w:sz="16"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,3739</w:t>
            </w:r>
          </w:p>
        </w:tc>
      </w:tr>
      <w:tr w:rsidR="000A466B" w:rsidRPr="00C337EA" w:rsidTr="007C211F">
        <w:trPr>
          <w:cantSplit/>
        </w:trPr>
        <w:tc>
          <w:tcPr>
            <w:tcW w:w="1024" w:type="pct"/>
            <w:vMerge/>
            <w:tcBorders>
              <w:top w:val="single" w:sz="8" w:space="0" w:color="B2CEE8"/>
              <w:left w:val="single" w:sz="16" w:space="0" w:color="B2CEE8"/>
              <w:bottom w:val="single" w:sz="8" w:space="0" w:color="B2CEE8"/>
              <w:right w:val="single" w:sz="8" w:space="0" w:color="B2CEE8"/>
            </w:tcBorders>
            <w:shd w:val="clear" w:color="auto" w:fill="E3E2E7"/>
          </w:tcPr>
          <w:p w:rsidR="000A466B" w:rsidRPr="00C337EA" w:rsidRDefault="000A466B" w:rsidP="006454F2">
            <w:pPr>
              <w:autoSpaceDE w:val="0"/>
              <w:autoSpaceDN w:val="0"/>
              <w:adjustRightInd w:val="0"/>
              <w:spacing w:line="360" w:lineRule="auto"/>
              <w:jc w:val="both"/>
              <w:rPr>
                <w:color w:val="000000"/>
                <w:sz w:val="16"/>
                <w:szCs w:val="16"/>
              </w:rPr>
            </w:pPr>
          </w:p>
        </w:tc>
        <w:tc>
          <w:tcPr>
            <w:tcW w:w="506" w:type="pct"/>
            <w:tcBorders>
              <w:top w:val="single" w:sz="8" w:space="0" w:color="B2CEE8"/>
              <w:left w:val="single" w:sz="8" w:space="0" w:color="B2CEE8"/>
              <w:bottom w:val="single" w:sz="8" w:space="0" w:color="B2CEE8"/>
              <w:right w:val="single" w:sz="16" w:space="0" w:color="B2CEE8"/>
            </w:tcBorders>
            <w:shd w:val="clear" w:color="auto" w:fill="E3E2E7"/>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Equal variances not assumed</w:t>
            </w:r>
          </w:p>
        </w:tc>
        <w:tc>
          <w:tcPr>
            <w:tcW w:w="303" w:type="pct"/>
            <w:tcBorders>
              <w:top w:val="single" w:sz="8" w:space="0" w:color="B2CEE8"/>
              <w:left w:val="single" w:sz="16" w:space="0" w:color="B2CEE8"/>
              <w:bottom w:val="single" w:sz="8" w:space="0" w:color="B2CEE8"/>
              <w:right w:val="single" w:sz="8" w:space="0" w:color="B2CEE8"/>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49" w:type="pct"/>
            <w:tcBorders>
              <w:top w:val="single" w:sz="8" w:space="0" w:color="B2CEE8"/>
              <w:left w:val="single" w:sz="8" w:space="0" w:color="B2CEE8"/>
              <w:bottom w:val="single" w:sz="8" w:space="0" w:color="B2CEE8"/>
              <w:right w:val="single" w:sz="8" w:space="0" w:color="B2CEE8"/>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98" w:type="pct"/>
            <w:tcBorders>
              <w:top w:val="single" w:sz="8"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,107</w:t>
            </w:r>
          </w:p>
        </w:tc>
        <w:tc>
          <w:tcPr>
            <w:tcW w:w="394" w:type="pct"/>
            <w:tcBorders>
              <w:top w:val="single" w:sz="8"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155,352</w:t>
            </w:r>
          </w:p>
        </w:tc>
        <w:tc>
          <w:tcPr>
            <w:tcW w:w="368" w:type="pct"/>
            <w:tcBorders>
              <w:top w:val="single" w:sz="8"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,915</w:t>
            </w:r>
          </w:p>
        </w:tc>
        <w:tc>
          <w:tcPr>
            <w:tcW w:w="560" w:type="pct"/>
            <w:tcBorders>
              <w:top w:val="single" w:sz="8"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,0187</w:t>
            </w:r>
          </w:p>
        </w:tc>
        <w:tc>
          <w:tcPr>
            <w:tcW w:w="560" w:type="pct"/>
            <w:tcBorders>
              <w:top w:val="single" w:sz="8"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,1760</w:t>
            </w:r>
          </w:p>
        </w:tc>
        <w:tc>
          <w:tcPr>
            <w:tcW w:w="369" w:type="pct"/>
            <w:tcBorders>
              <w:top w:val="single" w:sz="8"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-,3288</w:t>
            </w:r>
          </w:p>
        </w:tc>
        <w:tc>
          <w:tcPr>
            <w:tcW w:w="369" w:type="pct"/>
            <w:tcBorders>
              <w:top w:val="single" w:sz="8" w:space="0" w:color="B2CEE8"/>
              <w:left w:val="single" w:sz="8" w:space="0" w:color="B2CEE8"/>
              <w:bottom w:val="single" w:sz="8" w:space="0" w:color="B2CEE8"/>
              <w:right w:val="single" w:sz="16"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,3663</w:t>
            </w:r>
          </w:p>
        </w:tc>
      </w:tr>
      <w:tr w:rsidR="000A466B" w:rsidRPr="00C337EA" w:rsidTr="007C211F">
        <w:trPr>
          <w:cantSplit/>
        </w:trPr>
        <w:tc>
          <w:tcPr>
            <w:tcW w:w="1024" w:type="pct"/>
            <w:vMerge w:val="restart"/>
            <w:tcBorders>
              <w:top w:val="single" w:sz="8" w:space="0" w:color="B2CEE8"/>
              <w:left w:val="single" w:sz="16" w:space="0" w:color="B2CEE8"/>
              <w:bottom w:val="single" w:sz="8" w:space="0" w:color="B2CEE8"/>
              <w:right w:val="single" w:sz="8" w:space="0" w:color="B2CEE8"/>
            </w:tcBorders>
            <w:shd w:val="clear" w:color="auto" w:fill="E3E2E7"/>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Καθοδηγεί και υποστηρίζει τους εκπαιδευτικούς του/της στο έργο τους.</w:t>
            </w:r>
          </w:p>
        </w:tc>
        <w:tc>
          <w:tcPr>
            <w:tcW w:w="506" w:type="pct"/>
            <w:tcBorders>
              <w:top w:val="single" w:sz="8" w:space="0" w:color="B2CEE8"/>
              <w:left w:val="single" w:sz="8" w:space="0" w:color="B2CEE8"/>
              <w:bottom w:val="single" w:sz="8" w:space="0" w:color="B2CEE8"/>
              <w:right w:val="single" w:sz="16" w:space="0" w:color="B2CEE8"/>
            </w:tcBorders>
            <w:shd w:val="clear" w:color="auto" w:fill="E3E2E7"/>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Equal variances assumed</w:t>
            </w:r>
          </w:p>
        </w:tc>
        <w:tc>
          <w:tcPr>
            <w:tcW w:w="303" w:type="pct"/>
            <w:tcBorders>
              <w:top w:val="single" w:sz="8" w:space="0" w:color="B2CEE8"/>
              <w:left w:val="single" w:sz="16"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,319</w:t>
            </w:r>
          </w:p>
        </w:tc>
        <w:tc>
          <w:tcPr>
            <w:tcW w:w="249" w:type="pct"/>
            <w:tcBorders>
              <w:top w:val="single" w:sz="8"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,573</w:t>
            </w:r>
          </w:p>
        </w:tc>
        <w:tc>
          <w:tcPr>
            <w:tcW w:w="298" w:type="pct"/>
            <w:tcBorders>
              <w:top w:val="single" w:sz="8"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,023</w:t>
            </w:r>
          </w:p>
        </w:tc>
        <w:tc>
          <w:tcPr>
            <w:tcW w:w="394" w:type="pct"/>
            <w:tcBorders>
              <w:top w:val="single" w:sz="8"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176</w:t>
            </w:r>
          </w:p>
        </w:tc>
        <w:tc>
          <w:tcPr>
            <w:tcW w:w="368" w:type="pct"/>
            <w:tcBorders>
              <w:top w:val="single" w:sz="8"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,981</w:t>
            </w:r>
          </w:p>
        </w:tc>
        <w:tc>
          <w:tcPr>
            <w:tcW w:w="560" w:type="pct"/>
            <w:tcBorders>
              <w:top w:val="single" w:sz="8"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,0043</w:t>
            </w:r>
          </w:p>
        </w:tc>
        <w:tc>
          <w:tcPr>
            <w:tcW w:w="560" w:type="pct"/>
            <w:tcBorders>
              <w:top w:val="single" w:sz="8"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,1832</w:t>
            </w:r>
          </w:p>
        </w:tc>
        <w:tc>
          <w:tcPr>
            <w:tcW w:w="369" w:type="pct"/>
            <w:tcBorders>
              <w:top w:val="single" w:sz="8"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-,3572</w:t>
            </w:r>
          </w:p>
        </w:tc>
        <w:tc>
          <w:tcPr>
            <w:tcW w:w="369" w:type="pct"/>
            <w:tcBorders>
              <w:top w:val="single" w:sz="8" w:space="0" w:color="B2CEE8"/>
              <w:left w:val="single" w:sz="8" w:space="0" w:color="B2CEE8"/>
              <w:bottom w:val="single" w:sz="8" w:space="0" w:color="B2CEE8"/>
              <w:right w:val="single" w:sz="16"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,3657</w:t>
            </w:r>
          </w:p>
        </w:tc>
      </w:tr>
      <w:tr w:rsidR="000A466B" w:rsidRPr="00C337EA" w:rsidTr="007C211F">
        <w:trPr>
          <w:cantSplit/>
        </w:trPr>
        <w:tc>
          <w:tcPr>
            <w:tcW w:w="1024" w:type="pct"/>
            <w:vMerge/>
            <w:tcBorders>
              <w:top w:val="single" w:sz="8" w:space="0" w:color="B2CEE8"/>
              <w:left w:val="single" w:sz="16" w:space="0" w:color="B2CEE8"/>
              <w:bottom w:val="single" w:sz="8" w:space="0" w:color="B2CEE8"/>
              <w:right w:val="single" w:sz="8" w:space="0" w:color="B2CEE8"/>
            </w:tcBorders>
            <w:shd w:val="clear" w:color="auto" w:fill="E3E2E7"/>
          </w:tcPr>
          <w:p w:rsidR="000A466B" w:rsidRPr="00C337EA" w:rsidRDefault="000A466B" w:rsidP="006454F2">
            <w:pPr>
              <w:autoSpaceDE w:val="0"/>
              <w:autoSpaceDN w:val="0"/>
              <w:adjustRightInd w:val="0"/>
              <w:spacing w:line="360" w:lineRule="auto"/>
              <w:jc w:val="both"/>
              <w:rPr>
                <w:color w:val="000000"/>
                <w:sz w:val="16"/>
                <w:szCs w:val="16"/>
              </w:rPr>
            </w:pPr>
          </w:p>
        </w:tc>
        <w:tc>
          <w:tcPr>
            <w:tcW w:w="506" w:type="pct"/>
            <w:tcBorders>
              <w:top w:val="single" w:sz="8" w:space="0" w:color="B2CEE8"/>
              <w:left w:val="single" w:sz="8" w:space="0" w:color="B2CEE8"/>
              <w:bottom w:val="single" w:sz="8" w:space="0" w:color="B2CEE8"/>
              <w:right w:val="single" w:sz="16" w:space="0" w:color="B2CEE8"/>
            </w:tcBorders>
            <w:shd w:val="clear" w:color="auto" w:fill="E3E2E7"/>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Equal variances not assumed</w:t>
            </w:r>
          </w:p>
        </w:tc>
        <w:tc>
          <w:tcPr>
            <w:tcW w:w="303" w:type="pct"/>
            <w:tcBorders>
              <w:top w:val="single" w:sz="8" w:space="0" w:color="B2CEE8"/>
              <w:left w:val="single" w:sz="16" w:space="0" w:color="B2CEE8"/>
              <w:bottom w:val="single" w:sz="8" w:space="0" w:color="B2CEE8"/>
              <w:right w:val="single" w:sz="8" w:space="0" w:color="B2CEE8"/>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49" w:type="pct"/>
            <w:tcBorders>
              <w:top w:val="single" w:sz="8" w:space="0" w:color="B2CEE8"/>
              <w:left w:val="single" w:sz="8" w:space="0" w:color="B2CEE8"/>
              <w:bottom w:val="single" w:sz="8" w:space="0" w:color="B2CEE8"/>
              <w:right w:val="single" w:sz="8" w:space="0" w:color="B2CEE8"/>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98" w:type="pct"/>
            <w:tcBorders>
              <w:top w:val="single" w:sz="8"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,023</w:t>
            </w:r>
          </w:p>
        </w:tc>
        <w:tc>
          <w:tcPr>
            <w:tcW w:w="394" w:type="pct"/>
            <w:tcBorders>
              <w:top w:val="single" w:sz="8"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150,159</w:t>
            </w:r>
          </w:p>
        </w:tc>
        <w:tc>
          <w:tcPr>
            <w:tcW w:w="368" w:type="pct"/>
            <w:tcBorders>
              <w:top w:val="single" w:sz="8"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,981</w:t>
            </w:r>
          </w:p>
        </w:tc>
        <w:tc>
          <w:tcPr>
            <w:tcW w:w="560" w:type="pct"/>
            <w:tcBorders>
              <w:top w:val="single" w:sz="8"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,0043</w:t>
            </w:r>
          </w:p>
        </w:tc>
        <w:tc>
          <w:tcPr>
            <w:tcW w:w="560" w:type="pct"/>
            <w:tcBorders>
              <w:top w:val="single" w:sz="8"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,1811</w:t>
            </w:r>
          </w:p>
        </w:tc>
        <w:tc>
          <w:tcPr>
            <w:tcW w:w="369" w:type="pct"/>
            <w:tcBorders>
              <w:top w:val="single" w:sz="8"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-,3536</w:t>
            </w:r>
          </w:p>
        </w:tc>
        <w:tc>
          <w:tcPr>
            <w:tcW w:w="369" w:type="pct"/>
            <w:tcBorders>
              <w:top w:val="single" w:sz="8" w:space="0" w:color="B2CEE8"/>
              <w:left w:val="single" w:sz="8" w:space="0" w:color="B2CEE8"/>
              <w:bottom w:val="single" w:sz="8" w:space="0" w:color="B2CEE8"/>
              <w:right w:val="single" w:sz="16"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,3621</w:t>
            </w:r>
          </w:p>
        </w:tc>
      </w:tr>
      <w:tr w:rsidR="000A466B" w:rsidRPr="00C337EA" w:rsidTr="007C211F">
        <w:trPr>
          <w:cantSplit/>
        </w:trPr>
        <w:tc>
          <w:tcPr>
            <w:tcW w:w="1024" w:type="pct"/>
            <w:vMerge w:val="restart"/>
            <w:tcBorders>
              <w:top w:val="single" w:sz="8" w:space="0" w:color="B2CEE8"/>
              <w:left w:val="single" w:sz="16" w:space="0" w:color="B2CEE8"/>
              <w:bottom w:val="single" w:sz="16" w:space="0" w:color="B2CEE8"/>
              <w:right w:val="single" w:sz="8" w:space="0" w:color="B2CEE8"/>
            </w:tcBorders>
            <w:shd w:val="clear" w:color="auto" w:fill="E3E2E7"/>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lastRenderedPageBreak/>
              <w:t>Επιζητά και συμβάλλει στην ελεύθερη εισαγωγή κι εφαρμογή καινοτόμων δράσεων στη σχολική μονάδα</w:t>
            </w:r>
          </w:p>
        </w:tc>
        <w:tc>
          <w:tcPr>
            <w:tcW w:w="506" w:type="pct"/>
            <w:tcBorders>
              <w:top w:val="single" w:sz="8" w:space="0" w:color="B2CEE8"/>
              <w:left w:val="single" w:sz="8" w:space="0" w:color="B2CEE8"/>
              <w:bottom w:val="single" w:sz="8" w:space="0" w:color="B2CEE8"/>
              <w:right w:val="single" w:sz="16" w:space="0" w:color="B2CEE8"/>
            </w:tcBorders>
            <w:shd w:val="clear" w:color="auto" w:fill="E3E2E7"/>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Equal variances assumed</w:t>
            </w:r>
          </w:p>
        </w:tc>
        <w:tc>
          <w:tcPr>
            <w:tcW w:w="303" w:type="pct"/>
            <w:tcBorders>
              <w:top w:val="single" w:sz="8" w:space="0" w:color="B2CEE8"/>
              <w:left w:val="single" w:sz="16"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2,659</w:t>
            </w:r>
          </w:p>
        </w:tc>
        <w:tc>
          <w:tcPr>
            <w:tcW w:w="249" w:type="pct"/>
            <w:tcBorders>
              <w:top w:val="single" w:sz="8"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,105</w:t>
            </w:r>
          </w:p>
        </w:tc>
        <w:tc>
          <w:tcPr>
            <w:tcW w:w="298" w:type="pct"/>
            <w:tcBorders>
              <w:top w:val="single" w:sz="8"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1,222</w:t>
            </w:r>
          </w:p>
        </w:tc>
        <w:tc>
          <w:tcPr>
            <w:tcW w:w="394" w:type="pct"/>
            <w:tcBorders>
              <w:top w:val="single" w:sz="8"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176</w:t>
            </w:r>
          </w:p>
        </w:tc>
        <w:tc>
          <w:tcPr>
            <w:tcW w:w="368" w:type="pct"/>
            <w:tcBorders>
              <w:top w:val="single" w:sz="8"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,223</w:t>
            </w:r>
          </w:p>
        </w:tc>
        <w:tc>
          <w:tcPr>
            <w:tcW w:w="560" w:type="pct"/>
            <w:tcBorders>
              <w:top w:val="single" w:sz="8"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,2129</w:t>
            </w:r>
          </w:p>
        </w:tc>
        <w:tc>
          <w:tcPr>
            <w:tcW w:w="560" w:type="pct"/>
            <w:tcBorders>
              <w:top w:val="single" w:sz="8"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,1742</w:t>
            </w:r>
          </w:p>
        </w:tc>
        <w:tc>
          <w:tcPr>
            <w:tcW w:w="369" w:type="pct"/>
            <w:tcBorders>
              <w:top w:val="single" w:sz="8" w:space="0" w:color="B2CEE8"/>
              <w:left w:val="single" w:sz="8" w:space="0" w:color="B2CEE8"/>
              <w:bottom w:val="single" w:sz="8"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-,1309</w:t>
            </w:r>
          </w:p>
        </w:tc>
        <w:tc>
          <w:tcPr>
            <w:tcW w:w="369" w:type="pct"/>
            <w:tcBorders>
              <w:top w:val="single" w:sz="8" w:space="0" w:color="B2CEE8"/>
              <w:left w:val="single" w:sz="8" w:space="0" w:color="B2CEE8"/>
              <w:bottom w:val="single" w:sz="8" w:space="0" w:color="B2CEE8"/>
              <w:right w:val="single" w:sz="16"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,5566</w:t>
            </w:r>
          </w:p>
        </w:tc>
      </w:tr>
      <w:tr w:rsidR="000A466B" w:rsidRPr="00C337EA" w:rsidTr="007C211F">
        <w:trPr>
          <w:cantSplit/>
        </w:trPr>
        <w:tc>
          <w:tcPr>
            <w:tcW w:w="1024" w:type="pct"/>
            <w:vMerge/>
            <w:tcBorders>
              <w:top w:val="single" w:sz="8" w:space="0" w:color="B2CEE8"/>
              <w:left w:val="single" w:sz="16" w:space="0" w:color="B2CEE8"/>
              <w:bottom w:val="single" w:sz="16" w:space="0" w:color="B2CEE8"/>
              <w:right w:val="single" w:sz="8" w:space="0" w:color="B2CEE8"/>
            </w:tcBorders>
            <w:shd w:val="clear" w:color="auto" w:fill="E3E2E7"/>
          </w:tcPr>
          <w:p w:rsidR="000A466B" w:rsidRPr="00C337EA" w:rsidRDefault="000A466B" w:rsidP="006454F2">
            <w:pPr>
              <w:autoSpaceDE w:val="0"/>
              <w:autoSpaceDN w:val="0"/>
              <w:adjustRightInd w:val="0"/>
              <w:spacing w:line="360" w:lineRule="auto"/>
              <w:jc w:val="both"/>
              <w:rPr>
                <w:color w:val="000000"/>
                <w:sz w:val="16"/>
                <w:szCs w:val="16"/>
              </w:rPr>
            </w:pPr>
          </w:p>
        </w:tc>
        <w:tc>
          <w:tcPr>
            <w:tcW w:w="506" w:type="pct"/>
            <w:tcBorders>
              <w:top w:val="single" w:sz="8" w:space="0" w:color="B2CEE8"/>
              <w:left w:val="single" w:sz="8" w:space="0" w:color="B2CEE8"/>
              <w:bottom w:val="single" w:sz="16" w:space="0" w:color="B2CEE8"/>
              <w:right w:val="single" w:sz="16" w:space="0" w:color="B2CEE8"/>
            </w:tcBorders>
            <w:shd w:val="clear" w:color="auto" w:fill="E3E2E7"/>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Equal variances not assumed</w:t>
            </w:r>
          </w:p>
        </w:tc>
        <w:tc>
          <w:tcPr>
            <w:tcW w:w="303" w:type="pct"/>
            <w:tcBorders>
              <w:top w:val="single" w:sz="8" w:space="0" w:color="B2CEE8"/>
              <w:left w:val="single" w:sz="16" w:space="0" w:color="B2CEE8"/>
              <w:bottom w:val="single" w:sz="16" w:space="0" w:color="B2CEE8"/>
              <w:right w:val="single" w:sz="8" w:space="0" w:color="B2CEE8"/>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49" w:type="pct"/>
            <w:tcBorders>
              <w:top w:val="single" w:sz="8" w:space="0" w:color="B2CEE8"/>
              <w:left w:val="single" w:sz="8" w:space="0" w:color="B2CEE8"/>
              <w:bottom w:val="single" w:sz="16" w:space="0" w:color="B2CEE8"/>
              <w:right w:val="single" w:sz="8" w:space="0" w:color="B2CEE8"/>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98" w:type="pct"/>
            <w:tcBorders>
              <w:top w:val="single" w:sz="8" w:space="0" w:color="B2CEE8"/>
              <w:left w:val="single" w:sz="8" w:space="0" w:color="B2CEE8"/>
              <w:bottom w:val="single" w:sz="16"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1,262</w:t>
            </w:r>
          </w:p>
        </w:tc>
        <w:tc>
          <w:tcPr>
            <w:tcW w:w="394" w:type="pct"/>
            <w:tcBorders>
              <w:top w:val="single" w:sz="8" w:space="0" w:color="B2CEE8"/>
              <w:left w:val="single" w:sz="8" w:space="0" w:color="B2CEE8"/>
              <w:bottom w:val="single" w:sz="16"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159,448</w:t>
            </w:r>
          </w:p>
        </w:tc>
        <w:tc>
          <w:tcPr>
            <w:tcW w:w="368" w:type="pct"/>
            <w:tcBorders>
              <w:top w:val="single" w:sz="8" w:space="0" w:color="B2CEE8"/>
              <w:left w:val="single" w:sz="8" w:space="0" w:color="B2CEE8"/>
              <w:bottom w:val="single" w:sz="16"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,209</w:t>
            </w:r>
          </w:p>
        </w:tc>
        <w:tc>
          <w:tcPr>
            <w:tcW w:w="560" w:type="pct"/>
            <w:tcBorders>
              <w:top w:val="single" w:sz="8" w:space="0" w:color="B2CEE8"/>
              <w:left w:val="single" w:sz="8" w:space="0" w:color="B2CEE8"/>
              <w:bottom w:val="single" w:sz="16"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,2129</w:t>
            </w:r>
          </w:p>
        </w:tc>
        <w:tc>
          <w:tcPr>
            <w:tcW w:w="560" w:type="pct"/>
            <w:tcBorders>
              <w:top w:val="single" w:sz="8" w:space="0" w:color="B2CEE8"/>
              <w:left w:val="single" w:sz="8" w:space="0" w:color="B2CEE8"/>
              <w:bottom w:val="single" w:sz="16"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,1687</w:t>
            </w:r>
          </w:p>
        </w:tc>
        <w:tc>
          <w:tcPr>
            <w:tcW w:w="369" w:type="pct"/>
            <w:tcBorders>
              <w:top w:val="single" w:sz="8" w:space="0" w:color="B2CEE8"/>
              <w:left w:val="single" w:sz="8" w:space="0" w:color="B2CEE8"/>
              <w:bottom w:val="single" w:sz="16" w:space="0" w:color="B2CEE8"/>
              <w:right w:val="single" w:sz="8"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-,1203</w:t>
            </w:r>
          </w:p>
        </w:tc>
        <w:tc>
          <w:tcPr>
            <w:tcW w:w="369" w:type="pct"/>
            <w:tcBorders>
              <w:top w:val="single" w:sz="8" w:space="0" w:color="B2CEE8"/>
              <w:left w:val="single" w:sz="8" w:space="0" w:color="B2CEE8"/>
              <w:bottom w:val="single" w:sz="16" w:space="0" w:color="B2CEE8"/>
              <w:right w:val="single" w:sz="16" w:space="0" w:color="B2CEE8"/>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6"/>
                <w:szCs w:val="16"/>
              </w:rPr>
            </w:pPr>
            <w:r w:rsidRPr="00C337EA">
              <w:rPr>
                <w:color w:val="000000"/>
                <w:sz w:val="16"/>
                <w:szCs w:val="16"/>
              </w:rPr>
              <w:t>,5461</w:t>
            </w:r>
          </w:p>
        </w:tc>
      </w:tr>
    </w:tbl>
    <w:p w:rsidR="000A466B" w:rsidRPr="00C337EA" w:rsidRDefault="000A466B" w:rsidP="009564DB">
      <w:pPr>
        <w:autoSpaceDE w:val="0"/>
        <w:autoSpaceDN w:val="0"/>
        <w:adjustRightInd w:val="0"/>
        <w:spacing w:line="360" w:lineRule="auto"/>
        <w:ind w:firstLine="454"/>
        <w:jc w:val="both"/>
      </w:pPr>
    </w:p>
    <w:p w:rsidR="000A466B" w:rsidRPr="00C337EA" w:rsidRDefault="000A466B" w:rsidP="009564DB">
      <w:pPr>
        <w:autoSpaceDE w:val="0"/>
        <w:autoSpaceDN w:val="0"/>
        <w:adjustRightInd w:val="0"/>
        <w:spacing w:line="360" w:lineRule="auto"/>
        <w:ind w:firstLine="454"/>
        <w:jc w:val="both"/>
      </w:pPr>
    </w:p>
    <w:p w:rsidR="000A466B" w:rsidRPr="00C337EA" w:rsidRDefault="000A466B" w:rsidP="009564DB">
      <w:pPr>
        <w:autoSpaceDE w:val="0"/>
        <w:autoSpaceDN w:val="0"/>
        <w:adjustRightInd w:val="0"/>
        <w:spacing w:line="360" w:lineRule="auto"/>
        <w:ind w:firstLine="454"/>
        <w:jc w:val="both"/>
        <w:rPr>
          <w:bCs/>
          <w:color w:val="000000"/>
          <w:sz w:val="26"/>
          <w:szCs w:val="26"/>
        </w:rPr>
      </w:pPr>
    </w:p>
    <w:p w:rsidR="000A466B" w:rsidRPr="00C63E63" w:rsidRDefault="000A466B" w:rsidP="009564DB">
      <w:pPr>
        <w:autoSpaceDE w:val="0"/>
        <w:autoSpaceDN w:val="0"/>
        <w:adjustRightInd w:val="0"/>
        <w:spacing w:line="360" w:lineRule="auto"/>
        <w:ind w:left="60" w:right="60" w:firstLine="454"/>
        <w:jc w:val="both"/>
        <w:rPr>
          <w:bCs/>
          <w:color w:val="000000"/>
          <w:lang w:val="el-GR"/>
        </w:rPr>
      </w:pPr>
      <w:r w:rsidRPr="008D7FCE">
        <w:rPr>
          <w:bCs/>
          <w:color w:val="000000"/>
          <w:u w:val="single"/>
          <w:lang w:val="el-GR"/>
        </w:rPr>
        <w:t xml:space="preserve">Πίνακας </w:t>
      </w:r>
      <w:r w:rsidR="008D7FCE">
        <w:rPr>
          <w:bCs/>
          <w:color w:val="000000"/>
          <w:u w:val="single"/>
          <w:lang w:val="el-GR"/>
        </w:rPr>
        <w:t>6</w:t>
      </w:r>
      <w:r w:rsidRPr="00C63E63">
        <w:rPr>
          <w:bCs/>
          <w:color w:val="000000"/>
          <w:lang w:val="el-GR"/>
        </w:rPr>
        <w:t>. Μέσοι όροι τεσσάρων διαστάσεων συγκεντρωτικά σε σχέση με την ανεξάρτητη μεταβλητή ηλικία</w:t>
      </w:r>
    </w:p>
    <w:p w:rsidR="000A466B" w:rsidRPr="00C337EA" w:rsidRDefault="000A466B" w:rsidP="009564DB">
      <w:pPr>
        <w:autoSpaceDE w:val="0"/>
        <w:autoSpaceDN w:val="0"/>
        <w:adjustRightInd w:val="0"/>
        <w:spacing w:line="360" w:lineRule="auto"/>
        <w:ind w:firstLine="454"/>
        <w:jc w:val="both"/>
        <w:rPr>
          <w:bCs/>
          <w:color w:val="000000"/>
          <w:sz w:val="26"/>
          <w:szCs w:val="26"/>
          <w:lang w:val="el-GR"/>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154"/>
        <w:gridCol w:w="320"/>
        <w:gridCol w:w="320"/>
        <w:gridCol w:w="320"/>
        <w:gridCol w:w="320"/>
        <w:gridCol w:w="320"/>
        <w:gridCol w:w="320"/>
        <w:gridCol w:w="320"/>
        <w:gridCol w:w="935"/>
        <w:gridCol w:w="682"/>
        <w:gridCol w:w="320"/>
        <w:gridCol w:w="320"/>
        <w:gridCol w:w="320"/>
        <w:gridCol w:w="320"/>
        <w:gridCol w:w="431"/>
        <w:gridCol w:w="430"/>
        <w:gridCol w:w="321"/>
        <w:gridCol w:w="833"/>
      </w:tblGrid>
      <w:tr w:rsidR="000A466B" w:rsidRPr="00C337EA" w:rsidTr="008D7FCE">
        <w:trPr>
          <w:cantSplit/>
        </w:trPr>
        <w:tc>
          <w:tcPr>
            <w:tcW w:w="5000" w:type="pct"/>
            <w:gridSpan w:val="18"/>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10205"/>
              </w:rPr>
            </w:pPr>
            <w:r w:rsidRPr="00C337EA">
              <w:rPr>
                <w:b/>
                <w:bCs/>
                <w:color w:val="010205"/>
              </w:rPr>
              <w:t>Descriptives</w:t>
            </w:r>
          </w:p>
        </w:tc>
      </w:tr>
      <w:tr w:rsidR="000A466B" w:rsidRPr="00C337EA" w:rsidTr="008D7FCE">
        <w:trPr>
          <w:cantSplit/>
        </w:trPr>
        <w:tc>
          <w:tcPr>
            <w:tcW w:w="1002" w:type="pct"/>
            <w:gridSpan w:val="4"/>
            <w:vMerge w:val="restart"/>
            <w:tcBorders>
              <w:top w:val="nil"/>
              <w:left w:val="nil"/>
              <w:bottom w:val="nil"/>
              <w:right w:val="nil"/>
            </w:tcBorders>
            <w:shd w:val="clear" w:color="auto" w:fill="FFFFFF"/>
            <w:vAlign w:val="bottom"/>
          </w:tcPr>
          <w:p w:rsidR="000A466B" w:rsidRPr="00C337EA" w:rsidRDefault="000A466B" w:rsidP="006454F2">
            <w:pPr>
              <w:autoSpaceDE w:val="0"/>
              <w:autoSpaceDN w:val="0"/>
              <w:adjustRightInd w:val="0"/>
              <w:spacing w:line="360" w:lineRule="auto"/>
              <w:jc w:val="both"/>
            </w:pPr>
          </w:p>
        </w:tc>
        <w:tc>
          <w:tcPr>
            <w:tcW w:w="400" w:type="pct"/>
            <w:gridSpan w:val="2"/>
            <w:vMerge w:val="restart"/>
            <w:tcBorders>
              <w:top w:val="nil"/>
              <w:left w:val="nil"/>
              <w:bottom w:val="nil"/>
              <w:right w:val="single" w:sz="8" w:space="0" w:color="E0E0E0"/>
            </w:tcBorders>
            <w:shd w:val="clear" w:color="auto" w:fill="FFFFFF"/>
            <w:vAlign w:val="bottom"/>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N</w:t>
            </w:r>
          </w:p>
        </w:tc>
        <w:tc>
          <w:tcPr>
            <w:tcW w:w="400" w:type="pct"/>
            <w:gridSpan w:val="2"/>
            <w:vMerge w:val="restart"/>
            <w:tcBorders>
              <w:top w:val="nil"/>
              <w:left w:val="single" w:sz="8" w:space="0" w:color="E0E0E0"/>
              <w:bottom w:val="nil"/>
              <w:right w:val="single" w:sz="8" w:space="0" w:color="E0E0E0"/>
            </w:tcBorders>
            <w:shd w:val="clear" w:color="auto" w:fill="FFFFFF"/>
            <w:vAlign w:val="bottom"/>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Mean</w:t>
            </w:r>
          </w:p>
        </w:tc>
        <w:tc>
          <w:tcPr>
            <w:tcW w:w="569" w:type="pct"/>
            <w:vMerge w:val="restart"/>
            <w:tcBorders>
              <w:top w:val="nil"/>
              <w:left w:val="single" w:sz="8" w:space="0" w:color="E0E0E0"/>
              <w:bottom w:val="nil"/>
              <w:right w:val="single" w:sz="8" w:space="0" w:color="E0E0E0"/>
            </w:tcBorders>
            <w:shd w:val="clear" w:color="auto" w:fill="FFFFFF"/>
            <w:vAlign w:val="bottom"/>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Std. Deviation</w:t>
            </w:r>
          </w:p>
        </w:tc>
        <w:tc>
          <w:tcPr>
            <w:tcW w:w="418" w:type="pct"/>
            <w:vMerge w:val="restart"/>
            <w:tcBorders>
              <w:top w:val="nil"/>
              <w:left w:val="single" w:sz="8" w:space="0" w:color="E0E0E0"/>
              <w:bottom w:val="nil"/>
              <w:right w:val="single" w:sz="8" w:space="0" w:color="E0E0E0"/>
            </w:tcBorders>
            <w:shd w:val="clear" w:color="auto" w:fill="FFFFFF"/>
            <w:vAlign w:val="bottom"/>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Std. Error</w:t>
            </w:r>
          </w:p>
        </w:tc>
        <w:tc>
          <w:tcPr>
            <w:tcW w:w="1163" w:type="pct"/>
            <w:gridSpan w:val="4"/>
            <w:tcBorders>
              <w:top w:val="nil"/>
              <w:left w:val="single" w:sz="8" w:space="0" w:color="E0E0E0"/>
              <w:bottom w:val="nil"/>
              <w:right w:val="single" w:sz="8" w:space="0" w:color="E0E0E0"/>
            </w:tcBorders>
            <w:shd w:val="clear" w:color="auto" w:fill="FFFFFF"/>
            <w:vAlign w:val="bottom"/>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95% Confidence Interval for Mean</w:t>
            </w:r>
          </w:p>
        </w:tc>
        <w:tc>
          <w:tcPr>
            <w:tcW w:w="518" w:type="pct"/>
            <w:gridSpan w:val="2"/>
            <w:vMerge w:val="restart"/>
            <w:tcBorders>
              <w:top w:val="nil"/>
              <w:left w:val="single" w:sz="8" w:space="0" w:color="E0E0E0"/>
              <w:bottom w:val="nil"/>
              <w:right w:val="single" w:sz="8" w:space="0" w:color="E0E0E0"/>
            </w:tcBorders>
            <w:shd w:val="clear" w:color="auto" w:fill="FFFFFF"/>
            <w:vAlign w:val="bottom"/>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Minimum</w:t>
            </w:r>
          </w:p>
        </w:tc>
        <w:tc>
          <w:tcPr>
            <w:tcW w:w="530" w:type="pct"/>
            <w:gridSpan w:val="2"/>
            <w:vMerge w:val="restart"/>
            <w:tcBorders>
              <w:top w:val="nil"/>
              <w:left w:val="single" w:sz="8" w:space="0" w:color="E0E0E0"/>
              <w:bottom w:val="nil"/>
              <w:right w:val="nil"/>
            </w:tcBorders>
            <w:shd w:val="clear" w:color="auto" w:fill="FFFFFF"/>
            <w:vAlign w:val="bottom"/>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Maximum</w:t>
            </w:r>
          </w:p>
        </w:tc>
      </w:tr>
      <w:tr w:rsidR="000A466B" w:rsidRPr="00C337EA" w:rsidTr="008D7FCE">
        <w:trPr>
          <w:cantSplit/>
        </w:trPr>
        <w:tc>
          <w:tcPr>
            <w:tcW w:w="1002" w:type="pct"/>
            <w:gridSpan w:val="4"/>
            <w:vMerge/>
            <w:tcBorders>
              <w:top w:val="nil"/>
              <w:left w:val="nil"/>
              <w:bottom w:val="nil"/>
              <w:right w:val="nil"/>
            </w:tcBorders>
            <w:shd w:val="clear" w:color="auto" w:fill="FFFFFF"/>
            <w:vAlign w:val="bottom"/>
          </w:tcPr>
          <w:p w:rsidR="000A466B" w:rsidRPr="00C337EA" w:rsidRDefault="000A466B" w:rsidP="006454F2">
            <w:pPr>
              <w:autoSpaceDE w:val="0"/>
              <w:autoSpaceDN w:val="0"/>
              <w:adjustRightInd w:val="0"/>
              <w:spacing w:line="360" w:lineRule="auto"/>
              <w:jc w:val="both"/>
              <w:rPr>
                <w:color w:val="264A60"/>
                <w:sz w:val="18"/>
                <w:szCs w:val="18"/>
              </w:rPr>
            </w:pPr>
          </w:p>
        </w:tc>
        <w:tc>
          <w:tcPr>
            <w:tcW w:w="400" w:type="pct"/>
            <w:gridSpan w:val="2"/>
            <w:vMerge/>
            <w:tcBorders>
              <w:top w:val="nil"/>
              <w:left w:val="nil"/>
              <w:bottom w:val="nil"/>
              <w:right w:val="single" w:sz="8" w:space="0" w:color="E0E0E0"/>
            </w:tcBorders>
            <w:shd w:val="clear" w:color="auto" w:fill="FFFFFF"/>
            <w:vAlign w:val="bottom"/>
          </w:tcPr>
          <w:p w:rsidR="000A466B" w:rsidRPr="00C337EA" w:rsidRDefault="000A466B" w:rsidP="006454F2">
            <w:pPr>
              <w:autoSpaceDE w:val="0"/>
              <w:autoSpaceDN w:val="0"/>
              <w:adjustRightInd w:val="0"/>
              <w:spacing w:line="360" w:lineRule="auto"/>
              <w:jc w:val="both"/>
              <w:rPr>
                <w:color w:val="264A60"/>
                <w:sz w:val="18"/>
                <w:szCs w:val="18"/>
              </w:rPr>
            </w:pPr>
          </w:p>
        </w:tc>
        <w:tc>
          <w:tcPr>
            <w:tcW w:w="400" w:type="pct"/>
            <w:gridSpan w:val="2"/>
            <w:vMerge/>
            <w:tcBorders>
              <w:top w:val="nil"/>
              <w:left w:val="single" w:sz="8" w:space="0" w:color="E0E0E0"/>
              <w:bottom w:val="nil"/>
              <w:right w:val="single" w:sz="8" w:space="0" w:color="E0E0E0"/>
            </w:tcBorders>
            <w:shd w:val="clear" w:color="auto" w:fill="FFFFFF"/>
            <w:vAlign w:val="bottom"/>
          </w:tcPr>
          <w:p w:rsidR="000A466B" w:rsidRPr="00C337EA" w:rsidRDefault="000A466B" w:rsidP="006454F2">
            <w:pPr>
              <w:autoSpaceDE w:val="0"/>
              <w:autoSpaceDN w:val="0"/>
              <w:adjustRightInd w:val="0"/>
              <w:spacing w:line="360" w:lineRule="auto"/>
              <w:jc w:val="both"/>
              <w:rPr>
                <w:color w:val="264A60"/>
                <w:sz w:val="18"/>
                <w:szCs w:val="18"/>
              </w:rPr>
            </w:pPr>
          </w:p>
        </w:tc>
        <w:tc>
          <w:tcPr>
            <w:tcW w:w="569" w:type="pct"/>
            <w:vMerge/>
            <w:tcBorders>
              <w:top w:val="nil"/>
              <w:left w:val="single" w:sz="8" w:space="0" w:color="E0E0E0"/>
              <w:bottom w:val="nil"/>
              <w:right w:val="single" w:sz="8" w:space="0" w:color="E0E0E0"/>
            </w:tcBorders>
            <w:shd w:val="clear" w:color="auto" w:fill="FFFFFF"/>
            <w:vAlign w:val="bottom"/>
          </w:tcPr>
          <w:p w:rsidR="000A466B" w:rsidRPr="00C337EA" w:rsidRDefault="000A466B" w:rsidP="006454F2">
            <w:pPr>
              <w:autoSpaceDE w:val="0"/>
              <w:autoSpaceDN w:val="0"/>
              <w:adjustRightInd w:val="0"/>
              <w:spacing w:line="360" w:lineRule="auto"/>
              <w:jc w:val="both"/>
              <w:rPr>
                <w:color w:val="264A60"/>
                <w:sz w:val="18"/>
                <w:szCs w:val="18"/>
              </w:rPr>
            </w:pPr>
          </w:p>
        </w:tc>
        <w:tc>
          <w:tcPr>
            <w:tcW w:w="418" w:type="pct"/>
            <w:vMerge/>
            <w:tcBorders>
              <w:top w:val="nil"/>
              <w:left w:val="single" w:sz="8" w:space="0" w:color="E0E0E0"/>
              <w:bottom w:val="nil"/>
              <w:right w:val="single" w:sz="8" w:space="0" w:color="E0E0E0"/>
            </w:tcBorders>
            <w:shd w:val="clear" w:color="auto" w:fill="FFFFFF"/>
            <w:vAlign w:val="bottom"/>
          </w:tcPr>
          <w:p w:rsidR="000A466B" w:rsidRPr="00C337EA" w:rsidRDefault="000A466B" w:rsidP="006454F2">
            <w:pPr>
              <w:autoSpaceDE w:val="0"/>
              <w:autoSpaceDN w:val="0"/>
              <w:adjustRightInd w:val="0"/>
              <w:spacing w:line="360" w:lineRule="auto"/>
              <w:jc w:val="both"/>
              <w:rPr>
                <w:color w:val="264A60"/>
                <w:sz w:val="18"/>
                <w:szCs w:val="18"/>
              </w:rPr>
            </w:pPr>
          </w:p>
        </w:tc>
        <w:tc>
          <w:tcPr>
            <w:tcW w:w="581" w:type="pct"/>
            <w:gridSpan w:val="2"/>
            <w:tcBorders>
              <w:top w:val="nil"/>
              <w:left w:val="single" w:sz="8" w:space="0" w:color="E0E0E0"/>
              <w:bottom w:val="single" w:sz="8" w:space="0" w:color="152935"/>
              <w:right w:val="single" w:sz="8" w:space="0" w:color="E0E0E0"/>
            </w:tcBorders>
            <w:shd w:val="clear" w:color="auto" w:fill="FFFFFF"/>
            <w:vAlign w:val="bottom"/>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Lower Bound</w:t>
            </w:r>
          </w:p>
        </w:tc>
        <w:tc>
          <w:tcPr>
            <w:tcW w:w="582" w:type="pct"/>
            <w:gridSpan w:val="2"/>
            <w:tcBorders>
              <w:top w:val="nil"/>
              <w:left w:val="single" w:sz="8" w:space="0" w:color="E0E0E0"/>
              <w:bottom w:val="single" w:sz="8" w:space="0" w:color="152935"/>
              <w:right w:val="single" w:sz="8" w:space="0" w:color="E0E0E0"/>
            </w:tcBorders>
            <w:shd w:val="clear" w:color="auto" w:fill="FFFFFF"/>
            <w:vAlign w:val="bottom"/>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Upper Bound</w:t>
            </w:r>
          </w:p>
        </w:tc>
        <w:tc>
          <w:tcPr>
            <w:tcW w:w="518" w:type="pct"/>
            <w:gridSpan w:val="2"/>
            <w:vMerge/>
            <w:tcBorders>
              <w:top w:val="nil"/>
              <w:left w:val="single" w:sz="8" w:space="0" w:color="E0E0E0"/>
              <w:bottom w:val="nil"/>
              <w:right w:val="single" w:sz="8" w:space="0" w:color="E0E0E0"/>
            </w:tcBorders>
            <w:shd w:val="clear" w:color="auto" w:fill="FFFFFF"/>
            <w:vAlign w:val="bottom"/>
          </w:tcPr>
          <w:p w:rsidR="000A466B" w:rsidRPr="00C337EA" w:rsidRDefault="000A466B" w:rsidP="006454F2">
            <w:pPr>
              <w:autoSpaceDE w:val="0"/>
              <w:autoSpaceDN w:val="0"/>
              <w:adjustRightInd w:val="0"/>
              <w:spacing w:line="360" w:lineRule="auto"/>
              <w:jc w:val="both"/>
              <w:rPr>
                <w:color w:val="264A60"/>
                <w:sz w:val="18"/>
                <w:szCs w:val="18"/>
              </w:rPr>
            </w:pPr>
          </w:p>
        </w:tc>
        <w:tc>
          <w:tcPr>
            <w:tcW w:w="530" w:type="pct"/>
            <w:gridSpan w:val="2"/>
            <w:vMerge/>
            <w:tcBorders>
              <w:top w:val="nil"/>
              <w:left w:val="single" w:sz="8" w:space="0" w:color="E0E0E0"/>
              <w:bottom w:val="nil"/>
              <w:right w:val="nil"/>
            </w:tcBorders>
            <w:shd w:val="clear" w:color="auto" w:fill="FFFFFF"/>
            <w:vAlign w:val="bottom"/>
          </w:tcPr>
          <w:p w:rsidR="000A466B" w:rsidRPr="00C337EA" w:rsidRDefault="000A466B" w:rsidP="006454F2">
            <w:pPr>
              <w:autoSpaceDE w:val="0"/>
              <w:autoSpaceDN w:val="0"/>
              <w:adjustRightInd w:val="0"/>
              <w:spacing w:line="360" w:lineRule="auto"/>
              <w:jc w:val="both"/>
              <w:rPr>
                <w:color w:val="264A60"/>
                <w:sz w:val="18"/>
                <w:szCs w:val="18"/>
              </w:rPr>
            </w:pPr>
          </w:p>
        </w:tc>
      </w:tr>
      <w:tr w:rsidR="000A466B" w:rsidRPr="00C337EA" w:rsidTr="008D7FCE">
        <w:trPr>
          <w:cantSplit/>
        </w:trPr>
        <w:tc>
          <w:tcPr>
            <w:tcW w:w="701" w:type="pct"/>
            <w:vMerge w:val="restart"/>
            <w:tcBorders>
              <w:top w:val="single" w:sz="8" w:space="0" w:color="152935"/>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Πρώτη διάσταση</w:t>
            </w:r>
          </w:p>
        </w:tc>
        <w:tc>
          <w:tcPr>
            <w:tcW w:w="301" w:type="pct"/>
            <w:gridSpan w:val="3"/>
            <w:tcBorders>
              <w:top w:val="single" w:sz="8" w:space="0" w:color="152935"/>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22-30</w:t>
            </w:r>
          </w:p>
        </w:tc>
        <w:tc>
          <w:tcPr>
            <w:tcW w:w="400" w:type="pct"/>
            <w:gridSpan w:val="2"/>
            <w:tcBorders>
              <w:top w:val="single" w:sz="8" w:space="0" w:color="152935"/>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w:t>
            </w:r>
          </w:p>
        </w:tc>
        <w:tc>
          <w:tcPr>
            <w:tcW w:w="400" w:type="pct"/>
            <w:gridSpan w:val="2"/>
            <w:tcBorders>
              <w:top w:val="single" w:sz="8" w:space="0" w:color="152935"/>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3,3409</w:t>
            </w:r>
          </w:p>
        </w:tc>
        <w:tc>
          <w:tcPr>
            <w:tcW w:w="569" w:type="pct"/>
            <w:tcBorders>
              <w:top w:val="single" w:sz="8" w:space="0" w:color="152935"/>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1,21590</w:t>
            </w:r>
          </w:p>
        </w:tc>
        <w:tc>
          <w:tcPr>
            <w:tcW w:w="418" w:type="pct"/>
            <w:tcBorders>
              <w:top w:val="single" w:sz="8" w:space="0" w:color="152935"/>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,36661</w:t>
            </w:r>
          </w:p>
        </w:tc>
        <w:tc>
          <w:tcPr>
            <w:tcW w:w="581" w:type="pct"/>
            <w:gridSpan w:val="2"/>
            <w:tcBorders>
              <w:top w:val="single" w:sz="8" w:space="0" w:color="152935"/>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2,5241</w:t>
            </w:r>
          </w:p>
        </w:tc>
        <w:tc>
          <w:tcPr>
            <w:tcW w:w="582" w:type="pct"/>
            <w:gridSpan w:val="2"/>
            <w:tcBorders>
              <w:top w:val="single" w:sz="8" w:space="0" w:color="152935"/>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4,1578</w:t>
            </w:r>
          </w:p>
        </w:tc>
        <w:tc>
          <w:tcPr>
            <w:tcW w:w="518" w:type="pct"/>
            <w:gridSpan w:val="2"/>
            <w:tcBorders>
              <w:top w:val="single" w:sz="8" w:space="0" w:color="152935"/>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1,00</w:t>
            </w:r>
          </w:p>
        </w:tc>
        <w:tc>
          <w:tcPr>
            <w:tcW w:w="530" w:type="pct"/>
            <w:gridSpan w:val="2"/>
            <w:tcBorders>
              <w:top w:val="single" w:sz="8" w:space="0" w:color="152935"/>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4,75</w:t>
            </w:r>
          </w:p>
        </w:tc>
      </w:tr>
      <w:tr w:rsidR="000A466B" w:rsidRPr="00C337EA" w:rsidTr="008D7FCE">
        <w:trPr>
          <w:cantSplit/>
        </w:trPr>
        <w:tc>
          <w:tcPr>
            <w:tcW w:w="701" w:type="pct"/>
            <w:vMerge/>
            <w:tcBorders>
              <w:top w:val="single" w:sz="8" w:space="0" w:color="152935"/>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301" w:type="pct"/>
            <w:gridSpan w:val="3"/>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31-40</w:t>
            </w:r>
          </w:p>
        </w:tc>
        <w:tc>
          <w:tcPr>
            <w:tcW w:w="400" w:type="pct"/>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w:t>
            </w:r>
          </w:p>
        </w:tc>
        <w:tc>
          <w:tcPr>
            <w:tcW w:w="400"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3,3824</w:t>
            </w:r>
          </w:p>
        </w:tc>
        <w:tc>
          <w:tcPr>
            <w:tcW w:w="569"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1,03500</w:t>
            </w:r>
          </w:p>
        </w:tc>
        <w:tc>
          <w:tcPr>
            <w:tcW w:w="418"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,25103</w:t>
            </w:r>
          </w:p>
        </w:tc>
        <w:tc>
          <w:tcPr>
            <w:tcW w:w="581"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2,8502</w:t>
            </w:r>
          </w:p>
        </w:tc>
        <w:tc>
          <w:tcPr>
            <w:tcW w:w="58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3,9145</w:t>
            </w:r>
          </w:p>
        </w:tc>
        <w:tc>
          <w:tcPr>
            <w:tcW w:w="51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1,25</w:t>
            </w:r>
          </w:p>
        </w:tc>
        <w:tc>
          <w:tcPr>
            <w:tcW w:w="530" w:type="pct"/>
            <w:gridSpan w:val="2"/>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4,75</w:t>
            </w:r>
          </w:p>
        </w:tc>
      </w:tr>
      <w:tr w:rsidR="000A466B" w:rsidRPr="00C337EA" w:rsidTr="008D7FCE">
        <w:trPr>
          <w:cantSplit/>
        </w:trPr>
        <w:tc>
          <w:tcPr>
            <w:tcW w:w="701" w:type="pct"/>
            <w:vMerge/>
            <w:tcBorders>
              <w:top w:val="single" w:sz="8" w:space="0" w:color="152935"/>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301" w:type="pct"/>
            <w:gridSpan w:val="3"/>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41-50</w:t>
            </w:r>
          </w:p>
        </w:tc>
        <w:tc>
          <w:tcPr>
            <w:tcW w:w="400" w:type="pct"/>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69</w:t>
            </w:r>
          </w:p>
        </w:tc>
        <w:tc>
          <w:tcPr>
            <w:tcW w:w="400"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3,5109</w:t>
            </w:r>
          </w:p>
        </w:tc>
        <w:tc>
          <w:tcPr>
            <w:tcW w:w="569"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1,06277</w:t>
            </w:r>
          </w:p>
        </w:tc>
        <w:tc>
          <w:tcPr>
            <w:tcW w:w="418"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,12794</w:t>
            </w:r>
          </w:p>
        </w:tc>
        <w:tc>
          <w:tcPr>
            <w:tcW w:w="581"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3,2556</w:t>
            </w:r>
          </w:p>
        </w:tc>
        <w:tc>
          <w:tcPr>
            <w:tcW w:w="58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3,7662</w:t>
            </w:r>
          </w:p>
        </w:tc>
        <w:tc>
          <w:tcPr>
            <w:tcW w:w="51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1,00</w:t>
            </w:r>
          </w:p>
        </w:tc>
        <w:tc>
          <w:tcPr>
            <w:tcW w:w="530" w:type="pct"/>
            <w:gridSpan w:val="2"/>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5,00</w:t>
            </w:r>
          </w:p>
        </w:tc>
      </w:tr>
      <w:tr w:rsidR="000A466B" w:rsidRPr="00C337EA" w:rsidTr="008D7FCE">
        <w:trPr>
          <w:cantSplit/>
        </w:trPr>
        <w:tc>
          <w:tcPr>
            <w:tcW w:w="701" w:type="pct"/>
            <w:vMerge/>
            <w:tcBorders>
              <w:top w:val="single" w:sz="8" w:space="0" w:color="152935"/>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301" w:type="pct"/>
            <w:gridSpan w:val="3"/>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51+</w:t>
            </w:r>
          </w:p>
        </w:tc>
        <w:tc>
          <w:tcPr>
            <w:tcW w:w="400" w:type="pct"/>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81</w:t>
            </w:r>
          </w:p>
        </w:tc>
        <w:tc>
          <w:tcPr>
            <w:tcW w:w="400"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3,9167</w:t>
            </w:r>
          </w:p>
        </w:tc>
        <w:tc>
          <w:tcPr>
            <w:tcW w:w="569"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1,01550</w:t>
            </w:r>
          </w:p>
        </w:tc>
        <w:tc>
          <w:tcPr>
            <w:tcW w:w="418"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,11283</w:t>
            </w:r>
          </w:p>
        </w:tc>
        <w:tc>
          <w:tcPr>
            <w:tcW w:w="581"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3,6921</w:t>
            </w:r>
          </w:p>
        </w:tc>
        <w:tc>
          <w:tcPr>
            <w:tcW w:w="58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4,1412</w:t>
            </w:r>
          </w:p>
        </w:tc>
        <w:tc>
          <w:tcPr>
            <w:tcW w:w="51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1,00</w:t>
            </w:r>
          </w:p>
        </w:tc>
        <w:tc>
          <w:tcPr>
            <w:tcW w:w="530" w:type="pct"/>
            <w:gridSpan w:val="2"/>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5,00</w:t>
            </w:r>
          </w:p>
        </w:tc>
      </w:tr>
      <w:tr w:rsidR="000A466B" w:rsidRPr="00C337EA" w:rsidTr="008D7FCE">
        <w:trPr>
          <w:cantSplit/>
        </w:trPr>
        <w:tc>
          <w:tcPr>
            <w:tcW w:w="701" w:type="pct"/>
            <w:vMerge/>
            <w:tcBorders>
              <w:top w:val="single" w:sz="8" w:space="0" w:color="152935"/>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301" w:type="pct"/>
            <w:gridSpan w:val="3"/>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400" w:type="pct"/>
            <w:gridSpan w:val="2"/>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c>
          <w:tcPr>
            <w:tcW w:w="400" w:type="pct"/>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3,6728</w:t>
            </w:r>
          </w:p>
        </w:tc>
        <w:tc>
          <w:tcPr>
            <w:tcW w:w="569" w:type="pct"/>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1,06432</w:t>
            </w:r>
          </w:p>
        </w:tc>
        <w:tc>
          <w:tcPr>
            <w:tcW w:w="418" w:type="pct"/>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,07977</w:t>
            </w:r>
          </w:p>
        </w:tc>
        <w:tc>
          <w:tcPr>
            <w:tcW w:w="581" w:type="pct"/>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3,5153</w:t>
            </w:r>
          </w:p>
        </w:tc>
        <w:tc>
          <w:tcPr>
            <w:tcW w:w="582" w:type="pct"/>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3,8302</w:t>
            </w:r>
          </w:p>
        </w:tc>
        <w:tc>
          <w:tcPr>
            <w:tcW w:w="518" w:type="pct"/>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1,00</w:t>
            </w:r>
          </w:p>
        </w:tc>
        <w:tc>
          <w:tcPr>
            <w:tcW w:w="530" w:type="pct"/>
            <w:gridSpan w:val="2"/>
            <w:tcBorders>
              <w:top w:val="single" w:sz="8" w:space="0" w:color="AEAEAE"/>
              <w:left w:val="single" w:sz="8" w:space="0" w:color="E0E0E0"/>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5,00</w:t>
            </w:r>
          </w:p>
        </w:tc>
      </w:tr>
      <w:tr w:rsidR="000A466B" w:rsidRPr="00C337EA" w:rsidTr="008D7FCE">
        <w:trPr>
          <w:cantSplit/>
        </w:trPr>
        <w:tc>
          <w:tcPr>
            <w:tcW w:w="701" w:type="pct"/>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Δεύτερη διάσταση</w:t>
            </w:r>
          </w:p>
        </w:tc>
        <w:tc>
          <w:tcPr>
            <w:tcW w:w="301" w:type="pct"/>
            <w:gridSpan w:val="3"/>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22-30</w:t>
            </w:r>
          </w:p>
        </w:tc>
        <w:tc>
          <w:tcPr>
            <w:tcW w:w="400" w:type="pct"/>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w:t>
            </w:r>
          </w:p>
        </w:tc>
        <w:tc>
          <w:tcPr>
            <w:tcW w:w="400"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3,6636</w:t>
            </w:r>
          </w:p>
        </w:tc>
        <w:tc>
          <w:tcPr>
            <w:tcW w:w="569"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1,29944</w:t>
            </w:r>
          </w:p>
        </w:tc>
        <w:tc>
          <w:tcPr>
            <w:tcW w:w="418"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,39180</w:t>
            </w:r>
          </w:p>
        </w:tc>
        <w:tc>
          <w:tcPr>
            <w:tcW w:w="581"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2,7907</w:t>
            </w:r>
          </w:p>
        </w:tc>
        <w:tc>
          <w:tcPr>
            <w:tcW w:w="58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4,5366</w:t>
            </w:r>
          </w:p>
        </w:tc>
        <w:tc>
          <w:tcPr>
            <w:tcW w:w="51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1,00</w:t>
            </w:r>
          </w:p>
        </w:tc>
        <w:tc>
          <w:tcPr>
            <w:tcW w:w="530" w:type="pct"/>
            <w:gridSpan w:val="2"/>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4,90</w:t>
            </w:r>
          </w:p>
        </w:tc>
      </w:tr>
      <w:tr w:rsidR="000A466B" w:rsidRPr="00C337EA" w:rsidTr="008D7FCE">
        <w:trPr>
          <w:cantSplit/>
        </w:trPr>
        <w:tc>
          <w:tcPr>
            <w:tcW w:w="701"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301" w:type="pct"/>
            <w:gridSpan w:val="3"/>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31-40</w:t>
            </w:r>
          </w:p>
        </w:tc>
        <w:tc>
          <w:tcPr>
            <w:tcW w:w="400" w:type="pct"/>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w:t>
            </w:r>
          </w:p>
        </w:tc>
        <w:tc>
          <w:tcPr>
            <w:tcW w:w="400"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3,5882</w:t>
            </w:r>
          </w:p>
        </w:tc>
        <w:tc>
          <w:tcPr>
            <w:tcW w:w="569"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1,02218</w:t>
            </w:r>
          </w:p>
        </w:tc>
        <w:tc>
          <w:tcPr>
            <w:tcW w:w="418"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,24792</w:t>
            </w:r>
          </w:p>
        </w:tc>
        <w:tc>
          <w:tcPr>
            <w:tcW w:w="581"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3,0627</w:t>
            </w:r>
          </w:p>
        </w:tc>
        <w:tc>
          <w:tcPr>
            <w:tcW w:w="58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4,1138</w:t>
            </w:r>
          </w:p>
        </w:tc>
        <w:tc>
          <w:tcPr>
            <w:tcW w:w="51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1,30</w:t>
            </w:r>
          </w:p>
        </w:tc>
        <w:tc>
          <w:tcPr>
            <w:tcW w:w="530" w:type="pct"/>
            <w:gridSpan w:val="2"/>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5,00</w:t>
            </w:r>
          </w:p>
        </w:tc>
      </w:tr>
      <w:tr w:rsidR="000A466B" w:rsidRPr="00C337EA" w:rsidTr="008D7FCE">
        <w:trPr>
          <w:cantSplit/>
        </w:trPr>
        <w:tc>
          <w:tcPr>
            <w:tcW w:w="701"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301" w:type="pct"/>
            <w:gridSpan w:val="3"/>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41-50</w:t>
            </w:r>
          </w:p>
        </w:tc>
        <w:tc>
          <w:tcPr>
            <w:tcW w:w="400" w:type="pct"/>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69</w:t>
            </w:r>
          </w:p>
        </w:tc>
        <w:tc>
          <w:tcPr>
            <w:tcW w:w="400"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3,6812</w:t>
            </w:r>
          </w:p>
        </w:tc>
        <w:tc>
          <w:tcPr>
            <w:tcW w:w="569"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1,07297</w:t>
            </w:r>
          </w:p>
        </w:tc>
        <w:tc>
          <w:tcPr>
            <w:tcW w:w="418"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,12917</w:t>
            </w:r>
          </w:p>
        </w:tc>
        <w:tc>
          <w:tcPr>
            <w:tcW w:w="581"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3,4234</w:t>
            </w:r>
          </w:p>
        </w:tc>
        <w:tc>
          <w:tcPr>
            <w:tcW w:w="58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3,9389</w:t>
            </w:r>
          </w:p>
        </w:tc>
        <w:tc>
          <w:tcPr>
            <w:tcW w:w="51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1,20</w:t>
            </w:r>
          </w:p>
        </w:tc>
        <w:tc>
          <w:tcPr>
            <w:tcW w:w="530" w:type="pct"/>
            <w:gridSpan w:val="2"/>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5,00</w:t>
            </w:r>
          </w:p>
        </w:tc>
      </w:tr>
      <w:tr w:rsidR="000A466B" w:rsidRPr="00C337EA" w:rsidTr="008D7FCE">
        <w:trPr>
          <w:cantSplit/>
        </w:trPr>
        <w:tc>
          <w:tcPr>
            <w:tcW w:w="701"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301" w:type="pct"/>
            <w:gridSpan w:val="3"/>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51+</w:t>
            </w:r>
          </w:p>
        </w:tc>
        <w:tc>
          <w:tcPr>
            <w:tcW w:w="400" w:type="pct"/>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81</w:t>
            </w:r>
          </w:p>
        </w:tc>
        <w:tc>
          <w:tcPr>
            <w:tcW w:w="400"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4,0716</w:t>
            </w:r>
          </w:p>
        </w:tc>
        <w:tc>
          <w:tcPr>
            <w:tcW w:w="569"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,99552</w:t>
            </w:r>
          </w:p>
        </w:tc>
        <w:tc>
          <w:tcPr>
            <w:tcW w:w="418"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,11061</w:t>
            </w:r>
          </w:p>
        </w:tc>
        <w:tc>
          <w:tcPr>
            <w:tcW w:w="581"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3,8515</w:t>
            </w:r>
          </w:p>
        </w:tc>
        <w:tc>
          <w:tcPr>
            <w:tcW w:w="58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4,2917</w:t>
            </w:r>
          </w:p>
        </w:tc>
        <w:tc>
          <w:tcPr>
            <w:tcW w:w="51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1,00</w:t>
            </w:r>
          </w:p>
        </w:tc>
        <w:tc>
          <w:tcPr>
            <w:tcW w:w="530" w:type="pct"/>
            <w:gridSpan w:val="2"/>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5,00</w:t>
            </w:r>
          </w:p>
        </w:tc>
      </w:tr>
      <w:tr w:rsidR="000A466B" w:rsidRPr="00C337EA" w:rsidTr="008D7FCE">
        <w:trPr>
          <w:cantSplit/>
        </w:trPr>
        <w:tc>
          <w:tcPr>
            <w:tcW w:w="701"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301" w:type="pct"/>
            <w:gridSpan w:val="3"/>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400" w:type="pct"/>
            <w:gridSpan w:val="2"/>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c>
          <w:tcPr>
            <w:tcW w:w="400" w:type="pct"/>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3,8489</w:t>
            </w:r>
          </w:p>
        </w:tc>
        <w:tc>
          <w:tcPr>
            <w:tcW w:w="569" w:type="pct"/>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1,05943</w:t>
            </w:r>
          </w:p>
        </w:tc>
        <w:tc>
          <w:tcPr>
            <w:tcW w:w="418" w:type="pct"/>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,07941</w:t>
            </w:r>
          </w:p>
        </w:tc>
        <w:tc>
          <w:tcPr>
            <w:tcW w:w="581" w:type="pct"/>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3,6922</w:t>
            </w:r>
          </w:p>
        </w:tc>
        <w:tc>
          <w:tcPr>
            <w:tcW w:w="582" w:type="pct"/>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4,0056</w:t>
            </w:r>
          </w:p>
        </w:tc>
        <w:tc>
          <w:tcPr>
            <w:tcW w:w="518" w:type="pct"/>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1,00</w:t>
            </w:r>
          </w:p>
        </w:tc>
        <w:tc>
          <w:tcPr>
            <w:tcW w:w="530" w:type="pct"/>
            <w:gridSpan w:val="2"/>
            <w:tcBorders>
              <w:top w:val="single" w:sz="8" w:space="0" w:color="AEAEAE"/>
              <w:left w:val="single" w:sz="8" w:space="0" w:color="E0E0E0"/>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5,00</w:t>
            </w:r>
          </w:p>
        </w:tc>
      </w:tr>
      <w:tr w:rsidR="000A466B" w:rsidRPr="00C337EA" w:rsidTr="008D7FCE">
        <w:trPr>
          <w:cantSplit/>
        </w:trPr>
        <w:tc>
          <w:tcPr>
            <w:tcW w:w="701" w:type="pct"/>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Τρίτη διάσταση</w:t>
            </w:r>
          </w:p>
        </w:tc>
        <w:tc>
          <w:tcPr>
            <w:tcW w:w="301" w:type="pct"/>
            <w:gridSpan w:val="3"/>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22-30</w:t>
            </w:r>
          </w:p>
        </w:tc>
        <w:tc>
          <w:tcPr>
            <w:tcW w:w="400" w:type="pct"/>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w:t>
            </w:r>
          </w:p>
        </w:tc>
        <w:tc>
          <w:tcPr>
            <w:tcW w:w="400"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3,4545</w:t>
            </w:r>
          </w:p>
        </w:tc>
        <w:tc>
          <w:tcPr>
            <w:tcW w:w="569"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1,09942</w:t>
            </w:r>
          </w:p>
        </w:tc>
        <w:tc>
          <w:tcPr>
            <w:tcW w:w="418"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,33149</w:t>
            </w:r>
          </w:p>
        </w:tc>
        <w:tc>
          <w:tcPr>
            <w:tcW w:w="581"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2,7159</w:t>
            </w:r>
          </w:p>
        </w:tc>
        <w:tc>
          <w:tcPr>
            <w:tcW w:w="58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4,1931</w:t>
            </w:r>
          </w:p>
        </w:tc>
        <w:tc>
          <w:tcPr>
            <w:tcW w:w="51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1,00</w:t>
            </w:r>
          </w:p>
        </w:tc>
        <w:tc>
          <w:tcPr>
            <w:tcW w:w="530" w:type="pct"/>
            <w:gridSpan w:val="2"/>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4,80</w:t>
            </w:r>
          </w:p>
        </w:tc>
      </w:tr>
      <w:tr w:rsidR="000A466B" w:rsidRPr="00C337EA" w:rsidTr="008D7FCE">
        <w:trPr>
          <w:cantSplit/>
        </w:trPr>
        <w:tc>
          <w:tcPr>
            <w:tcW w:w="701"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301" w:type="pct"/>
            <w:gridSpan w:val="3"/>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31-40</w:t>
            </w:r>
          </w:p>
        </w:tc>
        <w:tc>
          <w:tcPr>
            <w:tcW w:w="400" w:type="pct"/>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w:t>
            </w:r>
          </w:p>
        </w:tc>
        <w:tc>
          <w:tcPr>
            <w:tcW w:w="400"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3,5647</w:t>
            </w:r>
          </w:p>
        </w:tc>
        <w:tc>
          <w:tcPr>
            <w:tcW w:w="569"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,84034</w:t>
            </w:r>
          </w:p>
        </w:tc>
        <w:tc>
          <w:tcPr>
            <w:tcW w:w="418"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,20381</w:t>
            </w:r>
          </w:p>
        </w:tc>
        <w:tc>
          <w:tcPr>
            <w:tcW w:w="581"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3,1326</w:t>
            </w:r>
          </w:p>
        </w:tc>
        <w:tc>
          <w:tcPr>
            <w:tcW w:w="58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3,9968</w:t>
            </w:r>
          </w:p>
        </w:tc>
        <w:tc>
          <w:tcPr>
            <w:tcW w:w="51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1,80</w:t>
            </w:r>
          </w:p>
        </w:tc>
        <w:tc>
          <w:tcPr>
            <w:tcW w:w="530" w:type="pct"/>
            <w:gridSpan w:val="2"/>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4,60</w:t>
            </w:r>
          </w:p>
        </w:tc>
      </w:tr>
      <w:tr w:rsidR="000A466B" w:rsidRPr="00C337EA" w:rsidTr="008D7FCE">
        <w:trPr>
          <w:cantSplit/>
        </w:trPr>
        <w:tc>
          <w:tcPr>
            <w:tcW w:w="701"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301" w:type="pct"/>
            <w:gridSpan w:val="3"/>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41-50</w:t>
            </w:r>
          </w:p>
        </w:tc>
        <w:tc>
          <w:tcPr>
            <w:tcW w:w="400" w:type="pct"/>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69</w:t>
            </w:r>
          </w:p>
        </w:tc>
        <w:tc>
          <w:tcPr>
            <w:tcW w:w="400"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3,6029</w:t>
            </w:r>
          </w:p>
        </w:tc>
        <w:tc>
          <w:tcPr>
            <w:tcW w:w="569"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1,06908</w:t>
            </w:r>
          </w:p>
        </w:tc>
        <w:tc>
          <w:tcPr>
            <w:tcW w:w="418"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,12870</w:t>
            </w:r>
          </w:p>
        </w:tc>
        <w:tc>
          <w:tcPr>
            <w:tcW w:w="581"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3,3461</w:t>
            </w:r>
          </w:p>
        </w:tc>
        <w:tc>
          <w:tcPr>
            <w:tcW w:w="58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3,8597</w:t>
            </w:r>
          </w:p>
        </w:tc>
        <w:tc>
          <w:tcPr>
            <w:tcW w:w="51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1,00</w:t>
            </w:r>
          </w:p>
        </w:tc>
        <w:tc>
          <w:tcPr>
            <w:tcW w:w="530" w:type="pct"/>
            <w:gridSpan w:val="2"/>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5,00</w:t>
            </w:r>
          </w:p>
        </w:tc>
      </w:tr>
      <w:tr w:rsidR="000A466B" w:rsidRPr="00C337EA" w:rsidTr="008D7FCE">
        <w:trPr>
          <w:cantSplit/>
        </w:trPr>
        <w:tc>
          <w:tcPr>
            <w:tcW w:w="701"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301" w:type="pct"/>
            <w:gridSpan w:val="3"/>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51+</w:t>
            </w:r>
          </w:p>
        </w:tc>
        <w:tc>
          <w:tcPr>
            <w:tcW w:w="400" w:type="pct"/>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81</w:t>
            </w:r>
          </w:p>
        </w:tc>
        <w:tc>
          <w:tcPr>
            <w:tcW w:w="400"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3,9531</w:t>
            </w:r>
          </w:p>
        </w:tc>
        <w:tc>
          <w:tcPr>
            <w:tcW w:w="569"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1,01502</w:t>
            </w:r>
          </w:p>
        </w:tc>
        <w:tc>
          <w:tcPr>
            <w:tcW w:w="418"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,11278</w:t>
            </w:r>
          </w:p>
        </w:tc>
        <w:tc>
          <w:tcPr>
            <w:tcW w:w="581"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3,7286</w:t>
            </w:r>
          </w:p>
        </w:tc>
        <w:tc>
          <w:tcPr>
            <w:tcW w:w="58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4,1775</w:t>
            </w:r>
          </w:p>
        </w:tc>
        <w:tc>
          <w:tcPr>
            <w:tcW w:w="51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1,00</w:t>
            </w:r>
          </w:p>
        </w:tc>
        <w:tc>
          <w:tcPr>
            <w:tcW w:w="530" w:type="pct"/>
            <w:gridSpan w:val="2"/>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5,00</w:t>
            </w:r>
          </w:p>
        </w:tc>
      </w:tr>
      <w:tr w:rsidR="000A466B" w:rsidRPr="00C337EA" w:rsidTr="008D7FCE">
        <w:trPr>
          <w:cantSplit/>
        </w:trPr>
        <w:tc>
          <w:tcPr>
            <w:tcW w:w="701"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301" w:type="pct"/>
            <w:gridSpan w:val="3"/>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400" w:type="pct"/>
            <w:gridSpan w:val="2"/>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c>
          <w:tcPr>
            <w:tcW w:w="400" w:type="pct"/>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3,7494</w:t>
            </w:r>
          </w:p>
        </w:tc>
        <w:tc>
          <w:tcPr>
            <w:tcW w:w="569" w:type="pct"/>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1,03581</w:t>
            </w:r>
          </w:p>
        </w:tc>
        <w:tc>
          <w:tcPr>
            <w:tcW w:w="418" w:type="pct"/>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,07764</w:t>
            </w:r>
          </w:p>
        </w:tc>
        <w:tc>
          <w:tcPr>
            <w:tcW w:w="581" w:type="pct"/>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3,5962</w:t>
            </w:r>
          </w:p>
        </w:tc>
        <w:tc>
          <w:tcPr>
            <w:tcW w:w="582" w:type="pct"/>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3,9027</w:t>
            </w:r>
          </w:p>
        </w:tc>
        <w:tc>
          <w:tcPr>
            <w:tcW w:w="518" w:type="pct"/>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1,00</w:t>
            </w:r>
          </w:p>
        </w:tc>
        <w:tc>
          <w:tcPr>
            <w:tcW w:w="530" w:type="pct"/>
            <w:gridSpan w:val="2"/>
            <w:tcBorders>
              <w:top w:val="single" w:sz="8" w:space="0" w:color="AEAEAE"/>
              <w:left w:val="single" w:sz="8" w:space="0" w:color="E0E0E0"/>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5,00</w:t>
            </w:r>
          </w:p>
        </w:tc>
      </w:tr>
      <w:tr w:rsidR="000A466B" w:rsidRPr="00C337EA" w:rsidTr="008D7FCE">
        <w:trPr>
          <w:cantSplit/>
        </w:trPr>
        <w:tc>
          <w:tcPr>
            <w:tcW w:w="701" w:type="pct"/>
            <w:vMerge w:val="restart"/>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Τέταρτη διάσταση</w:t>
            </w:r>
          </w:p>
        </w:tc>
        <w:tc>
          <w:tcPr>
            <w:tcW w:w="301" w:type="pct"/>
            <w:gridSpan w:val="3"/>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22-30</w:t>
            </w:r>
          </w:p>
        </w:tc>
        <w:tc>
          <w:tcPr>
            <w:tcW w:w="400" w:type="pct"/>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w:t>
            </w:r>
          </w:p>
        </w:tc>
        <w:tc>
          <w:tcPr>
            <w:tcW w:w="400"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3,5974</w:t>
            </w:r>
          </w:p>
        </w:tc>
        <w:tc>
          <w:tcPr>
            <w:tcW w:w="569"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1,12634</w:t>
            </w:r>
          </w:p>
        </w:tc>
        <w:tc>
          <w:tcPr>
            <w:tcW w:w="418"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,33960</w:t>
            </w:r>
          </w:p>
        </w:tc>
        <w:tc>
          <w:tcPr>
            <w:tcW w:w="581"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2,8407</w:t>
            </w:r>
          </w:p>
        </w:tc>
        <w:tc>
          <w:tcPr>
            <w:tcW w:w="58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4,3541</w:t>
            </w:r>
          </w:p>
        </w:tc>
        <w:tc>
          <w:tcPr>
            <w:tcW w:w="51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1,00</w:t>
            </w:r>
          </w:p>
        </w:tc>
        <w:tc>
          <w:tcPr>
            <w:tcW w:w="530" w:type="pct"/>
            <w:gridSpan w:val="2"/>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4,86</w:t>
            </w:r>
          </w:p>
        </w:tc>
      </w:tr>
      <w:tr w:rsidR="000A466B" w:rsidRPr="00C337EA" w:rsidTr="008D7FCE">
        <w:trPr>
          <w:cantSplit/>
        </w:trPr>
        <w:tc>
          <w:tcPr>
            <w:tcW w:w="701" w:type="pct"/>
            <w:vMerge/>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301" w:type="pct"/>
            <w:gridSpan w:val="3"/>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31-40</w:t>
            </w:r>
          </w:p>
        </w:tc>
        <w:tc>
          <w:tcPr>
            <w:tcW w:w="400" w:type="pct"/>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w:t>
            </w:r>
          </w:p>
        </w:tc>
        <w:tc>
          <w:tcPr>
            <w:tcW w:w="400"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3,5798</w:t>
            </w:r>
          </w:p>
        </w:tc>
        <w:tc>
          <w:tcPr>
            <w:tcW w:w="569"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1,07437</w:t>
            </w:r>
          </w:p>
        </w:tc>
        <w:tc>
          <w:tcPr>
            <w:tcW w:w="418"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,26057</w:t>
            </w:r>
          </w:p>
        </w:tc>
        <w:tc>
          <w:tcPr>
            <w:tcW w:w="581"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3,0274</w:t>
            </w:r>
          </w:p>
        </w:tc>
        <w:tc>
          <w:tcPr>
            <w:tcW w:w="58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4,1322</w:t>
            </w:r>
          </w:p>
        </w:tc>
        <w:tc>
          <w:tcPr>
            <w:tcW w:w="51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1,43</w:t>
            </w:r>
          </w:p>
        </w:tc>
        <w:tc>
          <w:tcPr>
            <w:tcW w:w="530" w:type="pct"/>
            <w:gridSpan w:val="2"/>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4,86</w:t>
            </w:r>
          </w:p>
        </w:tc>
      </w:tr>
      <w:tr w:rsidR="000A466B" w:rsidRPr="00C337EA" w:rsidTr="008D7FCE">
        <w:trPr>
          <w:cantSplit/>
        </w:trPr>
        <w:tc>
          <w:tcPr>
            <w:tcW w:w="701" w:type="pct"/>
            <w:vMerge/>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301" w:type="pct"/>
            <w:gridSpan w:val="3"/>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41-50</w:t>
            </w:r>
          </w:p>
        </w:tc>
        <w:tc>
          <w:tcPr>
            <w:tcW w:w="400" w:type="pct"/>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69</w:t>
            </w:r>
          </w:p>
        </w:tc>
        <w:tc>
          <w:tcPr>
            <w:tcW w:w="400"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3,5549</w:t>
            </w:r>
          </w:p>
        </w:tc>
        <w:tc>
          <w:tcPr>
            <w:tcW w:w="569"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1,02506</w:t>
            </w:r>
          </w:p>
        </w:tc>
        <w:tc>
          <w:tcPr>
            <w:tcW w:w="418"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,12340</w:t>
            </w:r>
          </w:p>
        </w:tc>
        <w:tc>
          <w:tcPr>
            <w:tcW w:w="581"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3,3086</w:t>
            </w:r>
          </w:p>
        </w:tc>
        <w:tc>
          <w:tcPr>
            <w:tcW w:w="58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3,8011</w:t>
            </w:r>
          </w:p>
        </w:tc>
        <w:tc>
          <w:tcPr>
            <w:tcW w:w="51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1,00</w:t>
            </w:r>
          </w:p>
        </w:tc>
        <w:tc>
          <w:tcPr>
            <w:tcW w:w="530" w:type="pct"/>
            <w:gridSpan w:val="2"/>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5,00</w:t>
            </w:r>
          </w:p>
        </w:tc>
      </w:tr>
      <w:tr w:rsidR="000A466B" w:rsidRPr="00C337EA" w:rsidTr="008D7FCE">
        <w:trPr>
          <w:cantSplit/>
        </w:trPr>
        <w:tc>
          <w:tcPr>
            <w:tcW w:w="701" w:type="pct"/>
            <w:vMerge/>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301" w:type="pct"/>
            <w:gridSpan w:val="3"/>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51+</w:t>
            </w:r>
          </w:p>
        </w:tc>
        <w:tc>
          <w:tcPr>
            <w:tcW w:w="400" w:type="pct"/>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81</w:t>
            </w:r>
          </w:p>
        </w:tc>
        <w:tc>
          <w:tcPr>
            <w:tcW w:w="400"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4,0600</w:t>
            </w:r>
          </w:p>
        </w:tc>
        <w:tc>
          <w:tcPr>
            <w:tcW w:w="569"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1,03309</w:t>
            </w:r>
          </w:p>
        </w:tc>
        <w:tc>
          <w:tcPr>
            <w:tcW w:w="418"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,11479</w:t>
            </w:r>
          </w:p>
        </w:tc>
        <w:tc>
          <w:tcPr>
            <w:tcW w:w="581"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3,8315</w:t>
            </w:r>
          </w:p>
        </w:tc>
        <w:tc>
          <w:tcPr>
            <w:tcW w:w="58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4,2884</w:t>
            </w:r>
          </w:p>
        </w:tc>
        <w:tc>
          <w:tcPr>
            <w:tcW w:w="51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1,00</w:t>
            </w:r>
          </w:p>
        </w:tc>
        <w:tc>
          <w:tcPr>
            <w:tcW w:w="530" w:type="pct"/>
            <w:gridSpan w:val="2"/>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5,00</w:t>
            </w:r>
          </w:p>
        </w:tc>
      </w:tr>
      <w:tr w:rsidR="000A466B" w:rsidRPr="00C337EA" w:rsidTr="008D7FCE">
        <w:trPr>
          <w:cantSplit/>
        </w:trPr>
        <w:tc>
          <w:tcPr>
            <w:tcW w:w="701" w:type="pct"/>
            <w:vMerge/>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301" w:type="pct"/>
            <w:gridSpan w:val="3"/>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400" w:type="pct"/>
            <w:gridSpan w:val="2"/>
            <w:tcBorders>
              <w:top w:val="single" w:sz="8" w:space="0" w:color="AEAEAE"/>
              <w:left w:val="nil"/>
              <w:bottom w:val="single" w:sz="8" w:space="0" w:color="152935"/>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c>
          <w:tcPr>
            <w:tcW w:w="400" w:type="pct"/>
            <w:gridSpan w:val="2"/>
            <w:tcBorders>
              <w:top w:val="single" w:sz="8" w:space="0" w:color="AEAEAE"/>
              <w:left w:val="single" w:sz="8" w:space="0" w:color="E0E0E0"/>
              <w:bottom w:val="single" w:sz="8" w:space="0" w:color="152935"/>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3,7897</w:t>
            </w:r>
          </w:p>
        </w:tc>
        <w:tc>
          <w:tcPr>
            <w:tcW w:w="569" w:type="pct"/>
            <w:tcBorders>
              <w:top w:val="single" w:sz="8" w:space="0" w:color="AEAEAE"/>
              <w:left w:val="single" w:sz="8" w:space="0" w:color="E0E0E0"/>
              <w:bottom w:val="single" w:sz="8" w:space="0" w:color="152935"/>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1,05997</w:t>
            </w:r>
          </w:p>
        </w:tc>
        <w:tc>
          <w:tcPr>
            <w:tcW w:w="418" w:type="pct"/>
            <w:tcBorders>
              <w:top w:val="single" w:sz="8" w:space="0" w:color="AEAEAE"/>
              <w:left w:val="single" w:sz="8" w:space="0" w:color="E0E0E0"/>
              <w:bottom w:val="single" w:sz="8" w:space="0" w:color="152935"/>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,07945</w:t>
            </w:r>
          </w:p>
        </w:tc>
        <w:tc>
          <w:tcPr>
            <w:tcW w:w="581" w:type="pct"/>
            <w:gridSpan w:val="2"/>
            <w:tcBorders>
              <w:top w:val="single" w:sz="8" w:space="0" w:color="AEAEAE"/>
              <w:left w:val="single" w:sz="8" w:space="0" w:color="E0E0E0"/>
              <w:bottom w:val="single" w:sz="8" w:space="0" w:color="152935"/>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3,6329</w:t>
            </w:r>
          </w:p>
        </w:tc>
        <w:tc>
          <w:tcPr>
            <w:tcW w:w="582" w:type="pct"/>
            <w:gridSpan w:val="2"/>
            <w:tcBorders>
              <w:top w:val="single" w:sz="8" w:space="0" w:color="AEAEAE"/>
              <w:left w:val="single" w:sz="8" w:space="0" w:color="E0E0E0"/>
              <w:bottom w:val="single" w:sz="8" w:space="0" w:color="152935"/>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3,9465</w:t>
            </w:r>
          </w:p>
        </w:tc>
        <w:tc>
          <w:tcPr>
            <w:tcW w:w="518" w:type="pct"/>
            <w:gridSpan w:val="2"/>
            <w:tcBorders>
              <w:top w:val="single" w:sz="8" w:space="0" w:color="AEAEAE"/>
              <w:left w:val="single" w:sz="8" w:space="0" w:color="E0E0E0"/>
              <w:bottom w:val="single" w:sz="8" w:space="0" w:color="152935"/>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1,00</w:t>
            </w:r>
          </w:p>
        </w:tc>
        <w:tc>
          <w:tcPr>
            <w:tcW w:w="530" w:type="pct"/>
            <w:gridSpan w:val="2"/>
            <w:tcBorders>
              <w:top w:val="single" w:sz="8" w:space="0" w:color="AEAEAE"/>
              <w:left w:val="single" w:sz="8" w:space="0" w:color="E0E0E0"/>
              <w:bottom w:val="single" w:sz="8" w:space="0" w:color="152935"/>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5,00</w:t>
            </w:r>
          </w:p>
        </w:tc>
      </w:tr>
      <w:tr w:rsidR="000A466B" w:rsidRPr="0065764D" w:rsidTr="008D7FCE">
        <w:trPr>
          <w:gridAfter w:val="1"/>
          <w:wAfter w:w="507" w:type="pct"/>
          <w:cantSplit/>
        </w:trPr>
        <w:tc>
          <w:tcPr>
            <w:tcW w:w="0" w:type="auto"/>
            <w:gridSpan w:val="17"/>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10205"/>
                <w:lang w:val="el-GR"/>
              </w:rPr>
            </w:pPr>
            <w:r w:rsidRPr="00C337EA">
              <w:rPr>
                <w:b/>
                <w:bCs/>
                <w:color w:val="010205"/>
                <w:lang w:val="el-GR"/>
              </w:rPr>
              <w:t xml:space="preserve">Ανάλυση ισότητας διακυμάνσεων και μέσων όρων </w:t>
            </w:r>
            <w:r w:rsidRPr="00C337EA">
              <w:rPr>
                <w:b/>
                <w:bCs/>
                <w:color w:val="010205"/>
              </w:rPr>
              <w:t>ANOVA</w:t>
            </w:r>
          </w:p>
        </w:tc>
      </w:tr>
      <w:tr w:rsidR="000A466B" w:rsidRPr="00C337EA" w:rsidTr="008D7FCE">
        <w:trPr>
          <w:gridAfter w:val="1"/>
          <w:wAfter w:w="507" w:type="pct"/>
          <w:cantSplit/>
        </w:trPr>
        <w:tc>
          <w:tcPr>
            <w:tcW w:w="0" w:type="auto"/>
            <w:gridSpan w:val="7"/>
            <w:tcBorders>
              <w:top w:val="nil"/>
              <w:left w:val="nil"/>
              <w:bottom w:val="single" w:sz="8" w:space="0" w:color="152935"/>
              <w:right w:val="nil"/>
            </w:tcBorders>
            <w:shd w:val="clear" w:color="auto" w:fill="FFFFFF"/>
            <w:vAlign w:val="bottom"/>
          </w:tcPr>
          <w:p w:rsidR="000A466B" w:rsidRPr="00C337EA" w:rsidRDefault="000A466B" w:rsidP="006454F2">
            <w:pPr>
              <w:autoSpaceDE w:val="0"/>
              <w:autoSpaceDN w:val="0"/>
              <w:adjustRightInd w:val="0"/>
              <w:spacing w:line="360" w:lineRule="auto"/>
              <w:jc w:val="both"/>
              <w:rPr>
                <w:lang w:val="el-GR"/>
              </w:rPr>
            </w:pPr>
          </w:p>
        </w:tc>
        <w:tc>
          <w:tcPr>
            <w:tcW w:w="0" w:type="auto"/>
            <w:gridSpan w:val="2"/>
            <w:tcBorders>
              <w:top w:val="nil"/>
              <w:left w:val="nil"/>
              <w:bottom w:val="single" w:sz="8" w:space="0" w:color="152935"/>
              <w:right w:val="single" w:sz="8" w:space="0" w:color="E0E0E0"/>
            </w:tcBorders>
            <w:shd w:val="clear" w:color="auto" w:fill="FFFFFF"/>
            <w:vAlign w:val="bottom"/>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Sum of Squares</w:t>
            </w:r>
          </w:p>
        </w:tc>
        <w:tc>
          <w:tcPr>
            <w:tcW w:w="0" w:type="auto"/>
            <w:gridSpan w:val="2"/>
            <w:tcBorders>
              <w:top w:val="nil"/>
              <w:left w:val="single" w:sz="8" w:space="0" w:color="E0E0E0"/>
              <w:bottom w:val="single" w:sz="8" w:space="0" w:color="152935"/>
              <w:right w:val="single" w:sz="8" w:space="0" w:color="E0E0E0"/>
            </w:tcBorders>
            <w:shd w:val="clear" w:color="auto" w:fill="FFFFFF"/>
            <w:vAlign w:val="bottom"/>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df</w:t>
            </w:r>
          </w:p>
        </w:tc>
        <w:tc>
          <w:tcPr>
            <w:tcW w:w="0" w:type="auto"/>
            <w:gridSpan w:val="2"/>
            <w:tcBorders>
              <w:top w:val="nil"/>
              <w:left w:val="single" w:sz="8" w:space="0" w:color="E0E0E0"/>
              <w:bottom w:val="single" w:sz="8" w:space="0" w:color="152935"/>
              <w:right w:val="single" w:sz="8" w:space="0" w:color="E0E0E0"/>
            </w:tcBorders>
            <w:shd w:val="clear" w:color="auto" w:fill="FFFFFF"/>
            <w:vAlign w:val="bottom"/>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Mean Square</w:t>
            </w:r>
          </w:p>
        </w:tc>
        <w:tc>
          <w:tcPr>
            <w:tcW w:w="0" w:type="auto"/>
            <w:gridSpan w:val="2"/>
            <w:tcBorders>
              <w:top w:val="nil"/>
              <w:left w:val="single" w:sz="8" w:space="0" w:color="E0E0E0"/>
              <w:bottom w:val="single" w:sz="8" w:space="0" w:color="152935"/>
              <w:right w:val="single" w:sz="8" w:space="0" w:color="E0E0E0"/>
            </w:tcBorders>
            <w:shd w:val="clear" w:color="auto" w:fill="FFFFFF"/>
            <w:vAlign w:val="bottom"/>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F</w:t>
            </w:r>
          </w:p>
        </w:tc>
        <w:tc>
          <w:tcPr>
            <w:tcW w:w="0" w:type="auto"/>
            <w:gridSpan w:val="2"/>
            <w:tcBorders>
              <w:top w:val="nil"/>
              <w:left w:val="single" w:sz="8" w:space="0" w:color="E0E0E0"/>
              <w:bottom w:val="single" w:sz="8" w:space="0" w:color="152935"/>
              <w:right w:val="nil"/>
            </w:tcBorders>
            <w:shd w:val="clear" w:color="auto" w:fill="FFFFFF"/>
            <w:vAlign w:val="bottom"/>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Sig.</w:t>
            </w:r>
          </w:p>
        </w:tc>
      </w:tr>
      <w:tr w:rsidR="000A466B" w:rsidRPr="00C337EA" w:rsidTr="008D7FCE">
        <w:trPr>
          <w:gridAfter w:val="1"/>
          <w:wAfter w:w="507" w:type="pct"/>
          <w:cantSplit/>
        </w:trPr>
        <w:tc>
          <w:tcPr>
            <w:tcW w:w="0" w:type="auto"/>
            <w:gridSpan w:val="3"/>
            <w:vMerge w:val="restart"/>
            <w:tcBorders>
              <w:top w:val="single" w:sz="8" w:space="0" w:color="152935"/>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Πρώτη διάσταση</w:t>
            </w:r>
          </w:p>
        </w:tc>
        <w:tc>
          <w:tcPr>
            <w:tcW w:w="0" w:type="auto"/>
            <w:gridSpan w:val="4"/>
            <w:tcBorders>
              <w:top w:val="single" w:sz="8" w:space="0" w:color="152935"/>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Between Groups</w:t>
            </w:r>
          </w:p>
        </w:tc>
        <w:tc>
          <w:tcPr>
            <w:tcW w:w="0" w:type="auto"/>
            <w:gridSpan w:val="2"/>
            <w:tcBorders>
              <w:top w:val="single" w:sz="8" w:space="0" w:color="152935"/>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9,272</w:t>
            </w:r>
          </w:p>
        </w:tc>
        <w:tc>
          <w:tcPr>
            <w:tcW w:w="0" w:type="auto"/>
            <w:gridSpan w:val="2"/>
            <w:tcBorders>
              <w:top w:val="single" w:sz="8" w:space="0" w:color="152935"/>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w:t>
            </w:r>
          </w:p>
        </w:tc>
        <w:tc>
          <w:tcPr>
            <w:tcW w:w="0" w:type="auto"/>
            <w:gridSpan w:val="2"/>
            <w:tcBorders>
              <w:top w:val="single" w:sz="8" w:space="0" w:color="152935"/>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3,091</w:t>
            </w:r>
          </w:p>
        </w:tc>
        <w:tc>
          <w:tcPr>
            <w:tcW w:w="0" w:type="auto"/>
            <w:gridSpan w:val="2"/>
            <w:tcBorders>
              <w:top w:val="single" w:sz="8" w:space="0" w:color="152935"/>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2,812</w:t>
            </w:r>
          </w:p>
        </w:tc>
        <w:tc>
          <w:tcPr>
            <w:tcW w:w="0" w:type="auto"/>
            <w:gridSpan w:val="2"/>
            <w:tcBorders>
              <w:top w:val="single" w:sz="8" w:space="0" w:color="152935"/>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,041</w:t>
            </w:r>
          </w:p>
        </w:tc>
      </w:tr>
      <w:tr w:rsidR="000A466B" w:rsidRPr="00C337EA" w:rsidTr="008D7FCE">
        <w:trPr>
          <w:gridAfter w:val="1"/>
          <w:wAfter w:w="507" w:type="pct"/>
          <w:cantSplit/>
        </w:trPr>
        <w:tc>
          <w:tcPr>
            <w:tcW w:w="0" w:type="auto"/>
            <w:gridSpan w:val="3"/>
            <w:vMerge/>
            <w:tcBorders>
              <w:top w:val="single" w:sz="8" w:space="0" w:color="152935"/>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4"/>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Within Groups</w:t>
            </w:r>
          </w:p>
        </w:tc>
        <w:tc>
          <w:tcPr>
            <w:tcW w:w="0" w:type="auto"/>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191,228</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174</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1,099</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0" w:type="auto"/>
            <w:gridSpan w:val="2"/>
            <w:tcBorders>
              <w:top w:val="single" w:sz="8" w:space="0" w:color="AEAEAE"/>
              <w:left w:val="single" w:sz="8" w:space="0" w:color="E0E0E0"/>
              <w:bottom w:val="single" w:sz="8" w:space="0" w:color="AEAEAE"/>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8D7FCE">
        <w:trPr>
          <w:gridAfter w:val="1"/>
          <w:wAfter w:w="507" w:type="pct"/>
          <w:cantSplit/>
        </w:trPr>
        <w:tc>
          <w:tcPr>
            <w:tcW w:w="0" w:type="auto"/>
            <w:gridSpan w:val="3"/>
            <w:vMerge/>
            <w:tcBorders>
              <w:top w:val="single" w:sz="8" w:space="0" w:color="152935"/>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pPr>
          </w:p>
        </w:tc>
        <w:tc>
          <w:tcPr>
            <w:tcW w:w="0" w:type="auto"/>
            <w:gridSpan w:val="4"/>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0" w:type="auto"/>
            <w:gridSpan w:val="2"/>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200,500</w:t>
            </w:r>
          </w:p>
        </w:tc>
        <w:tc>
          <w:tcPr>
            <w:tcW w:w="0" w:type="auto"/>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177</w:t>
            </w:r>
          </w:p>
        </w:tc>
        <w:tc>
          <w:tcPr>
            <w:tcW w:w="0" w:type="auto"/>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0" w:type="auto"/>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0" w:type="auto"/>
            <w:gridSpan w:val="2"/>
            <w:tcBorders>
              <w:top w:val="single" w:sz="8" w:space="0" w:color="AEAEAE"/>
              <w:left w:val="single" w:sz="8" w:space="0" w:color="E0E0E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8D7FCE">
        <w:trPr>
          <w:gridAfter w:val="1"/>
          <w:wAfter w:w="507" w:type="pct"/>
          <w:cantSplit/>
        </w:trPr>
        <w:tc>
          <w:tcPr>
            <w:tcW w:w="0" w:type="auto"/>
            <w:gridSpan w:val="3"/>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Δεύτερη διάσταση</w:t>
            </w:r>
          </w:p>
        </w:tc>
        <w:tc>
          <w:tcPr>
            <w:tcW w:w="0" w:type="auto"/>
            <w:gridSpan w:val="4"/>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Between Groups</w:t>
            </w:r>
          </w:p>
        </w:tc>
        <w:tc>
          <w:tcPr>
            <w:tcW w:w="0" w:type="auto"/>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7,491</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2,497</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2,273</w:t>
            </w:r>
          </w:p>
        </w:tc>
        <w:tc>
          <w:tcPr>
            <w:tcW w:w="0" w:type="auto"/>
            <w:gridSpan w:val="2"/>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,082</w:t>
            </w:r>
          </w:p>
        </w:tc>
      </w:tr>
      <w:tr w:rsidR="000A466B" w:rsidRPr="00C337EA" w:rsidTr="008D7FCE">
        <w:trPr>
          <w:gridAfter w:val="1"/>
          <w:wAfter w:w="507" w:type="pct"/>
          <w:cantSplit/>
        </w:trPr>
        <w:tc>
          <w:tcPr>
            <w:tcW w:w="0" w:type="auto"/>
            <w:gridSpan w:val="3"/>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4"/>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Within Groups</w:t>
            </w:r>
          </w:p>
        </w:tc>
        <w:tc>
          <w:tcPr>
            <w:tcW w:w="0" w:type="auto"/>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191,173</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174</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1,099</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0" w:type="auto"/>
            <w:gridSpan w:val="2"/>
            <w:tcBorders>
              <w:top w:val="single" w:sz="8" w:space="0" w:color="AEAEAE"/>
              <w:left w:val="single" w:sz="8" w:space="0" w:color="E0E0E0"/>
              <w:bottom w:val="single" w:sz="8" w:space="0" w:color="AEAEAE"/>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8D7FCE">
        <w:trPr>
          <w:gridAfter w:val="1"/>
          <w:wAfter w:w="507" w:type="pct"/>
          <w:cantSplit/>
        </w:trPr>
        <w:tc>
          <w:tcPr>
            <w:tcW w:w="0" w:type="auto"/>
            <w:gridSpan w:val="3"/>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pPr>
          </w:p>
        </w:tc>
        <w:tc>
          <w:tcPr>
            <w:tcW w:w="0" w:type="auto"/>
            <w:gridSpan w:val="4"/>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0" w:type="auto"/>
            <w:gridSpan w:val="2"/>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198,665</w:t>
            </w:r>
          </w:p>
        </w:tc>
        <w:tc>
          <w:tcPr>
            <w:tcW w:w="0" w:type="auto"/>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177</w:t>
            </w:r>
          </w:p>
        </w:tc>
        <w:tc>
          <w:tcPr>
            <w:tcW w:w="0" w:type="auto"/>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0" w:type="auto"/>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0" w:type="auto"/>
            <w:gridSpan w:val="2"/>
            <w:tcBorders>
              <w:top w:val="single" w:sz="8" w:space="0" w:color="AEAEAE"/>
              <w:left w:val="single" w:sz="8" w:space="0" w:color="E0E0E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8D7FCE">
        <w:trPr>
          <w:gridAfter w:val="1"/>
          <w:wAfter w:w="507" w:type="pct"/>
          <w:cantSplit/>
        </w:trPr>
        <w:tc>
          <w:tcPr>
            <w:tcW w:w="0" w:type="auto"/>
            <w:gridSpan w:val="3"/>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Τρίτη διάσταση</w:t>
            </w:r>
          </w:p>
        </w:tc>
        <w:tc>
          <w:tcPr>
            <w:tcW w:w="0" w:type="auto"/>
            <w:gridSpan w:val="4"/>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Between Groups</w:t>
            </w:r>
          </w:p>
        </w:tc>
        <w:tc>
          <w:tcPr>
            <w:tcW w:w="0" w:type="auto"/>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6,378</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2,126</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2,016</w:t>
            </w:r>
          </w:p>
        </w:tc>
        <w:tc>
          <w:tcPr>
            <w:tcW w:w="0" w:type="auto"/>
            <w:gridSpan w:val="2"/>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,114</w:t>
            </w:r>
          </w:p>
        </w:tc>
      </w:tr>
      <w:tr w:rsidR="000A466B" w:rsidRPr="00C337EA" w:rsidTr="008D7FCE">
        <w:trPr>
          <w:gridAfter w:val="1"/>
          <w:wAfter w:w="507" w:type="pct"/>
          <w:cantSplit/>
        </w:trPr>
        <w:tc>
          <w:tcPr>
            <w:tcW w:w="0" w:type="auto"/>
            <w:gridSpan w:val="3"/>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4"/>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Within Groups</w:t>
            </w:r>
          </w:p>
        </w:tc>
        <w:tc>
          <w:tcPr>
            <w:tcW w:w="0" w:type="auto"/>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183,527</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174</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1,055</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0" w:type="auto"/>
            <w:gridSpan w:val="2"/>
            <w:tcBorders>
              <w:top w:val="single" w:sz="8" w:space="0" w:color="AEAEAE"/>
              <w:left w:val="single" w:sz="8" w:space="0" w:color="E0E0E0"/>
              <w:bottom w:val="single" w:sz="8" w:space="0" w:color="AEAEAE"/>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8D7FCE">
        <w:trPr>
          <w:gridAfter w:val="1"/>
          <w:wAfter w:w="507" w:type="pct"/>
          <w:cantSplit/>
        </w:trPr>
        <w:tc>
          <w:tcPr>
            <w:tcW w:w="0" w:type="auto"/>
            <w:gridSpan w:val="3"/>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pPr>
          </w:p>
        </w:tc>
        <w:tc>
          <w:tcPr>
            <w:tcW w:w="0" w:type="auto"/>
            <w:gridSpan w:val="4"/>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0" w:type="auto"/>
            <w:gridSpan w:val="2"/>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189,905</w:t>
            </w:r>
          </w:p>
        </w:tc>
        <w:tc>
          <w:tcPr>
            <w:tcW w:w="0" w:type="auto"/>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177</w:t>
            </w:r>
          </w:p>
        </w:tc>
        <w:tc>
          <w:tcPr>
            <w:tcW w:w="0" w:type="auto"/>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0" w:type="auto"/>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0" w:type="auto"/>
            <w:gridSpan w:val="2"/>
            <w:tcBorders>
              <w:top w:val="single" w:sz="8" w:space="0" w:color="AEAEAE"/>
              <w:left w:val="single" w:sz="8" w:space="0" w:color="E0E0E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8D7FCE">
        <w:trPr>
          <w:gridAfter w:val="1"/>
          <w:wAfter w:w="507" w:type="pct"/>
          <w:cantSplit/>
        </w:trPr>
        <w:tc>
          <w:tcPr>
            <w:tcW w:w="0" w:type="auto"/>
            <w:gridSpan w:val="3"/>
            <w:vMerge w:val="restart"/>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Τέταρτη διάσταση</w:t>
            </w:r>
          </w:p>
        </w:tc>
        <w:tc>
          <w:tcPr>
            <w:tcW w:w="0" w:type="auto"/>
            <w:gridSpan w:val="4"/>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Between Groups</w:t>
            </w:r>
          </w:p>
        </w:tc>
        <w:tc>
          <w:tcPr>
            <w:tcW w:w="0" w:type="auto"/>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10,877</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3,626</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3,356</w:t>
            </w:r>
          </w:p>
        </w:tc>
        <w:tc>
          <w:tcPr>
            <w:tcW w:w="0" w:type="auto"/>
            <w:gridSpan w:val="2"/>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,020</w:t>
            </w:r>
          </w:p>
        </w:tc>
      </w:tr>
      <w:tr w:rsidR="000A466B" w:rsidRPr="00C337EA" w:rsidTr="008D7FCE">
        <w:trPr>
          <w:gridAfter w:val="1"/>
          <w:wAfter w:w="507" w:type="pct"/>
          <w:cantSplit/>
        </w:trPr>
        <w:tc>
          <w:tcPr>
            <w:tcW w:w="0" w:type="auto"/>
            <w:gridSpan w:val="3"/>
            <w:vMerge/>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4"/>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Within Groups</w:t>
            </w:r>
          </w:p>
        </w:tc>
        <w:tc>
          <w:tcPr>
            <w:tcW w:w="0" w:type="auto"/>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187,987</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174</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1,080</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0" w:type="auto"/>
            <w:gridSpan w:val="2"/>
            <w:tcBorders>
              <w:top w:val="single" w:sz="8" w:space="0" w:color="AEAEAE"/>
              <w:left w:val="single" w:sz="8" w:space="0" w:color="E0E0E0"/>
              <w:bottom w:val="single" w:sz="8" w:space="0" w:color="AEAEAE"/>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8D7FCE">
        <w:trPr>
          <w:gridAfter w:val="1"/>
          <w:wAfter w:w="507" w:type="pct"/>
          <w:cantSplit/>
        </w:trPr>
        <w:tc>
          <w:tcPr>
            <w:tcW w:w="0" w:type="auto"/>
            <w:gridSpan w:val="3"/>
            <w:vMerge/>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pPr>
          </w:p>
        </w:tc>
        <w:tc>
          <w:tcPr>
            <w:tcW w:w="0" w:type="auto"/>
            <w:gridSpan w:val="4"/>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0" w:type="auto"/>
            <w:gridSpan w:val="2"/>
            <w:tcBorders>
              <w:top w:val="single" w:sz="8" w:space="0" w:color="AEAEAE"/>
              <w:left w:val="nil"/>
              <w:bottom w:val="single" w:sz="8" w:space="0" w:color="152935"/>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198,864</w:t>
            </w:r>
          </w:p>
        </w:tc>
        <w:tc>
          <w:tcPr>
            <w:tcW w:w="0" w:type="auto"/>
            <w:gridSpan w:val="2"/>
            <w:tcBorders>
              <w:top w:val="single" w:sz="8" w:space="0" w:color="AEAEAE"/>
              <w:left w:val="single" w:sz="8" w:space="0" w:color="E0E0E0"/>
              <w:bottom w:val="single" w:sz="8" w:space="0" w:color="152935"/>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177</w:t>
            </w:r>
          </w:p>
        </w:tc>
        <w:tc>
          <w:tcPr>
            <w:tcW w:w="0" w:type="auto"/>
            <w:gridSpan w:val="2"/>
            <w:tcBorders>
              <w:top w:val="single" w:sz="8" w:space="0" w:color="AEAEAE"/>
              <w:left w:val="single" w:sz="8" w:space="0" w:color="E0E0E0"/>
              <w:bottom w:val="single" w:sz="8" w:space="0" w:color="152935"/>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0" w:type="auto"/>
            <w:gridSpan w:val="2"/>
            <w:tcBorders>
              <w:top w:val="single" w:sz="8" w:space="0" w:color="AEAEAE"/>
              <w:left w:val="single" w:sz="8" w:space="0" w:color="E0E0E0"/>
              <w:bottom w:val="single" w:sz="8" w:space="0" w:color="152935"/>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0" w:type="auto"/>
            <w:gridSpan w:val="2"/>
            <w:tcBorders>
              <w:top w:val="single" w:sz="8" w:space="0" w:color="AEAEAE"/>
              <w:left w:val="single" w:sz="8" w:space="0" w:color="E0E0E0"/>
              <w:bottom w:val="single" w:sz="8" w:space="0" w:color="152935"/>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8D7FCE">
        <w:trPr>
          <w:cantSplit/>
        </w:trPr>
        <w:tc>
          <w:tcPr>
            <w:tcW w:w="0" w:type="auto"/>
            <w:gridSpan w:val="18"/>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10205"/>
              </w:rPr>
            </w:pPr>
            <w:r w:rsidRPr="00C337EA">
              <w:rPr>
                <w:b/>
                <w:bCs/>
                <w:color w:val="010205"/>
              </w:rPr>
              <w:t>Multiple Comparisons</w:t>
            </w:r>
          </w:p>
        </w:tc>
      </w:tr>
      <w:tr w:rsidR="000A466B" w:rsidRPr="00C337EA" w:rsidTr="008D7FCE">
        <w:trPr>
          <w:cantSplit/>
        </w:trPr>
        <w:tc>
          <w:tcPr>
            <w:tcW w:w="0" w:type="auto"/>
            <w:gridSpan w:val="5"/>
            <w:vMerge w:val="restart"/>
            <w:tcBorders>
              <w:top w:val="nil"/>
              <w:left w:val="nil"/>
              <w:bottom w:val="nil"/>
              <w:right w:val="nil"/>
            </w:tcBorders>
            <w:shd w:val="clear" w:color="auto" w:fill="FFFFFF"/>
            <w:vAlign w:val="bottom"/>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Dependent Variable</w:t>
            </w:r>
          </w:p>
        </w:tc>
        <w:tc>
          <w:tcPr>
            <w:tcW w:w="0" w:type="auto"/>
            <w:gridSpan w:val="2"/>
            <w:vMerge w:val="restart"/>
            <w:tcBorders>
              <w:top w:val="nil"/>
              <w:left w:val="nil"/>
              <w:bottom w:val="nil"/>
              <w:right w:val="nil"/>
            </w:tcBorders>
            <w:shd w:val="clear" w:color="auto" w:fill="FFFFFF"/>
            <w:vAlign w:val="bottom"/>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(I) ηλικία</w:t>
            </w:r>
          </w:p>
        </w:tc>
        <w:tc>
          <w:tcPr>
            <w:tcW w:w="0" w:type="auto"/>
            <w:gridSpan w:val="2"/>
            <w:vMerge w:val="restart"/>
            <w:tcBorders>
              <w:top w:val="nil"/>
              <w:left w:val="nil"/>
              <w:bottom w:val="nil"/>
              <w:right w:val="nil"/>
            </w:tcBorders>
            <w:shd w:val="clear" w:color="auto" w:fill="FFFFFF"/>
            <w:vAlign w:val="bottom"/>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(J) ηλικία</w:t>
            </w:r>
          </w:p>
        </w:tc>
        <w:tc>
          <w:tcPr>
            <w:tcW w:w="0" w:type="auto"/>
            <w:gridSpan w:val="2"/>
            <w:vMerge w:val="restart"/>
            <w:tcBorders>
              <w:top w:val="nil"/>
              <w:left w:val="nil"/>
              <w:bottom w:val="nil"/>
              <w:right w:val="single" w:sz="8" w:space="0" w:color="E0E0E0"/>
            </w:tcBorders>
            <w:shd w:val="clear" w:color="auto" w:fill="FFFFFF"/>
            <w:vAlign w:val="bottom"/>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Mean Difference (I-J)</w:t>
            </w:r>
          </w:p>
        </w:tc>
        <w:tc>
          <w:tcPr>
            <w:tcW w:w="0" w:type="auto"/>
            <w:gridSpan w:val="2"/>
            <w:vMerge w:val="restart"/>
            <w:tcBorders>
              <w:top w:val="nil"/>
              <w:left w:val="single" w:sz="8" w:space="0" w:color="E0E0E0"/>
              <w:bottom w:val="nil"/>
              <w:right w:val="single" w:sz="8" w:space="0" w:color="E0E0E0"/>
            </w:tcBorders>
            <w:shd w:val="clear" w:color="auto" w:fill="FFFFFF"/>
            <w:vAlign w:val="bottom"/>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Std. Error</w:t>
            </w:r>
          </w:p>
        </w:tc>
        <w:tc>
          <w:tcPr>
            <w:tcW w:w="0" w:type="auto"/>
            <w:gridSpan w:val="2"/>
            <w:vMerge w:val="restart"/>
            <w:tcBorders>
              <w:top w:val="nil"/>
              <w:left w:val="single" w:sz="8" w:space="0" w:color="E0E0E0"/>
              <w:bottom w:val="nil"/>
              <w:right w:val="single" w:sz="8" w:space="0" w:color="E0E0E0"/>
            </w:tcBorders>
            <w:shd w:val="clear" w:color="auto" w:fill="FFFFFF"/>
            <w:vAlign w:val="bottom"/>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Sig.</w:t>
            </w:r>
          </w:p>
        </w:tc>
        <w:tc>
          <w:tcPr>
            <w:tcW w:w="0" w:type="auto"/>
            <w:gridSpan w:val="3"/>
            <w:tcBorders>
              <w:top w:val="nil"/>
              <w:left w:val="single" w:sz="8" w:space="0" w:color="E0E0E0"/>
              <w:bottom w:val="nil"/>
              <w:right w:val="nil"/>
            </w:tcBorders>
            <w:shd w:val="clear" w:color="auto" w:fill="FFFFFF"/>
            <w:vAlign w:val="bottom"/>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95% Confidence Interval</w:t>
            </w:r>
          </w:p>
        </w:tc>
      </w:tr>
      <w:tr w:rsidR="000A466B" w:rsidRPr="00C337EA" w:rsidTr="008D7FCE">
        <w:trPr>
          <w:cantSplit/>
        </w:trPr>
        <w:tc>
          <w:tcPr>
            <w:tcW w:w="0" w:type="auto"/>
            <w:gridSpan w:val="5"/>
            <w:vMerge/>
            <w:tcBorders>
              <w:top w:val="nil"/>
              <w:left w:val="nil"/>
              <w:bottom w:val="nil"/>
              <w:right w:val="nil"/>
            </w:tcBorders>
            <w:shd w:val="clear" w:color="auto" w:fill="FFFFFF"/>
            <w:vAlign w:val="bottom"/>
          </w:tcPr>
          <w:p w:rsidR="000A466B" w:rsidRPr="00C337EA" w:rsidRDefault="000A466B" w:rsidP="006454F2">
            <w:pPr>
              <w:autoSpaceDE w:val="0"/>
              <w:autoSpaceDN w:val="0"/>
              <w:adjustRightInd w:val="0"/>
              <w:spacing w:line="360" w:lineRule="auto"/>
              <w:jc w:val="both"/>
              <w:rPr>
                <w:color w:val="264A60"/>
                <w:sz w:val="18"/>
                <w:szCs w:val="18"/>
              </w:rPr>
            </w:pPr>
          </w:p>
        </w:tc>
        <w:tc>
          <w:tcPr>
            <w:tcW w:w="0" w:type="auto"/>
            <w:gridSpan w:val="2"/>
            <w:vMerge/>
            <w:tcBorders>
              <w:top w:val="nil"/>
              <w:left w:val="nil"/>
              <w:bottom w:val="nil"/>
              <w:right w:val="nil"/>
            </w:tcBorders>
            <w:shd w:val="clear" w:color="auto" w:fill="FFFFFF"/>
            <w:vAlign w:val="bottom"/>
          </w:tcPr>
          <w:p w:rsidR="000A466B" w:rsidRPr="00C337EA" w:rsidRDefault="000A466B" w:rsidP="006454F2">
            <w:pPr>
              <w:autoSpaceDE w:val="0"/>
              <w:autoSpaceDN w:val="0"/>
              <w:adjustRightInd w:val="0"/>
              <w:spacing w:line="360" w:lineRule="auto"/>
              <w:jc w:val="both"/>
              <w:rPr>
                <w:color w:val="264A60"/>
                <w:sz w:val="18"/>
                <w:szCs w:val="18"/>
              </w:rPr>
            </w:pPr>
          </w:p>
        </w:tc>
        <w:tc>
          <w:tcPr>
            <w:tcW w:w="0" w:type="auto"/>
            <w:gridSpan w:val="2"/>
            <w:vMerge/>
            <w:tcBorders>
              <w:top w:val="nil"/>
              <w:left w:val="nil"/>
              <w:bottom w:val="nil"/>
              <w:right w:val="nil"/>
            </w:tcBorders>
            <w:shd w:val="clear" w:color="auto" w:fill="FFFFFF"/>
            <w:vAlign w:val="bottom"/>
          </w:tcPr>
          <w:p w:rsidR="000A466B" w:rsidRPr="00C337EA" w:rsidRDefault="000A466B" w:rsidP="006454F2">
            <w:pPr>
              <w:autoSpaceDE w:val="0"/>
              <w:autoSpaceDN w:val="0"/>
              <w:adjustRightInd w:val="0"/>
              <w:spacing w:line="360" w:lineRule="auto"/>
              <w:jc w:val="both"/>
              <w:rPr>
                <w:color w:val="264A60"/>
                <w:sz w:val="18"/>
                <w:szCs w:val="18"/>
              </w:rPr>
            </w:pPr>
          </w:p>
        </w:tc>
        <w:tc>
          <w:tcPr>
            <w:tcW w:w="0" w:type="auto"/>
            <w:gridSpan w:val="2"/>
            <w:vMerge/>
            <w:tcBorders>
              <w:top w:val="nil"/>
              <w:left w:val="nil"/>
              <w:bottom w:val="nil"/>
              <w:right w:val="single" w:sz="8" w:space="0" w:color="E0E0E0"/>
            </w:tcBorders>
            <w:shd w:val="clear" w:color="auto" w:fill="FFFFFF"/>
            <w:vAlign w:val="bottom"/>
          </w:tcPr>
          <w:p w:rsidR="000A466B" w:rsidRPr="00C337EA" w:rsidRDefault="000A466B" w:rsidP="006454F2">
            <w:pPr>
              <w:autoSpaceDE w:val="0"/>
              <w:autoSpaceDN w:val="0"/>
              <w:adjustRightInd w:val="0"/>
              <w:spacing w:line="360" w:lineRule="auto"/>
              <w:jc w:val="both"/>
              <w:rPr>
                <w:color w:val="264A60"/>
                <w:sz w:val="18"/>
                <w:szCs w:val="18"/>
              </w:rPr>
            </w:pPr>
          </w:p>
        </w:tc>
        <w:tc>
          <w:tcPr>
            <w:tcW w:w="0" w:type="auto"/>
            <w:gridSpan w:val="2"/>
            <w:vMerge/>
            <w:tcBorders>
              <w:top w:val="nil"/>
              <w:left w:val="single" w:sz="8" w:space="0" w:color="E0E0E0"/>
              <w:bottom w:val="nil"/>
              <w:right w:val="single" w:sz="8" w:space="0" w:color="E0E0E0"/>
            </w:tcBorders>
            <w:shd w:val="clear" w:color="auto" w:fill="FFFFFF"/>
            <w:vAlign w:val="bottom"/>
          </w:tcPr>
          <w:p w:rsidR="000A466B" w:rsidRPr="00C337EA" w:rsidRDefault="000A466B" w:rsidP="006454F2">
            <w:pPr>
              <w:autoSpaceDE w:val="0"/>
              <w:autoSpaceDN w:val="0"/>
              <w:adjustRightInd w:val="0"/>
              <w:spacing w:line="360" w:lineRule="auto"/>
              <w:jc w:val="both"/>
              <w:rPr>
                <w:color w:val="264A60"/>
                <w:sz w:val="18"/>
                <w:szCs w:val="18"/>
              </w:rPr>
            </w:pPr>
          </w:p>
        </w:tc>
        <w:tc>
          <w:tcPr>
            <w:tcW w:w="0" w:type="auto"/>
            <w:gridSpan w:val="2"/>
            <w:vMerge/>
            <w:tcBorders>
              <w:top w:val="nil"/>
              <w:left w:val="single" w:sz="8" w:space="0" w:color="E0E0E0"/>
              <w:bottom w:val="nil"/>
              <w:right w:val="single" w:sz="8" w:space="0" w:color="E0E0E0"/>
            </w:tcBorders>
            <w:shd w:val="clear" w:color="auto" w:fill="FFFFFF"/>
            <w:vAlign w:val="bottom"/>
          </w:tcPr>
          <w:p w:rsidR="000A466B" w:rsidRPr="00C337EA" w:rsidRDefault="000A466B" w:rsidP="006454F2">
            <w:pPr>
              <w:autoSpaceDE w:val="0"/>
              <w:autoSpaceDN w:val="0"/>
              <w:adjustRightInd w:val="0"/>
              <w:spacing w:line="360" w:lineRule="auto"/>
              <w:jc w:val="both"/>
              <w:rPr>
                <w:color w:val="264A60"/>
                <w:sz w:val="18"/>
                <w:szCs w:val="18"/>
              </w:rPr>
            </w:pPr>
          </w:p>
        </w:tc>
        <w:tc>
          <w:tcPr>
            <w:tcW w:w="0" w:type="auto"/>
            <w:gridSpan w:val="2"/>
            <w:tcBorders>
              <w:top w:val="nil"/>
              <w:left w:val="single" w:sz="8" w:space="0" w:color="E0E0E0"/>
              <w:bottom w:val="single" w:sz="8" w:space="0" w:color="152935"/>
              <w:right w:val="single" w:sz="8" w:space="0" w:color="E0E0E0"/>
            </w:tcBorders>
            <w:shd w:val="clear" w:color="auto" w:fill="FFFFFF"/>
            <w:vAlign w:val="bottom"/>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Lower Bound</w:t>
            </w:r>
          </w:p>
        </w:tc>
        <w:tc>
          <w:tcPr>
            <w:tcW w:w="0" w:type="auto"/>
            <w:tcBorders>
              <w:top w:val="nil"/>
              <w:left w:val="single" w:sz="8" w:space="0" w:color="E0E0E0"/>
              <w:bottom w:val="single" w:sz="8" w:space="0" w:color="152935"/>
              <w:right w:val="nil"/>
            </w:tcBorders>
            <w:shd w:val="clear" w:color="auto" w:fill="FFFFFF"/>
            <w:vAlign w:val="bottom"/>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Upper Bound</w:t>
            </w:r>
          </w:p>
        </w:tc>
      </w:tr>
      <w:tr w:rsidR="000A466B" w:rsidRPr="00C337EA" w:rsidTr="008D7FCE">
        <w:trPr>
          <w:cantSplit/>
        </w:trPr>
        <w:tc>
          <w:tcPr>
            <w:tcW w:w="0" w:type="auto"/>
            <w:gridSpan w:val="2"/>
            <w:vMerge w:val="restart"/>
            <w:tcBorders>
              <w:top w:val="single" w:sz="8" w:space="0" w:color="152935"/>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Πρώτη διάσταση</w:t>
            </w:r>
          </w:p>
        </w:tc>
        <w:tc>
          <w:tcPr>
            <w:tcW w:w="0" w:type="auto"/>
            <w:gridSpan w:val="3"/>
            <w:vMerge w:val="restart"/>
            <w:tcBorders>
              <w:top w:val="single" w:sz="8" w:space="0" w:color="152935"/>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Tukey HSD</w:t>
            </w:r>
          </w:p>
        </w:tc>
        <w:tc>
          <w:tcPr>
            <w:tcW w:w="0" w:type="auto"/>
            <w:gridSpan w:val="2"/>
            <w:vMerge w:val="restart"/>
            <w:tcBorders>
              <w:top w:val="single" w:sz="8" w:space="0" w:color="152935"/>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22-30</w:t>
            </w:r>
          </w:p>
        </w:tc>
        <w:tc>
          <w:tcPr>
            <w:tcW w:w="0" w:type="auto"/>
            <w:gridSpan w:val="2"/>
            <w:tcBorders>
              <w:top w:val="single" w:sz="8" w:space="0" w:color="152935"/>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31-40</w:t>
            </w:r>
          </w:p>
        </w:tc>
        <w:tc>
          <w:tcPr>
            <w:tcW w:w="0" w:type="auto"/>
            <w:gridSpan w:val="2"/>
            <w:tcBorders>
              <w:top w:val="single" w:sz="8" w:space="0" w:color="152935"/>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-,04144</w:t>
            </w:r>
          </w:p>
        </w:tc>
        <w:tc>
          <w:tcPr>
            <w:tcW w:w="0" w:type="auto"/>
            <w:gridSpan w:val="2"/>
            <w:tcBorders>
              <w:top w:val="single" w:sz="8" w:space="0" w:color="152935"/>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,40566</w:t>
            </w:r>
          </w:p>
        </w:tc>
        <w:tc>
          <w:tcPr>
            <w:tcW w:w="0" w:type="auto"/>
            <w:gridSpan w:val="2"/>
            <w:tcBorders>
              <w:top w:val="single" w:sz="8" w:space="0" w:color="152935"/>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1,000</w:t>
            </w:r>
          </w:p>
        </w:tc>
        <w:tc>
          <w:tcPr>
            <w:tcW w:w="0" w:type="auto"/>
            <w:gridSpan w:val="2"/>
            <w:tcBorders>
              <w:top w:val="single" w:sz="8" w:space="0" w:color="152935"/>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-1,0937</w:t>
            </w:r>
          </w:p>
        </w:tc>
        <w:tc>
          <w:tcPr>
            <w:tcW w:w="0" w:type="auto"/>
            <w:tcBorders>
              <w:top w:val="single" w:sz="8" w:space="0" w:color="152935"/>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1,0108</w:t>
            </w:r>
          </w:p>
        </w:tc>
      </w:tr>
      <w:tr w:rsidR="000A466B" w:rsidRPr="00C337EA" w:rsidTr="008D7FCE">
        <w:trPr>
          <w:cantSplit/>
        </w:trPr>
        <w:tc>
          <w:tcPr>
            <w:tcW w:w="0" w:type="auto"/>
            <w:gridSpan w:val="2"/>
            <w:vMerge/>
            <w:tcBorders>
              <w:top w:val="single" w:sz="8" w:space="0" w:color="152935"/>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3"/>
            <w:vMerge/>
            <w:tcBorders>
              <w:top w:val="single" w:sz="8" w:space="0" w:color="152935"/>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vMerge/>
            <w:tcBorders>
              <w:top w:val="single" w:sz="8" w:space="0" w:color="152935"/>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41-50</w:t>
            </w:r>
          </w:p>
        </w:tc>
        <w:tc>
          <w:tcPr>
            <w:tcW w:w="0" w:type="auto"/>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-,16996</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,34035</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,959</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-1,0528</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,7129</w:t>
            </w:r>
          </w:p>
        </w:tc>
      </w:tr>
      <w:tr w:rsidR="000A466B" w:rsidRPr="00C337EA" w:rsidTr="008D7FCE">
        <w:trPr>
          <w:cantSplit/>
        </w:trPr>
        <w:tc>
          <w:tcPr>
            <w:tcW w:w="0" w:type="auto"/>
            <w:gridSpan w:val="2"/>
            <w:vMerge/>
            <w:tcBorders>
              <w:top w:val="single" w:sz="8" w:space="0" w:color="152935"/>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3"/>
            <w:vMerge/>
            <w:tcBorders>
              <w:top w:val="single" w:sz="8" w:space="0" w:color="152935"/>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vMerge/>
            <w:tcBorders>
              <w:top w:val="single" w:sz="8" w:space="0" w:color="152935"/>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51+</w:t>
            </w:r>
          </w:p>
        </w:tc>
        <w:tc>
          <w:tcPr>
            <w:tcW w:w="0" w:type="auto"/>
            <w:gridSpan w:val="2"/>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-,57576</w:t>
            </w:r>
          </w:p>
        </w:tc>
        <w:tc>
          <w:tcPr>
            <w:tcW w:w="0" w:type="auto"/>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,33687</w:t>
            </w:r>
          </w:p>
        </w:tc>
        <w:tc>
          <w:tcPr>
            <w:tcW w:w="0" w:type="auto"/>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,322</w:t>
            </w:r>
          </w:p>
        </w:tc>
        <w:tc>
          <w:tcPr>
            <w:tcW w:w="0" w:type="auto"/>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-1,4496</w:t>
            </w:r>
          </w:p>
        </w:tc>
        <w:tc>
          <w:tcPr>
            <w:tcW w:w="0" w:type="auto"/>
            <w:tcBorders>
              <w:top w:val="single" w:sz="8" w:space="0" w:color="AEAEAE"/>
              <w:left w:val="single" w:sz="8" w:space="0" w:color="E0E0E0"/>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,2981</w:t>
            </w:r>
          </w:p>
        </w:tc>
      </w:tr>
      <w:tr w:rsidR="000A466B" w:rsidRPr="00C337EA" w:rsidTr="008D7FCE">
        <w:trPr>
          <w:cantSplit/>
        </w:trPr>
        <w:tc>
          <w:tcPr>
            <w:tcW w:w="0" w:type="auto"/>
            <w:gridSpan w:val="2"/>
            <w:vMerge/>
            <w:tcBorders>
              <w:top w:val="single" w:sz="8" w:space="0" w:color="152935"/>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3"/>
            <w:vMerge/>
            <w:tcBorders>
              <w:top w:val="single" w:sz="8" w:space="0" w:color="152935"/>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31-40</w:t>
            </w:r>
          </w:p>
        </w:tc>
        <w:tc>
          <w:tcPr>
            <w:tcW w:w="0" w:type="auto"/>
            <w:gridSpan w:val="2"/>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22-30</w:t>
            </w:r>
          </w:p>
        </w:tc>
        <w:tc>
          <w:tcPr>
            <w:tcW w:w="0" w:type="auto"/>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,04144</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,40566</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1,000</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-1,0108</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1,0937</w:t>
            </w:r>
          </w:p>
        </w:tc>
      </w:tr>
      <w:tr w:rsidR="000A466B" w:rsidRPr="00C337EA" w:rsidTr="008D7FCE">
        <w:trPr>
          <w:cantSplit/>
        </w:trPr>
        <w:tc>
          <w:tcPr>
            <w:tcW w:w="0" w:type="auto"/>
            <w:gridSpan w:val="2"/>
            <w:vMerge/>
            <w:tcBorders>
              <w:top w:val="single" w:sz="8" w:space="0" w:color="152935"/>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3"/>
            <w:vMerge/>
            <w:tcBorders>
              <w:top w:val="single" w:sz="8" w:space="0" w:color="152935"/>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41-50</w:t>
            </w:r>
          </w:p>
        </w:tc>
        <w:tc>
          <w:tcPr>
            <w:tcW w:w="0" w:type="auto"/>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-,12852</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,28386</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,969</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-,8649</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,6078</w:t>
            </w:r>
          </w:p>
        </w:tc>
      </w:tr>
      <w:tr w:rsidR="000A466B" w:rsidRPr="00C337EA" w:rsidTr="008D7FCE">
        <w:trPr>
          <w:cantSplit/>
        </w:trPr>
        <w:tc>
          <w:tcPr>
            <w:tcW w:w="0" w:type="auto"/>
            <w:gridSpan w:val="2"/>
            <w:vMerge/>
            <w:tcBorders>
              <w:top w:val="single" w:sz="8" w:space="0" w:color="152935"/>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3"/>
            <w:vMerge/>
            <w:tcBorders>
              <w:top w:val="single" w:sz="8" w:space="0" w:color="152935"/>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51+</w:t>
            </w:r>
          </w:p>
        </w:tc>
        <w:tc>
          <w:tcPr>
            <w:tcW w:w="0" w:type="auto"/>
            <w:gridSpan w:val="2"/>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-,53431</w:t>
            </w:r>
          </w:p>
        </w:tc>
        <w:tc>
          <w:tcPr>
            <w:tcW w:w="0" w:type="auto"/>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,27967</w:t>
            </w:r>
          </w:p>
        </w:tc>
        <w:tc>
          <w:tcPr>
            <w:tcW w:w="0" w:type="auto"/>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,227</w:t>
            </w:r>
          </w:p>
        </w:tc>
        <w:tc>
          <w:tcPr>
            <w:tcW w:w="0" w:type="auto"/>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-1,2598</w:t>
            </w:r>
          </w:p>
        </w:tc>
        <w:tc>
          <w:tcPr>
            <w:tcW w:w="0" w:type="auto"/>
            <w:tcBorders>
              <w:top w:val="single" w:sz="8" w:space="0" w:color="AEAEAE"/>
              <w:left w:val="single" w:sz="8" w:space="0" w:color="E0E0E0"/>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,1912</w:t>
            </w:r>
          </w:p>
        </w:tc>
      </w:tr>
      <w:tr w:rsidR="000A466B" w:rsidRPr="00C337EA" w:rsidTr="008D7FCE">
        <w:trPr>
          <w:cantSplit/>
        </w:trPr>
        <w:tc>
          <w:tcPr>
            <w:tcW w:w="0" w:type="auto"/>
            <w:gridSpan w:val="2"/>
            <w:vMerge/>
            <w:tcBorders>
              <w:top w:val="single" w:sz="8" w:space="0" w:color="152935"/>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3"/>
            <w:vMerge/>
            <w:tcBorders>
              <w:top w:val="single" w:sz="8" w:space="0" w:color="152935"/>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41-50</w:t>
            </w:r>
          </w:p>
        </w:tc>
        <w:tc>
          <w:tcPr>
            <w:tcW w:w="0" w:type="auto"/>
            <w:gridSpan w:val="2"/>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22-30</w:t>
            </w:r>
          </w:p>
        </w:tc>
        <w:tc>
          <w:tcPr>
            <w:tcW w:w="0" w:type="auto"/>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,16996</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,34035</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,959</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-,7129</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1,0528</w:t>
            </w:r>
          </w:p>
        </w:tc>
      </w:tr>
      <w:tr w:rsidR="000A466B" w:rsidRPr="00C337EA" w:rsidTr="008D7FCE">
        <w:trPr>
          <w:cantSplit/>
        </w:trPr>
        <w:tc>
          <w:tcPr>
            <w:tcW w:w="0" w:type="auto"/>
            <w:gridSpan w:val="2"/>
            <w:vMerge/>
            <w:tcBorders>
              <w:top w:val="single" w:sz="8" w:space="0" w:color="152935"/>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3"/>
            <w:vMerge/>
            <w:tcBorders>
              <w:top w:val="single" w:sz="8" w:space="0" w:color="152935"/>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31-40</w:t>
            </w:r>
          </w:p>
        </w:tc>
        <w:tc>
          <w:tcPr>
            <w:tcW w:w="0" w:type="auto"/>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,12852</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,28386</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,969</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-,6078</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,8649</w:t>
            </w:r>
          </w:p>
        </w:tc>
      </w:tr>
      <w:tr w:rsidR="000A466B" w:rsidRPr="00C337EA" w:rsidTr="008D7FCE">
        <w:trPr>
          <w:cantSplit/>
        </w:trPr>
        <w:tc>
          <w:tcPr>
            <w:tcW w:w="0" w:type="auto"/>
            <w:gridSpan w:val="2"/>
            <w:vMerge/>
            <w:tcBorders>
              <w:top w:val="single" w:sz="8" w:space="0" w:color="152935"/>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3"/>
            <w:vMerge/>
            <w:tcBorders>
              <w:top w:val="single" w:sz="8" w:space="0" w:color="152935"/>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51+</w:t>
            </w:r>
          </w:p>
        </w:tc>
        <w:tc>
          <w:tcPr>
            <w:tcW w:w="0" w:type="auto"/>
            <w:gridSpan w:val="2"/>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-,40580</w:t>
            </w:r>
          </w:p>
        </w:tc>
        <w:tc>
          <w:tcPr>
            <w:tcW w:w="0" w:type="auto"/>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,17174</w:t>
            </w:r>
          </w:p>
        </w:tc>
        <w:tc>
          <w:tcPr>
            <w:tcW w:w="0" w:type="auto"/>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,088</w:t>
            </w:r>
          </w:p>
        </w:tc>
        <w:tc>
          <w:tcPr>
            <w:tcW w:w="0" w:type="auto"/>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-,8513</w:t>
            </w:r>
          </w:p>
        </w:tc>
        <w:tc>
          <w:tcPr>
            <w:tcW w:w="0" w:type="auto"/>
            <w:tcBorders>
              <w:top w:val="single" w:sz="8" w:space="0" w:color="AEAEAE"/>
              <w:left w:val="single" w:sz="8" w:space="0" w:color="E0E0E0"/>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,0397</w:t>
            </w:r>
          </w:p>
        </w:tc>
      </w:tr>
      <w:tr w:rsidR="000A466B" w:rsidRPr="00C337EA" w:rsidTr="008D7FCE">
        <w:trPr>
          <w:cantSplit/>
        </w:trPr>
        <w:tc>
          <w:tcPr>
            <w:tcW w:w="0" w:type="auto"/>
            <w:gridSpan w:val="2"/>
            <w:vMerge/>
            <w:tcBorders>
              <w:top w:val="single" w:sz="8" w:space="0" w:color="152935"/>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3"/>
            <w:vMerge/>
            <w:tcBorders>
              <w:top w:val="single" w:sz="8" w:space="0" w:color="152935"/>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51+</w:t>
            </w:r>
          </w:p>
        </w:tc>
        <w:tc>
          <w:tcPr>
            <w:tcW w:w="0" w:type="auto"/>
            <w:gridSpan w:val="2"/>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22-30</w:t>
            </w:r>
          </w:p>
        </w:tc>
        <w:tc>
          <w:tcPr>
            <w:tcW w:w="0" w:type="auto"/>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,57576</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,33687</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,322</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-,2981</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1,4496</w:t>
            </w:r>
          </w:p>
        </w:tc>
      </w:tr>
      <w:tr w:rsidR="000A466B" w:rsidRPr="00C337EA" w:rsidTr="008D7FCE">
        <w:trPr>
          <w:cantSplit/>
        </w:trPr>
        <w:tc>
          <w:tcPr>
            <w:tcW w:w="0" w:type="auto"/>
            <w:gridSpan w:val="2"/>
            <w:vMerge/>
            <w:tcBorders>
              <w:top w:val="single" w:sz="8" w:space="0" w:color="152935"/>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3"/>
            <w:vMerge/>
            <w:tcBorders>
              <w:top w:val="single" w:sz="8" w:space="0" w:color="152935"/>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31-40</w:t>
            </w:r>
          </w:p>
        </w:tc>
        <w:tc>
          <w:tcPr>
            <w:tcW w:w="0" w:type="auto"/>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,53431</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,27967</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,227</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-,1912</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1,2598</w:t>
            </w:r>
          </w:p>
        </w:tc>
      </w:tr>
      <w:tr w:rsidR="000A466B" w:rsidRPr="00C337EA" w:rsidTr="008D7FCE">
        <w:trPr>
          <w:cantSplit/>
        </w:trPr>
        <w:tc>
          <w:tcPr>
            <w:tcW w:w="0" w:type="auto"/>
            <w:gridSpan w:val="2"/>
            <w:vMerge/>
            <w:tcBorders>
              <w:top w:val="single" w:sz="8" w:space="0" w:color="152935"/>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3"/>
            <w:vMerge/>
            <w:tcBorders>
              <w:top w:val="single" w:sz="8" w:space="0" w:color="152935"/>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41-50</w:t>
            </w:r>
          </w:p>
        </w:tc>
        <w:tc>
          <w:tcPr>
            <w:tcW w:w="0" w:type="auto"/>
            <w:gridSpan w:val="2"/>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,40580</w:t>
            </w:r>
          </w:p>
        </w:tc>
        <w:tc>
          <w:tcPr>
            <w:tcW w:w="0" w:type="auto"/>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,17174</w:t>
            </w:r>
          </w:p>
        </w:tc>
        <w:tc>
          <w:tcPr>
            <w:tcW w:w="0" w:type="auto"/>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,088</w:t>
            </w:r>
          </w:p>
        </w:tc>
        <w:tc>
          <w:tcPr>
            <w:tcW w:w="0" w:type="auto"/>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-,0397</w:t>
            </w:r>
          </w:p>
        </w:tc>
        <w:tc>
          <w:tcPr>
            <w:tcW w:w="0" w:type="auto"/>
            <w:tcBorders>
              <w:top w:val="single" w:sz="8" w:space="0" w:color="AEAEAE"/>
              <w:left w:val="single" w:sz="8" w:space="0" w:color="E0E0E0"/>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,8513</w:t>
            </w:r>
          </w:p>
        </w:tc>
      </w:tr>
      <w:tr w:rsidR="000A466B" w:rsidRPr="00C337EA" w:rsidTr="008D7FCE">
        <w:trPr>
          <w:cantSplit/>
        </w:trPr>
        <w:tc>
          <w:tcPr>
            <w:tcW w:w="0" w:type="auto"/>
            <w:gridSpan w:val="2"/>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Δεύτερη διάσταση</w:t>
            </w:r>
          </w:p>
        </w:tc>
        <w:tc>
          <w:tcPr>
            <w:tcW w:w="0" w:type="auto"/>
            <w:gridSpan w:val="3"/>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Tukey HSD</w:t>
            </w:r>
          </w:p>
        </w:tc>
        <w:tc>
          <w:tcPr>
            <w:tcW w:w="0" w:type="auto"/>
            <w:gridSpan w:val="2"/>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22-30</w:t>
            </w:r>
          </w:p>
        </w:tc>
        <w:tc>
          <w:tcPr>
            <w:tcW w:w="0" w:type="auto"/>
            <w:gridSpan w:val="2"/>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31-40</w:t>
            </w:r>
          </w:p>
        </w:tc>
        <w:tc>
          <w:tcPr>
            <w:tcW w:w="0" w:type="auto"/>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,07540</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,40560</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,998</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-,9767</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1,1275</w:t>
            </w:r>
          </w:p>
        </w:tc>
      </w:tr>
      <w:tr w:rsidR="000A466B" w:rsidRPr="00C337EA" w:rsidTr="008D7FCE">
        <w:trPr>
          <w:cantSplit/>
        </w:trPr>
        <w:tc>
          <w:tcPr>
            <w:tcW w:w="0" w:type="auto"/>
            <w:gridSpan w:val="2"/>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3"/>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41-50</w:t>
            </w:r>
          </w:p>
        </w:tc>
        <w:tc>
          <w:tcPr>
            <w:tcW w:w="0" w:type="auto"/>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-,01752</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,34030</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1,000</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-,9003</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,8652</w:t>
            </w:r>
          </w:p>
        </w:tc>
      </w:tr>
      <w:tr w:rsidR="000A466B" w:rsidRPr="00C337EA" w:rsidTr="008D7FCE">
        <w:trPr>
          <w:cantSplit/>
        </w:trPr>
        <w:tc>
          <w:tcPr>
            <w:tcW w:w="0" w:type="auto"/>
            <w:gridSpan w:val="2"/>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3"/>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51+</w:t>
            </w:r>
          </w:p>
        </w:tc>
        <w:tc>
          <w:tcPr>
            <w:tcW w:w="0" w:type="auto"/>
            <w:gridSpan w:val="2"/>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-,40797</w:t>
            </w:r>
          </w:p>
        </w:tc>
        <w:tc>
          <w:tcPr>
            <w:tcW w:w="0" w:type="auto"/>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,33682</w:t>
            </w:r>
          </w:p>
        </w:tc>
        <w:tc>
          <w:tcPr>
            <w:tcW w:w="0" w:type="auto"/>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,621</w:t>
            </w:r>
          </w:p>
        </w:tc>
        <w:tc>
          <w:tcPr>
            <w:tcW w:w="0" w:type="auto"/>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-1,2817</w:t>
            </w:r>
          </w:p>
        </w:tc>
        <w:tc>
          <w:tcPr>
            <w:tcW w:w="0" w:type="auto"/>
            <w:tcBorders>
              <w:top w:val="single" w:sz="8" w:space="0" w:color="AEAEAE"/>
              <w:left w:val="single" w:sz="8" w:space="0" w:color="E0E0E0"/>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,4657</w:t>
            </w:r>
          </w:p>
        </w:tc>
      </w:tr>
      <w:tr w:rsidR="000A466B" w:rsidRPr="00C337EA" w:rsidTr="008D7FCE">
        <w:trPr>
          <w:cantSplit/>
        </w:trPr>
        <w:tc>
          <w:tcPr>
            <w:tcW w:w="0" w:type="auto"/>
            <w:gridSpan w:val="2"/>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3"/>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31-40</w:t>
            </w:r>
          </w:p>
        </w:tc>
        <w:tc>
          <w:tcPr>
            <w:tcW w:w="0" w:type="auto"/>
            <w:gridSpan w:val="2"/>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22-30</w:t>
            </w:r>
          </w:p>
        </w:tc>
        <w:tc>
          <w:tcPr>
            <w:tcW w:w="0" w:type="auto"/>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-,07540</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,40560</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,998</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-1,1275</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,9767</w:t>
            </w:r>
          </w:p>
        </w:tc>
      </w:tr>
      <w:tr w:rsidR="000A466B" w:rsidRPr="00C337EA" w:rsidTr="008D7FCE">
        <w:trPr>
          <w:cantSplit/>
        </w:trPr>
        <w:tc>
          <w:tcPr>
            <w:tcW w:w="0" w:type="auto"/>
            <w:gridSpan w:val="2"/>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3"/>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41-50</w:t>
            </w:r>
          </w:p>
        </w:tc>
        <w:tc>
          <w:tcPr>
            <w:tcW w:w="0" w:type="auto"/>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-,09292</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,28382</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,988</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-,8292</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,6433</w:t>
            </w:r>
          </w:p>
        </w:tc>
      </w:tr>
      <w:tr w:rsidR="000A466B" w:rsidRPr="00C337EA" w:rsidTr="008D7FCE">
        <w:trPr>
          <w:cantSplit/>
        </w:trPr>
        <w:tc>
          <w:tcPr>
            <w:tcW w:w="0" w:type="auto"/>
            <w:gridSpan w:val="2"/>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3"/>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51+</w:t>
            </w:r>
          </w:p>
        </w:tc>
        <w:tc>
          <w:tcPr>
            <w:tcW w:w="0" w:type="auto"/>
            <w:gridSpan w:val="2"/>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-,48337</w:t>
            </w:r>
          </w:p>
        </w:tc>
        <w:tc>
          <w:tcPr>
            <w:tcW w:w="0" w:type="auto"/>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,27963</w:t>
            </w:r>
          </w:p>
        </w:tc>
        <w:tc>
          <w:tcPr>
            <w:tcW w:w="0" w:type="auto"/>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,312</w:t>
            </w:r>
          </w:p>
        </w:tc>
        <w:tc>
          <w:tcPr>
            <w:tcW w:w="0" w:type="auto"/>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-1,2087</w:t>
            </w:r>
          </w:p>
        </w:tc>
        <w:tc>
          <w:tcPr>
            <w:tcW w:w="0" w:type="auto"/>
            <w:tcBorders>
              <w:top w:val="single" w:sz="8" w:space="0" w:color="AEAEAE"/>
              <w:left w:val="single" w:sz="8" w:space="0" w:color="E0E0E0"/>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,2420</w:t>
            </w:r>
          </w:p>
        </w:tc>
      </w:tr>
      <w:tr w:rsidR="000A466B" w:rsidRPr="00C337EA" w:rsidTr="008D7FCE">
        <w:trPr>
          <w:cantSplit/>
        </w:trPr>
        <w:tc>
          <w:tcPr>
            <w:tcW w:w="0" w:type="auto"/>
            <w:gridSpan w:val="2"/>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3"/>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41-50</w:t>
            </w:r>
          </w:p>
        </w:tc>
        <w:tc>
          <w:tcPr>
            <w:tcW w:w="0" w:type="auto"/>
            <w:gridSpan w:val="2"/>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22-30</w:t>
            </w:r>
          </w:p>
        </w:tc>
        <w:tc>
          <w:tcPr>
            <w:tcW w:w="0" w:type="auto"/>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,01752</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,34030</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1,000</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-,8652</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,9003</w:t>
            </w:r>
          </w:p>
        </w:tc>
      </w:tr>
      <w:tr w:rsidR="000A466B" w:rsidRPr="00C337EA" w:rsidTr="008D7FCE">
        <w:trPr>
          <w:cantSplit/>
        </w:trPr>
        <w:tc>
          <w:tcPr>
            <w:tcW w:w="0" w:type="auto"/>
            <w:gridSpan w:val="2"/>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3"/>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31-40</w:t>
            </w:r>
          </w:p>
        </w:tc>
        <w:tc>
          <w:tcPr>
            <w:tcW w:w="0" w:type="auto"/>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,09292</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,28382</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,988</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-,6433</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,8292</w:t>
            </w:r>
          </w:p>
        </w:tc>
      </w:tr>
      <w:tr w:rsidR="000A466B" w:rsidRPr="00C337EA" w:rsidTr="008D7FCE">
        <w:trPr>
          <w:cantSplit/>
        </w:trPr>
        <w:tc>
          <w:tcPr>
            <w:tcW w:w="0" w:type="auto"/>
            <w:gridSpan w:val="2"/>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3"/>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51+</w:t>
            </w:r>
          </w:p>
        </w:tc>
        <w:tc>
          <w:tcPr>
            <w:tcW w:w="0" w:type="auto"/>
            <w:gridSpan w:val="2"/>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-,39045</w:t>
            </w:r>
          </w:p>
        </w:tc>
        <w:tc>
          <w:tcPr>
            <w:tcW w:w="0" w:type="auto"/>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,17172</w:t>
            </w:r>
          </w:p>
        </w:tc>
        <w:tc>
          <w:tcPr>
            <w:tcW w:w="0" w:type="auto"/>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,108</w:t>
            </w:r>
          </w:p>
        </w:tc>
        <w:tc>
          <w:tcPr>
            <w:tcW w:w="0" w:type="auto"/>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-,8359</w:t>
            </w:r>
          </w:p>
        </w:tc>
        <w:tc>
          <w:tcPr>
            <w:tcW w:w="0" w:type="auto"/>
            <w:tcBorders>
              <w:top w:val="single" w:sz="8" w:space="0" w:color="AEAEAE"/>
              <w:left w:val="single" w:sz="8" w:space="0" w:color="E0E0E0"/>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,0550</w:t>
            </w:r>
          </w:p>
        </w:tc>
      </w:tr>
      <w:tr w:rsidR="000A466B" w:rsidRPr="00C337EA" w:rsidTr="008D7FCE">
        <w:trPr>
          <w:cantSplit/>
        </w:trPr>
        <w:tc>
          <w:tcPr>
            <w:tcW w:w="0" w:type="auto"/>
            <w:gridSpan w:val="2"/>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3"/>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51+</w:t>
            </w:r>
          </w:p>
        </w:tc>
        <w:tc>
          <w:tcPr>
            <w:tcW w:w="0" w:type="auto"/>
            <w:gridSpan w:val="2"/>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22-30</w:t>
            </w:r>
          </w:p>
        </w:tc>
        <w:tc>
          <w:tcPr>
            <w:tcW w:w="0" w:type="auto"/>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,40797</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,33682</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,621</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-,4657</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1,2817</w:t>
            </w:r>
          </w:p>
        </w:tc>
      </w:tr>
      <w:tr w:rsidR="000A466B" w:rsidRPr="00C337EA" w:rsidTr="008D7FCE">
        <w:trPr>
          <w:cantSplit/>
        </w:trPr>
        <w:tc>
          <w:tcPr>
            <w:tcW w:w="0" w:type="auto"/>
            <w:gridSpan w:val="2"/>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3"/>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31-40</w:t>
            </w:r>
          </w:p>
        </w:tc>
        <w:tc>
          <w:tcPr>
            <w:tcW w:w="0" w:type="auto"/>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,48337</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,27963</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,312</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-,2420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1,2087</w:t>
            </w:r>
          </w:p>
        </w:tc>
      </w:tr>
      <w:tr w:rsidR="000A466B" w:rsidRPr="00C337EA" w:rsidTr="008D7FCE">
        <w:trPr>
          <w:cantSplit/>
        </w:trPr>
        <w:tc>
          <w:tcPr>
            <w:tcW w:w="0" w:type="auto"/>
            <w:gridSpan w:val="2"/>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3"/>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41-50</w:t>
            </w:r>
          </w:p>
        </w:tc>
        <w:tc>
          <w:tcPr>
            <w:tcW w:w="0" w:type="auto"/>
            <w:gridSpan w:val="2"/>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,39045</w:t>
            </w:r>
          </w:p>
        </w:tc>
        <w:tc>
          <w:tcPr>
            <w:tcW w:w="0" w:type="auto"/>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,17172</w:t>
            </w:r>
          </w:p>
        </w:tc>
        <w:tc>
          <w:tcPr>
            <w:tcW w:w="0" w:type="auto"/>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,108</w:t>
            </w:r>
          </w:p>
        </w:tc>
        <w:tc>
          <w:tcPr>
            <w:tcW w:w="0" w:type="auto"/>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-,0550</w:t>
            </w:r>
          </w:p>
        </w:tc>
        <w:tc>
          <w:tcPr>
            <w:tcW w:w="0" w:type="auto"/>
            <w:tcBorders>
              <w:top w:val="single" w:sz="8" w:space="0" w:color="AEAEAE"/>
              <w:left w:val="single" w:sz="8" w:space="0" w:color="E0E0E0"/>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,8359</w:t>
            </w:r>
          </w:p>
        </w:tc>
      </w:tr>
      <w:tr w:rsidR="000A466B" w:rsidRPr="00C337EA" w:rsidTr="008D7FCE">
        <w:trPr>
          <w:cantSplit/>
        </w:trPr>
        <w:tc>
          <w:tcPr>
            <w:tcW w:w="0" w:type="auto"/>
            <w:gridSpan w:val="2"/>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Τρίτη διάσταση</w:t>
            </w:r>
          </w:p>
        </w:tc>
        <w:tc>
          <w:tcPr>
            <w:tcW w:w="0" w:type="auto"/>
            <w:gridSpan w:val="3"/>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Tukey HSD</w:t>
            </w:r>
          </w:p>
        </w:tc>
        <w:tc>
          <w:tcPr>
            <w:tcW w:w="0" w:type="auto"/>
            <w:gridSpan w:val="2"/>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22-30</w:t>
            </w:r>
          </w:p>
        </w:tc>
        <w:tc>
          <w:tcPr>
            <w:tcW w:w="0" w:type="auto"/>
            <w:gridSpan w:val="2"/>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31-40</w:t>
            </w:r>
          </w:p>
        </w:tc>
        <w:tc>
          <w:tcPr>
            <w:tcW w:w="0" w:type="auto"/>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-,11016</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,39741</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,993</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-1,1410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,9207</w:t>
            </w:r>
          </w:p>
        </w:tc>
      </w:tr>
      <w:tr w:rsidR="000A466B" w:rsidRPr="00C337EA" w:rsidTr="008D7FCE">
        <w:trPr>
          <w:cantSplit/>
        </w:trPr>
        <w:tc>
          <w:tcPr>
            <w:tcW w:w="0" w:type="auto"/>
            <w:gridSpan w:val="2"/>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3"/>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41-50</w:t>
            </w:r>
          </w:p>
        </w:tc>
        <w:tc>
          <w:tcPr>
            <w:tcW w:w="0" w:type="auto"/>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-,14835</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,33343</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,971</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-1,0133</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,7166</w:t>
            </w:r>
          </w:p>
        </w:tc>
      </w:tr>
      <w:tr w:rsidR="000A466B" w:rsidRPr="00C337EA" w:rsidTr="008D7FCE">
        <w:trPr>
          <w:cantSplit/>
        </w:trPr>
        <w:tc>
          <w:tcPr>
            <w:tcW w:w="0" w:type="auto"/>
            <w:gridSpan w:val="2"/>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3"/>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51+</w:t>
            </w:r>
          </w:p>
        </w:tc>
        <w:tc>
          <w:tcPr>
            <w:tcW w:w="0" w:type="auto"/>
            <w:gridSpan w:val="2"/>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-,49854</w:t>
            </w:r>
          </w:p>
        </w:tc>
        <w:tc>
          <w:tcPr>
            <w:tcW w:w="0" w:type="auto"/>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,33001</w:t>
            </w:r>
          </w:p>
        </w:tc>
        <w:tc>
          <w:tcPr>
            <w:tcW w:w="0" w:type="auto"/>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,433</w:t>
            </w:r>
          </w:p>
        </w:tc>
        <w:tc>
          <w:tcPr>
            <w:tcW w:w="0" w:type="auto"/>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-1,3546</w:t>
            </w:r>
          </w:p>
        </w:tc>
        <w:tc>
          <w:tcPr>
            <w:tcW w:w="0" w:type="auto"/>
            <w:tcBorders>
              <w:top w:val="single" w:sz="8" w:space="0" w:color="AEAEAE"/>
              <w:left w:val="single" w:sz="8" w:space="0" w:color="E0E0E0"/>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,3575</w:t>
            </w:r>
          </w:p>
        </w:tc>
      </w:tr>
      <w:tr w:rsidR="000A466B" w:rsidRPr="00C337EA" w:rsidTr="008D7FCE">
        <w:trPr>
          <w:cantSplit/>
        </w:trPr>
        <w:tc>
          <w:tcPr>
            <w:tcW w:w="0" w:type="auto"/>
            <w:gridSpan w:val="2"/>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3"/>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31-40</w:t>
            </w:r>
          </w:p>
        </w:tc>
        <w:tc>
          <w:tcPr>
            <w:tcW w:w="0" w:type="auto"/>
            <w:gridSpan w:val="2"/>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22-30</w:t>
            </w:r>
          </w:p>
        </w:tc>
        <w:tc>
          <w:tcPr>
            <w:tcW w:w="0" w:type="auto"/>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,11016</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,39741</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,993</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-,9207</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1,1410</w:t>
            </w:r>
          </w:p>
        </w:tc>
      </w:tr>
      <w:tr w:rsidR="000A466B" w:rsidRPr="00C337EA" w:rsidTr="008D7FCE">
        <w:trPr>
          <w:cantSplit/>
        </w:trPr>
        <w:tc>
          <w:tcPr>
            <w:tcW w:w="0" w:type="auto"/>
            <w:gridSpan w:val="2"/>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3"/>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41-50</w:t>
            </w:r>
          </w:p>
        </w:tc>
        <w:tc>
          <w:tcPr>
            <w:tcW w:w="0" w:type="auto"/>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-,03819</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,27808</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,999</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-,7596</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,6832</w:t>
            </w:r>
          </w:p>
        </w:tc>
      </w:tr>
      <w:tr w:rsidR="000A466B" w:rsidRPr="00C337EA" w:rsidTr="008D7FCE">
        <w:trPr>
          <w:cantSplit/>
        </w:trPr>
        <w:tc>
          <w:tcPr>
            <w:tcW w:w="0" w:type="auto"/>
            <w:gridSpan w:val="2"/>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3"/>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51+</w:t>
            </w:r>
          </w:p>
        </w:tc>
        <w:tc>
          <w:tcPr>
            <w:tcW w:w="0" w:type="auto"/>
            <w:gridSpan w:val="2"/>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-,38838</w:t>
            </w:r>
          </w:p>
        </w:tc>
        <w:tc>
          <w:tcPr>
            <w:tcW w:w="0" w:type="auto"/>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,27398</w:t>
            </w:r>
          </w:p>
        </w:tc>
        <w:tc>
          <w:tcPr>
            <w:tcW w:w="0" w:type="auto"/>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,490</w:t>
            </w:r>
          </w:p>
        </w:tc>
        <w:tc>
          <w:tcPr>
            <w:tcW w:w="0" w:type="auto"/>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-1,0991</w:t>
            </w:r>
          </w:p>
        </w:tc>
        <w:tc>
          <w:tcPr>
            <w:tcW w:w="0" w:type="auto"/>
            <w:tcBorders>
              <w:top w:val="single" w:sz="8" w:space="0" w:color="AEAEAE"/>
              <w:left w:val="single" w:sz="8" w:space="0" w:color="E0E0E0"/>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,3223</w:t>
            </w:r>
          </w:p>
        </w:tc>
      </w:tr>
      <w:tr w:rsidR="000A466B" w:rsidRPr="00C337EA" w:rsidTr="008D7FCE">
        <w:trPr>
          <w:cantSplit/>
        </w:trPr>
        <w:tc>
          <w:tcPr>
            <w:tcW w:w="0" w:type="auto"/>
            <w:gridSpan w:val="2"/>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3"/>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41-50</w:t>
            </w:r>
          </w:p>
        </w:tc>
        <w:tc>
          <w:tcPr>
            <w:tcW w:w="0" w:type="auto"/>
            <w:gridSpan w:val="2"/>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22-30</w:t>
            </w:r>
          </w:p>
        </w:tc>
        <w:tc>
          <w:tcPr>
            <w:tcW w:w="0" w:type="auto"/>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,14835</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,33343</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,971</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-,7166</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1,0133</w:t>
            </w:r>
          </w:p>
        </w:tc>
      </w:tr>
      <w:tr w:rsidR="000A466B" w:rsidRPr="00C337EA" w:rsidTr="008D7FCE">
        <w:trPr>
          <w:cantSplit/>
        </w:trPr>
        <w:tc>
          <w:tcPr>
            <w:tcW w:w="0" w:type="auto"/>
            <w:gridSpan w:val="2"/>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3"/>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31-40</w:t>
            </w:r>
          </w:p>
        </w:tc>
        <w:tc>
          <w:tcPr>
            <w:tcW w:w="0" w:type="auto"/>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,03819</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,27808</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,999</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-,6832</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,7596</w:t>
            </w:r>
          </w:p>
        </w:tc>
      </w:tr>
      <w:tr w:rsidR="000A466B" w:rsidRPr="00C337EA" w:rsidTr="008D7FCE">
        <w:trPr>
          <w:cantSplit/>
        </w:trPr>
        <w:tc>
          <w:tcPr>
            <w:tcW w:w="0" w:type="auto"/>
            <w:gridSpan w:val="2"/>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3"/>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51+</w:t>
            </w:r>
          </w:p>
        </w:tc>
        <w:tc>
          <w:tcPr>
            <w:tcW w:w="0" w:type="auto"/>
            <w:gridSpan w:val="2"/>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-,35019</w:t>
            </w:r>
          </w:p>
        </w:tc>
        <w:tc>
          <w:tcPr>
            <w:tcW w:w="0" w:type="auto"/>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,16825</w:t>
            </w:r>
          </w:p>
        </w:tc>
        <w:tc>
          <w:tcPr>
            <w:tcW w:w="0" w:type="auto"/>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,163</w:t>
            </w:r>
          </w:p>
        </w:tc>
        <w:tc>
          <w:tcPr>
            <w:tcW w:w="0" w:type="auto"/>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-,7866</w:t>
            </w:r>
          </w:p>
        </w:tc>
        <w:tc>
          <w:tcPr>
            <w:tcW w:w="0" w:type="auto"/>
            <w:tcBorders>
              <w:top w:val="single" w:sz="8" w:space="0" w:color="AEAEAE"/>
              <w:left w:val="single" w:sz="8" w:space="0" w:color="E0E0E0"/>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,0863</w:t>
            </w:r>
          </w:p>
        </w:tc>
      </w:tr>
      <w:tr w:rsidR="000A466B" w:rsidRPr="00C337EA" w:rsidTr="008D7FCE">
        <w:trPr>
          <w:cantSplit/>
        </w:trPr>
        <w:tc>
          <w:tcPr>
            <w:tcW w:w="0" w:type="auto"/>
            <w:gridSpan w:val="2"/>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3"/>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51+</w:t>
            </w:r>
          </w:p>
        </w:tc>
        <w:tc>
          <w:tcPr>
            <w:tcW w:w="0" w:type="auto"/>
            <w:gridSpan w:val="2"/>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22-30</w:t>
            </w:r>
          </w:p>
        </w:tc>
        <w:tc>
          <w:tcPr>
            <w:tcW w:w="0" w:type="auto"/>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,49854</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,33001</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,433</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-,3575</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1,3546</w:t>
            </w:r>
          </w:p>
        </w:tc>
      </w:tr>
      <w:tr w:rsidR="000A466B" w:rsidRPr="00C337EA" w:rsidTr="008D7FCE">
        <w:trPr>
          <w:cantSplit/>
        </w:trPr>
        <w:tc>
          <w:tcPr>
            <w:tcW w:w="0" w:type="auto"/>
            <w:gridSpan w:val="2"/>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3"/>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31-40</w:t>
            </w:r>
          </w:p>
        </w:tc>
        <w:tc>
          <w:tcPr>
            <w:tcW w:w="0" w:type="auto"/>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,38838</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,27398</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,490</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-,3223</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1,0991</w:t>
            </w:r>
          </w:p>
        </w:tc>
      </w:tr>
      <w:tr w:rsidR="000A466B" w:rsidRPr="00C337EA" w:rsidTr="008D7FCE">
        <w:trPr>
          <w:cantSplit/>
        </w:trPr>
        <w:tc>
          <w:tcPr>
            <w:tcW w:w="0" w:type="auto"/>
            <w:gridSpan w:val="2"/>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3"/>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41-50</w:t>
            </w:r>
          </w:p>
        </w:tc>
        <w:tc>
          <w:tcPr>
            <w:tcW w:w="0" w:type="auto"/>
            <w:gridSpan w:val="2"/>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,35019</w:t>
            </w:r>
          </w:p>
        </w:tc>
        <w:tc>
          <w:tcPr>
            <w:tcW w:w="0" w:type="auto"/>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,16825</w:t>
            </w:r>
          </w:p>
        </w:tc>
        <w:tc>
          <w:tcPr>
            <w:tcW w:w="0" w:type="auto"/>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,163</w:t>
            </w:r>
          </w:p>
        </w:tc>
        <w:tc>
          <w:tcPr>
            <w:tcW w:w="0" w:type="auto"/>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-,0863</w:t>
            </w:r>
          </w:p>
        </w:tc>
        <w:tc>
          <w:tcPr>
            <w:tcW w:w="0" w:type="auto"/>
            <w:tcBorders>
              <w:top w:val="single" w:sz="8" w:space="0" w:color="AEAEAE"/>
              <w:left w:val="single" w:sz="8" w:space="0" w:color="E0E0E0"/>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,7866</w:t>
            </w:r>
          </w:p>
        </w:tc>
      </w:tr>
      <w:tr w:rsidR="000A466B" w:rsidRPr="00C337EA" w:rsidTr="008D7FCE">
        <w:trPr>
          <w:cantSplit/>
        </w:trPr>
        <w:tc>
          <w:tcPr>
            <w:tcW w:w="0" w:type="auto"/>
            <w:gridSpan w:val="2"/>
            <w:vMerge w:val="restart"/>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Τέταρτη διάσταση</w:t>
            </w:r>
          </w:p>
        </w:tc>
        <w:tc>
          <w:tcPr>
            <w:tcW w:w="0" w:type="auto"/>
            <w:gridSpan w:val="3"/>
            <w:vMerge w:val="restart"/>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Tukey HSD</w:t>
            </w:r>
          </w:p>
        </w:tc>
        <w:tc>
          <w:tcPr>
            <w:tcW w:w="0" w:type="auto"/>
            <w:gridSpan w:val="2"/>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22-30</w:t>
            </w:r>
          </w:p>
        </w:tc>
        <w:tc>
          <w:tcPr>
            <w:tcW w:w="0" w:type="auto"/>
            <w:gridSpan w:val="2"/>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31-40</w:t>
            </w:r>
          </w:p>
        </w:tc>
        <w:tc>
          <w:tcPr>
            <w:tcW w:w="0" w:type="auto"/>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,01757</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,40221</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1,000</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-1,0258</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1,0609</w:t>
            </w:r>
          </w:p>
        </w:tc>
      </w:tr>
      <w:tr w:rsidR="000A466B" w:rsidRPr="00C337EA" w:rsidTr="008D7FCE">
        <w:trPr>
          <w:cantSplit/>
        </w:trPr>
        <w:tc>
          <w:tcPr>
            <w:tcW w:w="0" w:type="auto"/>
            <w:gridSpan w:val="2"/>
            <w:vMerge/>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3"/>
            <w:vMerge/>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41-50</w:t>
            </w:r>
          </w:p>
        </w:tc>
        <w:tc>
          <w:tcPr>
            <w:tcW w:w="0" w:type="auto"/>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,04254</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,33745</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,999</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-,8328</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,9179</w:t>
            </w:r>
          </w:p>
        </w:tc>
      </w:tr>
      <w:tr w:rsidR="000A466B" w:rsidRPr="00C337EA" w:rsidTr="008D7FCE">
        <w:trPr>
          <w:cantSplit/>
        </w:trPr>
        <w:tc>
          <w:tcPr>
            <w:tcW w:w="0" w:type="auto"/>
            <w:gridSpan w:val="2"/>
            <w:vMerge/>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3"/>
            <w:vMerge/>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51+</w:t>
            </w:r>
          </w:p>
        </w:tc>
        <w:tc>
          <w:tcPr>
            <w:tcW w:w="0" w:type="auto"/>
            <w:gridSpan w:val="2"/>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-,46256</w:t>
            </w:r>
          </w:p>
        </w:tc>
        <w:tc>
          <w:tcPr>
            <w:tcW w:w="0" w:type="auto"/>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,33400</w:t>
            </w:r>
          </w:p>
        </w:tc>
        <w:tc>
          <w:tcPr>
            <w:tcW w:w="0" w:type="auto"/>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,510</w:t>
            </w:r>
          </w:p>
        </w:tc>
        <w:tc>
          <w:tcPr>
            <w:tcW w:w="0" w:type="auto"/>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-1,3290</w:t>
            </w:r>
          </w:p>
        </w:tc>
        <w:tc>
          <w:tcPr>
            <w:tcW w:w="0" w:type="auto"/>
            <w:tcBorders>
              <w:top w:val="single" w:sz="8" w:space="0" w:color="AEAEAE"/>
              <w:left w:val="single" w:sz="8" w:space="0" w:color="E0E0E0"/>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,4038</w:t>
            </w:r>
          </w:p>
        </w:tc>
      </w:tr>
      <w:tr w:rsidR="000A466B" w:rsidRPr="00C337EA" w:rsidTr="008D7FCE">
        <w:trPr>
          <w:cantSplit/>
        </w:trPr>
        <w:tc>
          <w:tcPr>
            <w:tcW w:w="0" w:type="auto"/>
            <w:gridSpan w:val="2"/>
            <w:vMerge/>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3"/>
            <w:vMerge/>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31-40</w:t>
            </w:r>
          </w:p>
        </w:tc>
        <w:tc>
          <w:tcPr>
            <w:tcW w:w="0" w:type="auto"/>
            <w:gridSpan w:val="2"/>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22-30</w:t>
            </w:r>
          </w:p>
        </w:tc>
        <w:tc>
          <w:tcPr>
            <w:tcW w:w="0" w:type="auto"/>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-,01757</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,40221</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1,000</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-1,0609</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1,0258</w:t>
            </w:r>
          </w:p>
        </w:tc>
      </w:tr>
      <w:tr w:rsidR="000A466B" w:rsidRPr="00C337EA" w:rsidTr="008D7FCE">
        <w:trPr>
          <w:cantSplit/>
        </w:trPr>
        <w:tc>
          <w:tcPr>
            <w:tcW w:w="0" w:type="auto"/>
            <w:gridSpan w:val="2"/>
            <w:vMerge/>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3"/>
            <w:vMerge/>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41-50</w:t>
            </w:r>
          </w:p>
        </w:tc>
        <w:tc>
          <w:tcPr>
            <w:tcW w:w="0" w:type="auto"/>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,02497</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,28144</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1,000</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-,7051</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,7550</w:t>
            </w:r>
          </w:p>
        </w:tc>
      </w:tr>
      <w:tr w:rsidR="000A466B" w:rsidRPr="00C337EA" w:rsidTr="008D7FCE">
        <w:trPr>
          <w:cantSplit/>
        </w:trPr>
        <w:tc>
          <w:tcPr>
            <w:tcW w:w="0" w:type="auto"/>
            <w:gridSpan w:val="2"/>
            <w:vMerge/>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3"/>
            <w:vMerge/>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51+</w:t>
            </w:r>
          </w:p>
        </w:tc>
        <w:tc>
          <w:tcPr>
            <w:tcW w:w="0" w:type="auto"/>
            <w:gridSpan w:val="2"/>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-,48013</w:t>
            </w:r>
          </w:p>
        </w:tc>
        <w:tc>
          <w:tcPr>
            <w:tcW w:w="0" w:type="auto"/>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,27729</w:t>
            </w:r>
          </w:p>
        </w:tc>
        <w:tc>
          <w:tcPr>
            <w:tcW w:w="0" w:type="auto"/>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,311</w:t>
            </w:r>
          </w:p>
        </w:tc>
        <w:tc>
          <w:tcPr>
            <w:tcW w:w="0" w:type="auto"/>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-1,1994</w:t>
            </w:r>
          </w:p>
        </w:tc>
        <w:tc>
          <w:tcPr>
            <w:tcW w:w="0" w:type="auto"/>
            <w:tcBorders>
              <w:top w:val="single" w:sz="8" w:space="0" w:color="AEAEAE"/>
              <w:left w:val="single" w:sz="8" w:space="0" w:color="E0E0E0"/>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,2392</w:t>
            </w:r>
          </w:p>
        </w:tc>
      </w:tr>
      <w:tr w:rsidR="000A466B" w:rsidRPr="00C337EA" w:rsidTr="008D7FCE">
        <w:trPr>
          <w:cantSplit/>
        </w:trPr>
        <w:tc>
          <w:tcPr>
            <w:tcW w:w="0" w:type="auto"/>
            <w:gridSpan w:val="2"/>
            <w:vMerge/>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3"/>
            <w:vMerge/>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41-50</w:t>
            </w:r>
          </w:p>
        </w:tc>
        <w:tc>
          <w:tcPr>
            <w:tcW w:w="0" w:type="auto"/>
            <w:gridSpan w:val="2"/>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22-30</w:t>
            </w:r>
          </w:p>
        </w:tc>
        <w:tc>
          <w:tcPr>
            <w:tcW w:w="0" w:type="auto"/>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-,04254</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,33745</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,999</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-,9179</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,8328</w:t>
            </w:r>
          </w:p>
        </w:tc>
      </w:tr>
      <w:tr w:rsidR="000A466B" w:rsidRPr="00C337EA" w:rsidTr="008D7FCE">
        <w:trPr>
          <w:cantSplit/>
        </w:trPr>
        <w:tc>
          <w:tcPr>
            <w:tcW w:w="0" w:type="auto"/>
            <w:gridSpan w:val="2"/>
            <w:vMerge/>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3"/>
            <w:vMerge/>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31-40</w:t>
            </w:r>
          </w:p>
        </w:tc>
        <w:tc>
          <w:tcPr>
            <w:tcW w:w="0" w:type="auto"/>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-,02497</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,28144</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1,000</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-,7550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,7051</w:t>
            </w:r>
          </w:p>
        </w:tc>
      </w:tr>
      <w:tr w:rsidR="000A466B" w:rsidRPr="00C337EA" w:rsidTr="008D7FCE">
        <w:trPr>
          <w:cantSplit/>
        </w:trPr>
        <w:tc>
          <w:tcPr>
            <w:tcW w:w="0" w:type="auto"/>
            <w:gridSpan w:val="2"/>
            <w:vMerge/>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3"/>
            <w:vMerge/>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51+</w:t>
            </w:r>
          </w:p>
        </w:tc>
        <w:tc>
          <w:tcPr>
            <w:tcW w:w="0" w:type="auto"/>
            <w:gridSpan w:val="2"/>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-,50510</w:t>
            </w:r>
            <w:r w:rsidRPr="00C337EA">
              <w:rPr>
                <w:color w:val="010205"/>
                <w:sz w:val="18"/>
                <w:szCs w:val="18"/>
                <w:vertAlign w:val="superscript"/>
              </w:rPr>
              <w:t>*</w:t>
            </w:r>
          </w:p>
        </w:tc>
        <w:tc>
          <w:tcPr>
            <w:tcW w:w="0" w:type="auto"/>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,17028</w:t>
            </w:r>
          </w:p>
        </w:tc>
        <w:tc>
          <w:tcPr>
            <w:tcW w:w="0" w:type="auto"/>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,018</w:t>
            </w:r>
          </w:p>
        </w:tc>
        <w:tc>
          <w:tcPr>
            <w:tcW w:w="0" w:type="auto"/>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-,9468</w:t>
            </w:r>
          </w:p>
        </w:tc>
        <w:tc>
          <w:tcPr>
            <w:tcW w:w="0" w:type="auto"/>
            <w:tcBorders>
              <w:top w:val="single" w:sz="8" w:space="0" w:color="AEAEAE"/>
              <w:left w:val="single" w:sz="8" w:space="0" w:color="E0E0E0"/>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-,0634</w:t>
            </w:r>
          </w:p>
        </w:tc>
      </w:tr>
      <w:tr w:rsidR="000A466B" w:rsidRPr="00C337EA" w:rsidTr="008D7FCE">
        <w:trPr>
          <w:cantSplit/>
        </w:trPr>
        <w:tc>
          <w:tcPr>
            <w:tcW w:w="0" w:type="auto"/>
            <w:gridSpan w:val="2"/>
            <w:vMerge/>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3"/>
            <w:vMerge/>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vMerge w:val="restart"/>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51+</w:t>
            </w:r>
          </w:p>
        </w:tc>
        <w:tc>
          <w:tcPr>
            <w:tcW w:w="0" w:type="auto"/>
            <w:gridSpan w:val="2"/>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22-30</w:t>
            </w:r>
          </w:p>
        </w:tc>
        <w:tc>
          <w:tcPr>
            <w:tcW w:w="0" w:type="auto"/>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,46256</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,33400</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,510</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-,4038</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1,3290</w:t>
            </w:r>
          </w:p>
        </w:tc>
      </w:tr>
      <w:tr w:rsidR="000A466B" w:rsidRPr="00C337EA" w:rsidTr="008D7FCE">
        <w:trPr>
          <w:cantSplit/>
        </w:trPr>
        <w:tc>
          <w:tcPr>
            <w:tcW w:w="0" w:type="auto"/>
            <w:gridSpan w:val="2"/>
            <w:vMerge/>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3"/>
            <w:vMerge/>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vMerge/>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31-40</w:t>
            </w:r>
          </w:p>
        </w:tc>
        <w:tc>
          <w:tcPr>
            <w:tcW w:w="0" w:type="auto"/>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,48013</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,27729</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,311</w:t>
            </w:r>
          </w:p>
        </w:tc>
        <w:tc>
          <w:tcPr>
            <w:tcW w:w="0" w:type="auto"/>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-,2392</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1,1994</w:t>
            </w:r>
          </w:p>
        </w:tc>
      </w:tr>
      <w:tr w:rsidR="000A466B" w:rsidRPr="00C337EA" w:rsidTr="008D7FCE">
        <w:trPr>
          <w:cantSplit/>
        </w:trPr>
        <w:tc>
          <w:tcPr>
            <w:tcW w:w="0" w:type="auto"/>
            <w:gridSpan w:val="2"/>
            <w:vMerge/>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3"/>
            <w:vMerge/>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vMerge/>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gridSpan w:val="2"/>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41-50</w:t>
            </w:r>
          </w:p>
        </w:tc>
        <w:tc>
          <w:tcPr>
            <w:tcW w:w="0" w:type="auto"/>
            <w:gridSpan w:val="2"/>
            <w:tcBorders>
              <w:top w:val="single" w:sz="8" w:space="0" w:color="AEAEAE"/>
              <w:left w:val="nil"/>
              <w:bottom w:val="single" w:sz="8" w:space="0" w:color="152935"/>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,50510</w:t>
            </w:r>
            <w:r w:rsidRPr="00C337EA">
              <w:rPr>
                <w:color w:val="010205"/>
                <w:sz w:val="18"/>
                <w:szCs w:val="18"/>
                <w:vertAlign w:val="superscript"/>
              </w:rPr>
              <w:t>*</w:t>
            </w:r>
          </w:p>
        </w:tc>
        <w:tc>
          <w:tcPr>
            <w:tcW w:w="0" w:type="auto"/>
            <w:gridSpan w:val="2"/>
            <w:tcBorders>
              <w:top w:val="single" w:sz="8" w:space="0" w:color="AEAEAE"/>
              <w:left w:val="single" w:sz="8" w:space="0" w:color="E0E0E0"/>
              <w:bottom w:val="single" w:sz="8" w:space="0" w:color="152935"/>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,17028</w:t>
            </w:r>
          </w:p>
        </w:tc>
        <w:tc>
          <w:tcPr>
            <w:tcW w:w="0" w:type="auto"/>
            <w:gridSpan w:val="2"/>
            <w:tcBorders>
              <w:top w:val="single" w:sz="8" w:space="0" w:color="AEAEAE"/>
              <w:left w:val="single" w:sz="8" w:space="0" w:color="E0E0E0"/>
              <w:bottom w:val="single" w:sz="8" w:space="0" w:color="152935"/>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,018</w:t>
            </w:r>
          </w:p>
        </w:tc>
        <w:tc>
          <w:tcPr>
            <w:tcW w:w="0" w:type="auto"/>
            <w:gridSpan w:val="2"/>
            <w:tcBorders>
              <w:top w:val="single" w:sz="8" w:space="0" w:color="AEAEAE"/>
              <w:left w:val="single" w:sz="8" w:space="0" w:color="E0E0E0"/>
              <w:bottom w:val="single" w:sz="8" w:space="0" w:color="152935"/>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,0634</w:t>
            </w:r>
          </w:p>
        </w:tc>
        <w:tc>
          <w:tcPr>
            <w:tcW w:w="0" w:type="auto"/>
            <w:tcBorders>
              <w:top w:val="single" w:sz="8" w:space="0" w:color="AEAEAE"/>
              <w:left w:val="single" w:sz="8" w:space="0" w:color="E0E0E0"/>
              <w:bottom w:val="single" w:sz="8" w:space="0" w:color="152935"/>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,9468</w:t>
            </w:r>
          </w:p>
        </w:tc>
      </w:tr>
      <w:tr w:rsidR="000A466B" w:rsidRPr="00C337EA" w:rsidTr="008D7FCE">
        <w:trPr>
          <w:cantSplit/>
        </w:trPr>
        <w:tc>
          <w:tcPr>
            <w:tcW w:w="0" w:type="auto"/>
            <w:gridSpan w:val="18"/>
            <w:tcBorders>
              <w:top w:val="nil"/>
              <w:left w:val="nil"/>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 The mean difference is significant at the 0.05 level.</w:t>
            </w:r>
          </w:p>
        </w:tc>
      </w:tr>
    </w:tbl>
    <w:p w:rsidR="000A466B" w:rsidRPr="00C337EA" w:rsidRDefault="000A466B" w:rsidP="009564DB">
      <w:pPr>
        <w:autoSpaceDE w:val="0"/>
        <w:autoSpaceDN w:val="0"/>
        <w:adjustRightInd w:val="0"/>
        <w:spacing w:line="360" w:lineRule="auto"/>
        <w:ind w:firstLine="454"/>
        <w:jc w:val="both"/>
      </w:pPr>
    </w:p>
    <w:p w:rsidR="000A466B" w:rsidRPr="00C63E63" w:rsidRDefault="008D7FCE" w:rsidP="009564DB">
      <w:pPr>
        <w:autoSpaceDE w:val="0"/>
        <w:autoSpaceDN w:val="0"/>
        <w:adjustRightInd w:val="0"/>
        <w:spacing w:line="360" w:lineRule="auto"/>
        <w:ind w:firstLine="454"/>
        <w:jc w:val="both"/>
        <w:rPr>
          <w:bCs/>
          <w:color w:val="000000"/>
          <w:sz w:val="26"/>
          <w:szCs w:val="26"/>
          <w:lang w:val="el-GR"/>
        </w:rPr>
      </w:pPr>
      <w:r w:rsidRPr="008D7FCE">
        <w:rPr>
          <w:u w:val="single"/>
          <w:lang w:val="el-GR"/>
        </w:rPr>
        <w:t>Πίνακας 7</w:t>
      </w:r>
      <w:r w:rsidR="000A466B" w:rsidRPr="00C63E63">
        <w:rPr>
          <w:lang w:val="el-GR"/>
        </w:rPr>
        <w:t xml:space="preserve">. </w:t>
      </w:r>
      <w:r w:rsidR="000A466B" w:rsidRPr="00C63E63">
        <w:rPr>
          <w:bCs/>
          <w:color w:val="000000"/>
          <w:lang w:val="el-GR"/>
        </w:rPr>
        <w:t xml:space="preserve">Έλεγχος συσχέτισης με το τεστ </w:t>
      </w:r>
      <w:r w:rsidR="000A466B" w:rsidRPr="00C63E63">
        <w:rPr>
          <w:bCs/>
          <w:color w:val="000000"/>
        </w:rPr>
        <w:t>Pearson</w:t>
      </w:r>
      <w:r w:rsidR="000A466B" w:rsidRPr="00C63E63">
        <w:rPr>
          <w:bCs/>
          <w:color w:val="000000"/>
          <w:lang w:val="el-GR"/>
        </w:rPr>
        <w:t xml:space="preserve"> </w:t>
      </w:r>
      <w:r w:rsidR="000A466B" w:rsidRPr="00C63E63">
        <w:rPr>
          <w:bCs/>
          <w:color w:val="000000"/>
        </w:rPr>
        <w:t>Chi</w:t>
      </w:r>
      <w:r w:rsidR="000A466B" w:rsidRPr="00C63E63">
        <w:rPr>
          <w:bCs/>
          <w:color w:val="000000"/>
          <w:lang w:val="el-GR"/>
        </w:rPr>
        <w:t>-</w:t>
      </w:r>
      <w:r w:rsidR="000A466B" w:rsidRPr="00C63E63">
        <w:rPr>
          <w:bCs/>
          <w:color w:val="000000"/>
        </w:rPr>
        <w:t>Square</w:t>
      </w:r>
      <w:r w:rsidR="000A466B" w:rsidRPr="00C63E63">
        <w:rPr>
          <w:bCs/>
          <w:color w:val="000000"/>
          <w:lang w:val="el-GR"/>
        </w:rPr>
        <w:t xml:space="preserve"> (</w:t>
      </w:r>
      <w:r w:rsidR="000A466B" w:rsidRPr="00C63E63">
        <w:rPr>
          <w:bCs/>
          <w:color w:val="000000"/>
        </w:rPr>
        <w:t>X</w:t>
      </w:r>
      <w:r w:rsidR="000A466B" w:rsidRPr="00C63E63">
        <w:rPr>
          <w:bCs/>
          <w:color w:val="000000"/>
          <w:vertAlign w:val="superscript"/>
          <w:lang w:val="el-GR"/>
        </w:rPr>
        <w:t>2</w:t>
      </w:r>
      <w:r w:rsidR="000A466B" w:rsidRPr="00C63E63">
        <w:rPr>
          <w:bCs/>
          <w:color w:val="000000"/>
          <w:lang w:val="el-GR"/>
        </w:rPr>
        <w:t>) της πρότασης 2 με την ανεξάρτητη μεταβλητή ηλικία</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453"/>
        <w:gridCol w:w="352"/>
        <w:gridCol w:w="348"/>
        <w:gridCol w:w="544"/>
        <w:gridCol w:w="354"/>
        <w:gridCol w:w="353"/>
        <w:gridCol w:w="1435"/>
        <w:gridCol w:w="24"/>
        <w:gridCol w:w="598"/>
        <w:gridCol w:w="315"/>
        <w:gridCol w:w="311"/>
        <w:gridCol w:w="295"/>
        <w:gridCol w:w="298"/>
        <w:gridCol w:w="312"/>
        <w:gridCol w:w="310"/>
        <w:gridCol w:w="299"/>
        <w:gridCol w:w="705"/>
      </w:tblGrid>
      <w:tr w:rsidR="000A466B" w:rsidRPr="00C337EA" w:rsidTr="00E70DBF">
        <w:trPr>
          <w:cantSplit/>
        </w:trPr>
        <w:tc>
          <w:tcPr>
            <w:tcW w:w="5000" w:type="pct"/>
            <w:gridSpan w:val="17"/>
            <w:tcBorders>
              <w:top w:val="nil"/>
              <w:left w:val="nil"/>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color w:val="000000"/>
                <w:sz w:val="18"/>
                <w:szCs w:val="18"/>
              </w:rPr>
              <w:t>Πίνακας1-Crosstab</w:t>
            </w:r>
          </w:p>
        </w:tc>
      </w:tr>
      <w:tr w:rsidR="000A466B" w:rsidRPr="00C337EA" w:rsidTr="00E70DBF">
        <w:trPr>
          <w:cantSplit/>
        </w:trPr>
        <w:tc>
          <w:tcPr>
            <w:tcW w:w="3111" w:type="pct"/>
            <w:gridSpan w:val="8"/>
            <w:vMerge w:val="restart"/>
            <w:tcBorders>
              <w:top w:val="single" w:sz="16" w:space="0" w:color="000000"/>
              <w:left w:val="single" w:sz="16" w:space="0" w:color="000000"/>
              <w:bottom w:val="nil"/>
              <w:right w:val="nil"/>
            </w:tcBorders>
            <w:shd w:val="clear" w:color="auto" w:fill="FFFFFF"/>
          </w:tcPr>
          <w:p w:rsidR="000A466B" w:rsidRPr="00C337EA" w:rsidRDefault="000A466B" w:rsidP="006454F2">
            <w:pPr>
              <w:autoSpaceDE w:val="0"/>
              <w:autoSpaceDN w:val="0"/>
              <w:adjustRightInd w:val="0"/>
              <w:spacing w:line="360" w:lineRule="auto"/>
              <w:jc w:val="both"/>
            </w:pPr>
          </w:p>
        </w:tc>
        <w:tc>
          <w:tcPr>
            <w:tcW w:w="1507" w:type="pct"/>
            <w:gridSpan w:val="8"/>
            <w:tcBorders>
              <w:top w:val="single" w:sz="16" w:space="0" w:color="000000"/>
              <w:lef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ηλικία</w:t>
            </w:r>
          </w:p>
        </w:tc>
        <w:tc>
          <w:tcPr>
            <w:tcW w:w="382" w:type="pct"/>
            <w:vMerge w:val="restart"/>
            <w:tcBorders>
              <w:top w:val="single" w:sz="16" w:space="0" w:color="000000"/>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Total</w:t>
            </w:r>
          </w:p>
        </w:tc>
      </w:tr>
      <w:tr w:rsidR="000A466B" w:rsidRPr="00C337EA" w:rsidTr="00E70DBF">
        <w:trPr>
          <w:cantSplit/>
        </w:trPr>
        <w:tc>
          <w:tcPr>
            <w:tcW w:w="3111" w:type="pct"/>
            <w:gridSpan w:val="8"/>
            <w:vMerge/>
            <w:tcBorders>
              <w:top w:val="single" w:sz="16" w:space="0" w:color="000000"/>
              <w:left w:val="single" w:sz="16" w:space="0" w:color="000000"/>
              <w:bottom w:val="nil"/>
              <w:right w:val="nil"/>
            </w:tcBorders>
            <w:shd w:val="clear" w:color="auto" w:fill="FFFFFF"/>
          </w:tcPr>
          <w:p w:rsidR="000A466B" w:rsidRPr="00C337EA" w:rsidRDefault="000A466B" w:rsidP="006454F2">
            <w:pPr>
              <w:autoSpaceDE w:val="0"/>
              <w:autoSpaceDN w:val="0"/>
              <w:adjustRightInd w:val="0"/>
              <w:spacing w:line="360" w:lineRule="auto"/>
              <w:jc w:val="both"/>
              <w:rPr>
                <w:color w:val="000000"/>
                <w:sz w:val="18"/>
                <w:szCs w:val="18"/>
              </w:rPr>
            </w:pPr>
          </w:p>
        </w:tc>
        <w:tc>
          <w:tcPr>
            <w:tcW w:w="503" w:type="pct"/>
            <w:gridSpan w:val="2"/>
            <w:tcBorders>
              <w:left w:val="single" w:sz="16" w:space="0" w:color="000000"/>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338" w:type="pct"/>
            <w:gridSpan w:val="2"/>
            <w:tcBorders>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333" w:type="pct"/>
            <w:gridSpan w:val="2"/>
            <w:tcBorders>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333" w:type="pct"/>
            <w:gridSpan w:val="2"/>
            <w:tcBorders>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382" w:type="pct"/>
            <w:vMerge/>
            <w:tcBorders>
              <w:top w:val="single" w:sz="16" w:space="0" w:color="000000"/>
              <w:right w:val="single" w:sz="16" w:space="0" w:color="000000"/>
            </w:tcBorders>
            <w:shd w:val="clear" w:color="auto" w:fill="FFFFFF"/>
          </w:tcPr>
          <w:p w:rsidR="000A466B" w:rsidRPr="00C337EA" w:rsidRDefault="000A466B" w:rsidP="006454F2">
            <w:pPr>
              <w:autoSpaceDE w:val="0"/>
              <w:autoSpaceDN w:val="0"/>
              <w:adjustRightInd w:val="0"/>
              <w:spacing w:line="360" w:lineRule="auto"/>
              <w:jc w:val="both"/>
              <w:rPr>
                <w:color w:val="000000"/>
                <w:sz w:val="18"/>
                <w:szCs w:val="18"/>
              </w:rPr>
            </w:pPr>
          </w:p>
        </w:tc>
      </w:tr>
      <w:tr w:rsidR="000A466B" w:rsidRPr="00C337EA" w:rsidTr="00E70DBF">
        <w:trPr>
          <w:cantSplit/>
        </w:trPr>
        <w:tc>
          <w:tcPr>
            <w:tcW w:w="1135" w:type="pct"/>
            <w:gridSpan w:val="2"/>
            <w:vMerge w:val="restart"/>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lastRenderedPageBreak/>
              <w:t>Αναδεικνύει και αξιοποιεί τις ικανότητες/δεξιότητες και τα ενδιαφέροντα του εκπαιδευτικού προσωπικού του σχολειου.</w:t>
            </w:r>
          </w:p>
        </w:tc>
        <w:tc>
          <w:tcPr>
            <w:tcW w:w="831" w:type="pct"/>
            <w:gridSpan w:val="3"/>
            <w:vMerge w:val="restart"/>
            <w:tcBorders>
              <w:top w:val="single" w:sz="16" w:space="0" w:color="000000"/>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Διαφωνώ απόλυτα</w:t>
            </w:r>
          </w:p>
        </w:tc>
        <w:tc>
          <w:tcPr>
            <w:tcW w:w="1146" w:type="pct"/>
            <w:gridSpan w:val="3"/>
            <w:tcBorders>
              <w:top w:val="single" w:sz="16" w:space="0" w:color="000000"/>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Count</w:t>
            </w:r>
          </w:p>
        </w:tc>
        <w:tc>
          <w:tcPr>
            <w:tcW w:w="503" w:type="pct"/>
            <w:gridSpan w:val="2"/>
            <w:tcBorders>
              <w:top w:val="single" w:sz="16" w:space="0" w:color="000000"/>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w:t>
            </w:r>
          </w:p>
        </w:tc>
        <w:tc>
          <w:tcPr>
            <w:tcW w:w="338" w:type="pct"/>
            <w:gridSpan w:val="2"/>
            <w:tcBorders>
              <w:top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w:t>
            </w:r>
          </w:p>
        </w:tc>
        <w:tc>
          <w:tcPr>
            <w:tcW w:w="333" w:type="pct"/>
            <w:gridSpan w:val="2"/>
            <w:tcBorders>
              <w:top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w:t>
            </w:r>
          </w:p>
        </w:tc>
        <w:tc>
          <w:tcPr>
            <w:tcW w:w="333" w:type="pct"/>
            <w:gridSpan w:val="2"/>
            <w:tcBorders>
              <w:top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w:t>
            </w:r>
          </w:p>
        </w:tc>
        <w:tc>
          <w:tcPr>
            <w:tcW w:w="382" w:type="pct"/>
            <w:tcBorders>
              <w:top w:val="single" w:sz="16" w:space="0" w:color="000000"/>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w:t>
            </w:r>
          </w:p>
        </w:tc>
      </w:tr>
      <w:tr w:rsidR="000A466B" w:rsidRPr="00C337EA" w:rsidTr="00E70DBF">
        <w:trPr>
          <w:cantSplit/>
        </w:trPr>
        <w:tc>
          <w:tcPr>
            <w:tcW w:w="1135" w:type="pct"/>
            <w:gridSpan w:val="2"/>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831" w:type="pct"/>
            <w:gridSpan w:val="3"/>
            <w:vMerge/>
            <w:tcBorders>
              <w:top w:val="single" w:sz="16" w:space="0" w:color="000000"/>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1146"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Expected Count</w:t>
            </w:r>
          </w:p>
        </w:tc>
        <w:tc>
          <w:tcPr>
            <w:tcW w:w="503" w:type="pct"/>
            <w:gridSpan w:val="2"/>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w:t>
            </w:r>
          </w:p>
        </w:tc>
        <w:tc>
          <w:tcPr>
            <w:tcW w:w="338"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w:t>
            </w:r>
          </w:p>
        </w:tc>
        <w:tc>
          <w:tcPr>
            <w:tcW w:w="333"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3,5</w:t>
            </w:r>
          </w:p>
        </w:tc>
        <w:tc>
          <w:tcPr>
            <w:tcW w:w="333"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w:t>
            </w:r>
          </w:p>
        </w:tc>
        <w:tc>
          <w:tcPr>
            <w:tcW w:w="382"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9,0</w:t>
            </w:r>
          </w:p>
        </w:tc>
      </w:tr>
      <w:tr w:rsidR="000A466B" w:rsidRPr="00C337EA" w:rsidTr="00E70DBF">
        <w:trPr>
          <w:cantSplit/>
        </w:trPr>
        <w:tc>
          <w:tcPr>
            <w:tcW w:w="1135" w:type="pct"/>
            <w:gridSpan w:val="2"/>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831" w:type="pct"/>
            <w:gridSpan w:val="3"/>
            <w:vMerge/>
            <w:tcBorders>
              <w:top w:val="single" w:sz="16" w:space="0" w:color="000000"/>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1146"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 xml:space="preserve">% </w:t>
            </w:r>
            <w:r w:rsidRPr="00C337EA">
              <w:rPr>
                <w:color w:val="000000"/>
                <w:sz w:val="18"/>
                <w:szCs w:val="18"/>
              </w:rPr>
              <w:t>within</w:t>
            </w:r>
            <w:r w:rsidRPr="00C337EA">
              <w:rPr>
                <w:color w:val="000000"/>
                <w:sz w:val="18"/>
                <w:szCs w:val="18"/>
                <w:lang w:val="el-GR"/>
              </w:rPr>
              <w:t xml:space="preserve"> Αναδεικνύει και αξιοποιεί τις ικανότητες/δεξιότητες και τα ενδιαφέροντα του εκπαιδευτικού προσωπικού του σχολειου.</w:t>
            </w:r>
          </w:p>
        </w:tc>
        <w:tc>
          <w:tcPr>
            <w:tcW w:w="503" w:type="pct"/>
            <w:gridSpan w:val="2"/>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11,1%</w:t>
            </w:r>
          </w:p>
        </w:tc>
        <w:tc>
          <w:tcPr>
            <w:tcW w:w="338"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22,2%</w:t>
            </w:r>
          </w:p>
        </w:tc>
        <w:tc>
          <w:tcPr>
            <w:tcW w:w="333"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33,3%</w:t>
            </w:r>
          </w:p>
        </w:tc>
        <w:tc>
          <w:tcPr>
            <w:tcW w:w="333"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33,3%</w:t>
            </w:r>
          </w:p>
        </w:tc>
        <w:tc>
          <w:tcPr>
            <w:tcW w:w="382"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100,0%</w:t>
            </w:r>
          </w:p>
        </w:tc>
      </w:tr>
      <w:tr w:rsidR="000A466B" w:rsidRPr="00C337EA" w:rsidTr="00E70DBF">
        <w:trPr>
          <w:cantSplit/>
        </w:trPr>
        <w:tc>
          <w:tcPr>
            <w:tcW w:w="1135" w:type="pct"/>
            <w:gridSpan w:val="2"/>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831" w:type="pct"/>
            <w:gridSpan w:val="3"/>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Διαφωνώ</w:t>
            </w:r>
          </w:p>
        </w:tc>
        <w:tc>
          <w:tcPr>
            <w:tcW w:w="1146"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Count</w:t>
            </w:r>
          </w:p>
        </w:tc>
        <w:tc>
          <w:tcPr>
            <w:tcW w:w="503" w:type="pct"/>
            <w:gridSpan w:val="2"/>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w:t>
            </w:r>
          </w:p>
        </w:tc>
        <w:tc>
          <w:tcPr>
            <w:tcW w:w="338"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w:t>
            </w:r>
          </w:p>
        </w:tc>
        <w:tc>
          <w:tcPr>
            <w:tcW w:w="333"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w:t>
            </w:r>
          </w:p>
        </w:tc>
        <w:tc>
          <w:tcPr>
            <w:tcW w:w="333"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w:t>
            </w:r>
          </w:p>
        </w:tc>
        <w:tc>
          <w:tcPr>
            <w:tcW w:w="382"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23</w:t>
            </w:r>
          </w:p>
        </w:tc>
      </w:tr>
      <w:tr w:rsidR="000A466B" w:rsidRPr="00C337EA" w:rsidTr="00E70DBF">
        <w:trPr>
          <w:cantSplit/>
        </w:trPr>
        <w:tc>
          <w:tcPr>
            <w:tcW w:w="1135" w:type="pct"/>
            <w:gridSpan w:val="2"/>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831" w:type="pct"/>
            <w:gridSpan w:val="3"/>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1146"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Expected Count</w:t>
            </w:r>
          </w:p>
        </w:tc>
        <w:tc>
          <w:tcPr>
            <w:tcW w:w="503" w:type="pct"/>
            <w:gridSpan w:val="2"/>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1,4</w:t>
            </w:r>
          </w:p>
        </w:tc>
        <w:tc>
          <w:tcPr>
            <w:tcW w:w="338"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w:t>
            </w:r>
          </w:p>
        </w:tc>
        <w:tc>
          <w:tcPr>
            <w:tcW w:w="333"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8,9</w:t>
            </w:r>
          </w:p>
        </w:tc>
        <w:tc>
          <w:tcPr>
            <w:tcW w:w="333"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10,5</w:t>
            </w:r>
          </w:p>
        </w:tc>
        <w:tc>
          <w:tcPr>
            <w:tcW w:w="382"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23,0</w:t>
            </w:r>
          </w:p>
        </w:tc>
      </w:tr>
      <w:tr w:rsidR="000A466B" w:rsidRPr="00C337EA" w:rsidTr="00E70DBF">
        <w:trPr>
          <w:cantSplit/>
        </w:trPr>
        <w:tc>
          <w:tcPr>
            <w:tcW w:w="1135" w:type="pct"/>
            <w:gridSpan w:val="2"/>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831" w:type="pct"/>
            <w:gridSpan w:val="3"/>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1146"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 xml:space="preserve">% </w:t>
            </w:r>
            <w:r w:rsidRPr="00C337EA">
              <w:rPr>
                <w:color w:val="000000"/>
                <w:sz w:val="18"/>
                <w:szCs w:val="18"/>
              </w:rPr>
              <w:t>within</w:t>
            </w:r>
            <w:r w:rsidRPr="00C337EA">
              <w:rPr>
                <w:color w:val="000000"/>
                <w:sz w:val="18"/>
                <w:szCs w:val="18"/>
                <w:lang w:val="el-GR"/>
              </w:rPr>
              <w:t xml:space="preserve"> Αναδεικνύει και αξιοποιεί τις ικανότητες/δεξιότητες και τα ενδιαφέροντα του εκπαιδευτικού προσωπικού του σχολειου.</w:t>
            </w:r>
          </w:p>
        </w:tc>
        <w:tc>
          <w:tcPr>
            <w:tcW w:w="503" w:type="pct"/>
            <w:gridSpan w:val="2"/>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4,3%</w:t>
            </w:r>
          </w:p>
        </w:tc>
        <w:tc>
          <w:tcPr>
            <w:tcW w:w="338"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8,7%</w:t>
            </w:r>
          </w:p>
        </w:tc>
        <w:tc>
          <w:tcPr>
            <w:tcW w:w="333"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52,2%</w:t>
            </w:r>
          </w:p>
        </w:tc>
        <w:tc>
          <w:tcPr>
            <w:tcW w:w="333"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34,8%</w:t>
            </w:r>
          </w:p>
        </w:tc>
        <w:tc>
          <w:tcPr>
            <w:tcW w:w="382"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100,0%</w:t>
            </w:r>
          </w:p>
        </w:tc>
      </w:tr>
      <w:tr w:rsidR="000A466B" w:rsidRPr="00C337EA" w:rsidTr="00E70DBF">
        <w:trPr>
          <w:cantSplit/>
        </w:trPr>
        <w:tc>
          <w:tcPr>
            <w:tcW w:w="1135" w:type="pct"/>
            <w:gridSpan w:val="2"/>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831" w:type="pct"/>
            <w:gridSpan w:val="3"/>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Ούτε συμφωνώ ούτε διαφωνώ</w:t>
            </w:r>
          </w:p>
        </w:tc>
        <w:tc>
          <w:tcPr>
            <w:tcW w:w="1146"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Count</w:t>
            </w:r>
          </w:p>
        </w:tc>
        <w:tc>
          <w:tcPr>
            <w:tcW w:w="503" w:type="pct"/>
            <w:gridSpan w:val="2"/>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w:t>
            </w:r>
          </w:p>
        </w:tc>
        <w:tc>
          <w:tcPr>
            <w:tcW w:w="338"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w:t>
            </w:r>
          </w:p>
        </w:tc>
        <w:tc>
          <w:tcPr>
            <w:tcW w:w="333"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w:t>
            </w:r>
          </w:p>
        </w:tc>
        <w:tc>
          <w:tcPr>
            <w:tcW w:w="333"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w:t>
            </w:r>
          </w:p>
        </w:tc>
        <w:tc>
          <w:tcPr>
            <w:tcW w:w="382"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35</w:t>
            </w:r>
          </w:p>
        </w:tc>
      </w:tr>
      <w:tr w:rsidR="000A466B" w:rsidRPr="00C337EA" w:rsidTr="00E70DBF">
        <w:trPr>
          <w:cantSplit/>
        </w:trPr>
        <w:tc>
          <w:tcPr>
            <w:tcW w:w="1135" w:type="pct"/>
            <w:gridSpan w:val="2"/>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831" w:type="pct"/>
            <w:gridSpan w:val="3"/>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1146"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Expected Count</w:t>
            </w:r>
          </w:p>
        </w:tc>
        <w:tc>
          <w:tcPr>
            <w:tcW w:w="503" w:type="pct"/>
            <w:gridSpan w:val="2"/>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w:t>
            </w:r>
          </w:p>
        </w:tc>
        <w:tc>
          <w:tcPr>
            <w:tcW w:w="338"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3,3</w:t>
            </w:r>
          </w:p>
        </w:tc>
        <w:tc>
          <w:tcPr>
            <w:tcW w:w="333"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13,6</w:t>
            </w:r>
          </w:p>
        </w:tc>
        <w:tc>
          <w:tcPr>
            <w:tcW w:w="333"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15,9</w:t>
            </w:r>
          </w:p>
        </w:tc>
        <w:tc>
          <w:tcPr>
            <w:tcW w:w="382"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35,0</w:t>
            </w:r>
          </w:p>
        </w:tc>
      </w:tr>
      <w:tr w:rsidR="000A466B" w:rsidRPr="00C337EA" w:rsidTr="00E70DBF">
        <w:trPr>
          <w:cantSplit/>
        </w:trPr>
        <w:tc>
          <w:tcPr>
            <w:tcW w:w="1135" w:type="pct"/>
            <w:gridSpan w:val="2"/>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831" w:type="pct"/>
            <w:gridSpan w:val="3"/>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1146"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 xml:space="preserve">% </w:t>
            </w:r>
            <w:r w:rsidRPr="00C337EA">
              <w:rPr>
                <w:color w:val="000000"/>
                <w:sz w:val="18"/>
                <w:szCs w:val="18"/>
              </w:rPr>
              <w:t>within</w:t>
            </w:r>
            <w:r w:rsidRPr="00C337EA">
              <w:rPr>
                <w:color w:val="000000"/>
                <w:sz w:val="18"/>
                <w:szCs w:val="18"/>
                <w:lang w:val="el-GR"/>
              </w:rPr>
              <w:t xml:space="preserve"> Αναδεικνύει και αξιοποιεί τις ικανότητες/δεξιότητες και τα ενδιαφέροντα του εκπαιδευτικού προσωπικού του σχολειου.</w:t>
            </w:r>
          </w:p>
        </w:tc>
        <w:tc>
          <w:tcPr>
            <w:tcW w:w="503" w:type="pct"/>
            <w:gridSpan w:val="2"/>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17,1%</w:t>
            </w:r>
          </w:p>
        </w:tc>
        <w:tc>
          <w:tcPr>
            <w:tcW w:w="338"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8,6%</w:t>
            </w:r>
          </w:p>
        </w:tc>
        <w:tc>
          <w:tcPr>
            <w:tcW w:w="333"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48,6%</w:t>
            </w:r>
          </w:p>
        </w:tc>
        <w:tc>
          <w:tcPr>
            <w:tcW w:w="333"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25,7%</w:t>
            </w:r>
          </w:p>
        </w:tc>
        <w:tc>
          <w:tcPr>
            <w:tcW w:w="382"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100,0%</w:t>
            </w:r>
          </w:p>
        </w:tc>
      </w:tr>
      <w:tr w:rsidR="000A466B" w:rsidRPr="00C337EA" w:rsidTr="00E70DBF">
        <w:trPr>
          <w:cantSplit/>
        </w:trPr>
        <w:tc>
          <w:tcPr>
            <w:tcW w:w="1135" w:type="pct"/>
            <w:gridSpan w:val="2"/>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831" w:type="pct"/>
            <w:gridSpan w:val="3"/>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Συμφωνώ</w:t>
            </w:r>
          </w:p>
        </w:tc>
        <w:tc>
          <w:tcPr>
            <w:tcW w:w="1146"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Count</w:t>
            </w:r>
          </w:p>
        </w:tc>
        <w:tc>
          <w:tcPr>
            <w:tcW w:w="503" w:type="pct"/>
            <w:gridSpan w:val="2"/>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w:t>
            </w:r>
          </w:p>
        </w:tc>
        <w:tc>
          <w:tcPr>
            <w:tcW w:w="338"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w:t>
            </w:r>
          </w:p>
        </w:tc>
        <w:tc>
          <w:tcPr>
            <w:tcW w:w="333"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21</w:t>
            </w:r>
          </w:p>
        </w:tc>
        <w:tc>
          <w:tcPr>
            <w:tcW w:w="333"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30</w:t>
            </w:r>
          </w:p>
        </w:tc>
        <w:tc>
          <w:tcPr>
            <w:tcW w:w="382"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59</w:t>
            </w:r>
          </w:p>
        </w:tc>
      </w:tr>
      <w:tr w:rsidR="000A466B" w:rsidRPr="00C337EA" w:rsidTr="00E70DBF">
        <w:trPr>
          <w:cantSplit/>
        </w:trPr>
        <w:tc>
          <w:tcPr>
            <w:tcW w:w="1135" w:type="pct"/>
            <w:gridSpan w:val="2"/>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831" w:type="pct"/>
            <w:gridSpan w:val="3"/>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1146"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Expected Count</w:t>
            </w:r>
          </w:p>
        </w:tc>
        <w:tc>
          <w:tcPr>
            <w:tcW w:w="503" w:type="pct"/>
            <w:gridSpan w:val="2"/>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3,6</w:t>
            </w:r>
          </w:p>
        </w:tc>
        <w:tc>
          <w:tcPr>
            <w:tcW w:w="338"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5,6</w:t>
            </w:r>
          </w:p>
        </w:tc>
        <w:tc>
          <w:tcPr>
            <w:tcW w:w="333"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22,9</w:t>
            </w:r>
          </w:p>
        </w:tc>
        <w:tc>
          <w:tcPr>
            <w:tcW w:w="333"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26,8</w:t>
            </w:r>
          </w:p>
        </w:tc>
        <w:tc>
          <w:tcPr>
            <w:tcW w:w="382"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59,0</w:t>
            </w:r>
          </w:p>
        </w:tc>
      </w:tr>
      <w:tr w:rsidR="000A466B" w:rsidRPr="00C337EA" w:rsidTr="00E70DBF">
        <w:trPr>
          <w:cantSplit/>
        </w:trPr>
        <w:tc>
          <w:tcPr>
            <w:tcW w:w="1135" w:type="pct"/>
            <w:gridSpan w:val="2"/>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831" w:type="pct"/>
            <w:gridSpan w:val="3"/>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1146"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 xml:space="preserve">% </w:t>
            </w:r>
            <w:r w:rsidRPr="00C337EA">
              <w:rPr>
                <w:color w:val="000000"/>
                <w:sz w:val="18"/>
                <w:szCs w:val="18"/>
              </w:rPr>
              <w:t>within</w:t>
            </w:r>
            <w:r w:rsidRPr="00C337EA">
              <w:rPr>
                <w:color w:val="000000"/>
                <w:sz w:val="18"/>
                <w:szCs w:val="18"/>
                <w:lang w:val="el-GR"/>
              </w:rPr>
              <w:t xml:space="preserve"> Αναδεικνύει και αξιοποιεί τις ικανότητες/δεξιότητες και τα ενδιαφέροντα του εκπαιδευτικού προσωπικού του σχολειου.</w:t>
            </w:r>
          </w:p>
        </w:tc>
        <w:tc>
          <w:tcPr>
            <w:tcW w:w="503" w:type="pct"/>
            <w:gridSpan w:val="2"/>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0,0%</w:t>
            </w:r>
          </w:p>
        </w:tc>
        <w:tc>
          <w:tcPr>
            <w:tcW w:w="338"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13,6%</w:t>
            </w:r>
          </w:p>
        </w:tc>
        <w:tc>
          <w:tcPr>
            <w:tcW w:w="333"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35,6%</w:t>
            </w:r>
          </w:p>
        </w:tc>
        <w:tc>
          <w:tcPr>
            <w:tcW w:w="333"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50,8%</w:t>
            </w:r>
          </w:p>
        </w:tc>
        <w:tc>
          <w:tcPr>
            <w:tcW w:w="382"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100,0%</w:t>
            </w:r>
          </w:p>
        </w:tc>
      </w:tr>
      <w:tr w:rsidR="000A466B" w:rsidRPr="00C337EA" w:rsidTr="00E70DBF">
        <w:trPr>
          <w:cantSplit/>
        </w:trPr>
        <w:tc>
          <w:tcPr>
            <w:tcW w:w="1135" w:type="pct"/>
            <w:gridSpan w:val="2"/>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831" w:type="pct"/>
            <w:gridSpan w:val="3"/>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Συμφωνώ απόλυτα</w:t>
            </w:r>
          </w:p>
        </w:tc>
        <w:tc>
          <w:tcPr>
            <w:tcW w:w="1146"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Count</w:t>
            </w:r>
          </w:p>
        </w:tc>
        <w:tc>
          <w:tcPr>
            <w:tcW w:w="503" w:type="pct"/>
            <w:gridSpan w:val="2"/>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w:t>
            </w:r>
          </w:p>
        </w:tc>
        <w:tc>
          <w:tcPr>
            <w:tcW w:w="338"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w:t>
            </w:r>
          </w:p>
        </w:tc>
        <w:tc>
          <w:tcPr>
            <w:tcW w:w="333"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16</w:t>
            </w:r>
          </w:p>
        </w:tc>
        <w:tc>
          <w:tcPr>
            <w:tcW w:w="333"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w:t>
            </w:r>
          </w:p>
        </w:tc>
        <w:tc>
          <w:tcPr>
            <w:tcW w:w="382"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52</w:t>
            </w:r>
          </w:p>
        </w:tc>
      </w:tr>
      <w:tr w:rsidR="000A466B" w:rsidRPr="00C337EA" w:rsidTr="00E70DBF">
        <w:trPr>
          <w:cantSplit/>
        </w:trPr>
        <w:tc>
          <w:tcPr>
            <w:tcW w:w="1135" w:type="pct"/>
            <w:gridSpan w:val="2"/>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831" w:type="pct"/>
            <w:gridSpan w:val="3"/>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1146"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Expected Count</w:t>
            </w:r>
          </w:p>
        </w:tc>
        <w:tc>
          <w:tcPr>
            <w:tcW w:w="503" w:type="pct"/>
            <w:gridSpan w:val="2"/>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3,2</w:t>
            </w:r>
          </w:p>
        </w:tc>
        <w:tc>
          <w:tcPr>
            <w:tcW w:w="338"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c>
          <w:tcPr>
            <w:tcW w:w="333"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20,2</w:t>
            </w:r>
          </w:p>
        </w:tc>
        <w:tc>
          <w:tcPr>
            <w:tcW w:w="333"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23,7</w:t>
            </w:r>
          </w:p>
        </w:tc>
        <w:tc>
          <w:tcPr>
            <w:tcW w:w="382"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52,0</w:t>
            </w:r>
          </w:p>
        </w:tc>
      </w:tr>
      <w:tr w:rsidR="000A466B" w:rsidRPr="00C337EA" w:rsidTr="00E70DBF">
        <w:trPr>
          <w:cantSplit/>
        </w:trPr>
        <w:tc>
          <w:tcPr>
            <w:tcW w:w="1135" w:type="pct"/>
            <w:gridSpan w:val="2"/>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831" w:type="pct"/>
            <w:gridSpan w:val="3"/>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1146"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 xml:space="preserve">% </w:t>
            </w:r>
            <w:r w:rsidRPr="00C337EA">
              <w:rPr>
                <w:color w:val="000000"/>
                <w:sz w:val="18"/>
                <w:szCs w:val="18"/>
              </w:rPr>
              <w:t>within</w:t>
            </w:r>
            <w:r w:rsidRPr="00C337EA">
              <w:rPr>
                <w:color w:val="000000"/>
                <w:sz w:val="18"/>
                <w:szCs w:val="18"/>
                <w:lang w:val="el-GR"/>
              </w:rPr>
              <w:t xml:space="preserve"> Αναδεικνύει και αξιοποιεί τις ικανότητες/δεξιότητες και τα ενδιαφέροντα του εκπαιδευτικού προσωπικού του σχολειου.</w:t>
            </w:r>
          </w:p>
        </w:tc>
        <w:tc>
          <w:tcPr>
            <w:tcW w:w="503" w:type="pct"/>
            <w:gridSpan w:val="2"/>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5,8%</w:t>
            </w:r>
          </w:p>
        </w:tc>
        <w:tc>
          <w:tcPr>
            <w:tcW w:w="338"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3,8%</w:t>
            </w:r>
          </w:p>
        </w:tc>
        <w:tc>
          <w:tcPr>
            <w:tcW w:w="333"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30,8%</w:t>
            </w:r>
          </w:p>
        </w:tc>
        <w:tc>
          <w:tcPr>
            <w:tcW w:w="333"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59,6%</w:t>
            </w:r>
          </w:p>
        </w:tc>
        <w:tc>
          <w:tcPr>
            <w:tcW w:w="382"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100,0%</w:t>
            </w:r>
          </w:p>
        </w:tc>
      </w:tr>
      <w:tr w:rsidR="000A466B" w:rsidRPr="00C337EA" w:rsidTr="00E70DBF">
        <w:trPr>
          <w:cantSplit/>
        </w:trPr>
        <w:tc>
          <w:tcPr>
            <w:tcW w:w="1965" w:type="pct"/>
            <w:gridSpan w:val="5"/>
            <w:vMerge w:val="restart"/>
            <w:tcBorders>
              <w:top w:val="nil"/>
              <w:left w:val="single" w:sz="16" w:space="0" w:color="000000"/>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Total</w:t>
            </w:r>
          </w:p>
        </w:tc>
        <w:tc>
          <w:tcPr>
            <w:tcW w:w="1146"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Count</w:t>
            </w:r>
          </w:p>
        </w:tc>
        <w:tc>
          <w:tcPr>
            <w:tcW w:w="503" w:type="pct"/>
            <w:gridSpan w:val="2"/>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w:t>
            </w:r>
          </w:p>
        </w:tc>
        <w:tc>
          <w:tcPr>
            <w:tcW w:w="338"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w:t>
            </w:r>
          </w:p>
        </w:tc>
        <w:tc>
          <w:tcPr>
            <w:tcW w:w="333"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69</w:t>
            </w:r>
          </w:p>
        </w:tc>
        <w:tc>
          <w:tcPr>
            <w:tcW w:w="333"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81</w:t>
            </w:r>
          </w:p>
        </w:tc>
        <w:tc>
          <w:tcPr>
            <w:tcW w:w="382"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r>
      <w:tr w:rsidR="000A466B" w:rsidRPr="00C337EA" w:rsidTr="00E70DBF">
        <w:trPr>
          <w:cantSplit/>
        </w:trPr>
        <w:tc>
          <w:tcPr>
            <w:tcW w:w="1965" w:type="pct"/>
            <w:gridSpan w:val="5"/>
            <w:vMerge/>
            <w:tcBorders>
              <w:top w:val="nil"/>
              <w:left w:val="single" w:sz="16" w:space="0" w:color="000000"/>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1146"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Expected Count</w:t>
            </w:r>
          </w:p>
        </w:tc>
        <w:tc>
          <w:tcPr>
            <w:tcW w:w="503" w:type="pct"/>
            <w:gridSpan w:val="2"/>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11,0</w:t>
            </w:r>
          </w:p>
        </w:tc>
        <w:tc>
          <w:tcPr>
            <w:tcW w:w="338"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17,0</w:t>
            </w:r>
          </w:p>
        </w:tc>
        <w:tc>
          <w:tcPr>
            <w:tcW w:w="333"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69,0</w:t>
            </w:r>
          </w:p>
        </w:tc>
        <w:tc>
          <w:tcPr>
            <w:tcW w:w="333"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81,0</w:t>
            </w:r>
          </w:p>
        </w:tc>
        <w:tc>
          <w:tcPr>
            <w:tcW w:w="382"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178,0</w:t>
            </w:r>
          </w:p>
        </w:tc>
      </w:tr>
      <w:tr w:rsidR="000A466B" w:rsidRPr="00C337EA" w:rsidTr="00E70DBF">
        <w:trPr>
          <w:cantSplit/>
        </w:trPr>
        <w:tc>
          <w:tcPr>
            <w:tcW w:w="1965" w:type="pct"/>
            <w:gridSpan w:val="5"/>
            <w:vMerge/>
            <w:tcBorders>
              <w:top w:val="nil"/>
              <w:left w:val="single" w:sz="16" w:space="0" w:color="000000"/>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1146" w:type="pct"/>
            <w:gridSpan w:val="3"/>
            <w:tcBorders>
              <w:top w:val="nil"/>
              <w:left w:val="nil"/>
              <w:bottom w:val="single" w:sz="16" w:space="0" w:color="000000"/>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 xml:space="preserve">% </w:t>
            </w:r>
            <w:r w:rsidRPr="00C337EA">
              <w:rPr>
                <w:color w:val="000000"/>
                <w:sz w:val="18"/>
                <w:szCs w:val="18"/>
              </w:rPr>
              <w:t>within</w:t>
            </w:r>
            <w:r w:rsidRPr="00C337EA">
              <w:rPr>
                <w:color w:val="000000"/>
                <w:sz w:val="18"/>
                <w:szCs w:val="18"/>
                <w:lang w:val="el-GR"/>
              </w:rPr>
              <w:t xml:space="preserve"> Αναδεικνύει και αξιοποιεί τις ικανότητες/δεξιότητες και τα ενδιαφέροντα του εκπαιδευτικού προσωπικού του σχολειου.</w:t>
            </w:r>
          </w:p>
        </w:tc>
        <w:tc>
          <w:tcPr>
            <w:tcW w:w="503" w:type="pct"/>
            <w:gridSpan w:val="2"/>
            <w:tcBorders>
              <w:top w:val="nil"/>
              <w:left w:val="single" w:sz="16" w:space="0" w:color="000000"/>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6,2%</w:t>
            </w:r>
          </w:p>
        </w:tc>
        <w:tc>
          <w:tcPr>
            <w:tcW w:w="338" w:type="pct"/>
            <w:gridSpan w:val="2"/>
            <w:tcBorders>
              <w:top w:val="nil"/>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9,6%</w:t>
            </w:r>
          </w:p>
        </w:tc>
        <w:tc>
          <w:tcPr>
            <w:tcW w:w="333" w:type="pct"/>
            <w:gridSpan w:val="2"/>
            <w:tcBorders>
              <w:top w:val="nil"/>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38,8%</w:t>
            </w:r>
          </w:p>
        </w:tc>
        <w:tc>
          <w:tcPr>
            <w:tcW w:w="333" w:type="pct"/>
            <w:gridSpan w:val="2"/>
            <w:tcBorders>
              <w:top w:val="nil"/>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45,5%</w:t>
            </w:r>
          </w:p>
        </w:tc>
        <w:tc>
          <w:tcPr>
            <w:tcW w:w="382" w:type="pct"/>
            <w:tcBorders>
              <w:top w:val="nil"/>
              <w:bottom w:val="single" w:sz="16" w:space="0" w:color="000000"/>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100,0%</w:t>
            </w:r>
          </w:p>
        </w:tc>
      </w:tr>
      <w:tr w:rsidR="000A466B" w:rsidRPr="00C337EA" w:rsidTr="00E70DBF">
        <w:trPr>
          <w:cantSplit/>
        </w:trPr>
        <w:tc>
          <w:tcPr>
            <w:tcW w:w="5000" w:type="pct"/>
            <w:gridSpan w:val="17"/>
            <w:tcBorders>
              <w:top w:val="nil"/>
              <w:left w:val="nil"/>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color w:val="000000"/>
                <w:sz w:val="18"/>
                <w:szCs w:val="18"/>
              </w:rPr>
              <w:t>Πίνακας 2-Chi-Square Tests</w:t>
            </w:r>
          </w:p>
        </w:tc>
      </w:tr>
      <w:tr w:rsidR="000A466B" w:rsidRPr="00C337EA" w:rsidTr="00E70DBF">
        <w:trPr>
          <w:cantSplit/>
        </w:trPr>
        <w:tc>
          <w:tcPr>
            <w:tcW w:w="944" w:type="pct"/>
            <w:vMerge w:val="restart"/>
            <w:tcBorders>
              <w:top w:val="single" w:sz="16" w:space="0" w:color="000000"/>
              <w:left w:val="single" w:sz="16" w:space="0" w:color="000000"/>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jc w:val="both"/>
            </w:pPr>
          </w:p>
        </w:tc>
        <w:tc>
          <w:tcPr>
            <w:tcW w:w="380" w:type="pct"/>
            <w:gridSpan w:val="2"/>
            <w:vMerge w:val="restart"/>
            <w:tcBorders>
              <w:top w:val="single" w:sz="16" w:space="0" w:color="000000"/>
              <w:lef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Value</w:t>
            </w:r>
          </w:p>
        </w:tc>
        <w:tc>
          <w:tcPr>
            <w:tcW w:w="450" w:type="pct"/>
            <w:vMerge w:val="restart"/>
            <w:tcBorders>
              <w:top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df</w:t>
            </w:r>
          </w:p>
        </w:tc>
        <w:tc>
          <w:tcPr>
            <w:tcW w:w="383" w:type="pct"/>
            <w:gridSpan w:val="2"/>
            <w:vMerge w:val="restart"/>
            <w:tcBorders>
              <w:top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Asymp. Sig. (2-sided)</w:t>
            </w:r>
          </w:p>
        </w:tc>
        <w:tc>
          <w:tcPr>
            <w:tcW w:w="1631" w:type="pct"/>
            <w:gridSpan w:val="5"/>
            <w:tcBorders>
              <w:top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Monte Carlo Sig. (2-sided)</w:t>
            </w:r>
          </w:p>
        </w:tc>
        <w:tc>
          <w:tcPr>
            <w:tcW w:w="1212" w:type="pct"/>
            <w:gridSpan w:val="6"/>
            <w:tcBorders>
              <w:top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Monte Carlo Sig. (1-sided)</w:t>
            </w:r>
          </w:p>
        </w:tc>
      </w:tr>
      <w:tr w:rsidR="000A466B" w:rsidRPr="00C337EA" w:rsidTr="00E70DBF">
        <w:trPr>
          <w:cantSplit/>
        </w:trPr>
        <w:tc>
          <w:tcPr>
            <w:tcW w:w="944" w:type="pct"/>
            <w:vMerge/>
            <w:tcBorders>
              <w:top w:val="single" w:sz="16" w:space="0" w:color="000000"/>
              <w:left w:val="single" w:sz="16" w:space="0" w:color="000000"/>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jc w:val="both"/>
              <w:rPr>
                <w:color w:val="000000"/>
                <w:sz w:val="18"/>
                <w:szCs w:val="18"/>
              </w:rPr>
            </w:pPr>
          </w:p>
        </w:tc>
        <w:tc>
          <w:tcPr>
            <w:tcW w:w="380" w:type="pct"/>
            <w:gridSpan w:val="2"/>
            <w:vMerge/>
            <w:tcBorders>
              <w:top w:val="single" w:sz="16" w:space="0" w:color="000000"/>
              <w:left w:val="single" w:sz="16" w:space="0" w:color="000000"/>
            </w:tcBorders>
            <w:shd w:val="clear" w:color="auto" w:fill="FFFFFF"/>
          </w:tcPr>
          <w:p w:rsidR="000A466B" w:rsidRPr="00C337EA" w:rsidRDefault="000A466B" w:rsidP="006454F2">
            <w:pPr>
              <w:autoSpaceDE w:val="0"/>
              <w:autoSpaceDN w:val="0"/>
              <w:adjustRightInd w:val="0"/>
              <w:spacing w:line="360" w:lineRule="auto"/>
              <w:jc w:val="both"/>
              <w:rPr>
                <w:color w:val="000000"/>
                <w:sz w:val="18"/>
                <w:szCs w:val="18"/>
              </w:rPr>
            </w:pPr>
          </w:p>
        </w:tc>
        <w:tc>
          <w:tcPr>
            <w:tcW w:w="450" w:type="pct"/>
            <w:vMerge/>
            <w:tcBorders>
              <w:top w:val="single" w:sz="16" w:space="0" w:color="000000"/>
            </w:tcBorders>
            <w:shd w:val="clear" w:color="auto" w:fill="FFFFFF"/>
          </w:tcPr>
          <w:p w:rsidR="000A466B" w:rsidRPr="00C337EA" w:rsidRDefault="000A466B" w:rsidP="006454F2">
            <w:pPr>
              <w:autoSpaceDE w:val="0"/>
              <w:autoSpaceDN w:val="0"/>
              <w:adjustRightInd w:val="0"/>
              <w:spacing w:line="360" w:lineRule="auto"/>
              <w:jc w:val="both"/>
              <w:rPr>
                <w:color w:val="000000"/>
                <w:sz w:val="18"/>
                <w:szCs w:val="18"/>
              </w:rPr>
            </w:pPr>
          </w:p>
        </w:tc>
        <w:tc>
          <w:tcPr>
            <w:tcW w:w="383" w:type="pct"/>
            <w:gridSpan w:val="2"/>
            <w:vMerge/>
            <w:tcBorders>
              <w:top w:val="single" w:sz="16" w:space="0" w:color="000000"/>
            </w:tcBorders>
            <w:shd w:val="clear" w:color="auto" w:fill="FFFFFF"/>
          </w:tcPr>
          <w:p w:rsidR="000A466B" w:rsidRPr="00C337EA" w:rsidRDefault="000A466B" w:rsidP="006454F2">
            <w:pPr>
              <w:autoSpaceDE w:val="0"/>
              <w:autoSpaceDN w:val="0"/>
              <w:adjustRightInd w:val="0"/>
              <w:spacing w:line="360" w:lineRule="auto"/>
              <w:jc w:val="both"/>
              <w:rPr>
                <w:color w:val="000000"/>
                <w:sz w:val="18"/>
                <w:szCs w:val="18"/>
              </w:rPr>
            </w:pPr>
          </w:p>
        </w:tc>
        <w:tc>
          <w:tcPr>
            <w:tcW w:w="942" w:type="pct"/>
            <w:vMerge w:val="restart"/>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Sig.</w:t>
            </w:r>
          </w:p>
        </w:tc>
        <w:tc>
          <w:tcPr>
            <w:tcW w:w="689" w:type="pct"/>
            <w:gridSpan w:val="4"/>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95% Confidence Interval</w:t>
            </w:r>
          </w:p>
        </w:tc>
        <w:tc>
          <w:tcPr>
            <w:tcW w:w="329" w:type="pct"/>
            <w:gridSpan w:val="2"/>
            <w:vMerge w:val="restart"/>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Sig.</w:t>
            </w:r>
          </w:p>
        </w:tc>
        <w:tc>
          <w:tcPr>
            <w:tcW w:w="884" w:type="pct"/>
            <w:gridSpan w:val="4"/>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95% Confidence Interval</w:t>
            </w:r>
          </w:p>
        </w:tc>
      </w:tr>
      <w:tr w:rsidR="000A466B" w:rsidRPr="00C337EA" w:rsidTr="00E70DBF">
        <w:trPr>
          <w:cantSplit/>
        </w:trPr>
        <w:tc>
          <w:tcPr>
            <w:tcW w:w="944" w:type="pct"/>
            <w:vMerge/>
            <w:tcBorders>
              <w:top w:val="single" w:sz="16" w:space="0" w:color="000000"/>
              <w:left w:val="single" w:sz="16" w:space="0" w:color="000000"/>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jc w:val="both"/>
              <w:rPr>
                <w:color w:val="000000"/>
                <w:sz w:val="18"/>
                <w:szCs w:val="18"/>
              </w:rPr>
            </w:pPr>
          </w:p>
        </w:tc>
        <w:tc>
          <w:tcPr>
            <w:tcW w:w="380" w:type="pct"/>
            <w:gridSpan w:val="2"/>
            <w:vMerge/>
            <w:tcBorders>
              <w:top w:val="single" w:sz="16" w:space="0" w:color="000000"/>
              <w:left w:val="single" w:sz="16" w:space="0" w:color="000000"/>
            </w:tcBorders>
            <w:shd w:val="clear" w:color="auto" w:fill="FFFFFF"/>
          </w:tcPr>
          <w:p w:rsidR="000A466B" w:rsidRPr="00C337EA" w:rsidRDefault="000A466B" w:rsidP="006454F2">
            <w:pPr>
              <w:autoSpaceDE w:val="0"/>
              <w:autoSpaceDN w:val="0"/>
              <w:adjustRightInd w:val="0"/>
              <w:spacing w:line="360" w:lineRule="auto"/>
              <w:jc w:val="both"/>
              <w:rPr>
                <w:color w:val="000000"/>
                <w:sz w:val="18"/>
                <w:szCs w:val="18"/>
              </w:rPr>
            </w:pPr>
          </w:p>
        </w:tc>
        <w:tc>
          <w:tcPr>
            <w:tcW w:w="450" w:type="pct"/>
            <w:vMerge/>
            <w:tcBorders>
              <w:top w:val="single" w:sz="16" w:space="0" w:color="000000"/>
            </w:tcBorders>
            <w:shd w:val="clear" w:color="auto" w:fill="FFFFFF"/>
          </w:tcPr>
          <w:p w:rsidR="000A466B" w:rsidRPr="00C337EA" w:rsidRDefault="000A466B" w:rsidP="006454F2">
            <w:pPr>
              <w:autoSpaceDE w:val="0"/>
              <w:autoSpaceDN w:val="0"/>
              <w:adjustRightInd w:val="0"/>
              <w:spacing w:line="360" w:lineRule="auto"/>
              <w:jc w:val="both"/>
              <w:rPr>
                <w:color w:val="000000"/>
                <w:sz w:val="18"/>
                <w:szCs w:val="18"/>
              </w:rPr>
            </w:pPr>
          </w:p>
        </w:tc>
        <w:tc>
          <w:tcPr>
            <w:tcW w:w="383" w:type="pct"/>
            <w:gridSpan w:val="2"/>
            <w:vMerge/>
            <w:tcBorders>
              <w:top w:val="single" w:sz="16" w:space="0" w:color="000000"/>
            </w:tcBorders>
            <w:shd w:val="clear" w:color="auto" w:fill="FFFFFF"/>
          </w:tcPr>
          <w:p w:rsidR="000A466B" w:rsidRPr="00C337EA" w:rsidRDefault="000A466B" w:rsidP="006454F2">
            <w:pPr>
              <w:autoSpaceDE w:val="0"/>
              <w:autoSpaceDN w:val="0"/>
              <w:adjustRightInd w:val="0"/>
              <w:spacing w:line="360" w:lineRule="auto"/>
              <w:jc w:val="both"/>
              <w:rPr>
                <w:color w:val="000000"/>
                <w:sz w:val="18"/>
                <w:szCs w:val="18"/>
              </w:rPr>
            </w:pPr>
          </w:p>
        </w:tc>
        <w:tc>
          <w:tcPr>
            <w:tcW w:w="942" w:type="pct"/>
            <w:vMerge/>
            <w:shd w:val="clear" w:color="auto" w:fill="FFFFFF"/>
          </w:tcPr>
          <w:p w:rsidR="000A466B" w:rsidRPr="00C337EA" w:rsidRDefault="000A466B" w:rsidP="006454F2">
            <w:pPr>
              <w:autoSpaceDE w:val="0"/>
              <w:autoSpaceDN w:val="0"/>
              <w:adjustRightInd w:val="0"/>
              <w:spacing w:line="360" w:lineRule="auto"/>
              <w:jc w:val="both"/>
              <w:rPr>
                <w:color w:val="000000"/>
                <w:sz w:val="18"/>
                <w:szCs w:val="18"/>
              </w:rPr>
            </w:pPr>
          </w:p>
        </w:tc>
        <w:tc>
          <w:tcPr>
            <w:tcW w:w="338" w:type="pct"/>
            <w:gridSpan w:val="2"/>
            <w:tcBorders>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Lower Bound</w:t>
            </w:r>
          </w:p>
        </w:tc>
        <w:tc>
          <w:tcPr>
            <w:tcW w:w="350" w:type="pct"/>
            <w:gridSpan w:val="2"/>
            <w:tcBorders>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Upper Bound</w:t>
            </w:r>
          </w:p>
        </w:tc>
        <w:tc>
          <w:tcPr>
            <w:tcW w:w="329" w:type="pct"/>
            <w:gridSpan w:val="2"/>
            <w:vMerge/>
            <w:shd w:val="clear" w:color="auto" w:fill="FFFFFF"/>
          </w:tcPr>
          <w:p w:rsidR="000A466B" w:rsidRPr="00C337EA" w:rsidRDefault="000A466B" w:rsidP="006454F2">
            <w:pPr>
              <w:autoSpaceDE w:val="0"/>
              <w:autoSpaceDN w:val="0"/>
              <w:adjustRightInd w:val="0"/>
              <w:spacing w:line="360" w:lineRule="auto"/>
              <w:jc w:val="both"/>
              <w:rPr>
                <w:color w:val="000000"/>
                <w:sz w:val="18"/>
                <w:szCs w:val="18"/>
              </w:rPr>
            </w:pPr>
          </w:p>
        </w:tc>
        <w:tc>
          <w:tcPr>
            <w:tcW w:w="337" w:type="pct"/>
            <w:gridSpan w:val="2"/>
            <w:tcBorders>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Lower Bound</w:t>
            </w:r>
          </w:p>
        </w:tc>
        <w:tc>
          <w:tcPr>
            <w:tcW w:w="547" w:type="pct"/>
            <w:gridSpan w:val="2"/>
            <w:tcBorders>
              <w:bottom w:val="single" w:sz="16" w:space="0" w:color="000000"/>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Upper Bound</w:t>
            </w:r>
          </w:p>
        </w:tc>
      </w:tr>
      <w:tr w:rsidR="000A466B" w:rsidRPr="00C337EA" w:rsidTr="00E70DBF">
        <w:trPr>
          <w:cantSplit/>
        </w:trPr>
        <w:tc>
          <w:tcPr>
            <w:tcW w:w="944" w:type="pct"/>
            <w:tcBorders>
              <w:top w:val="single" w:sz="16" w:space="0" w:color="000000"/>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Pearson Chi-Square</w:t>
            </w:r>
          </w:p>
        </w:tc>
        <w:tc>
          <w:tcPr>
            <w:tcW w:w="380" w:type="pct"/>
            <w:gridSpan w:val="2"/>
            <w:tcBorders>
              <w:top w:val="single" w:sz="16" w:space="0" w:color="000000"/>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24,823</w:t>
            </w:r>
            <w:r w:rsidRPr="00C337EA">
              <w:rPr>
                <w:color w:val="000000"/>
                <w:sz w:val="18"/>
                <w:szCs w:val="18"/>
                <w:vertAlign w:val="superscript"/>
              </w:rPr>
              <w:t>a</w:t>
            </w:r>
          </w:p>
        </w:tc>
        <w:tc>
          <w:tcPr>
            <w:tcW w:w="450" w:type="pct"/>
            <w:tcBorders>
              <w:top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w:t>
            </w:r>
          </w:p>
        </w:tc>
        <w:tc>
          <w:tcPr>
            <w:tcW w:w="383" w:type="pct"/>
            <w:gridSpan w:val="2"/>
            <w:tcBorders>
              <w:top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,016</w:t>
            </w:r>
          </w:p>
        </w:tc>
        <w:tc>
          <w:tcPr>
            <w:tcW w:w="942" w:type="pct"/>
            <w:tcBorders>
              <w:top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,015</w:t>
            </w:r>
            <w:r w:rsidRPr="00C337EA">
              <w:rPr>
                <w:color w:val="000000"/>
                <w:sz w:val="18"/>
                <w:szCs w:val="18"/>
                <w:vertAlign w:val="superscript"/>
              </w:rPr>
              <w:t>b</w:t>
            </w:r>
          </w:p>
        </w:tc>
        <w:tc>
          <w:tcPr>
            <w:tcW w:w="338" w:type="pct"/>
            <w:gridSpan w:val="2"/>
            <w:tcBorders>
              <w:top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,013</w:t>
            </w:r>
          </w:p>
        </w:tc>
        <w:tc>
          <w:tcPr>
            <w:tcW w:w="350" w:type="pct"/>
            <w:gridSpan w:val="2"/>
            <w:tcBorders>
              <w:top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,017</w:t>
            </w:r>
          </w:p>
        </w:tc>
        <w:tc>
          <w:tcPr>
            <w:tcW w:w="329" w:type="pct"/>
            <w:gridSpan w:val="2"/>
            <w:tcBorders>
              <w:top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jc w:val="both"/>
            </w:pPr>
          </w:p>
        </w:tc>
        <w:tc>
          <w:tcPr>
            <w:tcW w:w="337" w:type="pct"/>
            <w:gridSpan w:val="2"/>
            <w:tcBorders>
              <w:top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jc w:val="both"/>
            </w:pPr>
          </w:p>
        </w:tc>
        <w:tc>
          <w:tcPr>
            <w:tcW w:w="547" w:type="pct"/>
            <w:gridSpan w:val="2"/>
            <w:tcBorders>
              <w:top w:val="single" w:sz="16" w:space="0" w:color="000000"/>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jc w:val="both"/>
            </w:pPr>
          </w:p>
        </w:tc>
      </w:tr>
      <w:tr w:rsidR="000A466B" w:rsidRPr="00C337EA" w:rsidTr="00E70DBF">
        <w:trPr>
          <w:cantSplit/>
        </w:trPr>
        <w:tc>
          <w:tcPr>
            <w:tcW w:w="944" w:type="pct"/>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Likelihood Ratio</w:t>
            </w:r>
          </w:p>
        </w:tc>
        <w:tc>
          <w:tcPr>
            <w:tcW w:w="380" w:type="pct"/>
            <w:gridSpan w:val="2"/>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26,505</w:t>
            </w:r>
          </w:p>
        </w:tc>
        <w:tc>
          <w:tcPr>
            <w:tcW w:w="450"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w:t>
            </w:r>
          </w:p>
        </w:tc>
        <w:tc>
          <w:tcPr>
            <w:tcW w:w="383"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,009</w:t>
            </w:r>
          </w:p>
        </w:tc>
        <w:tc>
          <w:tcPr>
            <w:tcW w:w="942"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,012</w:t>
            </w:r>
            <w:r w:rsidRPr="00C337EA">
              <w:rPr>
                <w:color w:val="000000"/>
                <w:sz w:val="18"/>
                <w:szCs w:val="18"/>
                <w:vertAlign w:val="superscript"/>
              </w:rPr>
              <w:t>b</w:t>
            </w:r>
          </w:p>
        </w:tc>
        <w:tc>
          <w:tcPr>
            <w:tcW w:w="338"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,010</w:t>
            </w:r>
          </w:p>
        </w:tc>
        <w:tc>
          <w:tcPr>
            <w:tcW w:w="35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,015</w:t>
            </w:r>
          </w:p>
        </w:tc>
        <w:tc>
          <w:tcPr>
            <w:tcW w:w="329"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jc w:val="both"/>
            </w:pPr>
          </w:p>
        </w:tc>
        <w:tc>
          <w:tcPr>
            <w:tcW w:w="33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jc w:val="both"/>
            </w:pPr>
          </w:p>
        </w:tc>
        <w:tc>
          <w:tcPr>
            <w:tcW w:w="547" w:type="pct"/>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jc w:val="both"/>
            </w:pPr>
          </w:p>
        </w:tc>
      </w:tr>
      <w:tr w:rsidR="000A466B" w:rsidRPr="00C337EA" w:rsidTr="00E70DBF">
        <w:trPr>
          <w:cantSplit/>
        </w:trPr>
        <w:tc>
          <w:tcPr>
            <w:tcW w:w="944" w:type="pct"/>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Fisher's Exact Test</w:t>
            </w:r>
          </w:p>
        </w:tc>
        <w:tc>
          <w:tcPr>
            <w:tcW w:w="380" w:type="pct"/>
            <w:gridSpan w:val="2"/>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24,799</w:t>
            </w:r>
          </w:p>
        </w:tc>
        <w:tc>
          <w:tcPr>
            <w:tcW w:w="450" w:type="pct"/>
            <w:tcBorders>
              <w:top w:val="nil"/>
              <w:bottom w:val="nil"/>
            </w:tcBorders>
            <w:shd w:val="clear" w:color="auto" w:fill="FFFFFF"/>
          </w:tcPr>
          <w:p w:rsidR="000A466B" w:rsidRPr="00C337EA" w:rsidRDefault="000A466B" w:rsidP="006454F2">
            <w:pPr>
              <w:autoSpaceDE w:val="0"/>
              <w:autoSpaceDN w:val="0"/>
              <w:adjustRightInd w:val="0"/>
              <w:spacing w:line="360" w:lineRule="auto"/>
              <w:jc w:val="both"/>
            </w:pPr>
          </w:p>
        </w:tc>
        <w:tc>
          <w:tcPr>
            <w:tcW w:w="383"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jc w:val="both"/>
            </w:pPr>
          </w:p>
        </w:tc>
        <w:tc>
          <w:tcPr>
            <w:tcW w:w="942"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,007</w:t>
            </w:r>
            <w:r w:rsidRPr="00C337EA">
              <w:rPr>
                <w:color w:val="000000"/>
                <w:sz w:val="18"/>
                <w:szCs w:val="18"/>
                <w:vertAlign w:val="superscript"/>
              </w:rPr>
              <w:t>b</w:t>
            </w:r>
          </w:p>
        </w:tc>
        <w:tc>
          <w:tcPr>
            <w:tcW w:w="338"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,005</w:t>
            </w:r>
          </w:p>
        </w:tc>
        <w:tc>
          <w:tcPr>
            <w:tcW w:w="35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,009</w:t>
            </w:r>
          </w:p>
        </w:tc>
        <w:tc>
          <w:tcPr>
            <w:tcW w:w="329"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jc w:val="both"/>
            </w:pPr>
          </w:p>
        </w:tc>
        <w:tc>
          <w:tcPr>
            <w:tcW w:w="33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jc w:val="both"/>
            </w:pPr>
          </w:p>
        </w:tc>
        <w:tc>
          <w:tcPr>
            <w:tcW w:w="547" w:type="pct"/>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jc w:val="both"/>
            </w:pPr>
          </w:p>
        </w:tc>
      </w:tr>
      <w:tr w:rsidR="000A466B" w:rsidRPr="00C337EA" w:rsidTr="00E70DBF">
        <w:trPr>
          <w:cantSplit/>
        </w:trPr>
        <w:tc>
          <w:tcPr>
            <w:tcW w:w="944" w:type="pct"/>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Linear-by-Linear Association</w:t>
            </w:r>
          </w:p>
        </w:tc>
        <w:tc>
          <w:tcPr>
            <w:tcW w:w="380" w:type="pct"/>
            <w:gridSpan w:val="2"/>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7,656</w:t>
            </w:r>
            <w:r w:rsidRPr="00C337EA">
              <w:rPr>
                <w:color w:val="000000"/>
                <w:sz w:val="18"/>
                <w:szCs w:val="18"/>
                <w:vertAlign w:val="superscript"/>
              </w:rPr>
              <w:t>c</w:t>
            </w:r>
          </w:p>
        </w:tc>
        <w:tc>
          <w:tcPr>
            <w:tcW w:w="450"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w:t>
            </w:r>
          </w:p>
        </w:tc>
        <w:tc>
          <w:tcPr>
            <w:tcW w:w="383"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,006</w:t>
            </w:r>
          </w:p>
        </w:tc>
        <w:tc>
          <w:tcPr>
            <w:tcW w:w="942"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,005</w:t>
            </w:r>
            <w:r w:rsidRPr="00C337EA">
              <w:rPr>
                <w:color w:val="000000"/>
                <w:sz w:val="18"/>
                <w:szCs w:val="18"/>
                <w:vertAlign w:val="superscript"/>
              </w:rPr>
              <w:t>b</w:t>
            </w:r>
          </w:p>
        </w:tc>
        <w:tc>
          <w:tcPr>
            <w:tcW w:w="338"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,004</w:t>
            </w:r>
          </w:p>
        </w:tc>
        <w:tc>
          <w:tcPr>
            <w:tcW w:w="35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,007</w:t>
            </w:r>
          </w:p>
        </w:tc>
        <w:tc>
          <w:tcPr>
            <w:tcW w:w="329"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,003</w:t>
            </w:r>
            <w:r w:rsidRPr="00C337EA">
              <w:rPr>
                <w:color w:val="000000"/>
                <w:sz w:val="18"/>
                <w:szCs w:val="18"/>
                <w:vertAlign w:val="superscript"/>
              </w:rPr>
              <w:t>b</w:t>
            </w:r>
          </w:p>
        </w:tc>
        <w:tc>
          <w:tcPr>
            <w:tcW w:w="33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,002</w:t>
            </w:r>
          </w:p>
        </w:tc>
        <w:tc>
          <w:tcPr>
            <w:tcW w:w="547" w:type="pct"/>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,005</w:t>
            </w:r>
          </w:p>
        </w:tc>
      </w:tr>
      <w:tr w:rsidR="000A466B" w:rsidRPr="00C337EA" w:rsidTr="00E70DBF">
        <w:trPr>
          <w:cantSplit/>
        </w:trPr>
        <w:tc>
          <w:tcPr>
            <w:tcW w:w="944" w:type="pct"/>
            <w:tcBorders>
              <w:top w:val="nil"/>
              <w:left w:val="single" w:sz="16" w:space="0" w:color="000000"/>
              <w:bottom w:val="single" w:sz="16" w:space="0" w:color="000000"/>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N of Valid Cases</w:t>
            </w:r>
          </w:p>
        </w:tc>
        <w:tc>
          <w:tcPr>
            <w:tcW w:w="380" w:type="pct"/>
            <w:gridSpan w:val="2"/>
            <w:tcBorders>
              <w:top w:val="nil"/>
              <w:left w:val="single" w:sz="16" w:space="0" w:color="000000"/>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c>
          <w:tcPr>
            <w:tcW w:w="450" w:type="pct"/>
            <w:tcBorders>
              <w:top w:val="nil"/>
              <w:bottom w:val="single" w:sz="16" w:space="0" w:color="000000"/>
            </w:tcBorders>
            <w:shd w:val="clear" w:color="auto" w:fill="FFFFFF"/>
          </w:tcPr>
          <w:p w:rsidR="000A466B" w:rsidRPr="00C337EA" w:rsidRDefault="000A466B" w:rsidP="006454F2">
            <w:pPr>
              <w:autoSpaceDE w:val="0"/>
              <w:autoSpaceDN w:val="0"/>
              <w:adjustRightInd w:val="0"/>
              <w:spacing w:line="360" w:lineRule="auto"/>
              <w:jc w:val="both"/>
            </w:pPr>
          </w:p>
        </w:tc>
        <w:tc>
          <w:tcPr>
            <w:tcW w:w="383" w:type="pct"/>
            <w:gridSpan w:val="2"/>
            <w:tcBorders>
              <w:top w:val="nil"/>
              <w:bottom w:val="single" w:sz="16" w:space="0" w:color="000000"/>
            </w:tcBorders>
            <w:shd w:val="clear" w:color="auto" w:fill="FFFFFF"/>
          </w:tcPr>
          <w:p w:rsidR="000A466B" w:rsidRPr="00C337EA" w:rsidRDefault="000A466B" w:rsidP="006454F2">
            <w:pPr>
              <w:autoSpaceDE w:val="0"/>
              <w:autoSpaceDN w:val="0"/>
              <w:adjustRightInd w:val="0"/>
              <w:spacing w:line="360" w:lineRule="auto"/>
              <w:jc w:val="both"/>
            </w:pPr>
          </w:p>
        </w:tc>
        <w:tc>
          <w:tcPr>
            <w:tcW w:w="942" w:type="pct"/>
            <w:tcBorders>
              <w:top w:val="nil"/>
              <w:bottom w:val="single" w:sz="16" w:space="0" w:color="000000"/>
            </w:tcBorders>
            <w:shd w:val="clear" w:color="auto" w:fill="FFFFFF"/>
          </w:tcPr>
          <w:p w:rsidR="000A466B" w:rsidRPr="00C337EA" w:rsidRDefault="000A466B" w:rsidP="006454F2">
            <w:pPr>
              <w:autoSpaceDE w:val="0"/>
              <w:autoSpaceDN w:val="0"/>
              <w:adjustRightInd w:val="0"/>
              <w:spacing w:line="360" w:lineRule="auto"/>
              <w:jc w:val="both"/>
            </w:pPr>
          </w:p>
        </w:tc>
        <w:tc>
          <w:tcPr>
            <w:tcW w:w="338" w:type="pct"/>
            <w:gridSpan w:val="2"/>
            <w:tcBorders>
              <w:top w:val="nil"/>
              <w:bottom w:val="single" w:sz="16" w:space="0" w:color="000000"/>
            </w:tcBorders>
            <w:shd w:val="clear" w:color="auto" w:fill="FFFFFF"/>
          </w:tcPr>
          <w:p w:rsidR="000A466B" w:rsidRPr="00C337EA" w:rsidRDefault="000A466B" w:rsidP="006454F2">
            <w:pPr>
              <w:autoSpaceDE w:val="0"/>
              <w:autoSpaceDN w:val="0"/>
              <w:adjustRightInd w:val="0"/>
              <w:spacing w:line="360" w:lineRule="auto"/>
              <w:jc w:val="both"/>
            </w:pPr>
          </w:p>
        </w:tc>
        <w:tc>
          <w:tcPr>
            <w:tcW w:w="350" w:type="pct"/>
            <w:gridSpan w:val="2"/>
            <w:tcBorders>
              <w:top w:val="nil"/>
              <w:bottom w:val="single" w:sz="16" w:space="0" w:color="000000"/>
            </w:tcBorders>
            <w:shd w:val="clear" w:color="auto" w:fill="FFFFFF"/>
          </w:tcPr>
          <w:p w:rsidR="000A466B" w:rsidRPr="00C337EA" w:rsidRDefault="000A466B" w:rsidP="006454F2">
            <w:pPr>
              <w:autoSpaceDE w:val="0"/>
              <w:autoSpaceDN w:val="0"/>
              <w:adjustRightInd w:val="0"/>
              <w:spacing w:line="360" w:lineRule="auto"/>
              <w:jc w:val="both"/>
            </w:pPr>
          </w:p>
        </w:tc>
        <w:tc>
          <w:tcPr>
            <w:tcW w:w="329" w:type="pct"/>
            <w:gridSpan w:val="2"/>
            <w:tcBorders>
              <w:top w:val="nil"/>
              <w:bottom w:val="single" w:sz="16" w:space="0" w:color="000000"/>
            </w:tcBorders>
            <w:shd w:val="clear" w:color="auto" w:fill="FFFFFF"/>
          </w:tcPr>
          <w:p w:rsidR="000A466B" w:rsidRPr="00C337EA" w:rsidRDefault="000A466B" w:rsidP="006454F2">
            <w:pPr>
              <w:autoSpaceDE w:val="0"/>
              <w:autoSpaceDN w:val="0"/>
              <w:adjustRightInd w:val="0"/>
              <w:spacing w:line="360" w:lineRule="auto"/>
              <w:jc w:val="both"/>
            </w:pPr>
          </w:p>
        </w:tc>
        <w:tc>
          <w:tcPr>
            <w:tcW w:w="337" w:type="pct"/>
            <w:gridSpan w:val="2"/>
            <w:tcBorders>
              <w:top w:val="nil"/>
              <w:bottom w:val="single" w:sz="16" w:space="0" w:color="000000"/>
            </w:tcBorders>
            <w:shd w:val="clear" w:color="auto" w:fill="FFFFFF"/>
          </w:tcPr>
          <w:p w:rsidR="000A466B" w:rsidRPr="00C337EA" w:rsidRDefault="000A466B" w:rsidP="006454F2">
            <w:pPr>
              <w:autoSpaceDE w:val="0"/>
              <w:autoSpaceDN w:val="0"/>
              <w:adjustRightInd w:val="0"/>
              <w:spacing w:line="360" w:lineRule="auto"/>
              <w:jc w:val="both"/>
            </w:pPr>
          </w:p>
        </w:tc>
        <w:tc>
          <w:tcPr>
            <w:tcW w:w="547" w:type="pct"/>
            <w:gridSpan w:val="2"/>
            <w:tcBorders>
              <w:top w:val="nil"/>
              <w:bottom w:val="single" w:sz="16" w:space="0" w:color="000000"/>
              <w:right w:val="single" w:sz="16" w:space="0" w:color="000000"/>
            </w:tcBorders>
            <w:shd w:val="clear" w:color="auto" w:fill="FFFFFF"/>
          </w:tcPr>
          <w:p w:rsidR="000A466B" w:rsidRPr="00C337EA" w:rsidRDefault="000A466B" w:rsidP="006454F2">
            <w:pPr>
              <w:autoSpaceDE w:val="0"/>
              <w:autoSpaceDN w:val="0"/>
              <w:adjustRightInd w:val="0"/>
              <w:spacing w:line="360" w:lineRule="auto"/>
              <w:jc w:val="both"/>
            </w:pPr>
          </w:p>
        </w:tc>
      </w:tr>
      <w:tr w:rsidR="000A466B" w:rsidRPr="00C337EA" w:rsidTr="00E70DBF">
        <w:trPr>
          <w:cantSplit/>
        </w:trPr>
        <w:tc>
          <w:tcPr>
            <w:tcW w:w="5000" w:type="pct"/>
            <w:gridSpan w:val="17"/>
            <w:tcBorders>
              <w:top w:val="nil"/>
              <w:left w:val="nil"/>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a. 11 cells (55,0%) have expected count less than 5. The minimum expected count is ,56.</w:t>
            </w:r>
          </w:p>
        </w:tc>
      </w:tr>
      <w:tr w:rsidR="000A466B" w:rsidRPr="00C337EA" w:rsidTr="00E70DBF">
        <w:trPr>
          <w:cantSplit/>
        </w:trPr>
        <w:tc>
          <w:tcPr>
            <w:tcW w:w="5000" w:type="pct"/>
            <w:gridSpan w:val="17"/>
            <w:tcBorders>
              <w:top w:val="nil"/>
              <w:left w:val="nil"/>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b. Based on 10000 sampled tables with starting seed 2000000.</w:t>
            </w:r>
          </w:p>
        </w:tc>
      </w:tr>
      <w:tr w:rsidR="000A466B" w:rsidRPr="00C337EA" w:rsidTr="00E70DBF">
        <w:trPr>
          <w:cantSplit/>
        </w:trPr>
        <w:tc>
          <w:tcPr>
            <w:tcW w:w="5000" w:type="pct"/>
            <w:gridSpan w:val="17"/>
            <w:tcBorders>
              <w:top w:val="nil"/>
              <w:left w:val="nil"/>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c. The standardized statistic is 2,767.</w:t>
            </w:r>
          </w:p>
        </w:tc>
      </w:tr>
    </w:tbl>
    <w:p w:rsidR="000A466B" w:rsidRPr="00C337EA" w:rsidRDefault="000A466B" w:rsidP="009564DB">
      <w:pPr>
        <w:spacing w:line="360" w:lineRule="auto"/>
        <w:ind w:firstLine="454"/>
        <w:jc w:val="both"/>
      </w:pPr>
    </w:p>
    <w:p w:rsidR="000A466B" w:rsidRPr="00C63E63" w:rsidRDefault="000A466B" w:rsidP="009564DB">
      <w:pPr>
        <w:autoSpaceDE w:val="0"/>
        <w:autoSpaceDN w:val="0"/>
        <w:adjustRightInd w:val="0"/>
        <w:spacing w:line="360" w:lineRule="auto"/>
        <w:ind w:firstLine="454"/>
        <w:jc w:val="both"/>
        <w:rPr>
          <w:lang w:val="el-GR"/>
        </w:rPr>
      </w:pPr>
      <w:r w:rsidRPr="008D7FCE">
        <w:rPr>
          <w:u w:val="single"/>
          <w:lang w:val="el-GR"/>
        </w:rPr>
        <w:t xml:space="preserve">Πίνακας </w:t>
      </w:r>
      <w:r w:rsidR="008D7FCE">
        <w:rPr>
          <w:u w:val="single"/>
          <w:lang w:val="el-GR"/>
        </w:rPr>
        <w:t>8</w:t>
      </w:r>
      <w:r w:rsidRPr="00C63E63">
        <w:rPr>
          <w:lang w:val="el-GR"/>
        </w:rPr>
        <w:t xml:space="preserve">. Δείκτες συσχετίσεων </w:t>
      </w:r>
      <w:r w:rsidRPr="00C63E63">
        <w:t>Pearson</w:t>
      </w:r>
      <w:r w:rsidRPr="00C63E63">
        <w:rPr>
          <w:lang w:val="el-GR"/>
        </w:rPr>
        <w:t xml:space="preserve"> μεταξύ της ανεξάρτητης μεταβλητής ηλικία και των προτάσεων 1-27</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5792"/>
        <w:gridCol w:w="1249"/>
        <w:gridCol w:w="845"/>
        <w:gridCol w:w="420"/>
      </w:tblGrid>
      <w:tr w:rsidR="000A466B" w:rsidRPr="0065764D" w:rsidTr="00286F25">
        <w:trPr>
          <w:cantSplit/>
        </w:trPr>
        <w:tc>
          <w:tcPr>
            <w:tcW w:w="0" w:type="auto"/>
            <w:gridSpan w:val="4"/>
            <w:tcBorders>
              <w:top w:val="nil"/>
              <w:left w:val="nil"/>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p>
        </w:tc>
      </w:tr>
      <w:tr w:rsidR="000A466B" w:rsidRPr="00C337EA" w:rsidTr="00286F25">
        <w:trPr>
          <w:cantSplit/>
        </w:trPr>
        <w:tc>
          <w:tcPr>
            <w:tcW w:w="0" w:type="auto"/>
            <w:gridSpan w:val="4"/>
            <w:tcBorders>
              <w:top w:val="nil"/>
              <w:left w:val="nil"/>
              <w:bottom w:val="nil"/>
              <w:right w:val="nil"/>
            </w:tcBorders>
            <w:shd w:val="clear" w:color="auto" w:fill="FFFFFF"/>
            <w:vAlign w:val="bottom"/>
          </w:tcPr>
          <w:p w:rsidR="000A466B" w:rsidRPr="00C337EA" w:rsidRDefault="000A466B" w:rsidP="006454F2">
            <w:pPr>
              <w:autoSpaceDE w:val="0"/>
              <w:autoSpaceDN w:val="0"/>
              <w:adjustRightInd w:val="0"/>
              <w:spacing w:line="360" w:lineRule="auto"/>
              <w:jc w:val="both"/>
            </w:pPr>
            <w:r w:rsidRPr="00C337EA">
              <w:rPr>
                <w:color w:val="000000"/>
                <w:sz w:val="18"/>
                <w:szCs w:val="18"/>
                <w:highlight w:val="white"/>
              </w:rPr>
              <w:t xml:space="preserve">ηλικία  </w:t>
            </w:r>
          </w:p>
        </w:tc>
      </w:tr>
      <w:tr w:rsidR="000A466B" w:rsidRPr="00C337EA" w:rsidTr="00286F25">
        <w:trPr>
          <w:cantSplit/>
        </w:trPr>
        <w:tc>
          <w:tcPr>
            <w:tcW w:w="0" w:type="auto"/>
            <w:tcBorders>
              <w:top w:val="single" w:sz="16" w:space="0" w:color="000000"/>
              <w:left w:val="single" w:sz="16" w:space="0" w:color="000000"/>
              <w:bottom w:val="single" w:sz="16" w:space="0" w:color="000000"/>
              <w:right w:val="single" w:sz="16" w:space="0" w:color="000000"/>
            </w:tcBorders>
            <w:shd w:val="clear" w:color="auto" w:fill="FFFFFF"/>
          </w:tcPr>
          <w:p w:rsidR="000A466B" w:rsidRPr="00C337EA" w:rsidRDefault="000A466B" w:rsidP="006454F2">
            <w:pPr>
              <w:autoSpaceDE w:val="0"/>
              <w:autoSpaceDN w:val="0"/>
              <w:adjustRightInd w:val="0"/>
              <w:spacing w:line="360" w:lineRule="auto"/>
              <w:jc w:val="both"/>
            </w:pPr>
          </w:p>
        </w:tc>
        <w:tc>
          <w:tcPr>
            <w:tcW w:w="0" w:type="auto"/>
            <w:tcBorders>
              <w:top w:val="single" w:sz="16" w:space="0" w:color="000000"/>
              <w:left w:val="single" w:sz="16" w:space="0" w:color="000000"/>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Pearson Correlation</w:t>
            </w:r>
          </w:p>
        </w:tc>
        <w:tc>
          <w:tcPr>
            <w:tcW w:w="0" w:type="auto"/>
            <w:tcBorders>
              <w:top w:val="single" w:sz="16" w:space="0" w:color="000000"/>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Sig. (2-tailed)</w:t>
            </w:r>
          </w:p>
        </w:tc>
        <w:tc>
          <w:tcPr>
            <w:tcW w:w="0" w:type="auto"/>
            <w:tcBorders>
              <w:top w:val="single" w:sz="16" w:space="0" w:color="000000"/>
              <w:bottom w:val="single" w:sz="16" w:space="0" w:color="000000"/>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N</w:t>
            </w:r>
          </w:p>
        </w:tc>
      </w:tr>
      <w:tr w:rsidR="000A466B" w:rsidRPr="00C337EA" w:rsidTr="00286F25">
        <w:trPr>
          <w:cantSplit/>
        </w:trPr>
        <w:tc>
          <w:tcPr>
            <w:tcW w:w="0" w:type="auto"/>
            <w:tcBorders>
              <w:top w:val="single" w:sz="16" w:space="0" w:color="000000"/>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lastRenderedPageBreak/>
              <w:t>ηλικία</w:t>
            </w:r>
          </w:p>
        </w:tc>
        <w:tc>
          <w:tcPr>
            <w:tcW w:w="0" w:type="auto"/>
            <w:tcBorders>
              <w:top w:val="single" w:sz="16" w:space="0" w:color="000000"/>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w:t>
            </w:r>
          </w:p>
        </w:tc>
        <w:tc>
          <w:tcPr>
            <w:tcW w:w="0" w:type="auto"/>
            <w:tcBorders>
              <w:top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jc w:val="both"/>
            </w:pPr>
          </w:p>
        </w:tc>
        <w:tc>
          <w:tcPr>
            <w:tcW w:w="0" w:type="auto"/>
            <w:tcBorders>
              <w:top w:val="single" w:sz="16" w:space="0" w:color="000000"/>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r>
      <w:tr w:rsidR="000A466B" w:rsidRPr="00C337EA" w:rsidTr="00286F25">
        <w:trPr>
          <w:cantSplit/>
        </w:trPr>
        <w:tc>
          <w:tcPr>
            <w:tcW w:w="0" w:type="auto"/>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Ο Διευθυντής/ντρια της σχολικής μονάδας που εργάζεστε ενθαρρύνει τη δημιουργία θετικού εργασιακού κλίματος στη  σχολική μονάδα.</w:t>
            </w:r>
          </w:p>
        </w:tc>
        <w:tc>
          <w:tcPr>
            <w:tcW w:w="0" w:type="auto"/>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,144</w:t>
            </w:r>
          </w:p>
        </w:tc>
        <w:tc>
          <w:tcPr>
            <w:tcW w:w="0" w:type="auto"/>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,056</w:t>
            </w:r>
          </w:p>
        </w:tc>
        <w:tc>
          <w:tcPr>
            <w:tcW w:w="0" w:type="auto"/>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r>
      <w:tr w:rsidR="000A466B" w:rsidRPr="00C337EA" w:rsidTr="00286F25">
        <w:trPr>
          <w:cantSplit/>
        </w:trPr>
        <w:tc>
          <w:tcPr>
            <w:tcW w:w="0" w:type="auto"/>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Αναδεικνύει και αξιοποιεί τις ικανότητες/δεξιότητες και τα ενδιαφέροντα του εκπαιδευτικού προσωπικού του σχολειου.</w:t>
            </w:r>
          </w:p>
        </w:tc>
        <w:tc>
          <w:tcPr>
            <w:tcW w:w="0" w:type="auto"/>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,208</w:t>
            </w:r>
            <w:r w:rsidRPr="00C337EA">
              <w:rPr>
                <w:color w:val="000000"/>
                <w:sz w:val="18"/>
                <w:szCs w:val="18"/>
                <w:vertAlign w:val="superscript"/>
              </w:rPr>
              <w:t>**</w:t>
            </w:r>
          </w:p>
        </w:tc>
        <w:tc>
          <w:tcPr>
            <w:tcW w:w="0" w:type="auto"/>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,005</w:t>
            </w:r>
          </w:p>
        </w:tc>
        <w:tc>
          <w:tcPr>
            <w:tcW w:w="0" w:type="auto"/>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r>
      <w:tr w:rsidR="000A466B" w:rsidRPr="00C337EA" w:rsidTr="00286F25">
        <w:trPr>
          <w:cantSplit/>
        </w:trPr>
        <w:tc>
          <w:tcPr>
            <w:tcW w:w="0" w:type="auto"/>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Παρέχει στο διδακτικό προσωπικό της σχολικής μονάδας ίσες ευκαιρίες.</w:t>
            </w:r>
          </w:p>
        </w:tc>
        <w:tc>
          <w:tcPr>
            <w:tcW w:w="0" w:type="auto"/>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,135</w:t>
            </w:r>
          </w:p>
        </w:tc>
        <w:tc>
          <w:tcPr>
            <w:tcW w:w="0" w:type="auto"/>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,073</w:t>
            </w:r>
          </w:p>
        </w:tc>
        <w:tc>
          <w:tcPr>
            <w:tcW w:w="0" w:type="auto"/>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r>
      <w:tr w:rsidR="000A466B" w:rsidRPr="00C337EA" w:rsidTr="00286F25">
        <w:trPr>
          <w:cantSplit/>
        </w:trPr>
        <w:tc>
          <w:tcPr>
            <w:tcW w:w="0" w:type="auto"/>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Συμβάλλει στην ανάπτυξη καλών διαπροσωπικών και εργασιακών σχέσεων και  κλίματος εμπιστοσύνης με το προσωπικό του/της.</w:t>
            </w:r>
          </w:p>
        </w:tc>
        <w:tc>
          <w:tcPr>
            <w:tcW w:w="0" w:type="auto"/>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,167</w:t>
            </w:r>
            <w:r w:rsidRPr="00C337EA">
              <w:rPr>
                <w:color w:val="000000"/>
                <w:sz w:val="18"/>
                <w:szCs w:val="18"/>
                <w:vertAlign w:val="superscript"/>
              </w:rPr>
              <w:t>*</w:t>
            </w:r>
          </w:p>
        </w:tc>
        <w:tc>
          <w:tcPr>
            <w:tcW w:w="0" w:type="auto"/>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,026</w:t>
            </w:r>
          </w:p>
        </w:tc>
        <w:tc>
          <w:tcPr>
            <w:tcW w:w="0" w:type="auto"/>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r>
      <w:tr w:rsidR="000A466B" w:rsidRPr="00C337EA" w:rsidTr="00286F25">
        <w:trPr>
          <w:cantSplit/>
        </w:trPr>
        <w:tc>
          <w:tcPr>
            <w:tcW w:w="0" w:type="auto"/>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Καλλιεργεί πνεύμα συνεργασίας στη σχολική μονάδα.</w:t>
            </w:r>
          </w:p>
        </w:tc>
        <w:tc>
          <w:tcPr>
            <w:tcW w:w="0" w:type="auto"/>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,174</w:t>
            </w:r>
            <w:r w:rsidRPr="00C337EA">
              <w:rPr>
                <w:color w:val="000000"/>
                <w:sz w:val="18"/>
                <w:szCs w:val="18"/>
                <w:vertAlign w:val="superscript"/>
              </w:rPr>
              <w:t>*</w:t>
            </w:r>
          </w:p>
        </w:tc>
        <w:tc>
          <w:tcPr>
            <w:tcW w:w="0" w:type="auto"/>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,020</w:t>
            </w:r>
          </w:p>
        </w:tc>
        <w:tc>
          <w:tcPr>
            <w:tcW w:w="0" w:type="auto"/>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r>
      <w:tr w:rsidR="000A466B" w:rsidRPr="00C337EA" w:rsidTr="00286F25">
        <w:trPr>
          <w:cantSplit/>
        </w:trPr>
        <w:tc>
          <w:tcPr>
            <w:tcW w:w="0" w:type="auto"/>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Ο/Η Διευθυντής/ντριά σας συμμετέχει σε όλες τις δραστηριότητες της σχολικής μονάδας και λειτουργεί ως πρότυπο.</w:t>
            </w:r>
          </w:p>
        </w:tc>
        <w:tc>
          <w:tcPr>
            <w:tcW w:w="0" w:type="auto"/>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,208</w:t>
            </w:r>
            <w:r w:rsidRPr="00C337EA">
              <w:rPr>
                <w:color w:val="000000"/>
                <w:sz w:val="18"/>
                <w:szCs w:val="18"/>
                <w:vertAlign w:val="superscript"/>
              </w:rPr>
              <w:t>**</w:t>
            </w:r>
          </w:p>
        </w:tc>
        <w:tc>
          <w:tcPr>
            <w:tcW w:w="0" w:type="auto"/>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,005</w:t>
            </w:r>
          </w:p>
        </w:tc>
        <w:tc>
          <w:tcPr>
            <w:tcW w:w="0" w:type="auto"/>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r>
      <w:tr w:rsidR="000A466B" w:rsidRPr="00C337EA" w:rsidTr="00286F25">
        <w:trPr>
          <w:cantSplit/>
        </w:trPr>
        <w:tc>
          <w:tcPr>
            <w:tcW w:w="0" w:type="auto"/>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Καθορίζει τους στόχους και το Όραμα του σχολείου σε συνεργασία πάντα με το διδακτικό του/της προσωπικό.</w:t>
            </w:r>
          </w:p>
        </w:tc>
        <w:tc>
          <w:tcPr>
            <w:tcW w:w="0" w:type="auto"/>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,161</w:t>
            </w:r>
            <w:r w:rsidRPr="00C337EA">
              <w:rPr>
                <w:color w:val="000000"/>
                <w:sz w:val="18"/>
                <w:szCs w:val="18"/>
                <w:vertAlign w:val="superscript"/>
              </w:rPr>
              <w:t>*</w:t>
            </w:r>
          </w:p>
        </w:tc>
        <w:tc>
          <w:tcPr>
            <w:tcW w:w="0" w:type="auto"/>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,032</w:t>
            </w:r>
          </w:p>
        </w:tc>
        <w:tc>
          <w:tcPr>
            <w:tcW w:w="0" w:type="auto"/>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r>
      <w:tr w:rsidR="000A466B" w:rsidRPr="00C337EA" w:rsidTr="00286F25">
        <w:trPr>
          <w:cantSplit/>
        </w:trPr>
        <w:tc>
          <w:tcPr>
            <w:tcW w:w="0" w:type="auto"/>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Εφαρμόζει συμμετοχική διοίκηση εμπλέκοντας το εκπαιδευτικό προσωπικό στη διαδικασία λήψης απόφασης.</w:t>
            </w:r>
          </w:p>
        </w:tc>
        <w:tc>
          <w:tcPr>
            <w:tcW w:w="0" w:type="auto"/>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,041</w:t>
            </w:r>
          </w:p>
        </w:tc>
        <w:tc>
          <w:tcPr>
            <w:tcW w:w="0" w:type="auto"/>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,585</w:t>
            </w:r>
          </w:p>
        </w:tc>
        <w:tc>
          <w:tcPr>
            <w:tcW w:w="0" w:type="auto"/>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r>
      <w:tr w:rsidR="000A466B" w:rsidRPr="00C337EA" w:rsidTr="00286F25">
        <w:trPr>
          <w:cantSplit/>
        </w:trPr>
        <w:tc>
          <w:tcPr>
            <w:tcW w:w="0" w:type="auto"/>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Φροντίζει να υπάρχει το αίσθημα της ασφάλειας για όλους στη σχολική μονάδα.</w:t>
            </w:r>
          </w:p>
        </w:tc>
        <w:tc>
          <w:tcPr>
            <w:tcW w:w="0" w:type="auto"/>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,092</w:t>
            </w:r>
          </w:p>
        </w:tc>
        <w:tc>
          <w:tcPr>
            <w:tcW w:w="0" w:type="auto"/>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w:t>
            </w:r>
          </w:p>
        </w:tc>
        <w:tc>
          <w:tcPr>
            <w:tcW w:w="0" w:type="auto"/>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r>
      <w:tr w:rsidR="000A466B" w:rsidRPr="00C337EA" w:rsidTr="00286F25">
        <w:trPr>
          <w:cantSplit/>
        </w:trPr>
        <w:tc>
          <w:tcPr>
            <w:tcW w:w="0" w:type="auto"/>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Εμπλουτίζει τα εποπτικά μέσα που κρίνονται απαραίτητα από τους εκπαιδευτικούς του/της  στην εκπαιδευτική διαδικασία .</w:t>
            </w:r>
          </w:p>
        </w:tc>
        <w:tc>
          <w:tcPr>
            <w:tcW w:w="0" w:type="auto"/>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,158</w:t>
            </w:r>
            <w:r w:rsidRPr="00C337EA">
              <w:rPr>
                <w:color w:val="000000"/>
                <w:sz w:val="18"/>
                <w:szCs w:val="18"/>
                <w:vertAlign w:val="superscript"/>
              </w:rPr>
              <w:t>*</w:t>
            </w:r>
          </w:p>
        </w:tc>
        <w:tc>
          <w:tcPr>
            <w:tcW w:w="0" w:type="auto"/>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,035</w:t>
            </w:r>
          </w:p>
        </w:tc>
        <w:tc>
          <w:tcPr>
            <w:tcW w:w="0" w:type="auto"/>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r>
      <w:tr w:rsidR="000A466B" w:rsidRPr="00C337EA" w:rsidTr="00286F25">
        <w:trPr>
          <w:cantSplit/>
        </w:trPr>
        <w:tc>
          <w:tcPr>
            <w:tcW w:w="0" w:type="auto"/>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Ενθαρρύνει τους εκπαιδευτικούς  να αναλαμβάνουν πρωτοβουλίες, ευθύνες και να εισάγουν εναλλακτικές/καινοτόμες μεθόδους διδασκαλίας</w:t>
            </w:r>
          </w:p>
        </w:tc>
        <w:tc>
          <w:tcPr>
            <w:tcW w:w="0" w:type="auto"/>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,105</w:t>
            </w:r>
          </w:p>
        </w:tc>
        <w:tc>
          <w:tcPr>
            <w:tcW w:w="0" w:type="auto"/>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,162</w:t>
            </w:r>
          </w:p>
        </w:tc>
        <w:tc>
          <w:tcPr>
            <w:tcW w:w="0" w:type="auto"/>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r>
      <w:tr w:rsidR="000A466B" w:rsidRPr="00C337EA" w:rsidTr="00286F25">
        <w:trPr>
          <w:cantSplit/>
        </w:trPr>
        <w:tc>
          <w:tcPr>
            <w:tcW w:w="0" w:type="auto"/>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Αναπτύσσει καλές διαπροσωπικές σχέσεις με όλο το προσωπικό και τους μαθητές της σχολικής μονάδας.</w:t>
            </w:r>
          </w:p>
        </w:tc>
        <w:tc>
          <w:tcPr>
            <w:tcW w:w="0" w:type="auto"/>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,134</w:t>
            </w:r>
          </w:p>
        </w:tc>
        <w:tc>
          <w:tcPr>
            <w:tcW w:w="0" w:type="auto"/>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,074</w:t>
            </w:r>
          </w:p>
        </w:tc>
        <w:tc>
          <w:tcPr>
            <w:tcW w:w="0" w:type="auto"/>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r>
      <w:tr w:rsidR="000A466B" w:rsidRPr="00C337EA" w:rsidTr="00286F25">
        <w:trPr>
          <w:cantSplit/>
        </w:trPr>
        <w:tc>
          <w:tcPr>
            <w:tcW w:w="0" w:type="auto"/>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Καλλιεργεί δίαυλο επικοινωνίας με τους εκπαιδευτικούς, τους μαθητές ,τους γονείς και την τοπική κοινωνία.</w:t>
            </w:r>
          </w:p>
        </w:tc>
        <w:tc>
          <w:tcPr>
            <w:tcW w:w="0" w:type="auto"/>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,085</w:t>
            </w:r>
          </w:p>
        </w:tc>
        <w:tc>
          <w:tcPr>
            <w:tcW w:w="0" w:type="auto"/>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,261</w:t>
            </w:r>
          </w:p>
        </w:tc>
        <w:tc>
          <w:tcPr>
            <w:tcW w:w="0" w:type="auto"/>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r>
      <w:tr w:rsidR="000A466B" w:rsidRPr="00C337EA" w:rsidTr="00286F25">
        <w:trPr>
          <w:cantSplit/>
        </w:trPr>
        <w:tc>
          <w:tcPr>
            <w:tcW w:w="0" w:type="auto"/>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Φροντίζει για τη συνεχή επαγγελματική εξέλιξη και τη συνεχή επιμόρφωση των εκπαιδευτικών της σχολικής σας μονάδας.</w:t>
            </w:r>
          </w:p>
        </w:tc>
        <w:tc>
          <w:tcPr>
            <w:tcW w:w="0" w:type="auto"/>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,137</w:t>
            </w:r>
          </w:p>
        </w:tc>
        <w:tc>
          <w:tcPr>
            <w:tcW w:w="0" w:type="auto"/>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,068</w:t>
            </w:r>
          </w:p>
        </w:tc>
        <w:tc>
          <w:tcPr>
            <w:tcW w:w="0" w:type="auto"/>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r>
      <w:tr w:rsidR="000A466B" w:rsidRPr="00C337EA" w:rsidTr="00286F25">
        <w:trPr>
          <w:cantSplit/>
        </w:trPr>
        <w:tc>
          <w:tcPr>
            <w:tcW w:w="0" w:type="auto"/>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Συμβάλλει στη διατήρηση ήρεμου εργασιακού κλίματος, ακούγοντας τα παράπονα και διευθετώντας τα προβλήματα.</w:t>
            </w:r>
          </w:p>
        </w:tc>
        <w:tc>
          <w:tcPr>
            <w:tcW w:w="0" w:type="auto"/>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,164</w:t>
            </w:r>
            <w:r w:rsidRPr="00C337EA">
              <w:rPr>
                <w:color w:val="000000"/>
                <w:sz w:val="18"/>
                <w:szCs w:val="18"/>
                <w:vertAlign w:val="superscript"/>
              </w:rPr>
              <w:t>*</w:t>
            </w:r>
          </w:p>
        </w:tc>
        <w:tc>
          <w:tcPr>
            <w:tcW w:w="0" w:type="auto"/>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,029</w:t>
            </w:r>
          </w:p>
        </w:tc>
        <w:tc>
          <w:tcPr>
            <w:tcW w:w="0" w:type="auto"/>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r>
      <w:tr w:rsidR="000A466B" w:rsidRPr="00C337EA" w:rsidTr="00286F25">
        <w:trPr>
          <w:cantSplit/>
        </w:trPr>
        <w:tc>
          <w:tcPr>
            <w:tcW w:w="0" w:type="auto"/>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Ορίζει με σαφήνεια το Όραμα, τους στόχους και τις αρχές του σχολείου και εμπνέει τους εκπαιδευτικούς για την υλοποίησή τους.</w:t>
            </w:r>
          </w:p>
        </w:tc>
        <w:tc>
          <w:tcPr>
            <w:tcW w:w="0" w:type="auto"/>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,165</w:t>
            </w:r>
            <w:r w:rsidRPr="00C337EA">
              <w:rPr>
                <w:color w:val="000000"/>
                <w:sz w:val="18"/>
                <w:szCs w:val="18"/>
                <w:vertAlign w:val="superscript"/>
              </w:rPr>
              <w:t>*</w:t>
            </w:r>
          </w:p>
        </w:tc>
        <w:tc>
          <w:tcPr>
            <w:tcW w:w="0" w:type="auto"/>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,028</w:t>
            </w:r>
          </w:p>
        </w:tc>
        <w:tc>
          <w:tcPr>
            <w:tcW w:w="0" w:type="auto"/>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r>
      <w:tr w:rsidR="000A466B" w:rsidRPr="00C337EA" w:rsidTr="00286F25">
        <w:trPr>
          <w:cantSplit/>
        </w:trPr>
        <w:tc>
          <w:tcPr>
            <w:tcW w:w="0" w:type="auto"/>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Αναγνωρίζει και υλοποιεί τις νέες/καινοτόμες ιδέες των εκπαιδευτικών του  σχολείου.</w:t>
            </w:r>
          </w:p>
        </w:tc>
        <w:tc>
          <w:tcPr>
            <w:tcW w:w="0" w:type="auto"/>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w:t>
            </w:r>
            <w:r w:rsidRPr="00C337EA">
              <w:rPr>
                <w:color w:val="000000"/>
                <w:sz w:val="18"/>
                <w:szCs w:val="18"/>
                <w:vertAlign w:val="superscript"/>
              </w:rPr>
              <w:t>**</w:t>
            </w:r>
          </w:p>
        </w:tc>
        <w:tc>
          <w:tcPr>
            <w:tcW w:w="0" w:type="auto"/>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,003</w:t>
            </w:r>
          </w:p>
        </w:tc>
        <w:tc>
          <w:tcPr>
            <w:tcW w:w="0" w:type="auto"/>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r>
      <w:tr w:rsidR="000A466B" w:rsidRPr="00C337EA" w:rsidTr="00286F25">
        <w:trPr>
          <w:cantSplit/>
        </w:trPr>
        <w:tc>
          <w:tcPr>
            <w:tcW w:w="0" w:type="auto"/>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Συνεργάζεται με τους ανωτέρους του/της, γνωρίζει τη νομοθεσία και φροντίζει να ενημερώνει σωστά το προσωπικό του/της.</w:t>
            </w:r>
          </w:p>
        </w:tc>
        <w:tc>
          <w:tcPr>
            <w:tcW w:w="0" w:type="auto"/>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,150</w:t>
            </w:r>
            <w:r w:rsidRPr="00C337EA">
              <w:rPr>
                <w:color w:val="000000"/>
                <w:sz w:val="18"/>
                <w:szCs w:val="18"/>
                <w:vertAlign w:val="superscript"/>
              </w:rPr>
              <w:t>*</w:t>
            </w:r>
          </w:p>
        </w:tc>
        <w:tc>
          <w:tcPr>
            <w:tcW w:w="0" w:type="auto"/>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,045</w:t>
            </w:r>
          </w:p>
        </w:tc>
        <w:tc>
          <w:tcPr>
            <w:tcW w:w="0" w:type="auto"/>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r>
      <w:tr w:rsidR="000A466B" w:rsidRPr="00C337EA" w:rsidTr="00286F25">
        <w:trPr>
          <w:cantSplit/>
        </w:trPr>
        <w:tc>
          <w:tcPr>
            <w:tcW w:w="0" w:type="auto"/>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Αναγνωρίζει και εκτιμά την αξία της προσφοράς των εκπαιδευτικών, επιβραβεύοντας τις προσπάθειές τους.</w:t>
            </w:r>
          </w:p>
        </w:tc>
        <w:tc>
          <w:tcPr>
            <w:tcW w:w="0" w:type="auto"/>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,143</w:t>
            </w:r>
          </w:p>
        </w:tc>
        <w:tc>
          <w:tcPr>
            <w:tcW w:w="0" w:type="auto"/>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,057</w:t>
            </w:r>
          </w:p>
        </w:tc>
        <w:tc>
          <w:tcPr>
            <w:tcW w:w="0" w:type="auto"/>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r>
      <w:tr w:rsidR="000A466B" w:rsidRPr="00C337EA" w:rsidTr="00286F25">
        <w:trPr>
          <w:cantSplit/>
        </w:trPr>
        <w:tc>
          <w:tcPr>
            <w:tcW w:w="0" w:type="auto"/>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Καθοδηγεί και υποστηρίζει τους εκπαιδευτικούς του/της στο έργο τους.</w:t>
            </w:r>
          </w:p>
        </w:tc>
        <w:tc>
          <w:tcPr>
            <w:tcW w:w="0" w:type="auto"/>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,176</w:t>
            </w:r>
            <w:r w:rsidRPr="00C337EA">
              <w:rPr>
                <w:color w:val="000000"/>
                <w:sz w:val="18"/>
                <w:szCs w:val="18"/>
                <w:vertAlign w:val="superscript"/>
              </w:rPr>
              <w:t>*</w:t>
            </w:r>
          </w:p>
        </w:tc>
        <w:tc>
          <w:tcPr>
            <w:tcW w:w="0" w:type="auto"/>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,019</w:t>
            </w:r>
          </w:p>
        </w:tc>
        <w:tc>
          <w:tcPr>
            <w:tcW w:w="0" w:type="auto"/>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r>
      <w:tr w:rsidR="000A466B" w:rsidRPr="00C337EA" w:rsidTr="00286F25">
        <w:trPr>
          <w:cantSplit/>
        </w:trPr>
        <w:tc>
          <w:tcPr>
            <w:tcW w:w="0" w:type="auto"/>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Ενδιαφέρεται για τους προβληματισμούς των εκπαιδευτικών και φροντίζει για την ικανοποίηση των αναγκών τους.</w:t>
            </w:r>
          </w:p>
        </w:tc>
        <w:tc>
          <w:tcPr>
            <w:tcW w:w="0" w:type="auto"/>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,182</w:t>
            </w:r>
            <w:r w:rsidRPr="00C337EA">
              <w:rPr>
                <w:color w:val="000000"/>
                <w:sz w:val="18"/>
                <w:szCs w:val="18"/>
                <w:vertAlign w:val="superscript"/>
              </w:rPr>
              <w:t>*</w:t>
            </w:r>
          </w:p>
        </w:tc>
        <w:tc>
          <w:tcPr>
            <w:tcW w:w="0" w:type="auto"/>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,015</w:t>
            </w:r>
          </w:p>
        </w:tc>
        <w:tc>
          <w:tcPr>
            <w:tcW w:w="0" w:type="auto"/>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r>
      <w:tr w:rsidR="000A466B" w:rsidRPr="00C337EA" w:rsidTr="00286F25">
        <w:trPr>
          <w:cantSplit/>
        </w:trPr>
        <w:tc>
          <w:tcPr>
            <w:tcW w:w="0" w:type="auto"/>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Φροντίζει να ενημερώνει καθημερινά τους εκπαιδευτικούς για τη ροή των προγραμμάτων, τις δράσεις αλλά και τα προβλήματα σχολείου</w:t>
            </w:r>
          </w:p>
        </w:tc>
        <w:tc>
          <w:tcPr>
            <w:tcW w:w="0" w:type="auto"/>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,131</w:t>
            </w:r>
          </w:p>
        </w:tc>
        <w:tc>
          <w:tcPr>
            <w:tcW w:w="0" w:type="auto"/>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,081</w:t>
            </w:r>
          </w:p>
        </w:tc>
        <w:tc>
          <w:tcPr>
            <w:tcW w:w="0" w:type="auto"/>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r>
      <w:tr w:rsidR="000A466B" w:rsidRPr="00C337EA" w:rsidTr="00286F25">
        <w:trPr>
          <w:cantSplit/>
        </w:trPr>
        <w:tc>
          <w:tcPr>
            <w:tcW w:w="0" w:type="auto"/>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Αναπτύσσει κουλτούρα συνεργασίας και αμοιβαίου σεβασμού μεταξύ των εκπαιδευτικών</w:t>
            </w:r>
          </w:p>
        </w:tc>
        <w:tc>
          <w:tcPr>
            <w:tcW w:w="0" w:type="auto"/>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,166</w:t>
            </w:r>
            <w:r w:rsidRPr="00C337EA">
              <w:rPr>
                <w:color w:val="000000"/>
                <w:sz w:val="18"/>
                <w:szCs w:val="18"/>
                <w:vertAlign w:val="superscript"/>
              </w:rPr>
              <w:t>*</w:t>
            </w:r>
          </w:p>
        </w:tc>
        <w:tc>
          <w:tcPr>
            <w:tcW w:w="0" w:type="auto"/>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,027</w:t>
            </w:r>
          </w:p>
        </w:tc>
        <w:tc>
          <w:tcPr>
            <w:tcW w:w="0" w:type="auto"/>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r>
      <w:tr w:rsidR="000A466B" w:rsidRPr="00C337EA" w:rsidTr="00286F25">
        <w:trPr>
          <w:cantSplit/>
        </w:trPr>
        <w:tc>
          <w:tcPr>
            <w:tcW w:w="0" w:type="auto"/>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lastRenderedPageBreak/>
              <w:t>Αντιμετωπίζει τους εκπαιδευτικούς του/της αντικειμενικά και δίκαια σε κάθε περίπτωση.</w:t>
            </w:r>
          </w:p>
        </w:tc>
        <w:tc>
          <w:tcPr>
            <w:tcW w:w="0" w:type="auto"/>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,140</w:t>
            </w:r>
          </w:p>
        </w:tc>
        <w:tc>
          <w:tcPr>
            <w:tcW w:w="0" w:type="auto"/>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,062</w:t>
            </w:r>
          </w:p>
        </w:tc>
        <w:tc>
          <w:tcPr>
            <w:tcW w:w="0" w:type="auto"/>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r>
      <w:tr w:rsidR="000A466B" w:rsidRPr="00C337EA" w:rsidTr="00286F25">
        <w:trPr>
          <w:cantSplit/>
        </w:trPr>
        <w:tc>
          <w:tcPr>
            <w:tcW w:w="0" w:type="auto"/>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Είναι ευέλικτος/η και δε διστάζει να κάνει αλλαγές σε διάφορους τομείς της εκπαιδευτικής διαδικασίας.</w:t>
            </w:r>
          </w:p>
        </w:tc>
        <w:tc>
          <w:tcPr>
            <w:tcW w:w="0" w:type="auto"/>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,197</w:t>
            </w:r>
            <w:r w:rsidRPr="00C337EA">
              <w:rPr>
                <w:color w:val="000000"/>
                <w:sz w:val="18"/>
                <w:szCs w:val="18"/>
                <w:vertAlign w:val="superscript"/>
              </w:rPr>
              <w:t>**</w:t>
            </w:r>
          </w:p>
        </w:tc>
        <w:tc>
          <w:tcPr>
            <w:tcW w:w="0" w:type="auto"/>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,008</w:t>
            </w:r>
          </w:p>
        </w:tc>
        <w:tc>
          <w:tcPr>
            <w:tcW w:w="0" w:type="auto"/>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r>
      <w:tr w:rsidR="000A466B" w:rsidRPr="00C337EA" w:rsidTr="00286F25">
        <w:trPr>
          <w:cantSplit/>
        </w:trPr>
        <w:tc>
          <w:tcPr>
            <w:tcW w:w="0" w:type="auto"/>
            <w:tcBorders>
              <w:top w:val="nil"/>
              <w:left w:val="single" w:sz="16" w:space="0" w:color="000000"/>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Επιζητά και συμβάλλει στην ελεύθερη εισαγωγή κι εφαρμογή καινοτόμων δράσεων στη σχολική μονάδα</w:t>
            </w:r>
          </w:p>
        </w:tc>
        <w:tc>
          <w:tcPr>
            <w:tcW w:w="0" w:type="auto"/>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,251</w:t>
            </w:r>
            <w:r w:rsidRPr="00C337EA">
              <w:rPr>
                <w:color w:val="000000"/>
                <w:sz w:val="18"/>
                <w:szCs w:val="18"/>
                <w:vertAlign w:val="superscript"/>
              </w:rPr>
              <w:t>**</w:t>
            </w:r>
          </w:p>
        </w:tc>
        <w:tc>
          <w:tcPr>
            <w:tcW w:w="0" w:type="auto"/>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,001</w:t>
            </w:r>
          </w:p>
        </w:tc>
        <w:tc>
          <w:tcPr>
            <w:tcW w:w="0" w:type="auto"/>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r>
      <w:tr w:rsidR="000A466B" w:rsidRPr="00C337EA" w:rsidTr="00286F25">
        <w:trPr>
          <w:cantSplit/>
        </w:trPr>
        <w:tc>
          <w:tcPr>
            <w:tcW w:w="0" w:type="auto"/>
            <w:tcBorders>
              <w:top w:val="nil"/>
              <w:left w:val="single" w:sz="16" w:space="0" w:color="000000"/>
              <w:bottom w:val="single" w:sz="16" w:space="0" w:color="000000"/>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Κατά πόσο πιστεύετε ότι οι παραπάνω θέσεις του/της Διευθυντή/ντριάς σας συμβάλλουν στην παρακίνησή σας για καιν δράσεις;</w:t>
            </w:r>
          </w:p>
        </w:tc>
        <w:tc>
          <w:tcPr>
            <w:tcW w:w="0" w:type="auto"/>
            <w:tcBorders>
              <w:top w:val="nil"/>
              <w:left w:val="single" w:sz="16" w:space="0" w:color="000000"/>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,064</w:t>
            </w:r>
          </w:p>
        </w:tc>
        <w:tc>
          <w:tcPr>
            <w:tcW w:w="0" w:type="auto"/>
            <w:tcBorders>
              <w:top w:val="nil"/>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,397</w:t>
            </w:r>
          </w:p>
        </w:tc>
        <w:tc>
          <w:tcPr>
            <w:tcW w:w="0" w:type="auto"/>
            <w:tcBorders>
              <w:top w:val="nil"/>
              <w:bottom w:val="single" w:sz="16" w:space="0" w:color="000000"/>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r>
      <w:tr w:rsidR="000A466B" w:rsidRPr="00C337EA" w:rsidTr="00286F25">
        <w:trPr>
          <w:cantSplit/>
        </w:trPr>
        <w:tc>
          <w:tcPr>
            <w:tcW w:w="0" w:type="auto"/>
            <w:gridSpan w:val="4"/>
            <w:tcBorders>
              <w:top w:val="nil"/>
              <w:left w:val="nil"/>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 Correlation is significant at the 0.01 level (2-tailed).</w:t>
            </w:r>
          </w:p>
        </w:tc>
      </w:tr>
      <w:tr w:rsidR="000A466B" w:rsidRPr="00C337EA" w:rsidTr="00286F25">
        <w:trPr>
          <w:cantSplit/>
        </w:trPr>
        <w:tc>
          <w:tcPr>
            <w:tcW w:w="0" w:type="auto"/>
            <w:gridSpan w:val="4"/>
            <w:tcBorders>
              <w:top w:val="nil"/>
              <w:left w:val="nil"/>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 Correlation is significant at the 0.05 level (2-tailed).</w:t>
            </w:r>
          </w:p>
        </w:tc>
      </w:tr>
    </w:tbl>
    <w:p w:rsidR="000A466B" w:rsidRPr="00C337EA" w:rsidRDefault="000A466B" w:rsidP="009564DB">
      <w:pPr>
        <w:autoSpaceDE w:val="0"/>
        <w:autoSpaceDN w:val="0"/>
        <w:adjustRightInd w:val="0"/>
        <w:spacing w:line="360" w:lineRule="auto"/>
        <w:ind w:firstLine="454"/>
        <w:jc w:val="both"/>
      </w:pPr>
    </w:p>
    <w:p w:rsidR="000A466B" w:rsidRPr="00C63E63" w:rsidRDefault="000A466B" w:rsidP="009564DB">
      <w:pPr>
        <w:autoSpaceDE w:val="0"/>
        <w:autoSpaceDN w:val="0"/>
        <w:adjustRightInd w:val="0"/>
        <w:spacing w:line="360" w:lineRule="auto"/>
        <w:ind w:firstLine="454"/>
        <w:jc w:val="both"/>
        <w:rPr>
          <w:bCs/>
          <w:color w:val="000000"/>
          <w:lang w:val="el-GR"/>
        </w:rPr>
      </w:pPr>
      <w:r w:rsidRPr="008D7FCE">
        <w:rPr>
          <w:bCs/>
          <w:color w:val="000000"/>
          <w:u w:val="single"/>
          <w:lang w:val="el-GR"/>
        </w:rPr>
        <w:t xml:space="preserve">Πίνακας </w:t>
      </w:r>
      <w:r w:rsidR="008D7FCE">
        <w:rPr>
          <w:bCs/>
          <w:color w:val="000000"/>
          <w:u w:val="single"/>
          <w:lang w:val="el-GR"/>
        </w:rPr>
        <w:t>9</w:t>
      </w:r>
      <w:r w:rsidRPr="00C63E63">
        <w:rPr>
          <w:bCs/>
          <w:color w:val="000000"/>
          <w:lang w:val="el-GR"/>
        </w:rPr>
        <w:t>. Περιγραφική στατιστική της 3</w:t>
      </w:r>
      <w:r w:rsidRPr="00C63E63">
        <w:rPr>
          <w:bCs/>
          <w:color w:val="000000"/>
          <w:vertAlign w:val="superscript"/>
          <w:lang w:val="el-GR"/>
        </w:rPr>
        <w:t>ης</w:t>
      </w:r>
      <w:r w:rsidRPr="00C63E63">
        <w:rPr>
          <w:bCs/>
          <w:color w:val="000000"/>
          <w:lang w:val="el-GR"/>
        </w:rPr>
        <w:t xml:space="preserve"> Διάστασης (Αυτονομία- Καινοτομία) ως προς την Ηλικία</w:t>
      </w:r>
    </w:p>
    <w:p w:rsidR="000A466B" w:rsidRPr="00C337EA" w:rsidRDefault="000A466B" w:rsidP="009564DB">
      <w:pPr>
        <w:autoSpaceDE w:val="0"/>
        <w:autoSpaceDN w:val="0"/>
        <w:adjustRightInd w:val="0"/>
        <w:spacing w:line="360" w:lineRule="auto"/>
        <w:ind w:firstLine="454"/>
        <w:jc w:val="both"/>
        <w:rPr>
          <w:lang w:val="el-GR"/>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876"/>
        <w:gridCol w:w="266"/>
        <w:gridCol w:w="276"/>
        <w:gridCol w:w="446"/>
        <w:gridCol w:w="146"/>
        <w:gridCol w:w="278"/>
        <w:gridCol w:w="279"/>
        <w:gridCol w:w="132"/>
        <w:gridCol w:w="444"/>
        <w:gridCol w:w="406"/>
        <w:gridCol w:w="263"/>
        <w:gridCol w:w="272"/>
        <w:gridCol w:w="227"/>
        <w:gridCol w:w="204"/>
        <w:gridCol w:w="182"/>
        <w:gridCol w:w="154"/>
        <w:gridCol w:w="291"/>
        <w:gridCol w:w="229"/>
        <w:gridCol w:w="146"/>
        <w:gridCol w:w="411"/>
        <w:gridCol w:w="519"/>
        <w:gridCol w:w="30"/>
        <w:gridCol w:w="30"/>
        <w:gridCol w:w="799"/>
      </w:tblGrid>
      <w:tr w:rsidR="000A466B" w:rsidRPr="00C337EA" w:rsidTr="00E70DBF">
        <w:trPr>
          <w:cantSplit/>
        </w:trPr>
        <w:tc>
          <w:tcPr>
            <w:tcW w:w="0" w:type="auto"/>
            <w:gridSpan w:val="24"/>
            <w:tcBorders>
              <w:top w:val="nil"/>
              <w:left w:val="nil"/>
              <w:bottom w:val="nil"/>
              <w:right w:val="nil"/>
            </w:tcBorders>
            <w:shd w:val="clear" w:color="auto" w:fill="FFFFFF"/>
          </w:tcPr>
          <w:p w:rsidR="000A466B" w:rsidRPr="00C63E63" w:rsidRDefault="000A466B" w:rsidP="006454F2">
            <w:pPr>
              <w:autoSpaceDE w:val="0"/>
              <w:autoSpaceDN w:val="0"/>
              <w:adjustRightInd w:val="0"/>
              <w:spacing w:line="360" w:lineRule="auto"/>
              <w:ind w:left="60" w:right="60"/>
              <w:jc w:val="both"/>
              <w:rPr>
                <w:color w:val="000000"/>
              </w:rPr>
            </w:pPr>
            <w:r w:rsidRPr="00C63E63">
              <w:rPr>
                <w:bCs/>
                <w:color w:val="000000"/>
              </w:rPr>
              <w:t>Πίνακας</w:t>
            </w:r>
            <w:r w:rsidR="008D7FCE">
              <w:rPr>
                <w:bCs/>
                <w:color w:val="000000"/>
                <w:lang w:val="el-GR"/>
              </w:rPr>
              <w:t xml:space="preserve"> 9</w:t>
            </w:r>
            <w:r w:rsidR="007C211F" w:rsidRPr="00C63E63">
              <w:rPr>
                <w:bCs/>
                <w:color w:val="000000"/>
              </w:rPr>
              <w:t>.</w:t>
            </w:r>
            <w:r w:rsidRPr="00C63E63">
              <w:rPr>
                <w:bCs/>
                <w:color w:val="000000"/>
              </w:rPr>
              <w:t>1-Descriptives</w:t>
            </w:r>
          </w:p>
        </w:tc>
      </w:tr>
      <w:tr w:rsidR="000A466B" w:rsidRPr="00C337EA" w:rsidTr="00E70DBF">
        <w:trPr>
          <w:cantSplit/>
        </w:trPr>
        <w:tc>
          <w:tcPr>
            <w:tcW w:w="0" w:type="auto"/>
            <w:gridSpan w:val="3"/>
            <w:vMerge w:val="restart"/>
            <w:tcBorders>
              <w:top w:val="single" w:sz="16" w:space="0" w:color="000000"/>
              <w:left w:val="single" w:sz="16" w:space="0" w:color="000000"/>
              <w:bottom w:val="nil"/>
              <w:right w:val="nil"/>
            </w:tcBorders>
            <w:shd w:val="clear" w:color="auto" w:fill="FFFFFF"/>
          </w:tcPr>
          <w:p w:rsidR="000A466B" w:rsidRPr="00C337EA" w:rsidRDefault="000A466B" w:rsidP="006454F2">
            <w:pPr>
              <w:autoSpaceDE w:val="0"/>
              <w:autoSpaceDN w:val="0"/>
              <w:adjustRightInd w:val="0"/>
              <w:spacing w:line="360" w:lineRule="auto"/>
              <w:jc w:val="both"/>
            </w:pPr>
            <w:r w:rsidRPr="00C337EA">
              <w:t>3</w:t>
            </w:r>
            <w:r w:rsidRPr="00C337EA">
              <w:rPr>
                <w:vertAlign w:val="superscript"/>
              </w:rPr>
              <w:t>η</w:t>
            </w:r>
            <w:r w:rsidRPr="00C337EA">
              <w:t xml:space="preserve"> Διάσταση</w:t>
            </w:r>
          </w:p>
        </w:tc>
        <w:tc>
          <w:tcPr>
            <w:tcW w:w="0" w:type="auto"/>
            <w:vMerge w:val="restart"/>
            <w:tcBorders>
              <w:top w:val="single" w:sz="16" w:space="0" w:color="000000"/>
              <w:lef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N</w:t>
            </w:r>
          </w:p>
        </w:tc>
        <w:tc>
          <w:tcPr>
            <w:tcW w:w="0" w:type="auto"/>
            <w:gridSpan w:val="4"/>
            <w:vMerge w:val="restart"/>
            <w:tcBorders>
              <w:top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Mean</w:t>
            </w:r>
          </w:p>
        </w:tc>
        <w:tc>
          <w:tcPr>
            <w:tcW w:w="0" w:type="auto"/>
            <w:gridSpan w:val="2"/>
            <w:vMerge w:val="restart"/>
            <w:tcBorders>
              <w:top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Std. Deviation</w:t>
            </w:r>
          </w:p>
        </w:tc>
        <w:tc>
          <w:tcPr>
            <w:tcW w:w="0" w:type="auto"/>
            <w:gridSpan w:val="2"/>
            <w:vMerge w:val="restart"/>
            <w:tcBorders>
              <w:top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Std. Error</w:t>
            </w:r>
          </w:p>
        </w:tc>
        <w:tc>
          <w:tcPr>
            <w:tcW w:w="0" w:type="auto"/>
            <w:gridSpan w:val="7"/>
            <w:tcBorders>
              <w:top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95% Confidence Interval for Mean</w:t>
            </w:r>
          </w:p>
        </w:tc>
        <w:tc>
          <w:tcPr>
            <w:tcW w:w="0" w:type="auto"/>
            <w:gridSpan w:val="2"/>
            <w:vMerge w:val="restart"/>
            <w:tcBorders>
              <w:top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Minimum</w:t>
            </w:r>
          </w:p>
        </w:tc>
        <w:tc>
          <w:tcPr>
            <w:tcW w:w="0" w:type="auto"/>
            <w:gridSpan w:val="3"/>
            <w:vMerge w:val="restart"/>
            <w:tcBorders>
              <w:top w:val="single" w:sz="16" w:space="0" w:color="000000"/>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Maximum</w:t>
            </w:r>
          </w:p>
        </w:tc>
      </w:tr>
      <w:tr w:rsidR="000A466B" w:rsidRPr="00C337EA" w:rsidTr="00E70DBF">
        <w:trPr>
          <w:cantSplit/>
        </w:trPr>
        <w:tc>
          <w:tcPr>
            <w:tcW w:w="0" w:type="auto"/>
            <w:gridSpan w:val="3"/>
            <w:vMerge/>
            <w:tcBorders>
              <w:top w:val="single" w:sz="16" w:space="0" w:color="000000"/>
              <w:left w:val="single" w:sz="16" w:space="0" w:color="000000"/>
              <w:bottom w:val="nil"/>
              <w:right w:val="nil"/>
            </w:tcBorders>
            <w:shd w:val="clear" w:color="auto" w:fill="FFFFFF"/>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vMerge/>
            <w:tcBorders>
              <w:top w:val="single" w:sz="16" w:space="0" w:color="000000"/>
              <w:left w:val="single" w:sz="16" w:space="0" w:color="000000"/>
            </w:tcBorders>
            <w:shd w:val="clear" w:color="auto" w:fill="FFFFFF"/>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4"/>
            <w:vMerge/>
            <w:tcBorders>
              <w:top w:val="single" w:sz="16" w:space="0" w:color="000000"/>
            </w:tcBorders>
            <w:shd w:val="clear" w:color="auto" w:fill="FFFFFF"/>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tcBorders>
              <w:top w:val="single" w:sz="16" w:space="0" w:color="000000"/>
            </w:tcBorders>
            <w:shd w:val="clear" w:color="auto" w:fill="FFFFFF"/>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tcBorders>
              <w:top w:val="single" w:sz="16" w:space="0" w:color="000000"/>
            </w:tcBorders>
            <w:shd w:val="clear" w:color="auto" w:fill="FFFFFF"/>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tcBorders>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Lower Bound</w:t>
            </w:r>
          </w:p>
        </w:tc>
        <w:tc>
          <w:tcPr>
            <w:tcW w:w="0" w:type="auto"/>
            <w:gridSpan w:val="4"/>
            <w:tcBorders>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Upper Bound</w:t>
            </w:r>
          </w:p>
        </w:tc>
        <w:tc>
          <w:tcPr>
            <w:tcW w:w="0" w:type="auto"/>
            <w:gridSpan w:val="2"/>
            <w:vMerge/>
            <w:tcBorders>
              <w:top w:val="single" w:sz="16" w:space="0" w:color="000000"/>
            </w:tcBorders>
            <w:shd w:val="clear" w:color="auto" w:fill="FFFFFF"/>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single" w:sz="16" w:space="0" w:color="000000"/>
              <w:right w:val="single" w:sz="16" w:space="0" w:color="000000"/>
            </w:tcBorders>
            <w:shd w:val="clear" w:color="auto" w:fill="FFFFFF"/>
          </w:tcPr>
          <w:p w:rsidR="000A466B" w:rsidRPr="00C337EA" w:rsidRDefault="000A466B" w:rsidP="006454F2">
            <w:pPr>
              <w:autoSpaceDE w:val="0"/>
              <w:autoSpaceDN w:val="0"/>
              <w:adjustRightInd w:val="0"/>
              <w:spacing w:line="360" w:lineRule="auto"/>
              <w:jc w:val="both"/>
              <w:rPr>
                <w:color w:val="000000"/>
                <w:sz w:val="18"/>
                <w:szCs w:val="18"/>
              </w:rPr>
            </w:pPr>
          </w:p>
        </w:tc>
      </w:tr>
      <w:tr w:rsidR="000A466B" w:rsidRPr="00C337EA" w:rsidTr="00E70DBF">
        <w:trPr>
          <w:cantSplit/>
        </w:trPr>
        <w:tc>
          <w:tcPr>
            <w:tcW w:w="0" w:type="auto"/>
            <w:vMerge w:val="restart"/>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Καθορίζει τους στόχους και το Όραμα του σχολείου σε συνεργασία πάντα με το διδακτικό του/της προσωπικό.</w:t>
            </w:r>
          </w:p>
        </w:tc>
        <w:tc>
          <w:tcPr>
            <w:tcW w:w="0" w:type="auto"/>
            <w:gridSpan w:val="2"/>
            <w:tcBorders>
              <w:top w:val="single" w:sz="16" w:space="0" w:color="000000"/>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0" w:type="auto"/>
            <w:tcBorders>
              <w:top w:val="single" w:sz="16" w:space="0" w:color="000000"/>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w:t>
            </w:r>
          </w:p>
        </w:tc>
        <w:tc>
          <w:tcPr>
            <w:tcW w:w="0" w:type="auto"/>
            <w:gridSpan w:val="4"/>
            <w:tcBorders>
              <w:top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3,364</w:t>
            </w:r>
          </w:p>
        </w:tc>
        <w:tc>
          <w:tcPr>
            <w:tcW w:w="0" w:type="auto"/>
            <w:gridSpan w:val="2"/>
            <w:tcBorders>
              <w:top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1,2060</w:t>
            </w:r>
          </w:p>
        </w:tc>
        <w:tc>
          <w:tcPr>
            <w:tcW w:w="0" w:type="auto"/>
            <w:gridSpan w:val="2"/>
            <w:tcBorders>
              <w:top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,3636</w:t>
            </w:r>
          </w:p>
        </w:tc>
        <w:tc>
          <w:tcPr>
            <w:tcW w:w="0" w:type="auto"/>
            <w:gridSpan w:val="3"/>
            <w:tcBorders>
              <w:top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2,553</w:t>
            </w:r>
          </w:p>
        </w:tc>
        <w:tc>
          <w:tcPr>
            <w:tcW w:w="0" w:type="auto"/>
            <w:gridSpan w:val="4"/>
            <w:tcBorders>
              <w:top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4,174</w:t>
            </w:r>
          </w:p>
        </w:tc>
        <w:tc>
          <w:tcPr>
            <w:tcW w:w="0" w:type="auto"/>
            <w:gridSpan w:val="2"/>
            <w:tcBorders>
              <w:top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0" w:type="auto"/>
            <w:gridSpan w:val="3"/>
            <w:tcBorders>
              <w:top w:val="single" w:sz="16" w:space="0" w:color="000000"/>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0" w:type="auto"/>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0" w:type="auto"/>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3,588</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1,0037</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,2434</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3,072</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4,104</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2,0</w:t>
            </w:r>
          </w:p>
        </w:tc>
        <w:tc>
          <w:tcPr>
            <w:tcW w:w="0" w:type="auto"/>
            <w:gridSpan w:val="3"/>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0" w:type="auto"/>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0" w:type="auto"/>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69</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3,449</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1,2431</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,1496</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3,151</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3,748</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0" w:type="auto"/>
            <w:gridSpan w:val="3"/>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0" w:type="auto"/>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0" w:type="auto"/>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81</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3,926</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1,0929</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,1214</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3,684</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4,168</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0" w:type="auto"/>
            <w:gridSpan w:val="3"/>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0" w:type="auto"/>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Total</w:t>
            </w:r>
          </w:p>
        </w:tc>
        <w:tc>
          <w:tcPr>
            <w:tcW w:w="0" w:type="auto"/>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3,674</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1,1671</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,0875</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3,502</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3,847</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0" w:type="auto"/>
            <w:gridSpan w:val="3"/>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0" w:type="auto"/>
            <w:vMerge w:val="restart"/>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Εφαρμόζει συμμετοχική διοίκηση εμπλέκοντας το εκπαιδευτικό προσωπικό στη διαδικασία λήψης απόφασης.</w:t>
            </w: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0" w:type="auto"/>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3,818</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1,2505</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,3770</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2,978</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4,658</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0" w:type="auto"/>
            <w:gridSpan w:val="3"/>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0" w:type="auto"/>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0" w:type="auto"/>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3,765</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1,0326</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,2504</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3,234</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4,296</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2,0</w:t>
            </w:r>
          </w:p>
        </w:tc>
        <w:tc>
          <w:tcPr>
            <w:tcW w:w="0" w:type="auto"/>
            <w:gridSpan w:val="3"/>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0" w:type="auto"/>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0" w:type="auto"/>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69</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3,551</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1,1699</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,1408</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3,270</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3,832</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0" w:type="auto"/>
            <w:gridSpan w:val="3"/>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0" w:type="auto"/>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0" w:type="auto"/>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81</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3,852</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1,2561</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,1396</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3,574</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4,130</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0" w:type="auto"/>
            <w:gridSpan w:val="3"/>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0" w:type="auto"/>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Total</w:t>
            </w:r>
          </w:p>
        </w:tc>
        <w:tc>
          <w:tcPr>
            <w:tcW w:w="0" w:type="auto"/>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3,725</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1,2015</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,0901</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3,547</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3,902</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0" w:type="auto"/>
            <w:gridSpan w:val="3"/>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0" w:type="auto"/>
            <w:vMerge w:val="restart"/>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 xml:space="preserve">Ενθαρρύνει τους εκπαιδευτικούς  να </w:t>
            </w:r>
            <w:r w:rsidRPr="00C337EA">
              <w:rPr>
                <w:color w:val="000000"/>
                <w:sz w:val="18"/>
                <w:szCs w:val="18"/>
                <w:lang w:val="el-GR"/>
              </w:rPr>
              <w:lastRenderedPageBreak/>
              <w:t>αναλαμβάνουν πρωτοβουλίες, ευθύνες και να εισάγουν εναλλακτικές/καινοτόμες μεθόδους διδασκαλίας</w:t>
            </w: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lastRenderedPageBreak/>
              <w:t>22-30</w:t>
            </w:r>
          </w:p>
        </w:tc>
        <w:tc>
          <w:tcPr>
            <w:tcW w:w="0" w:type="auto"/>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3,636</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1,2060</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,3636</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2,826</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4,447</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0" w:type="auto"/>
            <w:gridSpan w:val="3"/>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0" w:type="auto"/>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0" w:type="auto"/>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3,647</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1,0572</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,2564</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3,104</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4,191</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0" w:type="auto"/>
            <w:gridSpan w:val="3"/>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0" w:type="auto"/>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0" w:type="auto"/>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69</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3,710</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1,2845</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,1546</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3,402</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4,019</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0" w:type="auto"/>
            <w:gridSpan w:val="3"/>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0" w:type="auto"/>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0" w:type="auto"/>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81</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3,963</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1,0775</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,1197</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3,725</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4,201</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0" w:type="auto"/>
            <w:gridSpan w:val="3"/>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0" w:type="auto"/>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Total</w:t>
            </w:r>
          </w:p>
        </w:tc>
        <w:tc>
          <w:tcPr>
            <w:tcW w:w="0" w:type="auto"/>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3,815</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1,1666</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,0874</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3,642</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3,987</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0" w:type="auto"/>
            <w:gridSpan w:val="3"/>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0" w:type="auto"/>
            <w:vMerge w:val="restart"/>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Καθοδηγεί και υποστηρίζει τους εκπαιδευτικούς του/της στο έργο τους.</w:t>
            </w: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0" w:type="auto"/>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3,455</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1,4397</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,4341</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2,487</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4,422</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0" w:type="auto"/>
            <w:gridSpan w:val="3"/>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0" w:type="auto"/>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0" w:type="auto"/>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3,529</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1,2307</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,2985</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2,897</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4,162</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0" w:type="auto"/>
            <w:gridSpan w:val="3"/>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0" w:type="auto"/>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0" w:type="auto"/>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69</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3,652</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1,1984</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,1443</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3,364</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3,940</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0" w:type="auto"/>
            <w:gridSpan w:val="3"/>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0" w:type="auto"/>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0" w:type="auto"/>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81</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4,049</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1,1057</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,1229</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3,805</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4,294</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0" w:type="auto"/>
            <w:gridSpan w:val="3"/>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0" w:type="auto"/>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Total</w:t>
            </w:r>
          </w:p>
        </w:tc>
        <w:tc>
          <w:tcPr>
            <w:tcW w:w="0" w:type="auto"/>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3,809</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1,1873</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,0890</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3,633</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3,985</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0" w:type="auto"/>
            <w:gridSpan w:val="3"/>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0" w:type="auto"/>
            <w:vMerge w:val="restart"/>
            <w:tcBorders>
              <w:top w:val="nil"/>
              <w:left w:val="single" w:sz="16" w:space="0" w:color="000000"/>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Επιζητά και συμβάλλει στην ελεύθερη εισαγωγή κι εφαρμογή καινοτόμων δράσεων στη σχολική μονάδα</w:t>
            </w: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0" w:type="auto"/>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b/>
                <w:color w:val="000000"/>
                <w:sz w:val="18"/>
                <w:szCs w:val="18"/>
                <w:u w:val="single"/>
              </w:rPr>
            </w:pPr>
            <w:r w:rsidRPr="00C337EA">
              <w:rPr>
                <w:b/>
                <w:color w:val="000000"/>
                <w:sz w:val="18"/>
                <w:szCs w:val="18"/>
                <w:u w:val="single"/>
              </w:rPr>
              <w:t>3,000</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1,0954</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,3303</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2,264</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3,736</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0" w:type="auto"/>
            <w:gridSpan w:val="3"/>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4,0</w:t>
            </w:r>
          </w:p>
        </w:tc>
      </w:tr>
      <w:tr w:rsidR="000A466B" w:rsidRPr="00C337EA" w:rsidTr="00E70DBF">
        <w:trPr>
          <w:cantSplit/>
        </w:trPr>
        <w:tc>
          <w:tcPr>
            <w:tcW w:w="0" w:type="auto"/>
            <w:vMerge/>
            <w:tcBorders>
              <w:top w:val="nil"/>
              <w:left w:val="single" w:sz="16" w:space="0" w:color="000000"/>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0" w:type="auto"/>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3,294</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1,1048</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,2680</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2,726</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3,862</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0" w:type="auto"/>
            <w:gridSpan w:val="3"/>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0" w:type="auto"/>
            <w:vMerge/>
            <w:tcBorders>
              <w:top w:val="nil"/>
              <w:left w:val="single" w:sz="16" w:space="0" w:color="000000"/>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0" w:type="auto"/>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69</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3,652</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1,1353</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,1367</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3,379</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3,925</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0" w:type="auto"/>
            <w:gridSpan w:val="3"/>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0" w:type="auto"/>
            <w:vMerge/>
            <w:tcBorders>
              <w:top w:val="nil"/>
              <w:left w:val="single" w:sz="16" w:space="0" w:color="000000"/>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0" w:type="auto"/>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81</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b/>
                <w:color w:val="000000"/>
                <w:sz w:val="18"/>
                <w:szCs w:val="18"/>
                <w:u w:val="single"/>
              </w:rPr>
            </w:pPr>
            <w:r w:rsidRPr="00C337EA">
              <w:rPr>
                <w:b/>
                <w:color w:val="000000"/>
                <w:sz w:val="18"/>
                <w:szCs w:val="18"/>
                <w:u w:val="single"/>
              </w:rPr>
              <w:t>3,975</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1,0837</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,1204</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3,736</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4,215</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0" w:type="auto"/>
            <w:gridSpan w:val="3"/>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0" w:type="auto"/>
            <w:vMerge/>
            <w:tcBorders>
              <w:top w:val="nil"/>
              <w:left w:val="single" w:sz="16" w:space="0" w:color="000000"/>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single" w:sz="16" w:space="0" w:color="000000"/>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Total</w:t>
            </w:r>
          </w:p>
        </w:tc>
        <w:tc>
          <w:tcPr>
            <w:tcW w:w="0" w:type="auto"/>
            <w:tcBorders>
              <w:top w:val="nil"/>
              <w:left w:val="single" w:sz="16" w:space="0" w:color="000000"/>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c>
          <w:tcPr>
            <w:tcW w:w="0" w:type="auto"/>
            <w:gridSpan w:val="4"/>
            <w:tcBorders>
              <w:top w:val="nil"/>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3,725</w:t>
            </w:r>
          </w:p>
        </w:tc>
        <w:tc>
          <w:tcPr>
            <w:tcW w:w="0" w:type="auto"/>
            <w:gridSpan w:val="2"/>
            <w:tcBorders>
              <w:top w:val="nil"/>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1,1337</w:t>
            </w:r>
          </w:p>
        </w:tc>
        <w:tc>
          <w:tcPr>
            <w:tcW w:w="0" w:type="auto"/>
            <w:gridSpan w:val="2"/>
            <w:tcBorders>
              <w:top w:val="nil"/>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,0850</w:t>
            </w:r>
          </w:p>
        </w:tc>
        <w:tc>
          <w:tcPr>
            <w:tcW w:w="0" w:type="auto"/>
            <w:gridSpan w:val="3"/>
            <w:tcBorders>
              <w:top w:val="nil"/>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3,557</w:t>
            </w:r>
          </w:p>
        </w:tc>
        <w:tc>
          <w:tcPr>
            <w:tcW w:w="0" w:type="auto"/>
            <w:gridSpan w:val="4"/>
            <w:tcBorders>
              <w:top w:val="nil"/>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3,892</w:t>
            </w:r>
          </w:p>
        </w:tc>
        <w:tc>
          <w:tcPr>
            <w:tcW w:w="0" w:type="auto"/>
            <w:gridSpan w:val="2"/>
            <w:tcBorders>
              <w:top w:val="nil"/>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0" w:type="auto"/>
            <w:gridSpan w:val="3"/>
            <w:tcBorders>
              <w:top w:val="nil"/>
              <w:bottom w:val="single" w:sz="16" w:space="0" w:color="000000"/>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65764D" w:rsidTr="00E70DBF">
        <w:trPr>
          <w:cantSplit/>
        </w:trPr>
        <w:tc>
          <w:tcPr>
            <w:tcW w:w="0" w:type="auto"/>
            <w:gridSpan w:val="24"/>
            <w:tcBorders>
              <w:top w:val="nil"/>
              <w:left w:val="nil"/>
              <w:bottom w:val="nil"/>
              <w:right w:val="nil"/>
            </w:tcBorders>
            <w:shd w:val="clear" w:color="auto" w:fill="FFFFFF"/>
          </w:tcPr>
          <w:p w:rsidR="000A466B" w:rsidRPr="00C63E63" w:rsidRDefault="000A466B" w:rsidP="006454F2">
            <w:pPr>
              <w:autoSpaceDE w:val="0"/>
              <w:autoSpaceDN w:val="0"/>
              <w:adjustRightInd w:val="0"/>
              <w:spacing w:line="360" w:lineRule="auto"/>
              <w:ind w:left="60" w:right="60"/>
              <w:jc w:val="both"/>
              <w:rPr>
                <w:color w:val="000000"/>
                <w:lang w:val="el-GR"/>
              </w:rPr>
            </w:pPr>
            <w:r w:rsidRPr="00C63E63">
              <w:rPr>
                <w:bCs/>
                <w:color w:val="000000"/>
                <w:lang w:val="el-GR"/>
              </w:rPr>
              <w:t xml:space="preserve">Πίνακας </w:t>
            </w:r>
            <w:r w:rsidR="008D7FCE">
              <w:rPr>
                <w:bCs/>
                <w:color w:val="000000"/>
                <w:lang w:val="el-GR"/>
              </w:rPr>
              <w:t>9</w:t>
            </w:r>
            <w:r w:rsidR="007C211F" w:rsidRPr="00C63E63">
              <w:rPr>
                <w:bCs/>
                <w:color w:val="000000"/>
                <w:lang w:val="el-GR"/>
              </w:rPr>
              <w:t>.</w:t>
            </w:r>
            <w:r w:rsidRPr="00C63E63">
              <w:rPr>
                <w:bCs/>
                <w:color w:val="000000"/>
                <w:lang w:val="el-GR"/>
              </w:rPr>
              <w:t xml:space="preserve">2- Έλεγχος ισότητας μέσων όρων </w:t>
            </w:r>
            <w:r w:rsidRPr="00C63E63">
              <w:rPr>
                <w:bCs/>
                <w:color w:val="000000"/>
              </w:rPr>
              <w:t>one</w:t>
            </w:r>
            <w:r w:rsidRPr="00C63E63">
              <w:rPr>
                <w:bCs/>
                <w:color w:val="000000"/>
                <w:lang w:val="el-GR"/>
              </w:rPr>
              <w:t xml:space="preserve"> </w:t>
            </w:r>
            <w:r w:rsidRPr="00C63E63">
              <w:rPr>
                <w:bCs/>
                <w:color w:val="000000"/>
              </w:rPr>
              <w:t>way</w:t>
            </w:r>
            <w:r w:rsidRPr="00C63E63">
              <w:rPr>
                <w:bCs/>
                <w:color w:val="000000"/>
                <w:lang w:val="el-GR"/>
              </w:rPr>
              <w:t xml:space="preserve"> </w:t>
            </w:r>
            <w:r w:rsidRPr="00C63E63">
              <w:rPr>
                <w:bCs/>
                <w:color w:val="000000"/>
              </w:rPr>
              <w:t>ANOVA</w:t>
            </w:r>
          </w:p>
        </w:tc>
      </w:tr>
      <w:tr w:rsidR="000A466B" w:rsidRPr="00C337EA" w:rsidTr="00E70DBF">
        <w:trPr>
          <w:cantSplit/>
        </w:trPr>
        <w:tc>
          <w:tcPr>
            <w:tcW w:w="0" w:type="auto"/>
            <w:gridSpan w:val="11"/>
            <w:tcBorders>
              <w:top w:val="single" w:sz="16" w:space="0" w:color="000000"/>
              <w:left w:val="single" w:sz="16" w:space="0" w:color="000000"/>
              <w:bottom w:val="single" w:sz="16" w:space="0" w:color="000000"/>
              <w:right w:val="nil"/>
            </w:tcBorders>
            <w:shd w:val="clear" w:color="auto" w:fill="FFFFFF"/>
          </w:tcPr>
          <w:p w:rsidR="000A466B" w:rsidRPr="00C337EA" w:rsidRDefault="000A466B" w:rsidP="006454F2">
            <w:pPr>
              <w:autoSpaceDE w:val="0"/>
              <w:autoSpaceDN w:val="0"/>
              <w:adjustRightInd w:val="0"/>
              <w:spacing w:line="360" w:lineRule="auto"/>
              <w:jc w:val="both"/>
              <w:rPr>
                <w:lang w:val="el-GR"/>
              </w:rPr>
            </w:pPr>
          </w:p>
        </w:tc>
        <w:tc>
          <w:tcPr>
            <w:tcW w:w="0" w:type="auto"/>
            <w:gridSpan w:val="3"/>
            <w:tcBorders>
              <w:top w:val="single" w:sz="16" w:space="0" w:color="000000"/>
              <w:left w:val="single" w:sz="16" w:space="0" w:color="000000"/>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Sum of Squares</w:t>
            </w:r>
          </w:p>
        </w:tc>
        <w:tc>
          <w:tcPr>
            <w:tcW w:w="0" w:type="auto"/>
            <w:gridSpan w:val="3"/>
            <w:tcBorders>
              <w:top w:val="single" w:sz="16" w:space="0" w:color="000000"/>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df</w:t>
            </w:r>
          </w:p>
        </w:tc>
        <w:tc>
          <w:tcPr>
            <w:tcW w:w="0" w:type="auto"/>
            <w:gridSpan w:val="3"/>
            <w:tcBorders>
              <w:top w:val="single" w:sz="16" w:space="0" w:color="000000"/>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Mean Square</w:t>
            </w:r>
          </w:p>
        </w:tc>
        <w:tc>
          <w:tcPr>
            <w:tcW w:w="0" w:type="auto"/>
            <w:gridSpan w:val="3"/>
            <w:tcBorders>
              <w:top w:val="single" w:sz="16" w:space="0" w:color="000000"/>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F</w:t>
            </w:r>
          </w:p>
        </w:tc>
        <w:tc>
          <w:tcPr>
            <w:tcW w:w="0" w:type="auto"/>
            <w:tcBorders>
              <w:top w:val="single" w:sz="16" w:space="0" w:color="000000"/>
              <w:bottom w:val="single" w:sz="16" w:space="0" w:color="000000"/>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Sig.</w:t>
            </w:r>
          </w:p>
        </w:tc>
      </w:tr>
      <w:tr w:rsidR="000A466B" w:rsidRPr="00C337EA" w:rsidTr="00E70DBF">
        <w:trPr>
          <w:cantSplit/>
        </w:trPr>
        <w:tc>
          <w:tcPr>
            <w:tcW w:w="0" w:type="auto"/>
            <w:gridSpan w:val="6"/>
            <w:vMerge w:val="restart"/>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Καθορίζει τους στόχους και το Όραμα του σχολείου σε συνεργασία πάντα με το διδακτικό του/της προσωπικό.</w:t>
            </w:r>
          </w:p>
        </w:tc>
        <w:tc>
          <w:tcPr>
            <w:tcW w:w="0" w:type="auto"/>
            <w:gridSpan w:val="5"/>
            <w:tcBorders>
              <w:top w:val="single" w:sz="16" w:space="0" w:color="000000"/>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Between Groups</w:t>
            </w:r>
          </w:p>
        </w:tc>
        <w:tc>
          <w:tcPr>
            <w:tcW w:w="0" w:type="auto"/>
            <w:gridSpan w:val="3"/>
            <w:tcBorders>
              <w:top w:val="single" w:sz="16" w:space="0" w:color="000000"/>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9,810</w:t>
            </w:r>
          </w:p>
        </w:tc>
        <w:tc>
          <w:tcPr>
            <w:tcW w:w="0" w:type="auto"/>
            <w:gridSpan w:val="3"/>
            <w:tcBorders>
              <w:top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w:t>
            </w:r>
          </w:p>
        </w:tc>
        <w:tc>
          <w:tcPr>
            <w:tcW w:w="0" w:type="auto"/>
            <w:gridSpan w:val="3"/>
            <w:tcBorders>
              <w:top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3,270</w:t>
            </w:r>
          </w:p>
        </w:tc>
        <w:tc>
          <w:tcPr>
            <w:tcW w:w="0" w:type="auto"/>
            <w:gridSpan w:val="3"/>
            <w:tcBorders>
              <w:top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2,460</w:t>
            </w:r>
          </w:p>
        </w:tc>
        <w:tc>
          <w:tcPr>
            <w:tcW w:w="0" w:type="auto"/>
            <w:tcBorders>
              <w:top w:val="single" w:sz="16" w:space="0" w:color="000000"/>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,064</w:t>
            </w:r>
          </w:p>
        </w:tc>
      </w:tr>
      <w:tr w:rsidR="000A466B" w:rsidRPr="00C337EA" w:rsidTr="00E70DBF">
        <w:trPr>
          <w:cantSplit/>
        </w:trPr>
        <w:tc>
          <w:tcPr>
            <w:tcW w:w="0" w:type="auto"/>
            <w:gridSpan w:val="6"/>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5"/>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Within Groups</w:t>
            </w:r>
          </w:p>
        </w:tc>
        <w:tc>
          <w:tcPr>
            <w:tcW w:w="0" w:type="auto"/>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231,291</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174</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1,329</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jc w:val="both"/>
            </w:pPr>
          </w:p>
        </w:tc>
        <w:tc>
          <w:tcPr>
            <w:tcW w:w="0" w:type="auto"/>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jc w:val="both"/>
            </w:pPr>
          </w:p>
        </w:tc>
      </w:tr>
      <w:tr w:rsidR="000A466B" w:rsidRPr="00C337EA" w:rsidTr="00E70DBF">
        <w:trPr>
          <w:cantSplit/>
        </w:trPr>
        <w:tc>
          <w:tcPr>
            <w:tcW w:w="0" w:type="auto"/>
            <w:gridSpan w:val="6"/>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0" w:type="auto"/>
            <w:gridSpan w:val="5"/>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Total</w:t>
            </w:r>
          </w:p>
        </w:tc>
        <w:tc>
          <w:tcPr>
            <w:tcW w:w="0" w:type="auto"/>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241,101</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177</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jc w:val="both"/>
            </w:pP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jc w:val="both"/>
            </w:pPr>
          </w:p>
        </w:tc>
        <w:tc>
          <w:tcPr>
            <w:tcW w:w="0" w:type="auto"/>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jc w:val="both"/>
            </w:pPr>
          </w:p>
        </w:tc>
      </w:tr>
      <w:tr w:rsidR="000A466B" w:rsidRPr="00C337EA" w:rsidTr="00E70DBF">
        <w:trPr>
          <w:cantSplit/>
        </w:trPr>
        <w:tc>
          <w:tcPr>
            <w:tcW w:w="0" w:type="auto"/>
            <w:gridSpan w:val="6"/>
            <w:vMerge w:val="restart"/>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Εφαρμόζει συμμετοχική διοίκηση εμπλέκοντας το εκπαιδευτικό προσωπικό στη διαδικασία λήψης απόφασης.</w:t>
            </w:r>
          </w:p>
        </w:tc>
        <w:tc>
          <w:tcPr>
            <w:tcW w:w="0" w:type="auto"/>
            <w:gridSpan w:val="5"/>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Between Groups</w:t>
            </w:r>
          </w:p>
        </w:tc>
        <w:tc>
          <w:tcPr>
            <w:tcW w:w="0" w:type="auto"/>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3,521</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1,174</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,811</w:t>
            </w:r>
          </w:p>
        </w:tc>
        <w:tc>
          <w:tcPr>
            <w:tcW w:w="0" w:type="auto"/>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,490</w:t>
            </w:r>
          </w:p>
        </w:tc>
      </w:tr>
      <w:tr w:rsidR="000A466B" w:rsidRPr="00C337EA" w:rsidTr="00E70DBF">
        <w:trPr>
          <w:cantSplit/>
        </w:trPr>
        <w:tc>
          <w:tcPr>
            <w:tcW w:w="0" w:type="auto"/>
            <w:gridSpan w:val="6"/>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5"/>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Within Groups</w:t>
            </w:r>
          </w:p>
        </w:tc>
        <w:tc>
          <w:tcPr>
            <w:tcW w:w="0" w:type="auto"/>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251,990</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174</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1,448</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jc w:val="both"/>
            </w:pPr>
          </w:p>
        </w:tc>
        <w:tc>
          <w:tcPr>
            <w:tcW w:w="0" w:type="auto"/>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jc w:val="both"/>
            </w:pPr>
          </w:p>
        </w:tc>
      </w:tr>
      <w:tr w:rsidR="000A466B" w:rsidRPr="00C337EA" w:rsidTr="00E70DBF">
        <w:trPr>
          <w:cantSplit/>
        </w:trPr>
        <w:tc>
          <w:tcPr>
            <w:tcW w:w="0" w:type="auto"/>
            <w:gridSpan w:val="6"/>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0" w:type="auto"/>
            <w:gridSpan w:val="5"/>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Total</w:t>
            </w:r>
          </w:p>
        </w:tc>
        <w:tc>
          <w:tcPr>
            <w:tcW w:w="0" w:type="auto"/>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255,511</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177</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jc w:val="both"/>
            </w:pP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jc w:val="both"/>
            </w:pPr>
          </w:p>
        </w:tc>
        <w:tc>
          <w:tcPr>
            <w:tcW w:w="0" w:type="auto"/>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jc w:val="both"/>
            </w:pPr>
          </w:p>
        </w:tc>
      </w:tr>
      <w:tr w:rsidR="000A466B" w:rsidRPr="00C337EA" w:rsidTr="00E70DBF">
        <w:trPr>
          <w:cantSplit/>
        </w:trPr>
        <w:tc>
          <w:tcPr>
            <w:tcW w:w="0" w:type="auto"/>
            <w:gridSpan w:val="6"/>
            <w:vMerge w:val="restart"/>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 xml:space="preserve">Ενθαρρύνει τους εκπαιδευτικούς  να </w:t>
            </w:r>
            <w:r w:rsidRPr="00C337EA">
              <w:rPr>
                <w:color w:val="000000"/>
                <w:sz w:val="18"/>
                <w:szCs w:val="18"/>
                <w:lang w:val="el-GR"/>
              </w:rPr>
              <w:lastRenderedPageBreak/>
              <w:t>αναλαμβάνουν πρωτοβουλίες, ευθύνες και να εισάγουν εναλλακτικές/καινοτόμες μεθόδους διδασκαλίας</w:t>
            </w:r>
          </w:p>
        </w:tc>
        <w:tc>
          <w:tcPr>
            <w:tcW w:w="0" w:type="auto"/>
            <w:gridSpan w:val="5"/>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lastRenderedPageBreak/>
              <w:t>Between Groups</w:t>
            </w:r>
          </w:p>
        </w:tc>
        <w:tc>
          <w:tcPr>
            <w:tcW w:w="0" w:type="auto"/>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3,362</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1,121</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,821</w:t>
            </w:r>
          </w:p>
        </w:tc>
        <w:tc>
          <w:tcPr>
            <w:tcW w:w="0" w:type="auto"/>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,484</w:t>
            </w:r>
          </w:p>
        </w:tc>
      </w:tr>
      <w:tr w:rsidR="000A466B" w:rsidRPr="00C337EA" w:rsidTr="00E70DBF">
        <w:trPr>
          <w:cantSplit/>
        </w:trPr>
        <w:tc>
          <w:tcPr>
            <w:tcW w:w="0" w:type="auto"/>
            <w:gridSpan w:val="6"/>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5"/>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Within Groups</w:t>
            </w:r>
          </w:p>
        </w:tc>
        <w:tc>
          <w:tcPr>
            <w:tcW w:w="0" w:type="auto"/>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237,520</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174</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1,365</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jc w:val="both"/>
            </w:pPr>
          </w:p>
        </w:tc>
        <w:tc>
          <w:tcPr>
            <w:tcW w:w="0" w:type="auto"/>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jc w:val="both"/>
            </w:pPr>
          </w:p>
        </w:tc>
      </w:tr>
      <w:tr w:rsidR="000A466B" w:rsidRPr="00C337EA" w:rsidTr="00E70DBF">
        <w:trPr>
          <w:cantSplit/>
        </w:trPr>
        <w:tc>
          <w:tcPr>
            <w:tcW w:w="0" w:type="auto"/>
            <w:gridSpan w:val="6"/>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0" w:type="auto"/>
            <w:gridSpan w:val="5"/>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Total</w:t>
            </w:r>
          </w:p>
        </w:tc>
        <w:tc>
          <w:tcPr>
            <w:tcW w:w="0" w:type="auto"/>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240,882</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177</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jc w:val="both"/>
            </w:pP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jc w:val="both"/>
            </w:pPr>
          </w:p>
        </w:tc>
        <w:tc>
          <w:tcPr>
            <w:tcW w:w="0" w:type="auto"/>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jc w:val="both"/>
            </w:pPr>
          </w:p>
        </w:tc>
      </w:tr>
      <w:tr w:rsidR="000A466B" w:rsidRPr="00C337EA" w:rsidTr="00E70DBF">
        <w:trPr>
          <w:cantSplit/>
        </w:trPr>
        <w:tc>
          <w:tcPr>
            <w:tcW w:w="0" w:type="auto"/>
            <w:gridSpan w:val="6"/>
            <w:vMerge w:val="restart"/>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Καθοδηγεί και υποστηρίζει τους εκπαιδευτικούς του/της στο έργο τους.</w:t>
            </w:r>
          </w:p>
        </w:tc>
        <w:tc>
          <w:tcPr>
            <w:tcW w:w="0" w:type="auto"/>
            <w:gridSpan w:val="5"/>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Between Groups</w:t>
            </w:r>
          </w:p>
        </w:tc>
        <w:tc>
          <w:tcPr>
            <w:tcW w:w="0" w:type="auto"/>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9,088</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3,029</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2,193</w:t>
            </w:r>
          </w:p>
        </w:tc>
        <w:tc>
          <w:tcPr>
            <w:tcW w:w="0" w:type="auto"/>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,091</w:t>
            </w:r>
          </w:p>
        </w:tc>
      </w:tr>
      <w:tr w:rsidR="000A466B" w:rsidRPr="00C337EA" w:rsidTr="00E70DBF">
        <w:trPr>
          <w:cantSplit/>
        </w:trPr>
        <w:tc>
          <w:tcPr>
            <w:tcW w:w="0" w:type="auto"/>
            <w:gridSpan w:val="6"/>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5"/>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Within Groups</w:t>
            </w:r>
          </w:p>
        </w:tc>
        <w:tc>
          <w:tcPr>
            <w:tcW w:w="0" w:type="auto"/>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240,417</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174</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1,382</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jc w:val="both"/>
            </w:pPr>
          </w:p>
        </w:tc>
        <w:tc>
          <w:tcPr>
            <w:tcW w:w="0" w:type="auto"/>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jc w:val="both"/>
            </w:pPr>
          </w:p>
        </w:tc>
      </w:tr>
      <w:tr w:rsidR="000A466B" w:rsidRPr="00C337EA" w:rsidTr="00E70DBF">
        <w:trPr>
          <w:cantSplit/>
        </w:trPr>
        <w:tc>
          <w:tcPr>
            <w:tcW w:w="0" w:type="auto"/>
            <w:gridSpan w:val="6"/>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0" w:type="auto"/>
            <w:gridSpan w:val="5"/>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Total</w:t>
            </w:r>
          </w:p>
        </w:tc>
        <w:tc>
          <w:tcPr>
            <w:tcW w:w="0" w:type="auto"/>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249,506</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177</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jc w:val="both"/>
            </w:pP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jc w:val="both"/>
            </w:pPr>
          </w:p>
        </w:tc>
        <w:tc>
          <w:tcPr>
            <w:tcW w:w="0" w:type="auto"/>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jc w:val="both"/>
            </w:pPr>
          </w:p>
        </w:tc>
      </w:tr>
      <w:tr w:rsidR="000A466B" w:rsidRPr="00C337EA" w:rsidTr="00E70DBF">
        <w:trPr>
          <w:cantSplit/>
        </w:trPr>
        <w:tc>
          <w:tcPr>
            <w:tcW w:w="0" w:type="auto"/>
            <w:gridSpan w:val="6"/>
            <w:vMerge w:val="restart"/>
            <w:tcBorders>
              <w:top w:val="nil"/>
              <w:left w:val="single" w:sz="16" w:space="0" w:color="000000"/>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Επιζητά και συμβάλλει στην ελεύθερη εισαγωγή κι εφαρμογή καινοτόμων δράσεων στη σχολική μονάδα</w:t>
            </w:r>
          </w:p>
        </w:tc>
        <w:tc>
          <w:tcPr>
            <w:tcW w:w="0" w:type="auto"/>
            <w:gridSpan w:val="5"/>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Between Groups</w:t>
            </w:r>
          </w:p>
        </w:tc>
        <w:tc>
          <w:tcPr>
            <w:tcW w:w="0" w:type="auto"/>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14,379</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4,793</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3,913</w:t>
            </w:r>
          </w:p>
        </w:tc>
        <w:tc>
          <w:tcPr>
            <w:tcW w:w="0" w:type="auto"/>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,010</w:t>
            </w:r>
          </w:p>
        </w:tc>
      </w:tr>
      <w:tr w:rsidR="000A466B" w:rsidRPr="00C337EA" w:rsidTr="00E70DBF">
        <w:trPr>
          <w:cantSplit/>
        </w:trPr>
        <w:tc>
          <w:tcPr>
            <w:tcW w:w="0" w:type="auto"/>
            <w:gridSpan w:val="6"/>
            <w:vMerge/>
            <w:tcBorders>
              <w:top w:val="nil"/>
              <w:left w:val="single" w:sz="16" w:space="0" w:color="000000"/>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5"/>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Within Groups</w:t>
            </w:r>
          </w:p>
        </w:tc>
        <w:tc>
          <w:tcPr>
            <w:tcW w:w="0" w:type="auto"/>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213,132</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174</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1,225</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jc w:val="both"/>
            </w:pPr>
          </w:p>
        </w:tc>
        <w:tc>
          <w:tcPr>
            <w:tcW w:w="0" w:type="auto"/>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jc w:val="both"/>
            </w:pPr>
          </w:p>
        </w:tc>
      </w:tr>
      <w:tr w:rsidR="000A466B" w:rsidRPr="00C337EA" w:rsidTr="00E70DBF">
        <w:trPr>
          <w:cantSplit/>
        </w:trPr>
        <w:tc>
          <w:tcPr>
            <w:tcW w:w="0" w:type="auto"/>
            <w:gridSpan w:val="6"/>
            <w:vMerge/>
            <w:tcBorders>
              <w:top w:val="nil"/>
              <w:left w:val="single" w:sz="16" w:space="0" w:color="000000"/>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0" w:type="auto"/>
            <w:gridSpan w:val="5"/>
            <w:tcBorders>
              <w:top w:val="nil"/>
              <w:left w:val="nil"/>
              <w:bottom w:val="single" w:sz="16" w:space="0" w:color="000000"/>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Total</w:t>
            </w:r>
          </w:p>
        </w:tc>
        <w:tc>
          <w:tcPr>
            <w:tcW w:w="0" w:type="auto"/>
            <w:gridSpan w:val="3"/>
            <w:tcBorders>
              <w:top w:val="nil"/>
              <w:left w:val="single" w:sz="16" w:space="0" w:color="000000"/>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227,511</w:t>
            </w:r>
          </w:p>
        </w:tc>
        <w:tc>
          <w:tcPr>
            <w:tcW w:w="0" w:type="auto"/>
            <w:gridSpan w:val="3"/>
            <w:tcBorders>
              <w:top w:val="nil"/>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177</w:t>
            </w:r>
          </w:p>
        </w:tc>
        <w:tc>
          <w:tcPr>
            <w:tcW w:w="0" w:type="auto"/>
            <w:gridSpan w:val="3"/>
            <w:tcBorders>
              <w:top w:val="nil"/>
              <w:bottom w:val="single" w:sz="16" w:space="0" w:color="000000"/>
            </w:tcBorders>
            <w:shd w:val="clear" w:color="auto" w:fill="FFFFFF"/>
          </w:tcPr>
          <w:p w:rsidR="000A466B" w:rsidRPr="00C337EA" w:rsidRDefault="000A466B" w:rsidP="006454F2">
            <w:pPr>
              <w:autoSpaceDE w:val="0"/>
              <w:autoSpaceDN w:val="0"/>
              <w:adjustRightInd w:val="0"/>
              <w:spacing w:line="360" w:lineRule="auto"/>
              <w:jc w:val="both"/>
            </w:pPr>
          </w:p>
        </w:tc>
        <w:tc>
          <w:tcPr>
            <w:tcW w:w="0" w:type="auto"/>
            <w:gridSpan w:val="3"/>
            <w:tcBorders>
              <w:top w:val="nil"/>
              <w:bottom w:val="single" w:sz="16" w:space="0" w:color="000000"/>
            </w:tcBorders>
            <w:shd w:val="clear" w:color="auto" w:fill="FFFFFF"/>
          </w:tcPr>
          <w:p w:rsidR="000A466B" w:rsidRPr="00C337EA" w:rsidRDefault="000A466B" w:rsidP="006454F2">
            <w:pPr>
              <w:autoSpaceDE w:val="0"/>
              <w:autoSpaceDN w:val="0"/>
              <w:adjustRightInd w:val="0"/>
              <w:spacing w:line="360" w:lineRule="auto"/>
              <w:jc w:val="both"/>
            </w:pPr>
          </w:p>
        </w:tc>
        <w:tc>
          <w:tcPr>
            <w:tcW w:w="0" w:type="auto"/>
            <w:tcBorders>
              <w:top w:val="nil"/>
              <w:bottom w:val="single" w:sz="16" w:space="0" w:color="000000"/>
              <w:right w:val="single" w:sz="16" w:space="0" w:color="000000"/>
            </w:tcBorders>
            <w:shd w:val="clear" w:color="auto" w:fill="FFFFFF"/>
          </w:tcPr>
          <w:p w:rsidR="000A466B" w:rsidRPr="00C337EA" w:rsidRDefault="000A466B" w:rsidP="006454F2">
            <w:pPr>
              <w:autoSpaceDE w:val="0"/>
              <w:autoSpaceDN w:val="0"/>
              <w:adjustRightInd w:val="0"/>
              <w:spacing w:line="360" w:lineRule="auto"/>
              <w:jc w:val="both"/>
            </w:pPr>
          </w:p>
        </w:tc>
      </w:tr>
      <w:tr w:rsidR="000A466B" w:rsidRPr="00C337EA" w:rsidTr="00E70DBF">
        <w:trPr>
          <w:cantSplit/>
        </w:trPr>
        <w:tc>
          <w:tcPr>
            <w:tcW w:w="0" w:type="auto"/>
            <w:gridSpan w:val="24"/>
            <w:tcBorders>
              <w:top w:val="nil"/>
              <w:left w:val="nil"/>
              <w:bottom w:val="nil"/>
              <w:right w:val="nil"/>
            </w:tcBorders>
            <w:shd w:val="clear" w:color="auto" w:fill="FFFFFF"/>
          </w:tcPr>
          <w:p w:rsidR="000A466B" w:rsidRPr="00C63E63" w:rsidRDefault="000A466B" w:rsidP="006454F2">
            <w:pPr>
              <w:autoSpaceDE w:val="0"/>
              <w:autoSpaceDN w:val="0"/>
              <w:adjustRightInd w:val="0"/>
              <w:spacing w:line="360" w:lineRule="auto"/>
              <w:ind w:left="60" w:right="60"/>
              <w:jc w:val="both"/>
              <w:rPr>
                <w:color w:val="000000"/>
              </w:rPr>
            </w:pPr>
            <w:r w:rsidRPr="00C63E63">
              <w:rPr>
                <w:bCs/>
                <w:color w:val="000000"/>
              </w:rPr>
              <w:t>Πίνακας</w:t>
            </w:r>
            <w:r w:rsidR="008D7FCE">
              <w:rPr>
                <w:bCs/>
                <w:color w:val="000000"/>
              </w:rPr>
              <w:t xml:space="preserve"> </w:t>
            </w:r>
            <w:r w:rsidR="008D7FCE">
              <w:rPr>
                <w:bCs/>
                <w:color w:val="000000"/>
                <w:lang w:val="el-GR"/>
              </w:rPr>
              <w:t>9</w:t>
            </w:r>
            <w:r w:rsidR="007C211F" w:rsidRPr="00C63E63">
              <w:rPr>
                <w:bCs/>
                <w:color w:val="000000"/>
              </w:rPr>
              <w:t>.</w:t>
            </w:r>
            <w:r w:rsidRPr="00C63E63">
              <w:rPr>
                <w:bCs/>
                <w:color w:val="000000"/>
              </w:rPr>
              <w:t>3-Multiple Comparisons</w:t>
            </w:r>
          </w:p>
        </w:tc>
      </w:tr>
      <w:tr w:rsidR="000A466B" w:rsidRPr="00C337EA" w:rsidTr="00E70DBF">
        <w:trPr>
          <w:cantSplit/>
        </w:trPr>
        <w:tc>
          <w:tcPr>
            <w:tcW w:w="0" w:type="auto"/>
            <w:gridSpan w:val="5"/>
            <w:vMerge w:val="restart"/>
            <w:tcBorders>
              <w:top w:val="single" w:sz="16" w:space="0" w:color="000000"/>
              <w:left w:val="single" w:sz="16" w:space="0" w:color="000000"/>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Dependent Variable</w:t>
            </w:r>
          </w:p>
        </w:tc>
        <w:tc>
          <w:tcPr>
            <w:tcW w:w="0" w:type="auto"/>
            <w:gridSpan w:val="2"/>
            <w:vMerge w:val="restart"/>
            <w:tcBorders>
              <w:top w:val="single" w:sz="16" w:space="0" w:color="000000"/>
              <w:left w:val="nil"/>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(I) ηλικία</w:t>
            </w:r>
          </w:p>
        </w:tc>
        <w:tc>
          <w:tcPr>
            <w:tcW w:w="0" w:type="auto"/>
            <w:gridSpan w:val="2"/>
            <w:vMerge w:val="restart"/>
            <w:tcBorders>
              <w:top w:val="single" w:sz="16" w:space="0" w:color="000000"/>
              <w:left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(J) ηλικία</w:t>
            </w:r>
          </w:p>
        </w:tc>
        <w:tc>
          <w:tcPr>
            <w:tcW w:w="0" w:type="auto"/>
            <w:gridSpan w:val="4"/>
            <w:vMerge w:val="restart"/>
            <w:tcBorders>
              <w:top w:val="single" w:sz="16" w:space="0" w:color="000000"/>
              <w:lef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Mean Difference (I-J)</w:t>
            </w:r>
          </w:p>
        </w:tc>
        <w:tc>
          <w:tcPr>
            <w:tcW w:w="0" w:type="auto"/>
            <w:gridSpan w:val="3"/>
            <w:vMerge w:val="restart"/>
            <w:tcBorders>
              <w:top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Std. Error</w:t>
            </w:r>
          </w:p>
        </w:tc>
        <w:tc>
          <w:tcPr>
            <w:tcW w:w="0" w:type="auto"/>
            <w:gridSpan w:val="2"/>
            <w:vMerge w:val="restart"/>
            <w:tcBorders>
              <w:top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Sig.</w:t>
            </w:r>
          </w:p>
        </w:tc>
        <w:tc>
          <w:tcPr>
            <w:tcW w:w="0" w:type="auto"/>
            <w:gridSpan w:val="6"/>
            <w:tcBorders>
              <w:top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95% Confidence Interval</w:t>
            </w:r>
          </w:p>
        </w:tc>
      </w:tr>
      <w:tr w:rsidR="000A466B" w:rsidRPr="00C337EA" w:rsidTr="00E70DBF">
        <w:trPr>
          <w:cantSplit/>
        </w:trPr>
        <w:tc>
          <w:tcPr>
            <w:tcW w:w="0" w:type="auto"/>
            <w:gridSpan w:val="5"/>
            <w:vMerge/>
            <w:tcBorders>
              <w:top w:val="single" w:sz="16" w:space="0" w:color="000000"/>
              <w:left w:val="single" w:sz="16" w:space="0" w:color="000000"/>
              <w:bottom w:val="nil"/>
              <w:right w:val="nil"/>
            </w:tcBorders>
            <w:shd w:val="clear" w:color="auto" w:fill="FFFFFF"/>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tcBorders>
              <w:top w:val="single" w:sz="16" w:space="0" w:color="000000"/>
              <w:left w:val="nil"/>
              <w:bottom w:val="nil"/>
              <w:right w:val="nil"/>
            </w:tcBorders>
            <w:shd w:val="clear" w:color="auto" w:fill="FFFFFF"/>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tcBorders>
              <w:top w:val="single" w:sz="16" w:space="0" w:color="000000"/>
              <w:left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4"/>
            <w:vMerge/>
            <w:tcBorders>
              <w:top w:val="single" w:sz="16" w:space="0" w:color="000000"/>
              <w:left w:val="single" w:sz="16" w:space="0" w:color="000000"/>
            </w:tcBorders>
            <w:shd w:val="clear" w:color="auto" w:fill="FFFFFF"/>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single" w:sz="16" w:space="0" w:color="000000"/>
            </w:tcBorders>
            <w:shd w:val="clear" w:color="auto" w:fill="FFFFFF"/>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tcBorders>
              <w:top w:val="single" w:sz="16" w:space="0" w:color="000000"/>
            </w:tcBorders>
            <w:shd w:val="clear" w:color="auto" w:fill="FFFFFF"/>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4"/>
            <w:tcBorders>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Lower Bound</w:t>
            </w:r>
          </w:p>
        </w:tc>
        <w:tc>
          <w:tcPr>
            <w:tcW w:w="0" w:type="auto"/>
            <w:gridSpan w:val="2"/>
            <w:tcBorders>
              <w:bottom w:val="single" w:sz="16" w:space="0" w:color="000000"/>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Upper Bound</w:t>
            </w:r>
          </w:p>
        </w:tc>
      </w:tr>
      <w:tr w:rsidR="000A466B" w:rsidRPr="00C337EA" w:rsidTr="00E70DBF">
        <w:trPr>
          <w:cantSplit/>
        </w:trPr>
        <w:tc>
          <w:tcPr>
            <w:tcW w:w="0" w:type="auto"/>
            <w:gridSpan w:val="2"/>
            <w:vMerge w:val="restart"/>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Καθορίζει τους στόχους και το Όραμα του σχολείου σε συνεργασία πάντα με το διδακτικό του/της προσωπικό.</w:t>
            </w:r>
          </w:p>
        </w:tc>
        <w:tc>
          <w:tcPr>
            <w:tcW w:w="0" w:type="auto"/>
            <w:gridSpan w:val="3"/>
            <w:vMerge w:val="restart"/>
            <w:tcBorders>
              <w:top w:val="single" w:sz="16" w:space="0" w:color="000000"/>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Bonferroni</w:t>
            </w:r>
          </w:p>
        </w:tc>
        <w:tc>
          <w:tcPr>
            <w:tcW w:w="0" w:type="auto"/>
            <w:gridSpan w:val="2"/>
            <w:vMerge w:val="restart"/>
            <w:tcBorders>
              <w:top w:val="single" w:sz="16" w:space="0" w:color="000000"/>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0" w:type="auto"/>
            <w:gridSpan w:val="2"/>
            <w:tcBorders>
              <w:top w:val="single" w:sz="16" w:space="0" w:color="000000"/>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0" w:type="auto"/>
            <w:gridSpan w:val="4"/>
            <w:tcBorders>
              <w:top w:val="single" w:sz="16" w:space="0" w:color="000000"/>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-,2246</w:t>
            </w:r>
          </w:p>
        </w:tc>
        <w:tc>
          <w:tcPr>
            <w:tcW w:w="0" w:type="auto"/>
            <w:gridSpan w:val="3"/>
            <w:tcBorders>
              <w:top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,4461</w:t>
            </w:r>
          </w:p>
        </w:tc>
        <w:tc>
          <w:tcPr>
            <w:tcW w:w="0" w:type="auto"/>
            <w:gridSpan w:val="2"/>
            <w:tcBorders>
              <w:top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1,000</w:t>
            </w:r>
          </w:p>
        </w:tc>
        <w:tc>
          <w:tcPr>
            <w:tcW w:w="0" w:type="auto"/>
            <w:gridSpan w:val="4"/>
            <w:tcBorders>
              <w:top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-1,415</w:t>
            </w:r>
          </w:p>
        </w:tc>
        <w:tc>
          <w:tcPr>
            <w:tcW w:w="0" w:type="auto"/>
            <w:gridSpan w:val="2"/>
            <w:tcBorders>
              <w:top w:val="single" w:sz="16" w:space="0" w:color="000000"/>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,966</w:t>
            </w:r>
          </w:p>
        </w:tc>
      </w:tr>
      <w:tr w:rsidR="000A466B" w:rsidRPr="00C337EA" w:rsidTr="00E70DBF">
        <w:trPr>
          <w:cantSplit/>
        </w:trPr>
        <w:tc>
          <w:tcPr>
            <w:tcW w:w="0" w:type="auto"/>
            <w:gridSpan w:val="2"/>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single" w:sz="16" w:space="0" w:color="000000"/>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tcBorders>
              <w:top w:val="single" w:sz="16" w:space="0" w:color="000000"/>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-,0856</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,3743</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1,000</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-1,085</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,913</w:t>
            </w:r>
          </w:p>
        </w:tc>
      </w:tr>
      <w:tr w:rsidR="000A466B" w:rsidRPr="00C337EA" w:rsidTr="00E70DBF">
        <w:trPr>
          <w:cantSplit/>
        </w:trPr>
        <w:tc>
          <w:tcPr>
            <w:tcW w:w="0" w:type="auto"/>
            <w:gridSpan w:val="2"/>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single" w:sz="16" w:space="0" w:color="000000"/>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tcBorders>
              <w:top w:val="single" w:sz="16" w:space="0" w:color="000000"/>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-,5623</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,3705</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,785</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-1,551</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,426</w:t>
            </w:r>
          </w:p>
        </w:tc>
      </w:tr>
      <w:tr w:rsidR="000A466B" w:rsidRPr="00C337EA" w:rsidTr="00E70DBF">
        <w:trPr>
          <w:cantSplit/>
        </w:trPr>
        <w:tc>
          <w:tcPr>
            <w:tcW w:w="0" w:type="auto"/>
            <w:gridSpan w:val="2"/>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single" w:sz="16" w:space="0" w:color="000000"/>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,2246</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,4461</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1,000</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-,966</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1,415</w:t>
            </w:r>
          </w:p>
        </w:tc>
      </w:tr>
      <w:tr w:rsidR="000A466B" w:rsidRPr="00C337EA" w:rsidTr="00E70DBF">
        <w:trPr>
          <w:cantSplit/>
        </w:trPr>
        <w:tc>
          <w:tcPr>
            <w:tcW w:w="0" w:type="auto"/>
            <w:gridSpan w:val="2"/>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single" w:sz="16" w:space="0" w:color="000000"/>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,1390</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,3122</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1,000</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-,694</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,972</w:t>
            </w:r>
          </w:p>
        </w:tc>
      </w:tr>
      <w:tr w:rsidR="000A466B" w:rsidRPr="00C337EA" w:rsidTr="00E70DBF">
        <w:trPr>
          <w:cantSplit/>
        </w:trPr>
        <w:tc>
          <w:tcPr>
            <w:tcW w:w="0" w:type="auto"/>
            <w:gridSpan w:val="2"/>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single" w:sz="16" w:space="0" w:color="000000"/>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-,3377</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,3076</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1,000</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-1,159</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,483</w:t>
            </w:r>
          </w:p>
        </w:tc>
      </w:tr>
      <w:tr w:rsidR="000A466B" w:rsidRPr="00C337EA" w:rsidTr="00E70DBF">
        <w:trPr>
          <w:cantSplit/>
        </w:trPr>
        <w:tc>
          <w:tcPr>
            <w:tcW w:w="0" w:type="auto"/>
            <w:gridSpan w:val="2"/>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single" w:sz="16" w:space="0" w:color="000000"/>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,0856</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,3743</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1,000</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-,913</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1,085</w:t>
            </w:r>
          </w:p>
        </w:tc>
      </w:tr>
      <w:tr w:rsidR="000A466B" w:rsidRPr="00C337EA" w:rsidTr="00E70DBF">
        <w:trPr>
          <w:cantSplit/>
        </w:trPr>
        <w:tc>
          <w:tcPr>
            <w:tcW w:w="0" w:type="auto"/>
            <w:gridSpan w:val="2"/>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single" w:sz="16" w:space="0" w:color="000000"/>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-,1390</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,3122</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1,000</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-,972</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,694</w:t>
            </w:r>
          </w:p>
        </w:tc>
      </w:tr>
      <w:tr w:rsidR="000A466B" w:rsidRPr="00C337EA" w:rsidTr="00E70DBF">
        <w:trPr>
          <w:cantSplit/>
        </w:trPr>
        <w:tc>
          <w:tcPr>
            <w:tcW w:w="0" w:type="auto"/>
            <w:gridSpan w:val="2"/>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single" w:sz="16" w:space="0" w:color="000000"/>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-,4767</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,1889</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,075</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-,981</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,027</w:t>
            </w:r>
          </w:p>
        </w:tc>
      </w:tr>
      <w:tr w:rsidR="000A466B" w:rsidRPr="00C337EA" w:rsidTr="00E70DBF">
        <w:trPr>
          <w:cantSplit/>
        </w:trPr>
        <w:tc>
          <w:tcPr>
            <w:tcW w:w="0" w:type="auto"/>
            <w:gridSpan w:val="2"/>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single" w:sz="16" w:space="0" w:color="000000"/>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,5623</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,3705</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,785</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-,426</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1,551</w:t>
            </w:r>
          </w:p>
        </w:tc>
      </w:tr>
      <w:tr w:rsidR="000A466B" w:rsidRPr="00C337EA" w:rsidTr="00E70DBF">
        <w:trPr>
          <w:cantSplit/>
        </w:trPr>
        <w:tc>
          <w:tcPr>
            <w:tcW w:w="0" w:type="auto"/>
            <w:gridSpan w:val="2"/>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single" w:sz="16" w:space="0" w:color="000000"/>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,3377</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,3076</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1,000</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-,483</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1,159</w:t>
            </w:r>
          </w:p>
        </w:tc>
      </w:tr>
      <w:tr w:rsidR="000A466B" w:rsidRPr="00C337EA" w:rsidTr="00E70DBF">
        <w:trPr>
          <w:cantSplit/>
        </w:trPr>
        <w:tc>
          <w:tcPr>
            <w:tcW w:w="0" w:type="auto"/>
            <w:gridSpan w:val="2"/>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single" w:sz="16" w:space="0" w:color="000000"/>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,4767</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,1889</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,075</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-,027</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,981</w:t>
            </w:r>
          </w:p>
        </w:tc>
      </w:tr>
      <w:tr w:rsidR="000A466B" w:rsidRPr="00C337EA" w:rsidTr="00E70DBF">
        <w:trPr>
          <w:cantSplit/>
        </w:trPr>
        <w:tc>
          <w:tcPr>
            <w:tcW w:w="0" w:type="auto"/>
            <w:gridSpan w:val="2"/>
            <w:vMerge w:val="restart"/>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Εφαρμόζει συμμετοχική διοίκηση εμπλέκοντας το εκπαιδευτικό προσωπικό στη διαδικασία λήψης απόφασης.</w:t>
            </w:r>
          </w:p>
        </w:tc>
        <w:tc>
          <w:tcPr>
            <w:tcW w:w="0" w:type="auto"/>
            <w:gridSpan w:val="3"/>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Bonferroni</w:t>
            </w:r>
          </w:p>
        </w:tc>
        <w:tc>
          <w:tcPr>
            <w:tcW w:w="0" w:type="auto"/>
            <w:gridSpan w:val="2"/>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,0535</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,4657</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1,000</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-1,189</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1,296</w:t>
            </w:r>
          </w:p>
        </w:tc>
      </w:tr>
      <w:tr w:rsidR="000A466B" w:rsidRPr="00C337EA" w:rsidTr="00E70DBF">
        <w:trPr>
          <w:cantSplit/>
        </w:trPr>
        <w:tc>
          <w:tcPr>
            <w:tcW w:w="0" w:type="auto"/>
            <w:gridSpan w:val="2"/>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,2675</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,3907</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1,000</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-,775</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1,310</w:t>
            </w:r>
          </w:p>
        </w:tc>
      </w:tr>
      <w:tr w:rsidR="000A466B" w:rsidRPr="00C337EA" w:rsidTr="00E70DBF">
        <w:trPr>
          <w:cantSplit/>
        </w:trPr>
        <w:tc>
          <w:tcPr>
            <w:tcW w:w="0" w:type="auto"/>
            <w:gridSpan w:val="2"/>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-,0337</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,3867</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1,000</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-1,066</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,998</w:t>
            </w:r>
          </w:p>
        </w:tc>
      </w:tr>
      <w:tr w:rsidR="000A466B" w:rsidRPr="00C337EA" w:rsidTr="00E70DBF">
        <w:trPr>
          <w:cantSplit/>
        </w:trPr>
        <w:tc>
          <w:tcPr>
            <w:tcW w:w="0" w:type="auto"/>
            <w:gridSpan w:val="2"/>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-,0535</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,4657</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1,000</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-1,296</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1,189</w:t>
            </w:r>
          </w:p>
        </w:tc>
      </w:tr>
      <w:tr w:rsidR="000A466B" w:rsidRPr="00C337EA" w:rsidTr="00E70DBF">
        <w:trPr>
          <w:cantSplit/>
        </w:trPr>
        <w:tc>
          <w:tcPr>
            <w:tcW w:w="0" w:type="auto"/>
            <w:gridSpan w:val="2"/>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,2140</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,3258</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1,000</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-,656</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1,084</w:t>
            </w:r>
          </w:p>
        </w:tc>
      </w:tr>
      <w:tr w:rsidR="000A466B" w:rsidRPr="00C337EA" w:rsidTr="00E70DBF">
        <w:trPr>
          <w:cantSplit/>
        </w:trPr>
        <w:tc>
          <w:tcPr>
            <w:tcW w:w="0" w:type="auto"/>
            <w:gridSpan w:val="2"/>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-,0871</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,3210</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1,000</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-,944</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,770</w:t>
            </w:r>
          </w:p>
        </w:tc>
      </w:tr>
      <w:tr w:rsidR="000A466B" w:rsidRPr="00C337EA" w:rsidTr="00E70DBF">
        <w:trPr>
          <w:cantSplit/>
        </w:trPr>
        <w:tc>
          <w:tcPr>
            <w:tcW w:w="0" w:type="auto"/>
            <w:gridSpan w:val="2"/>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-,2675</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,3907</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1,000</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-1,310</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,775</w:t>
            </w:r>
          </w:p>
        </w:tc>
      </w:tr>
      <w:tr w:rsidR="000A466B" w:rsidRPr="00C337EA" w:rsidTr="00E70DBF">
        <w:trPr>
          <w:cantSplit/>
        </w:trPr>
        <w:tc>
          <w:tcPr>
            <w:tcW w:w="0" w:type="auto"/>
            <w:gridSpan w:val="2"/>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-,2140</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,3258</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1,000</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-1,084</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,656</w:t>
            </w:r>
          </w:p>
        </w:tc>
      </w:tr>
      <w:tr w:rsidR="000A466B" w:rsidRPr="00C337EA" w:rsidTr="00E70DBF">
        <w:trPr>
          <w:cantSplit/>
        </w:trPr>
        <w:tc>
          <w:tcPr>
            <w:tcW w:w="0" w:type="auto"/>
            <w:gridSpan w:val="2"/>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-,3011</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,1971</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,771</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-,827</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,225</w:t>
            </w:r>
          </w:p>
        </w:tc>
      </w:tr>
      <w:tr w:rsidR="000A466B" w:rsidRPr="00C337EA" w:rsidTr="00E70DBF">
        <w:trPr>
          <w:cantSplit/>
        </w:trPr>
        <w:tc>
          <w:tcPr>
            <w:tcW w:w="0" w:type="auto"/>
            <w:gridSpan w:val="2"/>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,0337</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,3867</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1,000</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-,998</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1,066</w:t>
            </w:r>
          </w:p>
        </w:tc>
      </w:tr>
      <w:tr w:rsidR="000A466B" w:rsidRPr="00C337EA" w:rsidTr="00E70DBF">
        <w:trPr>
          <w:cantSplit/>
        </w:trPr>
        <w:tc>
          <w:tcPr>
            <w:tcW w:w="0" w:type="auto"/>
            <w:gridSpan w:val="2"/>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,0871</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,3210</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1,000</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-,770</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,944</w:t>
            </w:r>
          </w:p>
        </w:tc>
      </w:tr>
      <w:tr w:rsidR="000A466B" w:rsidRPr="00C337EA" w:rsidTr="00E70DBF">
        <w:trPr>
          <w:cantSplit/>
        </w:trPr>
        <w:tc>
          <w:tcPr>
            <w:tcW w:w="0" w:type="auto"/>
            <w:gridSpan w:val="2"/>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,3011</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,1971</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,771</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-,225</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,827</w:t>
            </w:r>
          </w:p>
        </w:tc>
      </w:tr>
      <w:tr w:rsidR="000A466B" w:rsidRPr="00C337EA" w:rsidTr="00E70DBF">
        <w:trPr>
          <w:cantSplit/>
        </w:trPr>
        <w:tc>
          <w:tcPr>
            <w:tcW w:w="0" w:type="auto"/>
            <w:gridSpan w:val="2"/>
            <w:vMerge w:val="restart"/>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Ενθαρρύνει τους εκπαιδευτικούς  να αναλαμβάνουν πρωτοβουλίες, ευθύνες και να εισάγουν εναλλακτικές/καινοτόμες μεθόδους διδασκαλίας</w:t>
            </w:r>
          </w:p>
        </w:tc>
        <w:tc>
          <w:tcPr>
            <w:tcW w:w="0" w:type="auto"/>
            <w:gridSpan w:val="3"/>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Bonferroni</w:t>
            </w:r>
          </w:p>
        </w:tc>
        <w:tc>
          <w:tcPr>
            <w:tcW w:w="0" w:type="auto"/>
            <w:gridSpan w:val="2"/>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-,0107</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,4521</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1,000</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-1,217</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1,196</w:t>
            </w:r>
          </w:p>
        </w:tc>
      </w:tr>
      <w:tr w:rsidR="000A466B" w:rsidRPr="00C337EA" w:rsidTr="00E70DBF">
        <w:trPr>
          <w:cantSplit/>
        </w:trPr>
        <w:tc>
          <w:tcPr>
            <w:tcW w:w="0" w:type="auto"/>
            <w:gridSpan w:val="2"/>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-,0738</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,3793</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1,000</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-1,086</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,939</w:t>
            </w:r>
          </w:p>
        </w:tc>
      </w:tr>
      <w:tr w:rsidR="000A466B" w:rsidRPr="00C337EA" w:rsidTr="00E70DBF">
        <w:trPr>
          <w:cantSplit/>
        </w:trPr>
        <w:tc>
          <w:tcPr>
            <w:tcW w:w="0" w:type="auto"/>
            <w:gridSpan w:val="2"/>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-,3266</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,3754</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1,000</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-1,329</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,675</w:t>
            </w:r>
          </w:p>
        </w:tc>
      </w:tr>
      <w:tr w:rsidR="000A466B" w:rsidRPr="00C337EA" w:rsidTr="00E70DBF">
        <w:trPr>
          <w:cantSplit/>
        </w:trPr>
        <w:tc>
          <w:tcPr>
            <w:tcW w:w="0" w:type="auto"/>
            <w:gridSpan w:val="2"/>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,0107</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,4521</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1,000</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-1,196</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1,217</w:t>
            </w:r>
          </w:p>
        </w:tc>
      </w:tr>
      <w:tr w:rsidR="000A466B" w:rsidRPr="00C337EA" w:rsidTr="00E70DBF">
        <w:trPr>
          <w:cantSplit/>
        </w:trPr>
        <w:tc>
          <w:tcPr>
            <w:tcW w:w="0" w:type="auto"/>
            <w:gridSpan w:val="2"/>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-,0631</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,3164</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1,000</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-,907</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,781</w:t>
            </w:r>
          </w:p>
        </w:tc>
      </w:tr>
      <w:tr w:rsidR="000A466B" w:rsidRPr="00C337EA" w:rsidTr="00E70DBF">
        <w:trPr>
          <w:cantSplit/>
        </w:trPr>
        <w:tc>
          <w:tcPr>
            <w:tcW w:w="0" w:type="auto"/>
            <w:gridSpan w:val="2"/>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-,3159</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,3117</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1,000</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-1,148</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,516</w:t>
            </w:r>
          </w:p>
        </w:tc>
      </w:tr>
      <w:tr w:rsidR="000A466B" w:rsidRPr="00C337EA" w:rsidTr="00E70DBF">
        <w:trPr>
          <w:cantSplit/>
        </w:trPr>
        <w:tc>
          <w:tcPr>
            <w:tcW w:w="0" w:type="auto"/>
            <w:gridSpan w:val="2"/>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,0738</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,3793</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1,000</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-,939</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1,086</w:t>
            </w:r>
          </w:p>
        </w:tc>
      </w:tr>
      <w:tr w:rsidR="000A466B" w:rsidRPr="00C337EA" w:rsidTr="00E70DBF">
        <w:trPr>
          <w:cantSplit/>
        </w:trPr>
        <w:tc>
          <w:tcPr>
            <w:tcW w:w="0" w:type="auto"/>
            <w:gridSpan w:val="2"/>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,0631</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,3164</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1,000</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-,781</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,907</w:t>
            </w:r>
          </w:p>
        </w:tc>
      </w:tr>
      <w:tr w:rsidR="000A466B" w:rsidRPr="00C337EA" w:rsidTr="00E70DBF">
        <w:trPr>
          <w:cantSplit/>
        </w:trPr>
        <w:tc>
          <w:tcPr>
            <w:tcW w:w="0" w:type="auto"/>
            <w:gridSpan w:val="2"/>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-,2528</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,1914</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1,000</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-,764</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,258</w:t>
            </w:r>
          </w:p>
        </w:tc>
      </w:tr>
      <w:tr w:rsidR="000A466B" w:rsidRPr="00C337EA" w:rsidTr="00E70DBF">
        <w:trPr>
          <w:cantSplit/>
        </w:trPr>
        <w:tc>
          <w:tcPr>
            <w:tcW w:w="0" w:type="auto"/>
            <w:gridSpan w:val="2"/>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,3266</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,3754</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1,000</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-,675</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1,329</w:t>
            </w:r>
          </w:p>
        </w:tc>
      </w:tr>
      <w:tr w:rsidR="000A466B" w:rsidRPr="00C337EA" w:rsidTr="00E70DBF">
        <w:trPr>
          <w:cantSplit/>
        </w:trPr>
        <w:tc>
          <w:tcPr>
            <w:tcW w:w="0" w:type="auto"/>
            <w:gridSpan w:val="2"/>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,3159</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,3117</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1,000</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-,516</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1,148</w:t>
            </w:r>
          </w:p>
        </w:tc>
      </w:tr>
      <w:tr w:rsidR="000A466B" w:rsidRPr="00C337EA" w:rsidTr="00E70DBF">
        <w:trPr>
          <w:cantSplit/>
        </w:trPr>
        <w:tc>
          <w:tcPr>
            <w:tcW w:w="0" w:type="auto"/>
            <w:gridSpan w:val="2"/>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,2528</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,1914</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1,000</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-,258</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,764</w:t>
            </w:r>
          </w:p>
        </w:tc>
      </w:tr>
      <w:tr w:rsidR="000A466B" w:rsidRPr="00C337EA" w:rsidTr="00E70DBF">
        <w:trPr>
          <w:cantSplit/>
        </w:trPr>
        <w:tc>
          <w:tcPr>
            <w:tcW w:w="0" w:type="auto"/>
            <w:gridSpan w:val="2"/>
            <w:vMerge w:val="restart"/>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Καθοδηγεί και υποστηρίζει τους εκπαιδευτικούς του/της στο έργο τους.</w:t>
            </w:r>
          </w:p>
        </w:tc>
        <w:tc>
          <w:tcPr>
            <w:tcW w:w="0" w:type="auto"/>
            <w:gridSpan w:val="3"/>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Bonferroni</w:t>
            </w:r>
          </w:p>
        </w:tc>
        <w:tc>
          <w:tcPr>
            <w:tcW w:w="0" w:type="auto"/>
            <w:gridSpan w:val="2"/>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-,0749</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,4548</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1,000</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-1,289</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1,139</w:t>
            </w:r>
          </w:p>
        </w:tc>
      </w:tr>
      <w:tr w:rsidR="000A466B" w:rsidRPr="00C337EA" w:rsidTr="00E70DBF">
        <w:trPr>
          <w:cantSplit/>
        </w:trPr>
        <w:tc>
          <w:tcPr>
            <w:tcW w:w="0" w:type="auto"/>
            <w:gridSpan w:val="2"/>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-,1976</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,3816</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1,000</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-1,216</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,821</w:t>
            </w:r>
          </w:p>
        </w:tc>
      </w:tr>
      <w:tr w:rsidR="000A466B" w:rsidRPr="00C337EA" w:rsidTr="00E70DBF">
        <w:trPr>
          <w:cantSplit/>
        </w:trPr>
        <w:tc>
          <w:tcPr>
            <w:tcW w:w="0" w:type="auto"/>
            <w:gridSpan w:val="2"/>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-,5948</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,3777</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,703</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-1,603</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,413</w:t>
            </w:r>
          </w:p>
        </w:tc>
      </w:tr>
      <w:tr w:rsidR="000A466B" w:rsidRPr="00C337EA" w:rsidTr="00E70DBF">
        <w:trPr>
          <w:cantSplit/>
        </w:trPr>
        <w:tc>
          <w:tcPr>
            <w:tcW w:w="0" w:type="auto"/>
            <w:gridSpan w:val="2"/>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,0749</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,4548</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1,000</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-1,139</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1,289</w:t>
            </w:r>
          </w:p>
        </w:tc>
      </w:tr>
      <w:tr w:rsidR="000A466B" w:rsidRPr="00C337EA" w:rsidTr="00E70DBF">
        <w:trPr>
          <w:cantSplit/>
        </w:trPr>
        <w:tc>
          <w:tcPr>
            <w:tcW w:w="0" w:type="auto"/>
            <w:gridSpan w:val="2"/>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-,1228</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,3183</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1,000</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-,972</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,727</w:t>
            </w:r>
          </w:p>
        </w:tc>
      </w:tr>
      <w:tr w:rsidR="000A466B" w:rsidRPr="00C337EA" w:rsidTr="00E70DBF">
        <w:trPr>
          <w:cantSplit/>
        </w:trPr>
        <w:tc>
          <w:tcPr>
            <w:tcW w:w="0" w:type="auto"/>
            <w:gridSpan w:val="2"/>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-,5200</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,3136</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,595</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-1,357</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,317</w:t>
            </w:r>
          </w:p>
        </w:tc>
      </w:tr>
      <w:tr w:rsidR="000A466B" w:rsidRPr="00C337EA" w:rsidTr="00E70DBF">
        <w:trPr>
          <w:cantSplit/>
        </w:trPr>
        <w:tc>
          <w:tcPr>
            <w:tcW w:w="0" w:type="auto"/>
            <w:gridSpan w:val="2"/>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,1976</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,3816</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1,000</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-,821</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1,216</w:t>
            </w:r>
          </w:p>
        </w:tc>
      </w:tr>
      <w:tr w:rsidR="000A466B" w:rsidRPr="00C337EA" w:rsidTr="00E70DBF">
        <w:trPr>
          <w:cantSplit/>
        </w:trPr>
        <w:tc>
          <w:tcPr>
            <w:tcW w:w="0" w:type="auto"/>
            <w:gridSpan w:val="2"/>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,1228</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,3183</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1,000</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-,727</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,972</w:t>
            </w:r>
          </w:p>
        </w:tc>
      </w:tr>
      <w:tr w:rsidR="000A466B" w:rsidRPr="00C337EA" w:rsidTr="00E70DBF">
        <w:trPr>
          <w:cantSplit/>
        </w:trPr>
        <w:tc>
          <w:tcPr>
            <w:tcW w:w="0" w:type="auto"/>
            <w:gridSpan w:val="2"/>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-,3972</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,1926</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,244</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-,911</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,117</w:t>
            </w:r>
          </w:p>
        </w:tc>
      </w:tr>
      <w:tr w:rsidR="000A466B" w:rsidRPr="00C337EA" w:rsidTr="00E70DBF">
        <w:trPr>
          <w:cantSplit/>
        </w:trPr>
        <w:tc>
          <w:tcPr>
            <w:tcW w:w="0" w:type="auto"/>
            <w:gridSpan w:val="2"/>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,5948</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,3777</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,703</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-,413</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1,603</w:t>
            </w:r>
          </w:p>
        </w:tc>
      </w:tr>
      <w:tr w:rsidR="000A466B" w:rsidRPr="00C337EA" w:rsidTr="00E70DBF">
        <w:trPr>
          <w:cantSplit/>
        </w:trPr>
        <w:tc>
          <w:tcPr>
            <w:tcW w:w="0" w:type="auto"/>
            <w:gridSpan w:val="2"/>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,5200</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,3136</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,595</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-,317</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1,357</w:t>
            </w:r>
          </w:p>
        </w:tc>
      </w:tr>
      <w:tr w:rsidR="000A466B" w:rsidRPr="00C337EA" w:rsidTr="00E70DBF">
        <w:trPr>
          <w:cantSplit/>
        </w:trPr>
        <w:tc>
          <w:tcPr>
            <w:tcW w:w="0" w:type="auto"/>
            <w:gridSpan w:val="2"/>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,3972</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,1926</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,244</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-,117</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,911</w:t>
            </w:r>
          </w:p>
        </w:tc>
      </w:tr>
      <w:tr w:rsidR="000A466B" w:rsidRPr="00C337EA" w:rsidTr="00E70DBF">
        <w:trPr>
          <w:cantSplit/>
        </w:trPr>
        <w:tc>
          <w:tcPr>
            <w:tcW w:w="0" w:type="auto"/>
            <w:gridSpan w:val="2"/>
            <w:vMerge w:val="restart"/>
            <w:tcBorders>
              <w:top w:val="nil"/>
              <w:left w:val="single" w:sz="16" w:space="0" w:color="000000"/>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Επιζητά και συμβάλλει στην ελεύθερη εισαγωγή κι εφαρμογή καινοτόμων δράσεων στη σχολική μονάδα</w:t>
            </w:r>
          </w:p>
        </w:tc>
        <w:tc>
          <w:tcPr>
            <w:tcW w:w="0" w:type="auto"/>
            <w:gridSpan w:val="3"/>
            <w:vMerge w:val="restart"/>
            <w:tcBorders>
              <w:top w:val="nil"/>
              <w:left w:val="nil"/>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Bonferroni</w:t>
            </w:r>
          </w:p>
        </w:tc>
        <w:tc>
          <w:tcPr>
            <w:tcW w:w="0" w:type="auto"/>
            <w:gridSpan w:val="2"/>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-,2941</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,4283</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1,000</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-1,437</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,849</w:t>
            </w:r>
          </w:p>
        </w:tc>
      </w:tr>
      <w:tr w:rsidR="000A466B" w:rsidRPr="00C337EA" w:rsidTr="00E70DBF">
        <w:trPr>
          <w:cantSplit/>
        </w:trPr>
        <w:tc>
          <w:tcPr>
            <w:tcW w:w="0" w:type="auto"/>
            <w:gridSpan w:val="2"/>
            <w:vMerge/>
            <w:tcBorders>
              <w:top w:val="nil"/>
              <w:left w:val="single" w:sz="16" w:space="0" w:color="000000"/>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nil"/>
              <w:left w:val="nil"/>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-,6522</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,3593</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,427</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-1,611</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,307</w:t>
            </w:r>
          </w:p>
        </w:tc>
      </w:tr>
      <w:tr w:rsidR="000A466B" w:rsidRPr="00C337EA" w:rsidTr="00E70DBF">
        <w:trPr>
          <w:cantSplit/>
        </w:trPr>
        <w:tc>
          <w:tcPr>
            <w:tcW w:w="0" w:type="auto"/>
            <w:gridSpan w:val="2"/>
            <w:vMerge/>
            <w:tcBorders>
              <w:top w:val="nil"/>
              <w:left w:val="single" w:sz="16" w:space="0" w:color="000000"/>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nil"/>
              <w:left w:val="nil"/>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-,9753</w:t>
            </w:r>
            <w:r w:rsidRPr="00C337EA">
              <w:rPr>
                <w:color w:val="000000"/>
                <w:sz w:val="18"/>
                <w:szCs w:val="18"/>
                <w:vertAlign w:val="superscript"/>
              </w:rPr>
              <w:t>*</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,3556</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,040</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-1,924</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-,026</w:t>
            </w:r>
          </w:p>
        </w:tc>
      </w:tr>
      <w:tr w:rsidR="000A466B" w:rsidRPr="00C337EA" w:rsidTr="00E70DBF">
        <w:trPr>
          <w:cantSplit/>
        </w:trPr>
        <w:tc>
          <w:tcPr>
            <w:tcW w:w="0" w:type="auto"/>
            <w:gridSpan w:val="2"/>
            <w:vMerge/>
            <w:tcBorders>
              <w:top w:val="nil"/>
              <w:left w:val="single" w:sz="16" w:space="0" w:color="000000"/>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nil"/>
              <w:left w:val="nil"/>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,2941</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,4283</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1,000</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-,849</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1,437</w:t>
            </w:r>
          </w:p>
        </w:tc>
      </w:tr>
      <w:tr w:rsidR="000A466B" w:rsidRPr="00C337EA" w:rsidTr="00E70DBF">
        <w:trPr>
          <w:cantSplit/>
        </w:trPr>
        <w:tc>
          <w:tcPr>
            <w:tcW w:w="0" w:type="auto"/>
            <w:gridSpan w:val="2"/>
            <w:vMerge/>
            <w:tcBorders>
              <w:top w:val="nil"/>
              <w:left w:val="single" w:sz="16" w:space="0" w:color="000000"/>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nil"/>
              <w:left w:val="nil"/>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-,3581</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,2997</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1,000</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-1,158</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,442</w:t>
            </w:r>
          </w:p>
        </w:tc>
      </w:tr>
      <w:tr w:rsidR="000A466B" w:rsidRPr="00C337EA" w:rsidTr="00E70DBF">
        <w:trPr>
          <w:cantSplit/>
        </w:trPr>
        <w:tc>
          <w:tcPr>
            <w:tcW w:w="0" w:type="auto"/>
            <w:gridSpan w:val="2"/>
            <w:vMerge/>
            <w:tcBorders>
              <w:top w:val="nil"/>
              <w:left w:val="single" w:sz="16" w:space="0" w:color="000000"/>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nil"/>
              <w:left w:val="nil"/>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-,6812</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,2953</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,133</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-1,469</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,107</w:t>
            </w:r>
          </w:p>
        </w:tc>
      </w:tr>
      <w:tr w:rsidR="000A466B" w:rsidRPr="00C337EA" w:rsidTr="00E70DBF">
        <w:trPr>
          <w:cantSplit/>
        </w:trPr>
        <w:tc>
          <w:tcPr>
            <w:tcW w:w="0" w:type="auto"/>
            <w:gridSpan w:val="2"/>
            <w:vMerge/>
            <w:tcBorders>
              <w:top w:val="nil"/>
              <w:left w:val="single" w:sz="16" w:space="0" w:color="000000"/>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nil"/>
              <w:left w:val="nil"/>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,6522</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,3593</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,427</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-,307</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1,611</w:t>
            </w:r>
          </w:p>
        </w:tc>
      </w:tr>
      <w:tr w:rsidR="000A466B" w:rsidRPr="00C337EA" w:rsidTr="00E70DBF">
        <w:trPr>
          <w:cantSplit/>
        </w:trPr>
        <w:tc>
          <w:tcPr>
            <w:tcW w:w="0" w:type="auto"/>
            <w:gridSpan w:val="2"/>
            <w:vMerge/>
            <w:tcBorders>
              <w:top w:val="nil"/>
              <w:left w:val="single" w:sz="16" w:space="0" w:color="000000"/>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nil"/>
              <w:left w:val="nil"/>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,3581</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,2997</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1,000</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-,442</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1,158</w:t>
            </w:r>
          </w:p>
        </w:tc>
      </w:tr>
      <w:tr w:rsidR="000A466B" w:rsidRPr="00C337EA" w:rsidTr="00E70DBF">
        <w:trPr>
          <w:cantSplit/>
        </w:trPr>
        <w:tc>
          <w:tcPr>
            <w:tcW w:w="0" w:type="auto"/>
            <w:gridSpan w:val="2"/>
            <w:vMerge/>
            <w:tcBorders>
              <w:top w:val="nil"/>
              <w:left w:val="single" w:sz="16" w:space="0" w:color="000000"/>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nil"/>
              <w:left w:val="nil"/>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-,3231</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,1813</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,459</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-,807</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,161</w:t>
            </w:r>
          </w:p>
        </w:tc>
      </w:tr>
      <w:tr w:rsidR="000A466B" w:rsidRPr="00C337EA" w:rsidTr="00E70DBF">
        <w:trPr>
          <w:cantSplit/>
        </w:trPr>
        <w:tc>
          <w:tcPr>
            <w:tcW w:w="0" w:type="auto"/>
            <w:gridSpan w:val="2"/>
            <w:vMerge/>
            <w:tcBorders>
              <w:top w:val="nil"/>
              <w:left w:val="single" w:sz="16" w:space="0" w:color="000000"/>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nil"/>
              <w:left w:val="nil"/>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val="restart"/>
            <w:tcBorders>
              <w:top w:val="nil"/>
              <w:left w:val="nil"/>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,9753</w:t>
            </w:r>
            <w:r w:rsidRPr="00C337EA">
              <w:rPr>
                <w:color w:val="000000"/>
                <w:sz w:val="18"/>
                <w:szCs w:val="18"/>
                <w:vertAlign w:val="superscript"/>
              </w:rPr>
              <w:t>*</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,3556</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,040</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,026</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1,924</w:t>
            </w:r>
          </w:p>
        </w:tc>
      </w:tr>
      <w:tr w:rsidR="000A466B" w:rsidRPr="00C337EA" w:rsidTr="00E70DBF">
        <w:trPr>
          <w:cantSplit/>
        </w:trPr>
        <w:tc>
          <w:tcPr>
            <w:tcW w:w="0" w:type="auto"/>
            <w:gridSpan w:val="2"/>
            <w:vMerge/>
            <w:tcBorders>
              <w:top w:val="nil"/>
              <w:left w:val="single" w:sz="16" w:space="0" w:color="000000"/>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nil"/>
              <w:left w:val="nil"/>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tcBorders>
              <w:top w:val="nil"/>
              <w:left w:val="nil"/>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0" w:type="auto"/>
            <w:gridSpan w:val="4"/>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,6812</w:t>
            </w:r>
          </w:p>
        </w:tc>
        <w:tc>
          <w:tcPr>
            <w:tcW w:w="0" w:type="auto"/>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,2953</w:t>
            </w:r>
          </w:p>
        </w:tc>
        <w:tc>
          <w:tcPr>
            <w:tcW w:w="0" w:type="auto"/>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,133</w:t>
            </w:r>
          </w:p>
        </w:tc>
        <w:tc>
          <w:tcPr>
            <w:tcW w:w="0" w:type="auto"/>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-,107</w:t>
            </w:r>
          </w:p>
        </w:tc>
        <w:tc>
          <w:tcPr>
            <w:tcW w:w="0" w:type="auto"/>
            <w:gridSpan w:val="2"/>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1,469</w:t>
            </w:r>
          </w:p>
        </w:tc>
      </w:tr>
      <w:tr w:rsidR="000A466B" w:rsidRPr="00C337EA" w:rsidTr="00E70DBF">
        <w:trPr>
          <w:cantSplit/>
        </w:trPr>
        <w:tc>
          <w:tcPr>
            <w:tcW w:w="0" w:type="auto"/>
            <w:gridSpan w:val="2"/>
            <w:vMerge/>
            <w:tcBorders>
              <w:top w:val="nil"/>
              <w:left w:val="single" w:sz="16" w:space="0" w:color="000000"/>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3"/>
            <w:vMerge/>
            <w:tcBorders>
              <w:top w:val="nil"/>
              <w:left w:val="nil"/>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vMerge/>
            <w:tcBorders>
              <w:top w:val="nil"/>
              <w:left w:val="nil"/>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0" w:type="auto"/>
            <w:gridSpan w:val="2"/>
            <w:tcBorders>
              <w:top w:val="nil"/>
              <w:left w:val="nil"/>
              <w:bottom w:val="single" w:sz="16" w:space="0" w:color="000000"/>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0" w:type="auto"/>
            <w:gridSpan w:val="4"/>
            <w:tcBorders>
              <w:top w:val="nil"/>
              <w:left w:val="single" w:sz="16" w:space="0" w:color="000000"/>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,3231</w:t>
            </w:r>
          </w:p>
        </w:tc>
        <w:tc>
          <w:tcPr>
            <w:tcW w:w="0" w:type="auto"/>
            <w:gridSpan w:val="3"/>
            <w:tcBorders>
              <w:top w:val="nil"/>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,1813</w:t>
            </w:r>
          </w:p>
        </w:tc>
        <w:tc>
          <w:tcPr>
            <w:tcW w:w="0" w:type="auto"/>
            <w:gridSpan w:val="2"/>
            <w:tcBorders>
              <w:top w:val="nil"/>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,459</w:t>
            </w:r>
          </w:p>
        </w:tc>
        <w:tc>
          <w:tcPr>
            <w:tcW w:w="0" w:type="auto"/>
            <w:gridSpan w:val="4"/>
            <w:tcBorders>
              <w:top w:val="nil"/>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-,161</w:t>
            </w:r>
          </w:p>
        </w:tc>
        <w:tc>
          <w:tcPr>
            <w:tcW w:w="0" w:type="auto"/>
            <w:gridSpan w:val="2"/>
            <w:tcBorders>
              <w:top w:val="nil"/>
              <w:bottom w:val="single" w:sz="16" w:space="0" w:color="000000"/>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,807</w:t>
            </w:r>
          </w:p>
        </w:tc>
      </w:tr>
      <w:tr w:rsidR="000A466B" w:rsidRPr="00C337EA" w:rsidTr="00E70DBF">
        <w:trPr>
          <w:cantSplit/>
        </w:trPr>
        <w:tc>
          <w:tcPr>
            <w:tcW w:w="0" w:type="auto"/>
            <w:gridSpan w:val="24"/>
            <w:tcBorders>
              <w:top w:val="nil"/>
              <w:left w:val="nil"/>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 The mean difference is significant at the 0.05 level.</w:t>
            </w:r>
          </w:p>
        </w:tc>
      </w:tr>
    </w:tbl>
    <w:p w:rsidR="000A466B" w:rsidRPr="00C337EA" w:rsidRDefault="000A466B" w:rsidP="009564DB">
      <w:pPr>
        <w:spacing w:line="360" w:lineRule="auto"/>
        <w:ind w:firstLine="454"/>
        <w:jc w:val="both"/>
      </w:pPr>
    </w:p>
    <w:p w:rsidR="000A466B" w:rsidRPr="00C63E63" w:rsidRDefault="000A466B" w:rsidP="009564DB">
      <w:pPr>
        <w:autoSpaceDE w:val="0"/>
        <w:autoSpaceDN w:val="0"/>
        <w:adjustRightInd w:val="0"/>
        <w:spacing w:line="360" w:lineRule="auto"/>
        <w:ind w:firstLine="454"/>
        <w:jc w:val="both"/>
        <w:rPr>
          <w:lang w:val="el-GR"/>
        </w:rPr>
      </w:pPr>
      <w:r w:rsidRPr="008D7FCE">
        <w:rPr>
          <w:u w:val="single"/>
          <w:lang w:val="el-GR"/>
        </w:rPr>
        <w:t xml:space="preserve">Πίνακας </w:t>
      </w:r>
      <w:r w:rsidR="008D7FCE">
        <w:rPr>
          <w:u w:val="single"/>
          <w:lang w:val="el-GR"/>
        </w:rPr>
        <w:t>10</w:t>
      </w:r>
      <w:r w:rsidRPr="00C63E63">
        <w:rPr>
          <w:lang w:val="el-GR"/>
        </w:rPr>
        <w:t>.  Περιγραφική στατιστική της μεταβλητής ηλικία  με την 4</w:t>
      </w:r>
      <w:r w:rsidRPr="00C63E63">
        <w:rPr>
          <w:vertAlign w:val="superscript"/>
          <w:lang w:val="el-GR"/>
        </w:rPr>
        <w:t>η</w:t>
      </w:r>
      <w:r w:rsidRPr="00C63E63">
        <w:rPr>
          <w:lang w:val="el-GR"/>
        </w:rPr>
        <w:t xml:space="preserve">  Διάσταση «Διοίκηση»</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400"/>
        <w:gridCol w:w="520"/>
        <w:gridCol w:w="420"/>
        <w:gridCol w:w="265"/>
        <w:gridCol w:w="298"/>
        <w:gridCol w:w="282"/>
        <w:gridCol w:w="257"/>
        <w:gridCol w:w="328"/>
        <w:gridCol w:w="248"/>
        <w:gridCol w:w="213"/>
        <w:gridCol w:w="172"/>
        <w:gridCol w:w="165"/>
        <w:gridCol w:w="714"/>
        <w:gridCol w:w="313"/>
        <w:gridCol w:w="309"/>
        <w:gridCol w:w="239"/>
        <w:gridCol w:w="523"/>
        <w:gridCol w:w="22"/>
        <w:gridCol w:w="718"/>
        <w:gridCol w:w="900"/>
      </w:tblGrid>
      <w:tr w:rsidR="000A466B" w:rsidRPr="00C337EA" w:rsidTr="00E70DBF">
        <w:trPr>
          <w:cantSplit/>
        </w:trPr>
        <w:tc>
          <w:tcPr>
            <w:tcW w:w="5000" w:type="pct"/>
            <w:gridSpan w:val="20"/>
            <w:tcBorders>
              <w:top w:val="nil"/>
              <w:left w:val="nil"/>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color w:val="000000"/>
                <w:sz w:val="18"/>
                <w:szCs w:val="18"/>
              </w:rPr>
              <w:t>Descriptives</w:t>
            </w:r>
          </w:p>
        </w:tc>
      </w:tr>
      <w:tr w:rsidR="000A466B" w:rsidRPr="00C337EA" w:rsidTr="00E70DBF">
        <w:trPr>
          <w:cantSplit/>
        </w:trPr>
        <w:tc>
          <w:tcPr>
            <w:tcW w:w="1085" w:type="pct"/>
            <w:gridSpan w:val="2"/>
            <w:vMerge w:val="restart"/>
            <w:tcBorders>
              <w:top w:val="single" w:sz="16" w:space="0" w:color="000000"/>
              <w:left w:val="single" w:sz="16" w:space="0" w:color="000000"/>
              <w:bottom w:val="nil"/>
              <w:right w:val="nil"/>
            </w:tcBorders>
            <w:shd w:val="clear" w:color="auto" w:fill="FFFFFF"/>
          </w:tcPr>
          <w:p w:rsidR="000A466B" w:rsidRPr="00C337EA" w:rsidRDefault="000A466B" w:rsidP="006454F2">
            <w:pPr>
              <w:autoSpaceDE w:val="0"/>
              <w:autoSpaceDN w:val="0"/>
              <w:adjustRightInd w:val="0"/>
              <w:spacing w:line="360" w:lineRule="auto"/>
              <w:jc w:val="both"/>
            </w:pPr>
          </w:p>
        </w:tc>
        <w:tc>
          <w:tcPr>
            <w:tcW w:w="238" w:type="pct"/>
            <w:vMerge w:val="restart"/>
            <w:tcBorders>
              <w:top w:val="single" w:sz="16" w:space="0" w:color="000000"/>
              <w:lef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N</w:t>
            </w:r>
          </w:p>
        </w:tc>
        <w:tc>
          <w:tcPr>
            <w:tcW w:w="326" w:type="pct"/>
            <w:gridSpan w:val="2"/>
            <w:vMerge w:val="restart"/>
            <w:tcBorders>
              <w:top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Mean</w:t>
            </w:r>
          </w:p>
        </w:tc>
        <w:tc>
          <w:tcPr>
            <w:tcW w:w="637" w:type="pct"/>
            <w:gridSpan w:val="4"/>
            <w:vMerge w:val="restart"/>
            <w:tcBorders>
              <w:top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Std. Deviation</w:t>
            </w:r>
          </w:p>
        </w:tc>
        <w:tc>
          <w:tcPr>
            <w:tcW w:w="331" w:type="pct"/>
            <w:gridSpan w:val="3"/>
            <w:vMerge w:val="restart"/>
            <w:tcBorders>
              <w:top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Std. Error</w:t>
            </w:r>
          </w:p>
        </w:tc>
        <w:tc>
          <w:tcPr>
            <w:tcW w:w="899" w:type="pct"/>
            <w:gridSpan w:val="3"/>
            <w:tcBorders>
              <w:top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95% Confidence Interval for Mean</w:t>
            </w:r>
          </w:p>
        </w:tc>
        <w:tc>
          <w:tcPr>
            <w:tcW w:w="975" w:type="pct"/>
            <w:gridSpan w:val="4"/>
            <w:vMerge w:val="restart"/>
            <w:tcBorders>
              <w:top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Minimum</w:t>
            </w:r>
          </w:p>
        </w:tc>
        <w:tc>
          <w:tcPr>
            <w:tcW w:w="508" w:type="pct"/>
            <w:vMerge w:val="restart"/>
            <w:tcBorders>
              <w:top w:val="single" w:sz="16" w:space="0" w:color="000000"/>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Maximum</w:t>
            </w:r>
          </w:p>
        </w:tc>
      </w:tr>
      <w:tr w:rsidR="000A466B" w:rsidRPr="00C337EA" w:rsidTr="00E70DBF">
        <w:trPr>
          <w:cantSplit/>
        </w:trPr>
        <w:tc>
          <w:tcPr>
            <w:tcW w:w="1085" w:type="pct"/>
            <w:gridSpan w:val="2"/>
            <w:vMerge/>
            <w:tcBorders>
              <w:top w:val="single" w:sz="16" w:space="0" w:color="000000"/>
              <w:left w:val="single" w:sz="16" w:space="0" w:color="000000"/>
              <w:bottom w:val="nil"/>
              <w:right w:val="nil"/>
            </w:tcBorders>
            <w:shd w:val="clear" w:color="auto" w:fill="FFFFFF"/>
          </w:tcPr>
          <w:p w:rsidR="000A466B" w:rsidRPr="00C337EA" w:rsidRDefault="000A466B" w:rsidP="006454F2">
            <w:pPr>
              <w:autoSpaceDE w:val="0"/>
              <w:autoSpaceDN w:val="0"/>
              <w:adjustRightInd w:val="0"/>
              <w:spacing w:line="360" w:lineRule="auto"/>
              <w:jc w:val="both"/>
              <w:rPr>
                <w:color w:val="000000"/>
                <w:sz w:val="18"/>
                <w:szCs w:val="18"/>
              </w:rPr>
            </w:pPr>
          </w:p>
        </w:tc>
        <w:tc>
          <w:tcPr>
            <w:tcW w:w="238" w:type="pct"/>
            <w:vMerge/>
            <w:tcBorders>
              <w:top w:val="single" w:sz="16" w:space="0" w:color="000000"/>
              <w:left w:val="single" w:sz="16" w:space="0" w:color="000000"/>
            </w:tcBorders>
            <w:shd w:val="clear" w:color="auto" w:fill="FFFFFF"/>
          </w:tcPr>
          <w:p w:rsidR="000A466B" w:rsidRPr="00C337EA" w:rsidRDefault="000A466B" w:rsidP="006454F2">
            <w:pPr>
              <w:autoSpaceDE w:val="0"/>
              <w:autoSpaceDN w:val="0"/>
              <w:adjustRightInd w:val="0"/>
              <w:spacing w:line="360" w:lineRule="auto"/>
              <w:jc w:val="both"/>
              <w:rPr>
                <w:color w:val="000000"/>
                <w:sz w:val="18"/>
                <w:szCs w:val="18"/>
              </w:rPr>
            </w:pPr>
          </w:p>
        </w:tc>
        <w:tc>
          <w:tcPr>
            <w:tcW w:w="326" w:type="pct"/>
            <w:gridSpan w:val="2"/>
            <w:vMerge/>
            <w:tcBorders>
              <w:top w:val="single" w:sz="16" w:space="0" w:color="000000"/>
            </w:tcBorders>
            <w:shd w:val="clear" w:color="auto" w:fill="FFFFFF"/>
          </w:tcPr>
          <w:p w:rsidR="000A466B" w:rsidRPr="00C337EA" w:rsidRDefault="000A466B" w:rsidP="006454F2">
            <w:pPr>
              <w:autoSpaceDE w:val="0"/>
              <w:autoSpaceDN w:val="0"/>
              <w:adjustRightInd w:val="0"/>
              <w:spacing w:line="360" w:lineRule="auto"/>
              <w:jc w:val="both"/>
              <w:rPr>
                <w:color w:val="000000"/>
                <w:sz w:val="18"/>
                <w:szCs w:val="18"/>
              </w:rPr>
            </w:pPr>
          </w:p>
        </w:tc>
        <w:tc>
          <w:tcPr>
            <w:tcW w:w="637" w:type="pct"/>
            <w:gridSpan w:val="4"/>
            <w:vMerge/>
            <w:tcBorders>
              <w:top w:val="single" w:sz="16" w:space="0" w:color="000000"/>
            </w:tcBorders>
            <w:shd w:val="clear" w:color="auto" w:fill="FFFFFF"/>
          </w:tcPr>
          <w:p w:rsidR="000A466B" w:rsidRPr="00C337EA" w:rsidRDefault="000A466B" w:rsidP="006454F2">
            <w:pPr>
              <w:autoSpaceDE w:val="0"/>
              <w:autoSpaceDN w:val="0"/>
              <w:adjustRightInd w:val="0"/>
              <w:spacing w:line="360" w:lineRule="auto"/>
              <w:jc w:val="both"/>
              <w:rPr>
                <w:color w:val="000000"/>
                <w:sz w:val="18"/>
                <w:szCs w:val="18"/>
              </w:rPr>
            </w:pPr>
          </w:p>
        </w:tc>
        <w:tc>
          <w:tcPr>
            <w:tcW w:w="331" w:type="pct"/>
            <w:gridSpan w:val="3"/>
            <w:vMerge/>
            <w:tcBorders>
              <w:top w:val="single" w:sz="16" w:space="0" w:color="000000"/>
            </w:tcBorders>
            <w:shd w:val="clear" w:color="auto" w:fill="FFFFFF"/>
          </w:tcPr>
          <w:p w:rsidR="000A466B" w:rsidRPr="00C337EA" w:rsidRDefault="000A466B" w:rsidP="006454F2">
            <w:pPr>
              <w:autoSpaceDE w:val="0"/>
              <w:autoSpaceDN w:val="0"/>
              <w:adjustRightInd w:val="0"/>
              <w:spacing w:line="360" w:lineRule="auto"/>
              <w:jc w:val="both"/>
              <w:rPr>
                <w:color w:val="000000"/>
                <w:sz w:val="18"/>
                <w:szCs w:val="18"/>
              </w:rPr>
            </w:pPr>
          </w:p>
        </w:tc>
        <w:tc>
          <w:tcPr>
            <w:tcW w:w="547" w:type="pct"/>
            <w:tcBorders>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Lower Bound</w:t>
            </w:r>
          </w:p>
        </w:tc>
        <w:tc>
          <w:tcPr>
            <w:tcW w:w="352" w:type="pct"/>
            <w:gridSpan w:val="2"/>
            <w:tcBorders>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Upper Bound</w:t>
            </w:r>
          </w:p>
        </w:tc>
        <w:tc>
          <w:tcPr>
            <w:tcW w:w="975" w:type="pct"/>
            <w:gridSpan w:val="4"/>
            <w:vMerge/>
            <w:tcBorders>
              <w:top w:val="single" w:sz="16" w:space="0" w:color="000000"/>
            </w:tcBorders>
            <w:shd w:val="clear" w:color="auto" w:fill="FFFFFF"/>
          </w:tcPr>
          <w:p w:rsidR="000A466B" w:rsidRPr="00C337EA" w:rsidRDefault="000A466B" w:rsidP="006454F2">
            <w:pPr>
              <w:autoSpaceDE w:val="0"/>
              <w:autoSpaceDN w:val="0"/>
              <w:adjustRightInd w:val="0"/>
              <w:spacing w:line="360" w:lineRule="auto"/>
              <w:jc w:val="both"/>
              <w:rPr>
                <w:color w:val="000000"/>
                <w:sz w:val="18"/>
                <w:szCs w:val="18"/>
              </w:rPr>
            </w:pPr>
          </w:p>
        </w:tc>
        <w:tc>
          <w:tcPr>
            <w:tcW w:w="508" w:type="pct"/>
            <w:vMerge/>
            <w:tcBorders>
              <w:top w:val="single" w:sz="16" w:space="0" w:color="000000"/>
              <w:right w:val="single" w:sz="16" w:space="0" w:color="000000"/>
            </w:tcBorders>
            <w:shd w:val="clear" w:color="auto" w:fill="FFFFFF"/>
          </w:tcPr>
          <w:p w:rsidR="000A466B" w:rsidRPr="00C337EA" w:rsidRDefault="000A466B" w:rsidP="006454F2">
            <w:pPr>
              <w:autoSpaceDE w:val="0"/>
              <w:autoSpaceDN w:val="0"/>
              <w:adjustRightInd w:val="0"/>
              <w:spacing w:line="360" w:lineRule="auto"/>
              <w:jc w:val="both"/>
              <w:rPr>
                <w:color w:val="000000"/>
                <w:sz w:val="18"/>
                <w:szCs w:val="18"/>
              </w:rPr>
            </w:pPr>
          </w:p>
        </w:tc>
      </w:tr>
      <w:tr w:rsidR="000A466B" w:rsidRPr="00C337EA" w:rsidTr="00E70DBF">
        <w:trPr>
          <w:cantSplit/>
        </w:trPr>
        <w:tc>
          <w:tcPr>
            <w:tcW w:w="791" w:type="pct"/>
            <w:vMerge w:val="restart"/>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3.Παρέχει στο διδακτικό προσωπικό της σχολικής μονάδας ίσες ευκαιρίες.</w:t>
            </w:r>
          </w:p>
        </w:tc>
        <w:tc>
          <w:tcPr>
            <w:tcW w:w="294" w:type="pct"/>
            <w:tcBorders>
              <w:top w:val="single" w:sz="16" w:space="0" w:color="000000"/>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238" w:type="pct"/>
            <w:tcBorders>
              <w:top w:val="single" w:sz="16" w:space="0" w:color="000000"/>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w:t>
            </w:r>
          </w:p>
        </w:tc>
        <w:tc>
          <w:tcPr>
            <w:tcW w:w="326" w:type="pct"/>
            <w:gridSpan w:val="2"/>
            <w:tcBorders>
              <w:top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3,818</w:t>
            </w:r>
          </w:p>
        </w:tc>
        <w:tc>
          <w:tcPr>
            <w:tcW w:w="637" w:type="pct"/>
            <w:gridSpan w:val="4"/>
            <w:tcBorders>
              <w:top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1,2505</w:t>
            </w:r>
          </w:p>
        </w:tc>
        <w:tc>
          <w:tcPr>
            <w:tcW w:w="331" w:type="pct"/>
            <w:gridSpan w:val="3"/>
            <w:tcBorders>
              <w:top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,3770</w:t>
            </w:r>
          </w:p>
        </w:tc>
        <w:tc>
          <w:tcPr>
            <w:tcW w:w="547" w:type="pct"/>
            <w:tcBorders>
              <w:top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2,978</w:t>
            </w:r>
          </w:p>
        </w:tc>
        <w:tc>
          <w:tcPr>
            <w:tcW w:w="352" w:type="pct"/>
            <w:gridSpan w:val="2"/>
            <w:tcBorders>
              <w:top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4,658</w:t>
            </w:r>
          </w:p>
        </w:tc>
        <w:tc>
          <w:tcPr>
            <w:tcW w:w="975" w:type="pct"/>
            <w:gridSpan w:val="4"/>
            <w:tcBorders>
              <w:top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508" w:type="pct"/>
            <w:tcBorders>
              <w:top w:val="single" w:sz="16" w:space="0" w:color="000000"/>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791" w:type="pct"/>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294" w:type="pct"/>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238"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w:t>
            </w:r>
          </w:p>
        </w:tc>
        <w:tc>
          <w:tcPr>
            <w:tcW w:w="326"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3,824</w:t>
            </w:r>
          </w:p>
        </w:tc>
        <w:tc>
          <w:tcPr>
            <w:tcW w:w="637"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1,2367</w:t>
            </w:r>
          </w:p>
        </w:tc>
        <w:tc>
          <w:tcPr>
            <w:tcW w:w="331" w:type="pct"/>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,2999</w:t>
            </w:r>
          </w:p>
        </w:tc>
        <w:tc>
          <w:tcPr>
            <w:tcW w:w="547"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3,188</w:t>
            </w:r>
          </w:p>
        </w:tc>
        <w:tc>
          <w:tcPr>
            <w:tcW w:w="352"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4,459</w:t>
            </w:r>
          </w:p>
        </w:tc>
        <w:tc>
          <w:tcPr>
            <w:tcW w:w="975"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791" w:type="pct"/>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294" w:type="pct"/>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238"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69</w:t>
            </w:r>
          </w:p>
        </w:tc>
        <w:tc>
          <w:tcPr>
            <w:tcW w:w="326"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b/>
                <w:color w:val="000000"/>
                <w:sz w:val="18"/>
                <w:szCs w:val="18"/>
                <w:u w:val="single"/>
              </w:rPr>
            </w:pPr>
            <w:r w:rsidRPr="00C337EA">
              <w:rPr>
                <w:b/>
                <w:color w:val="000000"/>
                <w:sz w:val="18"/>
                <w:szCs w:val="18"/>
                <w:u w:val="single"/>
              </w:rPr>
              <w:t>3,551</w:t>
            </w:r>
          </w:p>
        </w:tc>
        <w:tc>
          <w:tcPr>
            <w:tcW w:w="637"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1,1445</w:t>
            </w:r>
          </w:p>
        </w:tc>
        <w:tc>
          <w:tcPr>
            <w:tcW w:w="331" w:type="pct"/>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,1378</w:t>
            </w:r>
          </w:p>
        </w:tc>
        <w:tc>
          <w:tcPr>
            <w:tcW w:w="547"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3,276</w:t>
            </w:r>
          </w:p>
        </w:tc>
        <w:tc>
          <w:tcPr>
            <w:tcW w:w="352"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3,826</w:t>
            </w:r>
          </w:p>
        </w:tc>
        <w:tc>
          <w:tcPr>
            <w:tcW w:w="975"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791" w:type="pct"/>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294" w:type="pct"/>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238"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81</w:t>
            </w:r>
          </w:p>
        </w:tc>
        <w:tc>
          <w:tcPr>
            <w:tcW w:w="326"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b/>
                <w:color w:val="000000"/>
                <w:sz w:val="18"/>
                <w:szCs w:val="18"/>
                <w:u w:val="single"/>
              </w:rPr>
            </w:pPr>
            <w:r w:rsidRPr="00C337EA">
              <w:rPr>
                <w:b/>
                <w:color w:val="000000"/>
                <w:sz w:val="18"/>
                <w:szCs w:val="18"/>
                <w:u w:val="single"/>
              </w:rPr>
              <w:t>4,136</w:t>
            </w:r>
          </w:p>
        </w:tc>
        <w:tc>
          <w:tcPr>
            <w:tcW w:w="637"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1,0926</w:t>
            </w:r>
          </w:p>
        </w:tc>
        <w:tc>
          <w:tcPr>
            <w:tcW w:w="331" w:type="pct"/>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,1214</w:t>
            </w:r>
          </w:p>
        </w:tc>
        <w:tc>
          <w:tcPr>
            <w:tcW w:w="547"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3,894</w:t>
            </w:r>
          </w:p>
        </w:tc>
        <w:tc>
          <w:tcPr>
            <w:tcW w:w="352"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4,377</w:t>
            </w:r>
          </w:p>
        </w:tc>
        <w:tc>
          <w:tcPr>
            <w:tcW w:w="975"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791" w:type="pct"/>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294" w:type="pct"/>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Total</w:t>
            </w:r>
          </w:p>
        </w:tc>
        <w:tc>
          <w:tcPr>
            <w:tcW w:w="238"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c>
          <w:tcPr>
            <w:tcW w:w="326"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3,860</w:t>
            </w:r>
          </w:p>
        </w:tc>
        <w:tc>
          <w:tcPr>
            <w:tcW w:w="637"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1,1583</w:t>
            </w:r>
          </w:p>
        </w:tc>
        <w:tc>
          <w:tcPr>
            <w:tcW w:w="331" w:type="pct"/>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,0868</w:t>
            </w:r>
          </w:p>
        </w:tc>
        <w:tc>
          <w:tcPr>
            <w:tcW w:w="547"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3,688</w:t>
            </w:r>
          </w:p>
        </w:tc>
        <w:tc>
          <w:tcPr>
            <w:tcW w:w="352"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4,031</w:t>
            </w:r>
          </w:p>
        </w:tc>
        <w:tc>
          <w:tcPr>
            <w:tcW w:w="975"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791" w:type="pct"/>
            <w:vMerge w:val="restart"/>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6.Ο/Η Διευθυντής/ντριά σας συμμετέχει σε όλες τις δραστηριότητες της σχολικής μονάδας και λειτουργεί ως πρότυπο.</w:t>
            </w:r>
          </w:p>
        </w:tc>
        <w:tc>
          <w:tcPr>
            <w:tcW w:w="294" w:type="pct"/>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238"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w:t>
            </w:r>
          </w:p>
        </w:tc>
        <w:tc>
          <w:tcPr>
            <w:tcW w:w="326"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3,364</w:t>
            </w:r>
          </w:p>
        </w:tc>
        <w:tc>
          <w:tcPr>
            <w:tcW w:w="637"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1,2060</w:t>
            </w:r>
          </w:p>
        </w:tc>
        <w:tc>
          <w:tcPr>
            <w:tcW w:w="331" w:type="pct"/>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,3636</w:t>
            </w:r>
          </w:p>
        </w:tc>
        <w:tc>
          <w:tcPr>
            <w:tcW w:w="547"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2,553</w:t>
            </w:r>
          </w:p>
        </w:tc>
        <w:tc>
          <w:tcPr>
            <w:tcW w:w="352"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4,174</w:t>
            </w:r>
          </w:p>
        </w:tc>
        <w:tc>
          <w:tcPr>
            <w:tcW w:w="975"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791" w:type="pct"/>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294" w:type="pct"/>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238"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w:t>
            </w:r>
          </w:p>
        </w:tc>
        <w:tc>
          <w:tcPr>
            <w:tcW w:w="326"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3,588</w:t>
            </w:r>
          </w:p>
        </w:tc>
        <w:tc>
          <w:tcPr>
            <w:tcW w:w="637"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1,2776</w:t>
            </w:r>
          </w:p>
        </w:tc>
        <w:tc>
          <w:tcPr>
            <w:tcW w:w="331" w:type="pct"/>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,3099</w:t>
            </w:r>
          </w:p>
        </w:tc>
        <w:tc>
          <w:tcPr>
            <w:tcW w:w="547"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2,931</w:t>
            </w:r>
          </w:p>
        </w:tc>
        <w:tc>
          <w:tcPr>
            <w:tcW w:w="352"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4,245</w:t>
            </w:r>
          </w:p>
        </w:tc>
        <w:tc>
          <w:tcPr>
            <w:tcW w:w="975"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791" w:type="pct"/>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294" w:type="pct"/>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238"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69</w:t>
            </w:r>
          </w:p>
        </w:tc>
        <w:tc>
          <w:tcPr>
            <w:tcW w:w="326"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b/>
                <w:color w:val="000000"/>
                <w:sz w:val="18"/>
                <w:szCs w:val="18"/>
                <w:u w:val="single"/>
              </w:rPr>
            </w:pPr>
            <w:r w:rsidRPr="00C337EA">
              <w:rPr>
                <w:b/>
                <w:color w:val="000000"/>
                <w:sz w:val="18"/>
                <w:szCs w:val="18"/>
                <w:u w:val="single"/>
              </w:rPr>
              <w:t>3,377</w:t>
            </w:r>
          </w:p>
        </w:tc>
        <w:tc>
          <w:tcPr>
            <w:tcW w:w="637"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1,2959</w:t>
            </w:r>
          </w:p>
        </w:tc>
        <w:tc>
          <w:tcPr>
            <w:tcW w:w="331" w:type="pct"/>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,1560</w:t>
            </w:r>
          </w:p>
        </w:tc>
        <w:tc>
          <w:tcPr>
            <w:tcW w:w="547"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3,065</w:t>
            </w:r>
          </w:p>
        </w:tc>
        <w:tc>
          <w:tcPr>
            <w:tcW w:w="352"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3,688</w:t>
            </w:r>
          </w:p>
        </w:tc>
        <w:tc>
          <w:tcPr>
            <w:tcW w:w="975"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791" w:type="pct"/>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294" w:type="pct"/>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238"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81</w:t>
            </w:r>
          </w:p>
        </w:tc>
        <w:tc>
          <w:tcPr>
            <w:tcW w:w="326"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b/>
                <w:color w:val="000000"/>
                <w:sz w:val="18"/>
                <w:szCs w:val="18"/>
                <w:u w:val="single"/>
              </w:rPr>
            </w:pPr>
            <w:r w:rsidRPr="00C337EA">
              <w:rPr>
                <w:b/>
                <w:color w:val="000000"/>
                <w:sz w:val="18"/>
                <w:szCs w:val="18"/>
                <w:u w:val="single"/>
              </w:rPr>
              <w:t>4,099</w:t>
            </w:r>
          </w:p>
        </w:tc>
        <w:tc>
          <w:tcPr>
            <w:tcW w:w="637"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1,1790</w:t>
            </w:r>
          </w:p>
        </w:tc>
        <w:tc>
          <w:tcPr>
            <w:tcW w:w="331" w:type="pct"/>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,1310</w:t>
            </w:r>
          </w:p>
        </w:tc>
        <w:tc>
          <w:tcPr>
            <w:tcW w:w="547"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3,838</w:t>
            </w:r>
          </w:p>
        </w:tc>
        <w:tc>
          <w:tcPr>
            <w:tcW w:w="352"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4,359</w:t>
            </w:r>
          </w:p>
        </w:tc>
        <w:tc>
          <w:tcPr>
            <w:tcW w:w="975"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791" w:type="pct"/>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294" w:type="pct"/>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Total</w:t>
            </w:r>
          </w:p>
        </w:tc>
        <w:tc>
          <w:tcPr>
            <w:tcW w:w="238"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c>
          <w:tcPr>
            <w:tcW w:w="326"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3,725</w:t>
            </w:r>
          </w:p>
        </w:tc>
        <w:tc>
          <w:tcPr>
            <w:tcW w:w="637"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1,2745</w:t>
            </w:r>
          </w:p>
        </w:tc>
        <w:tc>
          <w:tcPr>
            <w:tcW w:w="331" w:type="pct"/>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,0955</w:t>
            </w:r>
          </w:p>
        </w:tc>
        <w:tc>
          <w:tcPr>
            <w:tcW w:w="547"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3,536</w:t>
            </w:r>
          </w:p>
        </w:tc>
        <w:tc>
          <w:tcPr>
            <w:tcW w:w="352"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3,913</w:t>
            </w:r>
          </w:p>
        </w:tc>
        <w:tc>
          <w:tcPr>
            <w:tcW w:w="975"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791" w:type="pct"/>
            <w:vMerge w:val="restart"/>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 xml:space="preserve">16.Ορίζει με σαφήνεια το Όραμα, τους στόχους και τις </w:t>
            </w:r>
            <w:r w:rsidRPr="00C337EA">
              <w:rPr>
                <w:color w:val="000000"/>
                <w:sz w:val="18"/>
                <w:szCs w:val="18"/>
                <w:lang w:val="el-GR"/>
              </w:rPr>
              <w:lastRenderedPageBreak/>
              <w:t>αρχές του σχολείου και εμπνέει τους εκπαιδευτικούς για την υλοποίησή τους.</w:t>
            </w:r>
          </w:p>
        </w:tc>
        <w:tc>
          <w:tcPr>
            <w:tcW w:w="294" w:type="pct"/>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lastRenderedPageBreak/>
              <w:t>22-30</w:t>
            </w:r>
          </w:p>
        </w:tc>
        <w:tc>
          <w:tcPr>
            <w:tcW w:w="238"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w:t>
            </w:r>
          </w:p>
        </w:tc>
        <w:tc>
          <w:tcPr>
            <w:tcW w:w="326"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3,545</w:t>
            </w:r>
          </w:p>
        </w:tc>
        <w:tc>
          <w:tcPr>
            <w:tcW w:w="637"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1,1282</w:t>
            </w:r>
          </w:p>
        </w:tc>
        <w:tc>
          <w:tcPr>
            <w:tcW w:w="331" w:type="pct"/>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,3402</w:t>
            </w:r>
          </w:p>
        </w:tc>
        <w:tc>
          <w:tcPr>
            <w:tcW w:w="547"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2,788</w:t>
            </w:r>
          </w:p>
        </w:tc>
        <w:tc>
          <w:tcPr>
            <w:tcW w:w="352"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4,303</w:t>
            </w:r>
          </w:p>
        </w:tc>
        <w:tc>
          <w:tcPr>
            <w:tcW w:w="975"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791" w:type="pct"/>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294" w:type="pct"/>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238"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w:t>
            </w:r>
          </w:p>
        </w:tc>
        <w:tc>
          <w:tcPr>
            <w:tcW w:w="326"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3,235</w:t>
            </w:r>
          </w:p>
        </w:tc>
        <w:tc>
          <w:tcPr>
            <w:tcW w:w="637"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1,3005</w:t>
            </w:r>
          </w:p>
        </w:tc>
        <w:tc>
          <w:tcPr>
            <w:tcW w:w="331" w:type="pct"/>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,3154</w:t>
            </w:r>
          </w:p>
        </w:tc>
        <w:tc>
          <w:tcPr>
            <w:tcW w:w="547"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2,567</w:t>
            </w:r>
          </w:p>
        </w:tc>
        <w:tc>
          <w:tcPr>
            <w:tcW w:w="352"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3,904</w:t>
            </w:r>
          </w:p>
        </w:tc>
        <w:tc>
          <w:tcPr>
            <w:tcW w:w="975"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791" w:type="pct"/>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294" w:type="pct"/>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238"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69</w:t>
            </w:r>
          </w:p>
        </w:tc>
        <w:tc>
          <w:tcPr>
            <w:tcW w:w="326"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b/>
                <w:color w:val="000000"/>
                <w:sz w:val="18"/>
                <w:szCs w:val="18"/>
                <w:u w:val="single"/>
              </w:rPr>
            </w:pPr>
            <w:r w:rsidRPr="00C337EA">
              <w:rPr>
                <w:b/>
                <w:color w:val="000000"/>
                <w:sz w:val="18"/>
                <w:szCs w:val="18"/>
                <w:u w:val="single"/>
              </w:rPr>
              <w:t>3,377</w:t>
            </w:r>
          </w:p>
        </w:tc>
        <w:tc>
          <w:tcPr>
            <w:tcW w:w="637"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1,2139</w:t>
            </w:r>
          </w:p>
        </w:tc>
        <w:tc>
          <w:tcPr>
            <w:tcW w:w="331" w:type="pct"/>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,1461</w:t>
            </w:r>
          </w:p>
        </w:tc>
        <w:tc>
          <w:tcPr>
            <w:tcW w:w="547"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3,085</w:t>
            </w:r>
          </w:p>
        </w:tc>
        <w:tc>
          <w:tcPr>
            <w:tcW w:w="352"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3,668</w:t>
            </w:r>
          </w:p>
        </w:tc>
        <w:tc>
          <w:tcPr>
            <w:tcW w:w="975"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791" w:type="pct"/>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294" w:type="pct"/>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238"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81</w:t>
            </w:r>
          </w:p>
        </w:tc>
        <w:tc>
          <w:tcPr>
            <w:tcW w:w="326"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b/>
                <w:color w:val="000000"/>
                <w:sz w:val="18"/>
                <w:szCs w:val="18"/>
                <w:u w:val="single"/>
              </w:rPr>
            </w:pPr>
            <w:r w:rsidRPr="00C337EA">
              <w:rPr>
                <w:b/>
                <w:color w:val="000000"/>
                <w:sz w:val="18"/>
                <w:szCs w:val="18"/>
                <w:u w:val="single"/>
              </w:rPr>
              <w:t>3,877</w:t>
            </w:r>
          </w:p>
        </w:tc>
        <w:tc>
          <w:tcPr>
            <w:tcW w:w="637"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1,0884</w:t>
            </w:r>
          </w:p>
        </w:tc>
        <w:tc>
          <w:tcPr>
            <w:tcW w:w="331" w:type="pct"/>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,1209</w:t>
            </w:r>
          </w:p>
        </w:tc>
        <w:tc>
          <w:tcPr>
            <w:tcW w:w="547"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3,636</w:t>
            </w:r>
          </w:p>
        </w:tc>
        <w:tc>
          <w:tcPr>
            <w:tcW w:w="352"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4,117</w:t>
            </w:r>
          </w:p>
        </w:tc>
        <w:tc>
          <w:tcPr>
            <w:tcW w:w="975"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791" w:type="pct"/>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294" w:type="pct"/>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Total</w:t>
            </w:r>
          </w:p>
        </w:tc>
        <w:tc>
          <w:tcPr>
            <w:tcW w:w="238"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c>
          <w:tcPr>
            <w:tcW w:w="326"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3,601</w:t>
            </w:r>
          </w:p>
        </w:tc>
        <w:tc>
          <w:tcPr>
            <w:tcW w:w="637"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1,1805</w:t>
            </w:r>
          </w:p>
        </w:tc>
        <w:tc>
          <w:tcPr>
            <w:tcW w:w="331" w:type="pct"/>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,0885</w:t>
            </w:r>
          </w:p>
        </w:tc>
        <w:tc>
          <w:tcPr>
            <w:tcW w:w="547"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3,427</w:t>
            </w:r>
          </w:p>
        </w:tc>
        <w:tc>
          <w:tcPr>
            <w:tcW w:w="352"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3,776</w:t>
            </w:r>
          </w:p>
        </w:tc>
        <w:tc>
          <w:tcPr>
            <w:tcW w:w="975"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791" w:type="pct"/>
            <w:vMerge w:val="restart"/>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18.Συνεργάζεται με τους ανωτέρους του/της, γνωρίζει τη νομοθεσία και φροντίζει να ενημερώνει σωστά το προσωπικό του/της.</w:t>
            </w:r>
          </w:p>
        </w:tc>
        <w:tc>
          <w:tcPr>
            <w:tcW w:w="294" w:type="pct"/>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238"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w:t>
            </w:r>
          </w:p>
        </w:tc>
        <w:tc>
          <w:tcPr>
            <w:tcW w:w="326"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3,636</w:t>
            </w:r>
          </w:p>
        </w:tc>
        <w:tc>
          <w:tcPr>
            <w:tcW w:w="637"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1,3618</w:t>
            </w:r>
          </w:p>
        </w:tc>
        <w:tc>
          <w:tcPr>
            <w:tcW w:w="331" w:type="pct"/>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,4106</w:t>
            </w:r>
          </w:p>
        </w:tc>
        <w:tc>
          <w:tcPr>
            <w:tcW w:w="547"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2,721</w:t>
            </w:r>
          </w:p>
        </w:tc>
        <w:tc>
          <w:tcPr>
            <w:tcW w:w="352"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4,551</w:t>
            </w:r>
          </w:p>
        </w:tc>
        <w:tc>
          <w:tcPr>
            <w:tcW w:w="975"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791" w:type="pct"/>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294" w:type="pct"/>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238"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w:t>
            </w:r>
          </w:p>
        </w:tc>
        <w:tc>
          <w:tcPr>
            <w:tcW w:w="326"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4,118</w:t>
            </w:r>
          </w:p>
        </w:tc>
        <w:tc>
          <w:tcPr>
            <w:tcW w:w="637"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,9926</w:t>
            </w:r>
          </w:p>
        </w:tc>
        <w:tc>
          <w:tcPr>
            <w:tcW w:w="331" w:type="pct"/>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,2407</w:t>
            </w:r>
          </w:p>
        </w:tc>
        <w:tc>
          <w:tcPr>
            <w:tcW w:w="547"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3,607</w:t>
            </w:r>
          </w:p>
        </w:tc>
        <w:tc>
          <w:tcPr>
            <w:tcW w:w="352"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4,628</w:t>
            </w:r>
          </w:p>
        </w:tc>
        <w:tc>
          <w:tcPr>
            <w:tcW w:w="975"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2,0</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791" w:type="pct"/>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294" w:type="pct"/>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238"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69</w:t>
            </w:r>
          </w:p>
        </w:tc>
        <w:tc>
          <w:tcPr>
            <w:tcW w:w="326"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3,913</w:t>
            </w:r>
          </w:p>
        </w:tc>
        <w:tc>
          <w:tcPr>
            <w:tcW w:w="637"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1,1599</w:t>
            </w:r>
          </w:p>
        </w:tc>
        <w:tc>
          <w:tcPr>
            <w:tcW w:w="331" w:type="pct"/>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,1396</w:t>
            </w:r>
          </w:p>
        </w:tc>
        <w:tc>
          <w:tcPr>
            <w:tcW w:w="547"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3,634</w:t>
            </w:r>
          </w:p>
        </w:tc>
        <w:tc>
          <w:tcPr>
            <w:tcW w:w="352"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4,192</w:t>
            </w:r>
          </w:p>
        </w:tc>
        <w:tc>
          <w:tcPr>
            <w:tcW w:w="975"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791" w:type="pct"/>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294" w:type="pct"/>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238"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81</w:t>
            </w:r>
          </w:p>
        </w:tc>
        <w:tc>
          <w:tcPr>
            <w:tcW w:w="326"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4,284</w:t>
            </w:r>
          </w:p>
        </w:tc>
        <w:tc>
          <w:tcPr>
            <w:tcW w:w="637"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1,0276</w:t>
            </w:r>
          </w:p>
        </w:tc>
        <w:tc>
          <w:tcPr>
            <w:tcW w:w="331" w:type="pct"/>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,1142</w:t>
            </w:r>
          </w:p>
        </w:tc>
        <w:tc>
          <w:tcPr>
            <w:tcW w:w="547"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4,057</w:t>
            </w:r>
          </w:p>
        </w:tc>
        <w:tc>
          <w:tcPr>
            <w:tcW w:w="352"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4,511</w:t>
            </w:r>
          </w:p>
        </w:tc>
        <w:tc>
          <w:tcPr>
            <w:tcW w:w="975"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791" w:type="pct"/>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294" w:type="pct"/>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Total</w:t>
            </w:r>
          </w:p>
        </w:tc>
        <w:tc>
          <w:tcPr>
            <w:tcW w:w="238"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c>
          <w:tcPr>
            <w:tcW w:w="326"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4,084</w:t>
            </w:r>
          </w:p>
        </w:tc>
        <w:tc>
          <w:tcPr>
            <w:tcW w:w="637"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1,1091</w:t>
            </w:r>
          </w:p>
        </w:tc>
        <w:tc>
          <w:tcPr>
            <w:tcW w:w="331" w:type="pct"/>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,0831</w:t>
            </w:r>
          </w:p>
        </w:tc>
        <w:tc>
          <w:tcPr>
            <w:tcW w:w="547"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3,920</w:t>
            </w:r>
          </w:p>
        </w:tc>
        <w:tc>
          <w:tcPr>
            <w:tcW w:w="352"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4,248</w:t>
            </w:r>
          </w:p>
        </w:tc>
        <w:tc>
          <w:tcPr>
            <w:tcW w:w="975"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791" w:type="pct"/>
            <w:vMerge w:val="restart"/>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22.Φροντίζει να ενημερώνει καθημερινά τους εκπαιδευτικούς για τη ροή των προγραμμάτων, τις δράσεις αλλά και τα προβλήματα σχολείου</w:t>
            </w:r>
          </w:p>
        </w:tc>
        <w:tc>
          <w:tcPr>
            <w:tcW w:w="294" w:type="pct"/>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238"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w:t>
            </w:r>
          </w:p>
        </w:tc>
        <w:tc>
          <w:tcPr>
            <w:tcW w:w="326"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3,636</w:t>
            </w:r>
          </w:p>
        </w:tc>
        <w:tc>
          <w:tcPr>
            <w:tcW w:w="637"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1,3618</w:t>
            </w:r>
          </w:p>
        </w:tc>
        <w:tc>
          <w:tcPr>
            <w:tcW w:w="331" w:type="pct"/>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,4106</w:t>
            </w:r>
          </w:p>
        </w:tc>
        <w:tc>
          <w:tcPr>
            <w:tcW w:w="547"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2,721</w:t>
            </w:r>
          </w:p>
        </w:tc>
        <w:tc>
          <w:tcPr>
            <w:tcW w:w="352"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4,551</w:t>
            </w:r>
          </w:p>
        </w:tc>
        <w:tc>
          <w:tcPr>
            <w:tcW w:w="975"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791" w:type="pct"/>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294" w:type="pct"/>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238"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w:t>
            </w:r>
          </w:p>
        </w:tc>
        <w:tc>
          <w:tcPr>
            <w:tcW w:w="326"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3,824</w:t>
            </w:r>
          </w:p>
        </w:tc>
        <w:tc>
          <w:tcPr>
            <w:tcW w:w="637"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1,3339</w:t>
            </w:r>
          </w:p>
        </w:tc>
        <w:tc>
          <w:tcPr>
            <w:tcW w:w="331" w:type="pct"/>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,3235</w:t>
            </w:r>
          </w:p>
        </w:tc>
        <w:tc>
          <w:tcPr>
            <w:tcW w:w="547"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3,138</w:t>
            </w:r>
          </w:p>
        </w:tc>
        <w:tc>
          <w:tcPr>
            <w:tcW w:w="352"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4,509</w:t>
            </w:r>
          </w:p>
        </w:tc>
        <w:tc>
          <w:tcPr>
            <w:tcW w:w="975"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791" w:type="pct"/>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294" w:type="pct"/>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238"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69</w:t>
            </w:r>
          </w:p>
        </w:tc>
        <w:tc>
          <w:tcPr>
            <w:tcW w:w="326"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3,609</w:t>
            </w:r>
          </w:p>
        </w:tc>
        <w:tc>
          <w:tcPr>
            <w:tcW w:w="637"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1,2628</w:t>
            </w:r>
          </w:p>
        </w:tc>
        <w:tc>
          <w:tcPr>
            <w:tcW w:w="331" w:type="pct"/>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,1520</w:t>
            </w:r>
          </w:p>
        </w:tc>
        <w:tc>
          <w:tcPr>
            <w:tcW w:w="547"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3,305</w:t>
            </w:r>
          </w:p>
        </w:tc>
        <w:tc>
          <w:tcPr>
            <w:tcW w:w="352"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3,912</w:t>
            </w:r>
          </w:p>
        </w:tc>
        <w:tc>
          <w:tcPr>
            <w:tcW w:w="975"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791" w:type="pct"/>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294" w:type="pct"/>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238"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81</w:t>
            </w:r>
          </w:p>
        </w:tc>
        <w:tc>
          <w:tcPr>
            <w:tcW w:w="326"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4,099</w:t>
            </w:r>
          </w:p>
        </w:tc>
        <w:tc>
          <w:tcPr>
            <w:tcW w:w="637"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1,1896</w:t>
            </w:r>
          </w:p>
        </w:tc>
        <w:tc>
          <w:tcPr>
            <w:tcW w:w="331" w:type="pct"/>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,1322</w:t>
            </w:r>
          </w:p>
        </w:tc>
        <w:tc>
          <w:tcPr>
            <w:tcW w:w="547"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3,836</w:t>
            </w:r>
          </w:p>
        </w:tc>
        <w:tc>
          <w:tcPr>
            <w:tcW w:w="352"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4,362</w:t>
            </w:r>
          </w:p>
        </w:tc>
        <w:tc>
          <w:tcPr>
            <w:tcW w:w="975"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791" w:type="pct"/>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294" w:type="pct"/>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Total</w:t>
            </w:r>
          </w:p>
        </w:tc>
        <w:tc>
          <w:tcPr>
            <w:tcW w:w="238"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c>
          <w:tcPr>
            <w:tcW w:w="326"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3,854</w:t>
            </w:r>
          </w:p>
        </w:tc>
        <w:tc>
          <w:tcPr>
            <w:tcW w:w="637"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1,2537</w:t>
            </w:r>
          </w:p>
        </w:tc>
        <w:tc>
          <w:tcPr>
            <w:tcW w:w="331" w:type="pct"/>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,0940</w:t>
            </w:r>
          </w:p>
        </w:tc>
        <w:tc>
          <w:tcPr>
            <w:tcW w:w="547"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3,668</w:t>
            </w:r>
          </w:p>
        </w:tc>
        <w:tc>
          <w:tcPr>
            <w:tcW w:w="352"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4,039</w:t>
            </w:r>
          </w:p>
        </w:tc>
        <w:tc>
          <w:tcPr>
            <w:tcW w:w="975"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791" w:type="pct"/>
            <w:vMerge w:val="restart"/>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24.Αντιμετωπίζει τους εκπαιδευτικούς του/της αντικειμενικά και δίκαια σε κάθε περίπτωση.</w:t>
            </w:r>
          </w:p>
        </w:tc>
        <w:tc>
          <w:tcPr>
            <w:tcW w:w="294" w:type="pct"/>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238"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w:t>
            </w:r>
          </w:p>
        </w:tc>
        <w:tc>
          <w:tcPr>
            <w:tcW w:w="326"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3,818</w:t>
            </w:r>
          </w:p>
        </w:tc>
        <w:tc>
          <w:tcPr>
            <w:tcW w:w="637"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1,4013</w:t>
            </w:r>
          </w:p>
        </w:tc>
        <w:tc>
          <w:tcPr>
            <w:tcW w:w="331" w:type="pct"/>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,4225</w:t>
            </w:r>
          </w:p>
        </w:tc>
        <w:tc>
          <w:tcPr>
            <w:tcW w:w="547"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2,877</w:t>
            </w:r>
          </w:p>
        </w:tc>
        <w:tc>
          <w:tcPr>
            <w:tcW w:w="352"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4,760</w:t>
            </w:r>
          </w:p>
        </w:tc>
        <w:tc>
          <w:tcPr>
            <w:tcW w:w="975"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791" w:type="pct"/>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294" w:type="pct"/>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238"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w:t>
            </w:r>
          </w:p>
        </w:tc>
        <w:tc>
          <w:tcPr>
            <w:tcW w:w="326"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3,353</w:t>
            </w:r>
          </w:p>
        </w:tc>
        <w:tc>
          <w:tcPr>
            <w:tcW w:w="637"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1,4116</w:t>
            </w:r>
          </w:p>
        </w:tc>
        <w:tc>
          <w:tcPr>
            <w:tcW w:w="331" w:type="pct"/>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,3424</w:t>
            </w:r>
          </w:p>
        </w:tc>
        <w:tc>
          <w:tcPr>
            <w:tcW w:w="547"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2,627</w:t>
            </w:r>
          </w:p>
        </w:tc>
        <w:tc>
          <w:tcPr>
            <w:tcW w:w="352"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4,079</w:t>
            </w:r>
          </w:p>
        </w:tc>
        <w:tc>
          <w:tcPr>
            <w:tcW w:w="975"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791" w:type="pct"/>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294" w:type="pct"/>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238"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69</w:t>
            </w:r>
          </w:p>
        </w:tc>
        <w:tc>
          <w:tcPr>
            <w:tcW w:w="326"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3,565</w:t>
            </w:r>
          </w:p>
        </w:tc>
        <w:tc>
          <w:tcPr>
            <w:tcW w:w="637"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1,2424</w:t>
            </w:r>
          </w:p>
        </w:tc>
        <w:tc>
          <w:tcPr>
            <w:tcW w:w="331" w:type="pct"/>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,1496</w:t>
            </w:r>
          </w:p>
        </w:tc>
        <w:tc>
          <w:tcPr>
            <w:tcW w:w="547"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3,267</w:t>
            </w:r>
          </w:p>
        </w:tc>
        <w:tc>
          <w:tcPr>
            <w:tcW w:w="352"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3,864</w:t>
            </w:r>
          </w:p>
        </w:tc>
        <w:tc>
          <w:tcPr>
            <w:tcW w:w="975"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791" w:type="pct"/>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294" w:type="pct"/>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238"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81</w:t>
            </w:r>
          </w:p>
        </w:tc>
        <w:tc>
          <w:tcPr>
            <w:tcW w:w="326"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4,037</w:t>
            </w:r>
          </w:p>
        </w:tc>
        <w:tc>
          <w:tcPr>
            <w:tcW w:w="637"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1,2394</w:t>
            </w:r>
          </w:p>
        </w:tc>
        <w:tc>
          <w:tcPr>
            <w:tcW w:w="331" w:type="pct"/>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,1377</w:t>
            </w:r>
          </w:p>
        </w:tc>
        <w:tc>
          <w:tcPr>
            <w:tcW w:w="547"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3,763</w:t>
            </w:r>
          </w:p>
        </w:tc>
        <w:tc>
          <w:tcPr>
            <w:tcW w:w="352"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4,311</w:t>
            </w:r>
          </w:p>
        </w:tc>
        <w:tc>
          <w:tcPr>
            <w:tcW w:w="975"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791" w:type="pct"/>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294" w:type="pct"/>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Total</w:t>
            </w:r>
          </w:p>
        </w:tc>
        <w:tc>
          <w:tcPr>
            <w:tcW w:w="238"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c>
          <w:tcPr>
            <w:tcW w:w="326"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3,775</w:t>
            </w:r>
          </w:p>
        </w:tc>
        <w:tc>
          <w:tcPr>
            <w:tcW w:w="637"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1,2822</w:t>
            </w:r>
          </w:p>
        </w:tc>
        <w:tc>
          <w:tcPr>
            <w:tcW w:w="331" w:type="pct"/>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,0961</w:t>
            </w:r>
          </w:p>
        </w:tc>
        <w:tc>
          <w:tcPr>
            <w:tcW w:w="547"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3,586</w:t>
            </w:r>
          </w:p>
        </w:tc>
        <w:tc>
          <w:tcPr>
            <w:tcW w:w="352"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3,965</w:t>
            </w:r>
          </w:p>
        </w:tc>
        <w:tc>
          <w:tcPr>
            <w:tcW w:w="975"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791" w:type="pct"/>
            <w:vMerge w:val="restart"/>
            <w:tcBorders>
              <w:top w:val="nil"/>
              <w:left w:val="single" w:sz="16" w:space="0" w:color="000000"/>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25.Είναι ευέλικτος/η και δε διστάζει να κάνει αλλαγές σε διάφορους τομείς της εκπαιδευτικής διαδικασίας.</w:t>
            </w:r>
          </w:p>
        </w:tc>
        <w:tc>
          <w:tcPr>
            <w:tcW w:w="294" w:type="pct"/>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238"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w:t>
            </w:r>
          </w:p>
        </w:tc>
        <w:tc>
          <w:tcPr>
            <w:tcW w:w="326"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3,364</w:t>
            </w:r>
          </w:p>
        </w:tc>
        <w:tc>
          <w:tcPr>
            <w:tcW w:w="637"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1,2863</w:t>
            </w:r>
          </w:p>
        </w:tc>
        <w:tc>
          <w:tcPr>
            <w:tcW w:w="331" w:type="pct"/>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,3878</w:t>
            </w:r>
          </w:p>
        </w:tc>
        <w:tc>
          <w:tcPr>
            <w:tcW w:w="547"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2,499</w:t>
            </w:r>
          </w:p>
        </w:tc>
        <w:tc>
          <w:tcPr>
            <w:tcW w:w="352"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4,228</w:t>
            </w:r>
          </w:p>
        </w:tc>
        <w:tc>
          <w:tcPr>
            <w:tcW w:w="975"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791" w:type="pct"/>
            <w:vMerge/>
            <w:tcBorders>
              <w:top w:val="nil"/>
              <w:left w:val="single" w:sz="16" w:space="0" w:color="000000"/>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294" w:type="pct"/>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238"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w:t>
            </w:r>
          </w:p>
        </w:tc>
        <w:tc>
          <w:tcPr>
            <w:tcW w:w="326"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3,118</w:t>
            </w:r>
          </w:p>
        </w:tc>
        <w:tc>
          <w:tcPr>
            <w:tcW w:w="637"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1,2690</w:t>
            </w:r>
          </w:p>
        </w:tc>
        <w:tc>
          <w:tcPr>
            <w:tcW w:w="331" w:type="pct"/>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,3078</w:t>
            </w:r>
          </w:p>
        </w:tc>
        <w:tc>
          <w:tcPr>
            <w:tcW w:w="547"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2,465</w:t>
            </w:r>
          </w:p>
        </w:tc>
        <w:tc>
          <w:tcPr>
            <w:tcW w:w="352"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3,770</w:t>
            </w:r>
          </w:p>
        </w:tc>
        <w:tc>
          <w:tcPr>
            <w:tcW w:w="975"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791" w:type="pct"/>
            <w:vMerge/>
            <w:tcBorders>
              <w:top w:val="nil"/>
              <w:left w:val="single" w:sz="16" w:space="0" w:color="000000"/>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294" w:type="pct"/>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238"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69</w:t>
            </w:r>
          </w:p>
        </w:tc>
        <w:tc>
          <w:tcPr>
            <w:tcW w:w="326"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3,493</w:t>
            </w:r>
          </w:p>
        </w:tc>
        <w:tc>
          <w:tcPr>
            <w:tcW w:w="637"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1,1710</w:t>
            </w:r>
          </w:p>
        </w:tc>
        <w:tc>
          <w:tcPr>
            <w:tcW w:w="331" w:type="pct"/>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,1410</w:t>
            </w:r>
          </w:p>
        </w:tc>
        <w:tc>
          <w:tcPr>
            <w:tcW w:w="547"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3,211</w:t>
            </w:r>
          </w:p>
        </w:tc>
        <w:tc>
          <w:tcPr>
            <w:tcW w:w="352"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3,774</w:t>
            </w:r>
          </w:p>
        </w:tc>
        <w:tc>
          <w:tcPr>
            <w:tcW w:w="975"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791" w:type="pct"/>
            <w:vMerge/>
            <w:tcBorders>
              <w:top w:val="nil"/>
              <w:left w:val="single" w:sz="16" w:space="0" w:color="000000"/>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294" w:type="pct"/>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238" w:type="pct"/>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81</w:t>
            </w:r>
          </w:p>
        </w:tc>
        <w:tc>
          <w:tcPr>
            <w:tcW w:w="326"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3,889</w:t>
            </w:r>
          </w:p>
        </w:tc>
        <w:tc>
          <w:tcPr>
            <w:tcW w:w="637"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1,1180</w:t>
            </w:r>
          </w:p>
        </w:tc>
        <w:tc>
          <w:tcPr>
            <w:tcW w:w="331" w:type="pct"/>
            <w:gridSpan w:val="3"/>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,1242</w:t>
            </w:r>
          </w:p>
        </w:tc>
        <w:tc>
          <w:tcPr>
            <w:tcW w:w="547"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3,642</w:t>
            </w:r>
          </w:p>
        </w:tc>
        <w:tc>
          <w:tcPr>
            <w:tcW w:w="352"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4,136</w:t>
            </w:r>
          </w:p>
        </w:tc>
        <w:tc>
          <w:tcPr>
            <w:tcW w:w="975" w:type="pct"/>
            <w:gridSpan w:val="4"/>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C337EA" w:rsidTr="00E70DBF">
        <w:trPr>
          <w:cantSplit/>
        </w:trPr>
        <w:tc>
          <w:tcPr>
            <w:tcW w:w="791" w:type="pct"/>
            <w:vMerge/>
            <w:tcBorders>
              <w:top w:val="nil"/>
              <w:left w:val="single" w:sz="16" w:space="0" w:color="000000"/>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294" w:type="pct"/>
            <w:tcBorders>
              <w:top w:val="nil"/>
              <w:left w:val="nil"/>
              <w:bottom w:val="single" w:sz="16" w:space="0" w:color="000000"/>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Total</w:t>
            </w:r>
          </w:p>
        </w:tc>
        <w:tc>
          <w:tcPr>
            <w:tcW w:w="238" w:type="pct"/>
            <w:tcBorders>
              <w:top w:val="nil"/>
              <w:left w:val="single" w:sz="16" w:space="0" w:color="000000"/>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178</w:t>
            </w:r>
          </w:p>
        </w:tc>
        <w:tc>
          <w:tcPr>
            <w:tcW w:w="326" w:type="pct"/>
            <w:gridSpan w:val="2"/>
            <w:tcBorders>
              <w:top w:val="nil"/>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3,629</w:t>
            </w:r>
          </w:p>
        </w:tc>
        <w:tc>
          <w:tcPr>
            <w:tcW w:w="637" w:type="pct"/>
            <w:gridSpan w:val="4"/>
            <w:tcBorders>
              <w:top w:val="nil"/>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1,1826</w:t>
            </w:r>
          </w:p>
        </w:tc>
        <w:tc>
          <w:tcPr>
            <w:tcW w:w="331" w:type="pct"/>
            <w:gridSpan w:val="3"/>
            <w:tcBorders>
              <w:top w:val="nil"/>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,0886</w:t>
            </w:r>
          </w:p>
        </w:tc>
        <w:tc>
          <w:tcPr>
            <w:tcW w:w="547" w:type="pct"/>
            <w:tcBorders>
              <w:top w:val="nil"/>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3,454</w:t>
            </w:r>
          </w:p>
        </w:tc>
        <w:tc>
          <w:tcPr>
            <w:tcW w:w="352" w:type="pct"/>
            <w:gridSpan w:val="2"/>
            <w:tcBorders>
              <w:top w:val="nil"/>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3,804</w:t>
            </w:r>
          </w:p>
        </w:tc>
        <w:tc>
          <w:tcPr>
            <w:tcW w:w="975" w:type="pct"/>
            <w:gridSpan w:val="4"/>
            <w:tcBorders>
              <w:top w:val="nil"/>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w:t>
            </w:r>
          </w:p>
        </w:tc>
        <w:tc>
          <w:tcPr>
            <w:tcW w:w="508" w:type="pct"/>
            <w:tcBorders>
              <w:top w:val="nil"/>
              <w:bottom w:val="single" w:sz="16" w:space="0" w:color="000000"/>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5,0</w:t>
            </w:r>
          </w:p>
        </w:tc>
      </w:tr>
      <w:tr w:rsidR="000A466B" w:rsidRPr="0065764D" w:rsidTr="00E70DBF">
        <w:trPr>
          <w:cantSplit/>
        </w:trPr>
        <w:tc>
          <w:tcPr>
            <w:tcW w:w="5000" w:type="pct"/>
            <w:gridSpan w:val="20"/>
            <w:tcBorders>
              <w:top w:val="nil"/>
              <w:left w:val="nil"/>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b/>
                <w:bCs/>
                <w:color w:val="000000"/>
                <w:sz w:val="18"/>
                <w:szCs w:val="18"/>
                <w:lang w:val="el-GR"/>
              </w:rPr>
              <w:t xml:space="preserve">Έλεγχος ισότητας μέσων όρων </w:t>
            </w:r>
            <w:r w:rsidRPr="00C337EA">
              <w:rPr>
                <w:b/>
                <w:bCs/>
                <w:color w:val="000000"/>
                <w:sz w:val="18"/>
                <w:szCs w:val="18"/>
              </w:rPr>
              <w:t>one</w:t>
            </w:r>
            <w:r w:rsidRPr="00C337EA">
              <w:rPr>
                <w:b/>
                <w:bCs/>
                <w:color w:val="000000"/>
                <w:sz w:val="18"/>
                <w:szCs w:val="18"/>
                <w:lang w:val="el-GR"/>
              </w:rPr>
              <w:t xml:space="preserve"> </w:t>
            </w:r>
            <w:r w:rsidRPr="00C337EA">
              <w:rPr>
                <w:b/>
                <w:bCs/>
                <w:color w:val="000000"/>
                <w:sz w:val="18"/>
                <w:szCs w:val="18"/>
              </w:rPr>
              <w:t>way</w:t>
            </w:r>
            <w:r w:rsidRPr="00C337EA">
              <w:rPr>
                <w:b/>
                <w:bCs/>
                <w:color w:val="000000"/>
                <w:sz w:val="18"/>
                <w:szCs w:val="18"/>
                <w:lang w:val="el-GR"/>
              </w:rPr>
              <w:t xml:space="preserve"> </w:t>
            </w:r>
            <w:r w:rsidRPr="00C337EA">
              <w:rPr>
                <w:b/>
                <w:bCs/>
                <w:color w:val="000000"/>
                <w:sz w:val="18"/>
                <w:szCs w:val="18"/>
              </w:rPr>
              <w:t>ANOVA</w:t>
            </w:r>
          </w:p>
        </w:tc>
      </w:tr>
      <w:tr w:rsidR="000A466B" w:rsidRPr="00C337EA" w:rsidTr="00E70DBF">
        <w:trPr>
          <w:cantSplit/>
        </w:trPr>
        <w:tc>
          <w:tcPr>
            <w:tcW w:w="2413" w:type="pct"/>
            <w:gridSpan w:val="10"/>
            <w:tcBorders>
              <w:top w:val="single" w:sz="16" w:space="0" w:color="000000"/>
              <w:left w:val="single" w:sz="16" w:space="0" w:color="000000"/>
              <w:bottom w:val="single" w:sz="16" w:space="0" w:color="000000"/>
              <w:right w:val="nil"/>
            </w:tcBorders>
            <w:shd w:val="clear" w:color="auto" w:fill="FFFFFF"/>
          </w:tcPr>
          <w:p w:rsidR="000A466B" w:rsidRPr="00C337EA" w:rsidRDefault="000A466B" w:rsidP="006454F2">
            <w:pPr>
              <w:autoSpaceDE w:val="0"/>
              <w:autoSpaceDN w:val="0"/>
              <w:adjustRightInd w:val="0"/>
              <w:spacing w:line="360" w:lineRule="auto"/>
              <w:jc w:val="both"/>
              <w:rPr>
                <w:lang w:val="el-GR"/>
              </w:rPr>
            </w:pPr>
          </w:p>
        </w:tc>
        <w:tc>
          <w:tcPr>
            <w:tcW w:w="752" w:type="pct"/>
            <w:gridSpan w:val="3"/>
            <w:tcBorders>
              <w:top w:val="single" w:sz="16" w:space="0" w:color="000000"/>
              <w:left w:val="single" w:sz="16" w:space="0" w:color="000000"/>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Sum of Squares</w:t>
            </w:r>
          </w:p>
        </w:tc>
        <w:tc>
          <w:tcPr>
            <w:tcW w:w="352" w:type="pct"/>
            <w:gridSpan w:val="2"/>
            <w:tcBorders>
              <w:top w:val="single" w:sz="16" w:space="0" w:color="000000"/>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df</w:t>
            </w:r>
          </w:p>
        </w:tc>
        <w:tc>
          <w:tcPr>
            <w:tcW w:w="489" w:type="pct"/>
            <w:gridSpan w:val="2"/>
            <w:tcBorders>
              <w:top w:val="single" w:sz="16" w:space="0" w:color="000000"/>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Mean Square</w:t>
            </w:r>
          </w:p>
        </w:tc>
        <w:tc>
          <w:tcPr>
            <w:tcW w:w="486" w:type="pct"/>
            <w:gridSpan w:val="2"/>
            <w:tcBorders>
              <w:top w:val="single" w:sz="16" w:space="0" w:color="000000"/>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F</w:t>
            </w:r>
          </w:p>
        </w:tc>
        <w:tc>
          <w:tcPr>
            <w:tcW w:w="508" w:type="pct"/>
            <w:tcBorders>
              <w:top w:val="single" w:sz="16" w:space="0" w:color="000000"/>
              <w:bottom w:val="single" w:sz="16" w:space="0" w:color="000000"/>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Sig.</w:t>
            </w:r>
          </w:p>
        </w:tc>
      </w:tr>
      <w:tr w:rsidR="000A466B" w:rsidRPr="00C337EA" w:rsidTr="00E70DBF">
        <w:trPr>
          <w:cantSplit/>
        </w:trPr>
        <w:tc>
          <w:tcPr>
            <w:tcW w:w="1953" w:type="pct"/>
            <w:gridSpan w:val="7"/>
            <w:vMerge w:val="restart"/>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Παρέχει στο διδακτικό προσωπικό της σχολικής μονάδας ίσες ευκαιρίες.</w:t>
            </w:r>
          </w:p>
        </w:tc>
        <w:tc>
          <w:tcPr>
            <w:tcW w:w="460" w:type="pct"/>
            <w:gridSpan w:val="3"/>
            <w:tcBorders>
              <w:top w:val="single" w:sz="16" w:space="0" w:color="000000"/>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Between Groups</w:t>
            </w:r>
          </w:p>
        </w:tc>
        <w:tc>
          <w:tcPr>
            <w:tcW w:w="752" w:type="pct"/>
            <w:gridSpan w:val="3"/>
            <w:tcBorders>
              <w:top w:val="single" w:sz="16" w:space="0" w:color="000000"/>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12,803</w:t>
            </w:r>
          </w:p>
        </w:tc>
        <w:tc>
          <w:tcPr>
            <w:tcW w:w="352" w:type="pct"/>
            <w:gridSpan w:val="2"/>
            <w:tcBorders>
              <w:top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w:t>
            </w:r>
          </w:p>
        </w:tc>
        <w:tc>
          <w:tcPr>
            <w:tcW w:w="489" w:type="pct"/>
            <w:gridSpan w:val="2"/>
            <w:tcBorders>
              <w:top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4,268</w:t>
            </w:r>
          </w:p>
        </w:tc>
        <w:tc>
          <w:tcPr>
            <w:tcW w:w="486" w:type="pct"/>
            <w:gridSpan w:val="2"/>
            <w:tcBorders>
              <w:top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3,305</w:t>
            </w:r>
          </w:p>
        </w:tc>
        <w:tc>
          <w:tcPr>
            <w:tcW w:w="508" w:type="pct"/>
            <w:tcBorders>
              <w:top w:val="single" w:sz="16" w:space="0" w:color="000000"/>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,022</w:t>
            </w:r>
          </w:p>
        </w:tc>
      </w:tr>
      <w:tr w:rsidR="000A466B" w:rsidRPr="00C337EA" w:rsidTr="00E70DBF">
        <w:trPr>
          <w:cantSplit/>
        </w:trPr>
        <w:tc>
          <w:tcPr>
            <w:tcW w:w="1953" w:type="pct"/>
            <w:gridSpan w:val="7"/>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460"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Within Groups</w:t>
            </w:r>
          </w:p>
        </w:tc>
        <w:tc>
          <w:tcPr>
            <w:tcW w:w="752"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224,686</w:t>
            </w:r>
          </w:p>
        </w:tc>
        <w:tc>
          <w:tcPr>
            <w:tcW w:w="352"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174</w:t>
            </w:r>
          </w:p>
        </w:tc>
        <w:tc>
          <w:tcPr>
            <w:tcW w:w="489"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1,291</w:t>
            </w:r>
          </w:p>
        </w:tc>
        <w:tc>
          <w:tcPr>
            <w:tcW w:w="486"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jc w:val="both"/>
            </w:pP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jc w:val="both"/>
            </w:pPr>
          </w:p>
        </w:tc>
      </w:tr>
      <w:tr w:rsidR="000A466B" w:rsidRPr="00C337EA" w:rsidTr="00E70DBF">
        <w:trPr>
          <w:cantSplit/>
        </w:trPr>
        <w:tc>
          <w:tcPr>
            <w:tcW w:w="1953" w:type="pct"/>
            <w:gridSpan w:val="7"/>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460"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Total</w:t>
            </w:r>
          </w:p>
        </w:tc>
        <w:tc>
          <w:tcPr>
            <w:tcW w:w="752"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237,489</w:t>
            </w:r>
          </w:p>
        </w:tc>
        <w:tc>
          <w:tcPr>
            <w:tcW w:w="352"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177</w:t>
            </w:r>
          </w:p>
        </w:tc>
        <w:tc>
          <w:tcPr>
            <w:tcW w:w="489"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jc w:val="both"/>
            </w:pPr>
          </w:p>
        </w:tc>
        <w:tc>
          <w:tcPr>
            <w:tcW w:w="486"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jc w:val="both"/>
            </w:pP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jc w:val="both"/>
            </w:pPr>
          </w:p>
        </w:tc>
      </w:tr>
      <w:tr w:rsidR="000A466B" w:rsidRPr="00C337EA" w:rsidTr="00E70DBF">
        <w:trPr>
          <w:cantSplit/>
        </w:trPr>
        <w:tc>
          <w:tcPr>
            <w:tcW w:w="1953" w:type="pct"/>
            <w:gridSpan w:val="7"/>
            <w:vMerge w:val="restart"/>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Ο/Η Διευθυντής/ντριά σας συμμετέχει σε όλες τις δραστηριότητες της σχολικής μονάδας και λειτουργεί ως πρότυπο.</w:t>
            </w:r>
          </w:p>
        </w:tc>
        <w:tc>
          <w:tcPr>
            <w:tcW w:w="460"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Between Groups</w:t>
            </w:r>
          </w:p>
        </w:tc>
        <w:tc>
          <w:tcPr>
            <w:tcW w:w="752"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21,435</w:t>
            </w:r>
          </w:p>
        </w:tc>
        <w:tc>
          <w:tcPr>
            <w:tcW w:w="352"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w:t>
            </w:r>
          </w:p>
        </w:tc>
        <w:tc>
          <w:tcPr>
            <w:tcW w:w="489"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7,145</w:t>
            </w:r>
          </w:p>
        </w:tc>
        <w:tc>
          <w:tcPr>
            <w:tcW w:w="486"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4,673</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,004</w:t>
            </w:r>
          </w:p>
        </w:tc>
      </w:tr>
      <w:tr w:rsidR="000A466B" w:rsidRPr="00C337EA" w:rsidTr="00E70DBF">
        <w:trPr>
          <w:cantSplit/>
        </w:trPr>
        <w:tc>
          <w:tcPr>
            <w:tcW w:w="1953" w:type="pct"/>
            <w:gridSpan w:val="7"/>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460"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Within Groups</w:t>
            </w:r>
          </w:p>
        </w:tc>
        <w:tc>
          <w:tcPr>
            <w:tcW w:w="752"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266,076</w:t>
            </w:r>
          </w:p>
        </w:tc>
        <w:tc>
          <w:tcPr>
            <w:tcW w:w="352"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174</w:t>
            </w:r>
          </w:p>
        </w:tc>
        <w:tc>
          <w:tcPr>
            <w:tcW w:w="489"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1,529</w:t>
            </w:r>
          </w:p>
        </w:tc>
        <w:tc>
          <w:tcPr>
            <w:tcW w:w="486"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jc w:val="both"/>
            </w:pP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jc w:val="both"/>
            </w:pPr>
          </w:p>
        </w:tc>
      </w:tr>
      <w:tr w:rsidR="000A466B" w:rsidRPr="00C337EA" w:rsidTr="00E70DBF">
        <w:trPr>
          <w:cantSplit/>
        </w:trPr>
        <w:tc>
          <w:tcPr>
            <w:tcW w:w="1953" w:type="pct"/>
            <w:gridSpan w:val="7"/>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460"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Total</w:t>
            </w:r>
          </w:p>
        </w:tc>
        <w:tc>
          <w:tcPr>
            <w:tcW w:w="752"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287,511</w:t>
            </w:r>
          </w:p>
        </w:tc>
        <w:tc>
          <w:tcPr>
            <w:tcW w:w="352"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177</w:t>
            </w:r>
          </w:p>
        </w:tc>
        <w:tc>
          <w:tcPr>
            <w:tcW w:w="489"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jc w:val="both"/>
            </w:pPr>
          </w:p>
        </w:tc>
        <w:tc>
          <w:tcPr>
            <w:tcW w:w="486"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jc w:val="both"/>
            </w:pP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jc w:val="both"/>
            </w:pPr>
          </w:p>
        </w:tc>
      </w:tr>
      <w:tr w:rsidR="000A466B" w:rsidRPr="00C337EA" w:rsidTr="00E70DBF">
        <w:trPr>
          <w:cantSplit/>
        </w:trPr>
        <w:tc>
          <w:tcPr>
            <w:tcW w:w="1953" w:type="pct"/>
            <w:gridSpan w:val="7"/>
            <w:vMerge w:val="restart"/>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Ορίζει με σαφήνεια το Όραμα, τους στόχους και τις αρχές του σχολείου και εμπνέει τους εκπαιδευτικούς για την υλοποίησή τους.</w:t>
            </w:r>
          </w:p>
        </w:tc>
        <w:tc>
          <w:tcPr>
            <w:tcW w:w="460"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Between Groups</w:t>
            </w:r>
          </w:p>
        </w:tc>
        <w:tc>
          <w:tcPr>
            <w:tcW w:w="752"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11,925</w:t>
            </w:r>
          </w:p>
        </w:tc>
        <w:tc>
          <w:tcPr>
            <w:tcW w:w="352"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w:t>
            </w:r>
          </w:p>
        </w:tc>
        <w:tc>
          <w:tcPr>
            <w:tcW w:w="489"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3,975</w:t>
            </w:r>
          </w:p>
        </w:tc>
        <w:tc>
          <w:tcPr>
            <w:tcW w:w="486"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2,946</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,034</w:t>
            </w:r>
          </w:p>
        </w:tc>
      </w:tr>
      <w:tr w:rsidR="000A466B" w:rsidRPr="00C337EA" w:rsidTr="00E70DBF">
        <w:trPr>
          <w:cantSplit/>
        </w:trPr>
        <w:tc>
          <w:tcPr>
            <w:tcW w:w="1953" w:type="pct"/>
            <w:gridSpan w:val="7"/>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460"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Within Groups</w:t>
            </w:r>
          </w:p>
        </w:tc>
        <w:tc>
          <w:tcPr>
            <w:tcW w:w="752"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234,754</w:t>
            </w:r>
          </w:p>
        </w:tc>
        <w:tc>
          <w:tcPr>
            <w:tcW w:w="352"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174</w:t>
            </w:r>
          </w:p>
        </w:tc>
        <w:tc>
          <w:tcPr>
            <w:tcW w:w="489"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1,349</w:t>
            </w:r>
          </w:p>
        </w:tc>
        <w:tc>
          <w:tcPr>
            <w:tcW w:w="486"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jc w:val="both"/>
            </w:pP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jc w:val="both"/>
            </w:pPr>
          </w:p>
        </w:tc>
      </w:tr>
      <w:tr w:rsidR="000A466B" w:rsidRPr="00C337EA" w:rsidTr="00E70DBF">
        <w:trPr>
          <w:cantSplit/>
        </w:trPr>
        <w:tc>
          <w:tcPr>
            <w:tcW w:w="1953" w:type="pct"/>
            <w:gridSpan w:val="7"/>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460"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Total</w:t>
            </w:r>
          </w:p>
        </w:tc>
        <w:tc>
          <w:tcPr>
            <w:tcW w:w="752"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246,680</w:t>
            </w:r>
          </w:p>
        </w:tc>
        <w:tc>
          <w:tcPr>
            <w:tcW w:w="352"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177</w:t>
            </w:r>
          </w:p>
        </w:tc>
        <w:tc>
          <w:tcPr>
            <w:tcW w:w="489"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jc w:val="both"/>
            </w:pPr>
          </w:p>
        </w:tc>
        <w:tc>
          <w:tcPr>
            <w:tcW w:w="486"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jc w:val="both"/>
            </w:pP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jc w:val="both"/>
            </w:pPr>
          </w:p>
        </w:tc>
      </w:tr>
      <w:tr w:rsidR="000A466B" w:rsidRPr="00C337EA" w:rsidTr="00E70DBF">
        <w:trPr>
          <w:cantSplit/>
        </w:trPr>
        <w:tc>
          <w:tcPr>
            <w:tcW w:w="1953" w:type="pct"/>
            <w:gridSpan w:val="7"/>
            <w:vMerge w:val="restart"/>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Συνεργάζεται με τους ανωτέρους του/της, γνωρίζει τη νομοθεσία και φροντίζει να ενημερώνει σωστά το προσωπικό του/της.</w:t>
            </w:r>
          </w:p>
        </w:tc>
        <w:tc>
          <w:tcPr>
            <w:tcW w:w="460"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Between Groups</w:t>
            </w:r>
          </w:p>
        </w:tc>
        <w:tc>
          <w:tcPr>
            <w:tcW w:w="752"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7,478</w:t>
            </w:r>
          </w:p>
        </w:tc>
        <w:tc>
          <w:tcPr>
            <w:tcW w:w="352"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w:t>
            </w:r>
          </w:p>
        </w:tc>
        <w:tc>
          <w:tcPr>
            <w:tcW w:w="489"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2,493</w:t>
            </w:r>
          </w:p>
        </w:tc>
        <w:tc>
          <w:tcPr>
            <w:tcW w:w="486"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2,063</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,107</w:t>
            </w:r>
          </w:p>
        </w:tc>
      </w:tr>
      <w:tr w:rsidR="000A466B" w:rsidRPr="00C337EA" w:rsidTr="00E70DBF">
        <w:trPr>
          <w:cantSplit/>
        </w:trPr>
        <w:tc>
          <w:tcPr>
            <w:tcW w:w="1953" w:type="pct"/>
            <w:gridSpan w:val="7"/>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460"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Within Groups</w:t>
            </w:r>
          </w:p>
        </w:tc>
        <w:tc>
          <w:tcPr>
            <w:tcW w:w="752"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210,258</w:t>
            </w:r>
          </w:p>
        </w:tc>
        <w:tc>
          <w:tcPr>
            <w:tcW w:w="352"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174</w:t>
            </w:r>
          </w:p>
        </w:tc>
        <w:tc>
          <w:tcPr>
            <w:tcW w:w="489"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1,208</w:t>
            </w:r>
          </w:p>
        </w:tc>
        <w:tc>
          <w:tcPr>
            <w:tcW w:w="486"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jc w:val="both"/>
            </w:pP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jc w:val="both"/>
            </w:pPr>
          </w:p>
        </w:tc>
      </w:tr>
      <w:tr w:rsidR="000A466B" w:rsidRPr="00C337EA" w:rsidTr="00E70DBF">
        <w:trPr>
          <w:cantSplit/>
        </w:trPr>
        <w:tc>
          <w:tcPr>
            <w:tcW w:w="1953" w:type="pct"/>
            <w:gridSpan w:val="7"/>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460"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Total</w:t>
            </w:r>
          </w:p>
        </w:tc>
        <w:tc>
          <w:tcPr>
            <w:tcW w:w="752"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217,736</w:t>
            </w:r>
          </w:p>
        </w:tc>
        <w:tc>
          <w:tcPr>
            <w:tcW w:w="352"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177</w:t>
            </w:r>
          </w:p>
        </w:tc>
        <w:tc>
          <w:tcPr>
            <w:tcW w:w="489"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jc w:val="both"/>
            </w:pPr>
          </w:p>
        </w:tc>
        <w:tc>
          <w:tcPr>
            <w:tcW w:w="486"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jc w:val="both"/>
            </w:pP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jc w:val="both"/>
            </w:pPr>
          </w:p>
        </w:tc>
      </w:tr>
      <w:tr w:rsidR="000A466B" w:rsidRPr="00C337EA" w:rsidTr="00E70DBF">
        <w:trPr>
          <w:cantSplit/>
        </w:trPr>
        <w:tc>
          <w:tcPr>
            <w:tcW w:w="1953" w:type="pct"/>
            <w:gridSpan w:val="7"/>
            <w:vMerge w:val="restart"/>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Φροντίζει να ενημερώνει καθημερινά τους εκπαιδευτικούς για τη ροή των προγραμμάτων, τις δράσεις αλλά και τα προβλήματα σχολείου</w:t>
            </w:r>
          </w:p>
        </w:tc>
        <w:tc>
          <w:tcPr>
            <w:tcW w:w="460"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Between Groups</w:t>
            </w:r>
          </w:p>
        </w:tc>
        <w:tc>
          <w:tcPr>
            <w:tcW w:w="752"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9,542</w:t>
            </w:r>
          </w:p>
        </w:tc>
        <w:tc>
          <w:tcPr>
            <w:tcW w:w="352"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w:t>
            </w:r>
          </w:p>
        </w:tc>
        <w:tc>
          <w:tcPr>
            <w:tcW w:w="489"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3,181</w:t>
            </w:r>
          </w:p>
        </w:tc>
        <w:tc>
          <w:tcPr>
            <w:tcW w:w="486"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2,060</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,107</w:t>
            </w:r>
          </w:p>
        </w:tc>
      </w:tr>
      <w:tr w:rsidR="000A466B" w:rsidRPr="00C337EA" w:rsidTr="00E70DBF">
        <w:trPr>
          <w:cantSplit/>
        </w:trPr>
        <w:tc>
          <w:tcPr>
            <w:tcW w:w="1953" w:type="pct"/>
            <w:gridSpan w:val="7"/>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460"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Within Groups</w:t>
            </w:r>
          </w:p>
        </w:tc>
        <w:tc>
          <w:tcPr>
            <w:tcW w:w="752"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268,661</w:t>
            </w:r>
          </w:p>
        </w:tc>
        <w:tc>
          <w:tcPr>
            <w:tcW w:w="352"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174</w:t>
            </w:r>
          </w:p>
        </w:tc>
        <w:tc>
          <w:tcPr>
            <w:tcW w:w="489"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1,544</w:t>
            </w:r>
          </w:p>
        </w:tc>
        <w:tc>
          <w:tcPr>
            <w:tcW w:w="486"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jc w:val="both"/>
            </w:pP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jc w:val="both"/>
            </w:pPr>
          </w:p>
        </w:tc>
      </w:tr>
      <w:tr w:rsidR="000A466B" w:rsidRPr="00C337EA" w:rsidTr="00E70DBF">
        <w:trPr>
          <w:cantSplit/>
        </w:trPr>
        <w:tc>
          <w:tcPr>
            <w:tcW w:w="1953" w:type="pct"/>
            <w:gridSpan w:val="7"/>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460"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Total</w:t>
            </w:r>
          </w:p>
        </w:tc>
        <w:tc>
          <w:tcPr>
            <w:tcW w:w="752"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278,202</w:t>
            </w:r>
          </w:p>
        </w:tc>
        <w:tc>
          <w:tcPr>
            <w:tcW w:w="352"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177</w:t>
            </w:r>
          </w:p>
        </w:tc>
        <w:tc>
          <w:tcPr>
            <w:tcW w:w="489"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jc w:val="both"/>
            </w:pPr>
          </w:p>
        </w:tc>
        <w:tc>
          <w:tcPr>
            <w:tcW w:w="486"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jc w:val="both"/>
            </w:pP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jc w:val="both"/>
            </w:pPr>
          </w:p>
        </w:tc>
      </w:tr>
      <w:tr w:rsidR="000A466B" w:rsidRPr="00C337EA" w:rsidTr="00E70DBF">
        <w:trPr>
          <w:cantSplit/>
        </w:trPr>
        <w:tc>
          <w:tcPr>
            <w:tcW w:w="1953" w:type="pct"/>
            <w:gridSpan w:val="7"/>
            <w:vMerge w:val="restart"/>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Αντιμετωπίζει τους εκπαιδευτικούς του/της αντικειμενικά και δίκαια σε κάθε περίπτωση.</w:t>
            </w:r>
          </w:p>
        </w:tc>
        <w:tc>
          <w:tcPr>
            <w:tcW w:w="460"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Between Groups</w:t>
            </w:r>
          </w:p>
        </w:tc>
        <w:tc>
          <w:tcPr>
            <w:tcW w:w="752"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11,647</w:t>
            </w:r>
          </w:p>
        </w:tc>
        <w:tc>
          <w:tcPr>
            <w:tcW w:w="352"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w:t>
            </w:r>
          </w:p>
        </w:tc>
        <w:tc>
          <w:tcPr>
            <w:tcW w:w="489"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3,882</w:t>
            </w:r>
          </w:p>
        </w:tc>
        <w:tc>
          <w:tcPr>
            <w:tcW w:w="486"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2,418</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,068</w:t>
            </w:r>
          </w:p>
        </w:tc>
      </w:tr>
      <w:tr w:rsidR="000A466B" w:rsidRPr="00C337EA" w:rsidTr="00E70DBF">
        <w:trPr>
          <w:cantSplit/>
        </w:trPr>
        <w:tc>
          <w:tcPr>
            <w:tcW w:w="1953" w:type="pct"/>
            <w:gridSpan w:val="7"/>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460"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Within Groups</w:t>
            </w:r>
          </w:p>
        </w:tc>
        <w:tc>
          <w:tcPr>
            <w:tcW w:w="752"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279,364</w:t>
            </w:r>
          </w:p>
        </w:tc>
        <w:tc>
          <w:tcPr>
            <w:tcW w:w="352"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174</w:t>
            </w:r>
          </w:p>
        </w:tc>
        <w:tc>
          <w:tcPr>
            <w:tcW w:w="489"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1,606</w:t>
            </w:r>
          </w:p>
        </w:tc>
        <w:tc>
          <w:tcPr>
            <w:tcW w:w="486"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jc w:val="both"/>
            </w:pP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jc w:val="both"/>
            </w:pPr>
          </w:p>
        </w:tc>
      </w:tr>
      <w:tr w:rsidR="000A466B" w:rsidRPr="00C337EA" w:rsidTr="00E70DBF">
        <w:trPr>
          <w:cantSplit/>
        </w:trPr>
        <w:tc>
          <w:tcPr>
            <w:tcW w:w="1953" w:type="pct"/>
            <w:gridSpan w:val="7"/>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460"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Total</w:t>
            </w:r>
          </w:p>
        </w:tc>
        <w:tc>
          <w:tcPr>
            <w:tcW w:w="752"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291,011</w:t>
            </w:r>
          </w:p>
        </w:tc>
        <w:tc>
          <w:tcPr>
            <w:tcW w:w="352"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177</w:t>
            </w:r>
          </w:p>
        </w:tc>
        <w:tc>
          <w:tcPr>
            <w:tcW w:w="489"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jc w:val="both"/>
            </w:pPr>
          </w:p>
        </w:tc>
        <w:tc>
          <w:tcPr>
            <w:tcW w:w="486"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jc w:val="both"/>
            </w:pP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jc w:val="both"/>
            </w:pPr>
          </w:p>
        </w:tc>
      </w:tr>
      <w:tr w:rsidR="000A466B" w:rsidRPr="00C337EA" w:rsidTr="00E70DBF">
        <w:trPr>
          <w:cantSplit/>
        </w:trPr>
        <w:tc>
          <w:tcPr>
            <w:tcW w:w="1953" w:type="pct"/>
            <w:gridSpan w:val="7"/>
            <w:vMerge w:val="restart"/>
            <w:tcBorders>
              <w:top w:val="nil"/>
              <w:left w:val="single" w:sz="16" w:space="0" w:color="000000"/>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Είναι ευέλικτος/η και δε διστάζει να κάνει αλλαγές σε διάφορους τομείς της εκπαιδευτικής διαδικασίας.</w:t>
            </w:r>
          </w:p>
        </w:tc>
        <w:tc>
          <w:tcPr>
            <w:tcW w:w="460"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Between Groups</w:t>
            </w:r>
          </w:p>
        </w:tc>
        <w:tc>
          <w:tcPr>
            <w:tcW w:w="752"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11,972</w:t>
            </w:r>
          </w:p>
        </w:tc>
        <w:tc>
          <w:tcPr>
            <w:tcW w:w="352"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w:t>
            </w:r>
          </w:p>
        </w:tc>
        <w:tc>
          <w:tcPr>
            <w:tcW w:w="489"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3,991</w:t>
            </w:r>
          </w:p>
        </w:tc>
        <w:tc>
          <w:tcPr>
            <w:tcW w:w="486"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2,948</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,034</w:t>
            </w:r>
          </w:p>
        </w:tc>
      </w:tr>
      <w:tr w:rsidR="000A466B" w:rsidRPr="00C337EA" w:rsidTr="00E70DBF">
        <w:trPr>
          <w:cantSplit/>
        </w:trPr>
        <w:tc>
          <w:tcPr>
            <w:tcW w:w="1953" w:type="pct"/>
            <w:gridSpan w:val="7"/>
            <w:vMerge/>
            <w:tcBorders>
              <w:top w:val="nil"/>
              <w:left w:val="single" w:sz="16" w:space="0" w:color="000000"/>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460"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Within Groups</w:t>
            </w:r>
          </w:p>
        </w:tc>
        <w:tc>
          <w:tcPr>
            <w:tcW w:w="752"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235,557</w:t>
            </w:r>
          </w:p>
        </w:tc>
        <w:tc>
          <w:tcPr>
            <w:tcW w:w="352"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174</w:t>
            </w:r>
          </w:p>
        </w:tc>
        <w:tc>
          <w:tcPr>
            <w:tcW w:w="489"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1,354</w:t>
            </w:r>
          </w:p>
        </w:tc>
        <w:tc>
          <w:tcPr>
            <w:tcW w:w="486"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jc w:val="both"/>
            </w:pP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jc w:val="both"/>
            </w:pPr>
          </w:p>
        </w:tc>
      </w:tr>
      <w:tr w:rsidR="000A466B" w:rsidRPr="00C337EA" w:rsidTr="00E70DBF">
        <w:trPr>
          <w:cantSplit/>
        </w:trPr>
        <w:tc>
          <w:tcPr>
            <w:tcW w:w="1953" w:type="pct"/>
            <w:gridSpan w:val="7"/>
            <w:vMerge/>
            <w:tcBorders>
              <w:top w:val="nil"/>
              <w:left w:val="single" w:sz="16" w:space="0" w:color="000000"/>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460" w:type="pct"/>
            <w:gridSpan w:val="3"/>
            <w:tcBorders>
              <w:top w:val="nil"/>
              <w:left w:val="nil"/>
              <w:bottom w:val="single" w:sz="16" w:space="0" w:color="000000"/>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Total</w:t>
            </w:r>
          </w:p>
        </w:tc>
        <w:tc>
          <w:tcPr>
            <w:tcW w:w="752" w:type="pct"/>
            <w:gridSpan w:val="3"/>
            <w:tcBorders>
              <w:top w:val="nil"/>
              <w:left w:val="single" w:sz="16" w:space="0" w:color="000000"/>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247,528</w:t>
            </w:r>
          </w:p>
        </w:tc>
        <w:tc>
          <w:tcPr>
            <w:tcW w:w="352" w:type="pct"/>
            <w:gridSpan w:val="2"/>
            <w:tcBorders>
              <w:top w:val="nil"/>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177</w:t>
            </w:r>
          </w:p>
        </w:tc>
        <w:tc>
          <w:tcPr>
            <w:tcW w:w="489" w:type="pct"/>
            <w:gridSpan w:val="2"/>
            <w:tcBorders>
              <w:top w:val="nil"/>
              <w:bottom w:val="single" w:sz="16" w:space="0" w:color="000000"/>
            </w:tcBorders>
            <w:shd w:val="clear" w:color="auto" w:fill="FFFFFF"/>
          </w:tcPr>
          <w:p w:rsidR="000A466B" w:rsidRPr="00C337EA" w:rsidRDefault="000A466B" w:rsidP="006454F2">
            <w:pPr>
              <w:autoSpaceDE w:val="0"/>
              <w:autoSpaceDN w:val="0"/>
              <w:adjustRightInd w:val="0"/>
              <w:spacing w:line="360" w:lineRule="auto"/>
              <w:jc w:val="both"/>
            </w:pPr>
          </w:p>
        </w:tc>
        <w:tc>
          <w:tcPr>
            <w:tcW w:w="486" w:type="pct"/>
            <w:gridSpan w:val="2"/>
            <w:tcBorders>
              <w:top w:val="nil"/>
              <w:bottom w:val="single" w:sz="16" w:space="0" w:color="000000"/>
            </w:tcBorders>
            <w:shd w:val="clear" w:color="auto" w:fill="FFFFFF"/>
          </w:tcPr>
          <w:p w:rsidR="000A466B" w:rsidRPr="00C337EA" w:rsidRDefault="000A466B" w:rsidP="006454F2">
            <w:pPr>
              <w:autoSpaceDE w:val="0"/>
              <w:autoSpaceDN w:val="0"/>
              <w:adjustRightInd w:val="0"/>
              <w:spacing w:line="360" w:lineRule="auto"/>
              <w:jc w:val="both"/>
            </w:pPr>
          </w:p>
        </w:tc>
        <w:tc>
          <w:tcPr>
            <w:tcW w:w="508" w:type="pct"/>
            <w:tcBorders>
              <w:top w:val="nil"/>
              <w:bottom w:val="single" w:sz="16" w:space="0" w:color="000000"/>
              <w:right w:val="single" w:sz="16" w:space="0" w:color="000000"/>
            </w:tcBorders>
            <w:shd w:val="clear" w:color="auto" w:fill="FFFFFF"/>
          </w:tcPr>
          <w:p w:rsidR="000A466B" w:rsidRPr="00C337EA" w:rsidRDefault="000A466B" w:rsidP="006454F2">
            <w:pPr>
              <w:autoSpaceDE w:val="0"/>
              <w:autoSpaceDN w:val="0"/>
              <w:adjustRightInd w:val="0"/>
              <w:spacing w:line="360" w:lineRule="auto"/>
              <w:jc w:val="both"/>
            </w:pPr>
          </w:p>
        </w:tc>
      </w:tr>
      <w:tr w:rsidR="000A466B" w:rsidRPr="00C337EA" w:rsidTr="00E70DBF">
        <w:trPr>
          <w:cantSplit/>
        </w:trPr>
        <w:tc>
          <w:tcPr>
            <w:tcW w:w="5000" w:type="pct"/>
            <w:gridSpan w:val="20"/>
            <w:tcBorders>
              <w:top w:val="nil"/>
              <w:left w:val="nil"/>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b/>
                <w:bCs/>
                <w:color w:val="000000"/>
                <w:sz w:val="18"/>
                <w:szCs w:val="18"/>
              </w:rPr>
              <w:t>Multiple Comparisons</w:t>
            </w:r>
          </w:p>
        </w:tc>
      </w:tr>
      <w:tr w:rsidR="000A466B" w:rsidRPr="00C337EA" w:rsidTr="00E70DBF">
        <w:trPr>
          <w:cantSplit/>
        </w:trPr>
        <w:tc>
          <w:tcPr>
            <w:tcW w:w="1808" w:type="pct"/>
            <w:gridSpan w:val="6"/>
            <w:vMerge w:val="restart"/>
            <w:tcBorders>
              <w:top w:val="single" w:sz="16" w:space="0" w:color="000000"/>
              <w:left w:val="single" w:sz="16" w:space="0" w:color="000000"/>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Dependent Variable</w:t>
            </w:r>
          </w:p>
        </w:tc>
        <w:tc>
          <w:tcPr>
            <w:tcW w:w="330" w:type="pct"/>
            <w:gridSpan w:val="2"/>
            <w:vMerge w:val="restart"/>
            <w:tcBorders>
              <w:top w:val="single" w:sz="16" w:space="0" w:color="000000"/>
              <w:left w:val="nil"/>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(I) ηλικία</w:t>
            </w:r>
          </w:p>
        </w:tc>
        <w:tc>
          <w:tcPr>
            <w:tcW w:w="379" w:type="pct"/>
            <w:gridSpan w:val="3"/>
            <w:vMerge w:val="restart"/>
            <w:tcBorders>
              <w:top w:val="single" w:sz="16" w:space="0" w:color="000000"/>
              <w:left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(J) ηλικία</w:t>
            </w:r>
          </w:p>
        </w:tc>
        <w:tc>
          <w:tcPr>
            <w:tcW w:w="825" w:type="pct"/>
            <w:gridSpan w:val="3"/>
            <w:vMerge w:val="restart"/>
            <w:tcBorders>
              <w:top w:val="single" w:sz="16" w:space="0" w:color="000000"/>
              <w:lef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Mean Difference (I-</w:t>
            </w:r>
            <w:r w:rsidRPr="00C337EA">
              <w:rPr>
                <w:color w:val="000000"/>
                <w:sz w:val="18"/>
                <w:szCs w:val="18"/>
              </w:rPr>
              <w:lastRenderedPageBreak/>
              <w:t>J)</w:t>
            </w:r>
          </w:p>
        </w:tc>
        <w:tc>
          <w:tcPr>
            <w:tcW w:w="357" w:type="pct"/>
            <w:gridSpan w:val="2"/>
            <w:vMerge w:val="restart"/>
            <w:tcBorders>
              <w:top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lastRenderedPageBreak/>
              <w:t>Std. Error</w:t>
            </w:r>
          </w:p>
        </w:tc>
        <w:tc>
          <w:tcPr>
            <w:tcW w:w="320" w:type="pct"/>
            <w:gridSpan w:val="2"/>
            <w:vMerge w:val="restart"/>
            <w:tcBorders>
              <w:top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Sig.</w:t>
            </w:r>
          </w:p>
        </w:tc>
        <w:tc>
          <w:tcPr>
            <w:tcW w:w="982" w:type="pct"/>
            <w:gridSpan w:val="2"/>
            <w:tcBorders>
              <w:top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95% Confidence Interval</w:t>
            </w:r>
          </w:p>
        </w:tc>
      </w:tr>
      <w:tr w:rsidR="000A466B" w:rsidRPr="00C337EA" w:rsidTr="00E70DBF">
        <w:trPr>
          <w:cantSplit/>
        </w:trPr>
        <w:tc>
          <w:tcPr>
            <w:tcW w:w="1808" w:type="pct"/>
            <w:gridSpan w:val="6"/>
            <w:vMerge/>
            <w:tcBorders>
              <w:top w:val="single" w:sz="16" w:space="0" w:color="000000"/>
              <w:left w:val="single" w:sz="16" w:space="0" w:color="000000"/>
              <w:bottom w:val="nil"/>
              <w:right w:val="nil"/>
            </w:tcBorders>
            <w:shd w:val="clear" w:color="auto" w:fill="FFFFFF"/>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single" w:sz="16" w:space="0" w:color="000000"/>
              <w:left w:val="nil"/>
              <w:bottom w:val="nil"/>
              <w:right w:val="nil"/>
            </w:tcBorders>
            <w:shd w:val="clear" w:color="auto" w:fill="FFFFFF"/>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vMerge/>
            <w:tcBorders>
              <w:top w:val="single" w:sz="16" w:space="0" w:color="000000"/>
              <w:left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jc w:val="both"/>
              <w:rPr>
                <w:color w:val="000000"/>
                <w:sz w:val="18"/>
                <w:szCs w:val="18"/>
              </w:rPr>
            </w:pPr>
          </w:p>
        </w:tc>
        <w:tc>
          <w:tcPr>
            <w:tcW w:w="825" w:type="pct"/>
            <w:gridSpan w:val="3"/>
            <w:vMerge/>
            <w:tcBorders>
              <w:top w:val="single" w:sz="16" w:space="0" w:color="000000"/>
              <w:left w:val="single" w:sz="16" w:space="0" w:color="000000"/>
            </w:tcBorders>
            <w:shd w:val="clear" w:color="auto" w:fill="FFFFFF"/>
          </w:tcPr>
          <w:p w:rsidR="000A466B" w:rsidRPr="00C337EA" w:rsidRDefault="000A466B" w:rsidP="006454F2">
            <w:pPr>
              <w:autoSpaceDE w:val="0"/>
              <w:autoSpaceDN w:val="0"/>
              <w:adjustRightInd w:val="0"/>
              <w:spacing w:line="360" w:lineRule="auto"/>
              <w:jc w:val="both"/>
              <w:rPr>
                <w:color w:val="000000"/>
                <w:sz w:val="18"/>
                <w:szCs w:val="18"/>
              </w:rPr>
            </w:pPr>
          </w:p>
        </w:tc>
        <w:tc>
          <w:tcPr>
            <w:tcW w:w="357" w:type="pct"/>
            <w:gridSpan w:val="2"/>
            <w:vMerge/>
            <w:tcBorders>
              <w:top w:val="single" w:sz="16" w:space="0" w:color="000000"/>
            </w:tcBorders>
            <w:shd w:val="clear" w:color="auto" w:fill="FFFFFF"/>
          </w:tcPr>
          <w:p w:rsidR="000A466B" w:rsidRPr="00C337EA" w:rsidRDefault="000A466B" w:rsidP="006454F2">
            <w:pPr>
              <w:autoSpaceDE w:val="0"/>
              <w:autoSpaceDN w:val="0"/>
              <w:adjustRightInd w:val="0"/>
              <w:spacing w:line="360" w:lineRule="auto"/>
              <w:jc w:val="both"/>
              <w:rPr>
                <w:color w:val="000000"/>
                <w:sz w:val="18"/>
                <w:szCs w:val="18"/>
              </w:rPr>
            </w:pPr>
          </w:p>
        </w:tc>
        <w:tc>
          <w:tcPr>
            <w:tcW w:w="320" w:type="pct"/>
            <w:gridSpan w:val="2"/>
            <w:vMerge/>
            <w:tcBorders>
              <w:top w:val="single" w:sz="16" w:space="0" w:color="000000"/>
            </w:tcBorders>
            <w:shd w:val="clear" w:color="auto" w:fill="FFFFFF"/>
          </w:tcPr>
          <w:p w:rsidR="000A466B" w:rsidRPr="00C337EA" w:rsidRDefault="000A466B" w:rsidP="006454F2">
            <w:pPr>
              <w:autoSpaceDE w:val="0"/>
              <w:autoSpaceDN w:val="0"/>
              <w:adjustRightInd w:val="0"/>
              <w:spacing w:line="360" w:lineRule="auto"/>
              <w:jc w:val="both"/>
              <w:rPr>
                <w:color w:val="000000"/>
                <w:sz w:val="18"/>
                <w:szCs w:val="18"/>
              </w:rPr>
            </w:pPr>
          </w:p>
        </w:tc>
        <w:tc>
          <w:tcPr>
            <w:tcW w:w="474" w:type="pct"/>
            <w:tcBorders>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Lower Bound</w:t>
            </w:r>
          </w:p>
        </w:tc>
        <w:tc>
          <w:tcPr>
            <w:tcW w:w="508" w:type="pct"/>
            <w:tcBorders>
              <w:bottom w:val="single" w:sz="16" w:space="0" w:color="000000"/>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Upper Bound</w:t>
            </w:r>
          </w:p>
        </w:tc>
      </w:tr>
      <w:tr w:rsidR="000A466B" w:rsidRPr="00C337EA" w:rsidTr="00E70DBF">
        <w:trPr>
          <w:cantSplit/>
        </w:trPr>
        <w:tc>
          <w:tcPr>
            <w:tcW w:w="1480" w:type="pct"/>
            <w:gridSpan w:val="4"/>
            <w:vMerge w:val="restart"/>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lastRenderedPageBreak/>
              <w:t>Παρέχει στο διδακτικό προσωπικό της σχολικής μονάδας ίσες ευκαιρίες.</w:t>
            </w:r>
          </w:p>
        </w:tc>
        <w:tc>
          <w:tcPr>
            <w:tcW w:w="328" w:type="pct"/>
            <w:gridSpan w:val="2"/>
            <w:vMerge w:val="restart"/>
            <w:tcBorders>
              <w:top w:val="single" w:sz="16" w:space="0" w:color="000000"/>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Tukey HSD</w:t>
            </w:r>
          </w:p>
        </w:tc>
        <w:tc>
          <w:tcPr>
            <w:tcW w:w="330" w:type="pct"/>
            <w:gridSpan w:val="2"/>
            <w:vMerge w:val="restart"/>
            <w:tcBorders>
              <w:top w:val="single" w:sz="16" w:space="0" w:color="000000"/>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379" w:type="pct"/>
            <w:gridSpan w:val="3"/>
            <w:tcBorders>
              <w:top w:val="single" w:sz="16" w:space="0" w:color="000000"/>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825" w:type="pct"/>
            <w:gridSpan w:val="3"/>
            <w:tcBorders>
              <w:top w:val="single" w:sz="16" w:space="0" w:color="000000"/>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-,0053</w:t>
            </w:r>
          </w:p>
        </w:tc>
        <w:tc>
          <w:tcPr>
            <w:tcW w:w="357" w:type="pct"/>
            <w:gridSpan w:val="2"/>
            <w:tcBorders>
              <w:top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,4397</w:t>
            </w:r>
          </w:p>
        </w:tc>
        <w:tc>
          <w:tcPr>
            <w:tcW w:w="320" w:type="pct"/>
            <w:gridSpan w:val="2"/>
            <w:tcBorders>
              <w:top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1,000</w:t>
            </w:r>
          </w:p>
        </w:tc>
        <w:tc>
          <w:tcPr>
            <w:tcW w:w="474" w:type="pct"/>
            <w:tcBorders>
              <w:top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-1,146</w:t>
            </w:r>
          </w:p>
        </w:tc>
        <w:tc>
          <w:tcPr>
            <w:tcW w:w="508" w:type="pct"/>
            <w:tcBorders>
              <w:top w:val="single" w:sz="16" w:space="0" w:color="000000"/>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1,135</w:t>
            </w:r>
          </w:p>
        </w:tc>
      </w:tr>
      <w:tr w:rsidR="000A466B" w:rsidRPr="00C337EA" w:rsidTr="00E70DBF">
        <w:trPr>
          <w:cantSplit/>
        </w:trPr>
        <w:tc>
          <w:tcPr>
            <w:tcW w:w="1480" w:type="pct"/>
            <w:gridSpan w:val="4"/>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single" w:sz="16" w:space="0" w:color="000000"/>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single" w:sz="16" w:space="0" w:color="000000"/>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,2675</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,3689</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,887</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-,690</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1,224</w:t>
            </w:r>
          </w:p>
        </w:tc>
      </w:tr>
      <w:tr w:rsidR="000A466B" w:rsidRPr="00C337EA" w:rsidTr="00E70DBF">
        <w:trPr>
          <w:cantSplit/>
        </w:trPr>
        <w:tc>
          <w:tcPr>
            <w:tcW w:w="1480" w:type="pct"/>
            <w:gridSpan w:val="4"/>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single" w:sz="16" w:space="0" w:color="000000"/>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single" w:sz="16" w:space="0" w:color="000000"/>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-,3176</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,3651</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,820</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-1,265</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,630</w:t>
            </w:r>
          </w:p>
        </w:tc>
      </w:tr>
      <w:tr w:rsidR="000A466B" w:rsidRPr="00C337EA" w:rsidTr="00E70DBF">
        <w:trPr>
          <w:cantSplit/>
        </w:trPr>
        <w:tc>
          <w:tcPr>
            <w:tcW w:w="1480" w:type="pct"/>
            <w:gridSpan w:val="4"/>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single" w:sz="16" w:space="0" w:color="000000"/>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,0053</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,4397</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1,000</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-1,135</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1,146</w:t>
            </w:r>
          </w:p>
        </w:tc>
      </w:tr>
      <w:tr w:rsidR="000A466B" w:rsidRPr="00C337EA" w:rsidTr="00E70DBF">
        <w:trPr>
          <w:cantSplit/>
        </w:trPr>
        <w:tc>
          <w:tcPr>
            <w:tcW w:w="1480" w:type="pct"/>
            <w:gridSpan w:val="4"/>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single" w:sz="16" w:space="0" w:color="000000"/>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,2728</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,3077</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,812</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-,525</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1,071</w:t>
            </w:r>
          </w:p>
        </w:tc>
      </w:tr>
      <w:tr w:rsidR="000A466B" w:rsidRPr="00C337EA" w:rsidTr="00E70DBF">
        <w:trPr>
          <w:cantSplit/>
        </w:trPr>
        <w:tc>
          <w:tcPr>
            <w:tcW w:w="1480" w:type="pct"/>
            <w:gridSpan w:val="4"/>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single" w:sz="16" w:space="0" w:color="000000"/>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-,3123</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,3032</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,732</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-1,099</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,474</w:t>
            </w:r>
          </w:p>
        </w:tc>
      </w:tr>
      <w:tr w:rsidR="000A466B" w:rsidRPr="00C337EA" w:rsidTr="00E70DBF">
        <w:trPr>
          <w:cantSplit/>
        </w:trPr>
        <w:tc>
          <w:tcPr>
            <w:tcW w:w="1480" w:type="pct"/>
            <w:gridSpan w:val="4"/>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single" w:sz="16" w:space="0" w:color="000000"/>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-,2675</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,3689</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,887</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-1,224</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,690</w:t>
            </w:r>
          </w:p>
        </w:tc>
      </w:tr>
      <w:tr w:rsidR="000A466B" w:rsidRPr="00C337EA" w:rsidTr="00E70DBF">
        <w:trPr>
          <w:cantSplit/>
        </w:trPr>
        <w:tc>
          <w:tcPr>
            <w:tcW w:w="1480" w:type="pct"/>
            <w:gridSpan w:val="4"/>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single" w:sz="16" w:space="0" w:color="000000"/>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-,2728</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,3077</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,812</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-1,071</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,525</w:t>
            </w:r>
          </w:p>
        </w:tc>
      </w:tr>
      <w:tr w:rsidR="000A466B" w:rsidRPr="00C337EA" w:rsidTr="00E70DBF">
        <w:trPr>
          <w:cantSplit/>
        </w:trPr>
        <w:tc>
          <w:tcPr>
            <w:tcW w:w="1480" w:type="pct"/>
            <w:gridSpan w:val="4"/>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single" w:sz="16" w:space="0" w:color="000000"/>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-,5851</w:t>
            </w:r>
            <w:r w:rsidRPr="00C337EA">
              <w:rPr>
                <w:color w:val="000000"/>
                <w:sz w:val="18"/>
                <w:szCs w:val="18"/>
                <w:vertAlign w:val="superscript"/>
              </w:rPr>
              <w:t>*</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,1862</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,011</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-1,068</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-,102</w:t>
            </w:r>
          </w:p>
        </w:tc>
      </w:tr>
      <w:tr w:rsidR="000A466B" w:rsidRPr="00C337EA" w:rsidTr="00E70DBF">
        <w:trPr>
          <w:cantSplit/>
        </w:trPr>
        <w:tc>
          <w:tcPr>
            <w:tcW w:w="1480" w:type="pct"/>
            <w:gridSpan w:val="4"/>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single" w:sz="16" w:space="0" w:color="000000"/>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,3176</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,3651</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,820</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-,630</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1,265</w:t>
            </w:r>
          </w:p>
        </w:tc>
      </w:tr>
      <w:tr w:rsidR="000A466B" w:rsidRPr="00C337EA" w:rsidTr="00E70DBF">
        <w:trPr>
          <w:cantSplit/>
        </w:trPr>
        <w:tc>
          <w:tcPr>
            <w:tcW w:w="1480" w:type="pct"/>
            <w:gridSpan w:val="4"/>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single" w:sz="16" w:space="0" w:color="000000"/>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,3123</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,3032</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,732</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-,474</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1,099</w:t>
            </w:r>
          </w:p>
        </w:tc>
      </w:tr>
      <w:tr w:rsidR="000A466B" w:rsidRPr="00C337EA" w:rsidTr="00E70DBF">
        <w:trPr>
          <w:cantSplit/>
        </w:trPr>
        <w:tc>
          <w:tcPr>
            <w:tcW w:w="1480" w:type="pct"/>
            <w:gridSpan w:val="4"/>
            <w:vMerge/>
            <w:tcBorders>
              <w:top w:val="single" w:sz="16" w:space="0" w:color="000000"/>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single" w:sz="16" w:space="0" w:color="000000"/>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,5851</w:t>
            </w:r>
            <w:r w:rsidRPr="00C337EA">
              <w:rPr>
                <w:color w:val="000000"/>
                <w:sz w:val="18"/>
                <w:szCs w:val="18"/>
                <w:vertAlign w:val="superscript"/>
              </w:rPr>
              <w:t>*</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,1862</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,011</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,102</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1,068</w:t>
            </w:r>
          </w:p>
        </w:tc>
      </w:tr>
      <w:tr w:rsidR="000A466B" w:rsidRPr="00C337EA" w:rsidTr="00E70DBF">
        <w:trPr>
          <w:cantSplit/>
        </w:trPr>
        <w:tc>
          <w:tcPr>
            <w:tcW w:w="1480" w:type="pct"/>
            <w:gridSpan w:val="4"/>
            <w:vMerge w:val="restart"/>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Ο/Η Διευθυντής/ντριά σας συμμετέχει σε όλες τις δραστηριότητες της σχολικής μονάδας και λειτουργεί ως πρότυπο.</w:t>
            </w:r>
          </w:p>
        </w:tc>
        <w:tc>
          <w:tcPr>
            <w:tcW w:w="328" w:type="pct"/>
            <w:gridSpan w:val="2"/>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Tukey HSD</w:t>
            </w:r>
          </w:p>
        </w:tc>
        <w:tc>
          <w:tcPr>
            <w:tcW w:w="330" w:type="pct"/>
            <w:gridSpan w:val="2"/>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-,2246</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,4785</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,966</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-1,466</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1,017</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-,0132</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,4015</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1,000</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-1,055</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1,028</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-,7351</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,3974</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,254</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-1,766</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,296</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,2246</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,4785</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,966</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-1,017</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1,466</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,2114</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,3348</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,922</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-,657</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1,080</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-,5105</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,3299</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,412</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-1,366</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,345</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,0132</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,4015</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1,000</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-1,028</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1,055</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-,2114</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,3348</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,922</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-1,080</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,657</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-,7220</w:t>
            </w:r>
            <w:r w:rsidRPr="00C337EA">
              <w:rPr>
                <w:color w:val="000000"/>
                <w:sz w:val="18"/>
                <w:szCs w:val="18"/>
                <w:vertAlign w:val="superscript"/>
              </w:rPr>
              <w:t>*</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,2026</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,003</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-1,247</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-,196</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,7351</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,3974</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,254</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-,296</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1,766</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,5105</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,3299</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,412</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-,345</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1,366</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,7220</w:t>
            </w:r>
            <w:r w:rsidRPr="00C337EA">
              <w:rPr>
                <w:color w:val="000000"/>
                <w:sz w:val="18"/>
                <w:szCs w:val="18"/>
                <w:vertAlign w:val="superscript"/>
              </w:rPr>
              <w:t>*</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,2026</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,003</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,196</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1,247</w:t>
            </w:r>
          </w:p>
        </w:tc>
      </w:tr>
      <w:tr w:rsidR="000A466B" w:rsidRPr="00C337EA" w:rsidTr="00E70DBF">
        <w:trPr>
          <w:cantSplit/>
        </w:trPr>
        <w:tc>
          <w:tcPr>
            <w:tcW w:w="1480" w:type="pct"/>
            <w:gridSpan w:val="4"/>
            <w:vMerge w:val="restart"/>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Ορίζει με σαφήνεια το Όραμα, τους στόχους και τις αρχές του σχολείου και εμπνέει τους εκπαιδευτικούς για την υλοποίησή τους.</w:t>
            </w:r>
          </w:p>
        </w:tc>
        <w:tc>
          <w:tcPr>
            <w:tcW w:w="328" w:type="pct"/>
            <w:gridSpan w:val="2"/>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Tukey HSD</w:t>
            </w:r>
          </w:p>
        </w:tc>
        <w:tc>
          <w:tcPr>
            <w:tcW w:w="330" w:type="pct"/>
            <w:gridSpan w:val="2"/>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,3102</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,4495</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,901</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-,856</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1,476</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,1686</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,3771</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,970</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-,810</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1,147</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-,3311</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,3732</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,812</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-1,299</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,637</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-,3102</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,4495</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,901</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-1,476</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,856</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-,1415</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,3145</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,970</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-,957</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,674</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-,6412</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,3099</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,167</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-1,445</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,163</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-,1686</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,3771</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,970</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-1,147</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,810</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,1415</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,3145</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,970</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-,674</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,957</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-,4997</w:t>
            </w:r>
            <w:r w:rsidRPr="00C337EA">
              <w:rPr>
                <w:color w:val="000000"/>
                <w:sz w:val="18"/>
                <w:szCs w:val="18"/>
                <w:vertAlign w:val="superscript"/>
              </w:rPr>
              <w:t>*</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,1903</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,046</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-,993</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-,006</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,3311</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,3732</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,812</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-,637</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1,299</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,6412</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,3099</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,167</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-,163</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1,445</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,4997</w:t>
            </w:r>
            <w:r w:rsidRPr="00C337EA">
              <w:rPr>
                <w:color w:val="000000"/>
                <w:sz w:val="18"/>
                <w:szCs w:val="18"/>
                <w:vertAlign w:val="superscript"/>
              </w:rPr>
              <w:t>*</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,1903</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,046</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,006</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,993</w:t>
            </w:r>
          </w:p>
        </w:tc>
      </w:tr>
      <w:tr w:rsidR="000A466B" w:rsidRPr="00C337EA" w:rsidTr="00E70DBF">
        <w:trPr>
          <w:cantSplit/>
        </w:trPr>
        <w:tc>
          <w:tcPr>
            <w:tcW w:w="1480" w:type="pct"/>
            <w:gridSpan w:val="4"/>
            <w:vMerge w:val="restart"/>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Συνεργάζεται με τους ανωτέρους του/της, γνωρίζει τη νομοθεσία και φροντίζει να ενημερώνει σωστά το προσωπικό του/της.</w:t>
            </w:r>
          </w:p>
        </w:tc>
        <w:tc>
          <w:tcPr>
            <w:tcW w:w="328" w:type="pct"/>
            <w:gridSpan w:val="2"/>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Tukey HSD</w:t>
            </w:r>
          </w:p>
        </w:tc>
        <w:tc>
          <w:tcPr>
            <w:tcW w:w="330" w:type="pct"/>
            <w:gridSpan w:val="2"/>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-,4813</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,4254</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,671</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-1,585</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,622</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-,2767</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,3569</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,866</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-1,202</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,649</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-,6476</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,3532</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,261</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-1,564</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,269</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,4813</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,4254</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,671</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-,622</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1,585</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,2046</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,2976</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,902</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-,568</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,977</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-,1663</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,2933</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,942</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-,927</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,594</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,2767</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,3569</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,866</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-,649</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1,202</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-,2046</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,2976</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,902</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-,977</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,568</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-,3709</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,1801</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,171</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-,838</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,096</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,6476</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,3532</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,261</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-,269</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1,564</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,1663</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,2933</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,942</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-,594</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,927</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,3709</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,1801</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,171</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-,096</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,838</w:t>
            </w:r>
          </w:p>
        </w:tc>
      </w:tr>
      <w:tr w:rsidR="000A466B" w:rsidRPr="00C337EA" w:rsidTr="00E70DBF">
        <w:trPr>
          <w:cantSplit/>
        </w:trPr>
        <w:tc>
          <w:tcPr>
            <w:tcW w:w="1480" w:type="pct"/>
            <w:gridSpan w:val="4"/>
            <w:vMerge w:val="restart"/>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Φροντίζει να ενημερώνει καθημερινά τους εκπαιδευτικούς για τη ροή των προγραμμάτων, τις δράσεις αλλά και τα προβλήματα σχολείου</w:t>
            </w:r>
          </w:p>
        </w:tc>
        <w:tc>
          <w:tcPr>
            <w:tcW w:w="328" w:type="pct"/>
            <w:gridSpan w:val="2"/>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Tukey HSD</w:t>
            </w:r>
          </w:p>
        </w:tc>
        <w:tc>
          <w:tcPr>
            <w:tcW w:w="330" w:type="pct"/>
            <w:gridSpan w:val="2"/>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-,1872</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,4808</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,980</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-1,434</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1,060</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,0277</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,4034</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1,000</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-1,019</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1,074</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-,4624</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,3993</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,654</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-1,498</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,573</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,1872</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,4808</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,980</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-1,060</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1,434</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,2148</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,3365</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,919</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-,658</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1,088</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-,2752</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,3315</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,840</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-1,135</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,585</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-,0277</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,4034</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1,000</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-1,074</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1,019</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-,2148</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,3365</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,919</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-1,088</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,658</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-,4901</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,2036</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,079</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-1,018</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,038</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,4624</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,3993</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,654</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-,573</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1,498</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,2752</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,3315</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,840</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-,585</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1,135</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,4901</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,2036</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,079</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-,038</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1,018</w:t>
            </w:r>
          </w:p>
        </w:tc>
      </w:tr>
      <w:tr w:rsidR="000A466B" w:rsidRPr="00C337EA" w:rsidTr="00E70DBF">
        <w:trPr>
          <w:cantSplit/>
        </w:trPr>
        <w:tc>
          <w:tcPr>
            <w:tcW w:w="1480" w:type="pct"/>
            <w:gridSpan w:val="4"/>
            <w:vMerge w:val="restart"/>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Αντιμετωπίζει τους εκπαιδευτικούς του/της αντικειμενικά και δίκαια σε κάθε περίπτωση.</w:t>
            </w:r>
          </w:p>
        </w:tc>
        <w:tc>
          <w:tcPr>
            <w:tcW w:w="328" w:type="pct"/>
            <w:gridSpan w:val="2"/>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Tukey HSD</w:t>
            </w:r>
          </w:p>
        </w:tc>
        <w:tc>
          <w:tcPr>
            <w:tcW w:w="330" w:type="pct"/>
            <w:gridSpan w:val="2"/>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,4652</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,4903</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,778</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-,807</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1,737</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,2530</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,4114</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,927</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-,814</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1,320</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-,2189</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,4072</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,950</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-1,275</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,837</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-,4652</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,4903</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,778</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-1,737</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,807</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-,2123</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,3431</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,926</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-1,102</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,678</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-,6841</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,3380</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,183</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-1,561</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,193</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-,2530</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,4114</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,927</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-1,320</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,814</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,2123</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,3431</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,926</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-,678</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1,102</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-,4718</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,2076</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,108</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-1,010</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,067</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,2189</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,4072</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,950</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-,837</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1,275</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,6841</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,3380</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,183</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-,193</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1,561</w:t>
            </w:r>
          </w:p>
        </w:tc>
      </w:tr>
      <w:tr w:rsidR="000A466B" w:rsidRPr="00C337EA" w:rsidTr="00E70DBF">
        <w:trPr>
          <w:cantSplit/>
        </w:trPr>
        <w:tc>
          <w:tcPr>
            <w:tcW w:w="1480" w:type="pct"/>
            <w:gridSpan w:val="4"/>
            <w:vMerge/>
            <w:tcBorders>
              <w:top w:val="nil"/>
              <w:left w:val="single" w:sz="16" w:space="0" w:color="00000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,4718</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,2076</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,108</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-,067</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1,010</w:t>
            </w:r>
          </w:p>
        </w:tc>
      </w:tr>
      <w:tr w:rsidR="000A466B" w:rsidRPr="00C337EA" w:rsidTr="00E70DBF">
        <w:trPr>
          <w:cantSplit/>
        </w:trPr>
        <w:tc>
          <w:tcPr>
            <w:tcW w:w="1480" w:type="pct"/>
            <w:gridSpan w:val="4"/>
            <w:vMerge w:val="restart"/>
            <w:tcBorders>
              <w:top w:val="nil"/>
              <w:left w:val="single" w:sz="16" w:space="0" w:color="000000"/>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lang w:val="el-GR"/>
              </w:rPr>
            </w:pPr>
            <w:r w:rsidRPr="00C337EA">
              <w:rPr>
                <w:color w:val="000000"/>
                <w:sz w:val="18"/>
                <w:szCs w:val="18"/>
                <w:lang w:val="el-GR"/>
              </w:rPr>
              <w:t>Είναι ευέλικτος/η και δε διστάζει να κάνει αλλαγές σε διάφορους τομείς της εκπαιδευτικής διαδικασίας.</w:t>
            </w:r>
          </w:p>
        </w:tc>
        <w:tc>
          <w:tcPr>
            <w:tcW w:w="328" w:type="pct"/>
            <w:gridSpan w:val="2"/>
            <w:vMerge w:val="restart"/>
            <w:tcBorders>
              <w:top w:val="nil"/>
              <w:left w:val="nil"/>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Tukey HSD</w:t>
            </w:r>
          </w:p>
        </w:tc>
        <w:tc>
          <w:tcPr>
            <w:tcW w:w="330" w:type="pct"/>
            <w:gridSpan w:val="2"/>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,2460</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,4502</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,947</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-,922</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1,414</w:t>
            </w:r>
          </w:p>
        </w:tc>
      </w:tr>
      <w:tr w:rsidR="000A466B" w:rsidRPr="00C337EA" w:rsidTr="00E70DBF">
        <w:trPr>
          <w:cantSplit/>
        </w:trPr>
        <w:tc>
          <w:tcPr>
            <w:tcW w:w="1480" w:type="pct"/>
            <w:gridSpan w:val="4"/>
            <w:vMerge/>
            <w:tcBorders>
              <w:top w:val="nil"/>
              <w:left w:val="single" w:sz="16" w:space="0" w:color="000000"/>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-,1291</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,3777</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,986</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-1,109</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,851</w:t>
            </w:r>
          </w:p>
        </w:tc>
      </w:tr>
      <w:tr w:rsidR="000A466B" w:rsidRPr="00C337EA" w:rsidTr="00E70DBF">
        <w:trPr>
          <w:cantSplit/>
        </w:trPr>
        <w:tc>
          <w:tcPr>
            <w:tcW w:w="1480" w:type="pct"/>
            <w:gridSpan w:val="4"/>
            <w:vMerge/>
            <w:tcBorders>
              <w:top w:val="nil"/>
              <w:left w:val="single" w:sz="16" w:space="0" w:color="000000"/>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-,5253</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,3739</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,498</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-1,495</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,445</w:t>
            </w:r>
          </w:p>
        </w:tc>
      </w:tr>
      <w:tr w:rsidR="000A466B" w:rsidRPr="00C337EA" w:rsidTr="00E70DBF">
        <w:trPr>
          <w:cantSplit/>
        </w:trPr>
        <w:tc>
          <w:tcPr>
            <w:tcW w:w="1480" w:type="pct"/>
            <w:gridSpan w:val="4"/>
            <w:vMerge/>
            <w:tcBorders>
              <w:top w:val="nil"/>
              <w:left w:val="single" w:sz="16" w:space="0" w:color="000000"/>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-,2460</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,4502</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,947</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-1,414</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,922</w:t>
            </w:r>
          </w:p>
        </w:tc>
      </w:tr>
      <w:tr w:rsidR="000A466B" w:rsidRPr="00C337EA" w:rsidTr="00E70DBF">
        <w:trPr>
          <w:cantSplit/>
        </w:trPr>
        <w:tc>
          <w:tcPr>
            <w:tcW w:w="1480" w:type="pct"/>
            <w:gridSpan w:val="4"/>
            <w:vMerge/>
            <w:tcBorders>
              <w:top w:val="nil"/>
              <w:left w:val="single" w:sz="16" w:space="0" w:color="000000"/>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-,3751</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,3150</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,634</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-1,192</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,442</w:t>
            </w:r>
          </w:p>
        </w:tc>
      </w:tr>
      <w:tr w:rsidR="000A466B" w:rsidRPr="00C337EA" w:rsidTr="00E70DBF">
        <w:trPr>
          <w:cantSplit/>
        </w:trPr>
        <w:tc>
          <w:tcPr>
            <w:tcW w:w="1480" w:type="pct"/>
            <w:gridSpan w:val="4"/>
            <w:vMerge/>
            <w:tcBorders>
              <w:top w:val="nil"/>
              <w:left w:val="single" w:sz="16" w:space="0" w:color="000000"/>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-,7712</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,3104</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,066</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-1,576</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,034</w:t>
            </w:r>
          </w:p>
        </w:tc>
      </w:tr>
      <w:tr w:rsidR="000A466B" w:rsidRPr="00C337EA" w:rsidTr="00E70DBF">
        <w:trPr>
          <w:cantSplit/>
        </w:trPr>
        <w:tc>
          <w:tcPr>
            <w:tcW w:w="1480" w:type="pct"/>
            <w:gridSpan w:val="4"/>
            <w:vMerge/>
            <w:tcBorders>
              <w:top w:val="nil"/>
              <w:left w:val="single" w:sz="16" w:space="0" w:color="000000"/>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val="restart"/>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,1291</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,3777</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,986</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-,851</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1,109</w:t>
            </w:r>
          </w:p>
        </w:tc>
      </w:tr>
      <w:tr w:rsidR="000A466B" w:rsidRPr="00C337EA" w:rsidTr="00E70DBF">
        <w:trPr>
          <w:cantSplit/>
        </w:trPr>
        <w:tc>
          <w:tcPr>
            <w:tcW w:w="1480" w:type="pct"/>
            <w:gridSpan w:val="4"/>
            <w:vMerge/>
            <w:tcBorders>
              <w:top w:val="nil"/>
              <w:left w:val="single" w:sz="16" w:space="0" w:color="000000"/>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,3751</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,3150</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,634</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-,442</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1,192</w:t>
            </w:r>
          </w:p>
        </w:tc>
      </w:tr>
      <w:tr w:rsidR="000A466B" w:rsidRPr="00C337EA" w:rsidTr="00E70DBF">
        <w:trPr>
          <w:cantSplit/>
        </w:trPr>
        <w:tc>
          <w:tcPr>
            <w:tcW w:w="1480" w:type="pct"/>
            <w:gridSpan w:val="4"/>
            <w:vMerge/>
            <w:tcBorders>
              <w:top w:val="nil"/>
              <w:left w:val="single" w:sz="16" w:space="0" w:color="000000"/>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-,3961</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,1906</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,164</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-,891</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,098</w:t>
            </w:r>
          </w:p>
        </w:tc>
      </w:tr>
      <w:tr w:rsidR="000A466B" w:rsidRPr="00C337EA" w:rsidTr="00E70DBF">
        <w:trPr>
          <w:cantSplit/>
        </w:trPr>
        <w:tc>
          <w:tcPr>
            <w:tcW w:w="1480" w:type="pct"/>
            <w:gridSpan w:val="4"/>
            <w:vMerge/>
            <w:tcBorders>
              <w:top w:val="nil"/>
              <w:left w:val="single" w:sz="16" w:space="0" w:color="000000"/>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val="restart"/>
            <w:tcBorders>
              <w:top w:val="nil"/>
              <w:left w:val="nil"/>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51+</w:t>
            </w: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22-30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,5253</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,3739</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,498</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-,445</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1,495</w:t>
            </w:r>
          </w:p>
        </w:tc>
      </w:tr>
      <w:tr w:rsidR="000A466B" w:rsidRPr="00C337EA" w:rsidTr="00E70DBF">
        <w:trPr>
          <w:cantSplit/>
        </w:trPr>
        <w:tc>
          <w:tcPr>
            <w:tcW w:w="1480" w:type="pct"/>
            <w:gridSpan w:val="4"/>
            <w:vMerge/>
            <w:tcBorders>
              <w:top w:val="nil"/>
              <w:left w:val="single" w:sz="16" w:space="0" w:color="000000"/>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nil"/>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31-40</w:t>
            </w:r>
          </w:p>
        </w:tc>
        <w:tc>
          <w:tcPr>
            <w:tcW w:w="825" w:type="pct"/>
            <w:gridSpan w:val="3"/>
            <w:tcBorders>
              <w:top w:val="nil"/>
              <w:left w:val="single" w:sz="16" w:space="0" w:color="000000"/>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,7712</w:t>
            </w:r>
          </w:p>
        </w:tc>
        <w:tc>
          <w:tcPr>
            <w:tcW w:w="357"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,3104</w:t>
            </w:r>
          </w:p>
        </w:tc>
        <w:tc>
          <w:tcPr>
            <w:tcW w:w="320" w:type="pct"/>
            <w:gridSpan w:val="2"/>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,066</w:t>
            </w:r>
          </w:p>
        </w:tc>
        <w:tc>
          <w:tcPr>
            <w:tcW w:w="474" w:type="pct"/>
            <w:tcBorders>
              <w:top w:val="nil"/>
              <w:bottom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-,034</w:t>
            </w:r>
          </w:p>
        </w:tc>
        <w:tc>
          <w:tcPr>
            <w:tcW w:w="508" w:type="pct"/>
            <w:tcBorders>
              <w:top w:val="nil"/>
              <w:bottom w:val="nil"/>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1,576</w:t>
            </w:r>
          </w:p>
        </w:tc>
      </w:tr>
      <w:tr w:rsidR="000A466B" w:rsidRPr="00C337EA" w:rsidTr="00E70DBF">
        <w:trPr>
          <w:cantSplit/>
        </w:trPr>
        <w:tc>
          <w:tcPr>
            <w:tcW w:w="1480" w:type="pct"/>
            <w:gridSpan w:val="4"/>
            <w:vMerge/>
            <w:tcBorders>
              <w:top w:val="nil"/>
              <w:left w:val="single" w:sz="16" w:space="0" w:color="000000"/>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28" w:type="pct"/>
            <w:gridSpan w:val="2"/>
            <w:vMerge/>
            <w:tcBorders>
              <w:top w:val="nil"/>
              <w:left w:val="nil"/>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30" w:type="pct"/>
            <w:gridSpan w:val="2"/>
            <w:vMerge/>
            <w:tcBorders>
              <w:top w:val="nil"/>
              <w:left w:val="nil"/>
              <w:bottom w:val="single" w:sz="16" w:space="0" w:color="000000"/>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000000"/>
                <w:sz w:val="18"/>
                <w:szCs w:val="18"/>
              </w:rPr>
            </w:pPr>
          </w:p>
        </w:tc>
        <w:tc>
          <w:tcPr>
            <w:tcW w:w="379" w:type="pct"/>
            <w:gridSpan w:val="3"/>
            <w:tcBorders>
              <w:top w:val="nil"/>
              <w:left w:val="nil"/>
              <w:bottom w:val="single" w:sz="16" w:space="0" w:color="000000"/>
              <w:right w:val="single" w:sz="16" w:space="0" w:color="000000"/>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41-50</w:t>
            </w:r>
          </w:p>
        </w:tc>
        <w:tc>
          <w:tcPr>
            <w:tcW w:w="825" w:type="pct"/>
            <w:gridSpan w:val="3"/>
            <w:tcBorders>
              <w:top w:val="nil"/>
              <w:left w:val="single" w:sz="16" w:space="0" w:color="000000"/>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,3961</w:t>
            </w:r>
          </w:p>
        </w:tc>
        <w:tc>
          <w:tcPr>
            <w:tcW w:w="357" w:type="pct"/>
            <w:gridSpan w:val="2"/>
            <w:tcBorders>
              <w:top w:val="nil"/>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,1906</w:t>
            </w:r>
          </w:p>
        </w:tc>
        <w:tc>
          <w:tcPr>
            <w:tcW w:w="320" w:type="pct"/>
            <w:gridSpan w:val="2"/>
            <w:tcBorders>
              <w:top w:val="nil"/>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,164</w:t>
            </w:r>
          </w:p>
        </w:tc>
        <w:tc>
          <w:tcPr>
            <w:tcW w:w="474" w:type="pct"/>
            <w:tcBorders>
              <w:top w:val="nil"/>
              <w:bottom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-,098</w:t>
            </w:r>
          </w:p>
        </w:tc>
        <w:tc>
          <w:tcPr>
            <w:tcW w:w="508" w:type="pct"/>
            <w:tcBorders>
              <w:top w:val="nil"/>
              <w:bottom w:val="single" w:sz="16" w:space="0" w:color="000000"/>
              <w:right w:val="single" w:sz="16" w:space="0" w:color="000000"/>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t>,891</w:t>
            </w:r>
          </w:p>
        </w:tc>
      </w:tr>
      <w:tr w:rsidR="000A466B" w:rsidRPr="00C337EA" w:rsidTr="00E70DBF">
        <w:trPr>
          <w:cantSplit/>
        </w:trPr>
        <w:tc>
          <w:tcPr>
            <w:tcW w:w="5000" w:type="pct"/>
            <w:gridSpan w:val="20"/>
            <w:tcBorders>
              <w:top w:val="nil"/>
              <w:left w:val="nil"/>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00000"/>
                <w:sz w:val="18"/>
                <w:szCs w:val="18"/>
              </w:rPr>
            </w:pPr>
            <w:r w:rsidRPr="00C337EA">
              <w:rPr>
                <w:color w:val="000000"/>
                <w:sz w:val="18"/>
                <w:szCs w:val="18"/>
              </w:rPr>
              <w:lastRenderedPageBreak/>
              <w:t>*. The mean difference is significant at the 0.05 level.</w:t>
            </w:r>
          </w:p>
        </w:tc>
      </w:tr>
    </w:tbl>
    <w:p w:rsidR="000A466B" w:rsidRPr="00C337EA" w:rsidRDefault="000A466B" w:rsidP="009564DB">
      <w:pPr>
        <w:spacing w:line="360" w:lineRule="auto"/>
        <w:ind w:firstLine="454"/>
        <w:jc w:val="both"/>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2373"/>
        <w:gridCol w:w="502"/>
        <w:gridCol w:w="400"/>
        <w:gridCol w:w="550"/>
        <w:gridCol w:w="867"/>
        <w:gridCol w:w="560"/>
        <w:gridCol w:w="657"/>
        <w:gridCol w:w="656"/>
        <w:gridCol w:w="861"/>
        <w:gridCol w:w="880"/>
      </w:tblGrid>
      <w:tr w:rsidR="000A466B" w:rsidRPr="00C337EA" w:rsidTr="00286F25">
        <w:trPr>
          <w:cantSplit/>
        </w:trPr>
        <w:tc>
          <w:tcPr>
            <w:tcW w:w="0" w:type="auto"/>
            <w:gridSpan w:val="10"/>
            <w:tcBorders>
              <w:top w:val="nil"/>
              <w:left w:val="nil"/>
              <w:bottom w:val="nil"/>
              <w:right w:val="nil"/>
            </w:tcBorders>
            <w:shd w:val="clear" w:color="auto" w:fill="FFFFFF"/>
            <w:vAlign w:val="center"/>
          </w:tcPr>
          <w:p w:rsidR="000A466B" w:rsidRPr="00C63E63" w:rsidRDefault="008D7FCE" w:rsidP="006454F2">
            <w:pPr>
              <w:autoSpaceDE w:val="0"/>
              <w:autoSpaceDN w:val="0"/>
              <w:adjustRightInd w:val="0"/>
              <w:spacing w:line="360" w:lineRule="auto"/>
              <w:ind w:left="60" w:right="60"/>
              <w:jc w:val="both"/>
              <w:rPr>
                <w:lang w:val="el-GR"/>
              </w:rPr>
            </w:pPr>
            <w:r w:rsidRPr="008D7FCE">
              <w:rPr>
                <w:u w:val="single"/>
                <w:lang w:val="el-GR"/>
              </w:rPr>
              <w:t>Πίνακας 11</w:t>
            </w:r>
            <w:r w:rsidR="000A466B" w:rsidRPr="00C63E63">
              <w:rPr>
                <w:lang w:val="el-GR"/>
              </w:rPr>
              <w:t>. Περιγραφική στατιστική Παρακίνησης και ετών Υπηρεσίας</w:t>
            </w:r>
          </w:p>
          <w:p w:rsidR="000A466B" w:rsidRPr="00C337EA" w:rsidRDefault="000A466B" w:rsidP="006454F2">
            <w:pPr>
              <w:autoSpaceDE w:val="0"/>
              <w:autoSpaceDN w:val="0"/>
              <w:adjustRightInd w:val="0"/>
              <w:spacing w:line="360" w:lineRule="auto"/>
              <w:ind w:left="60" w:right="60"/>
              <w:jc w:val="both"/>
              <w:rPr>
                <w:color w:val="010205"/>
              </w:rPr>
            </w:pPr>
            <w:r w:rsidRPr="00C63E63">
              <w:rPr>
                <w:bCs/>
                <w:color w:val="010205"/>
              </w:rPr>
              <w:t>Descriptives</w:t>
            </w:r>
          </w:p>
        </w:tc>
      </w:tr>
      <w:tr w:rsidR="000A466B" w:rsidRPr="00C337EA" w:rsidTr="00286F25">
        <w:trPr>
          <w:cantSplit/>
        </w:trPr>
        <w:tc>
          <w:tcPr>
            <w:tcW w:w="0" w:type="auto"/>
            <w:gridSpan w:val="2"/>
            <w:vMerge w:val="restart"/>
            <w:tcBorders>
              <w:top w:val="nil"/>
              <w:left w:val="nil"/>
              <w:bottom w:val="nil"/>
              <w:right w:val="nil"/>
            </w:tcBorders>
            <w:shd w:val="clear" w:color="auto" w:fill="FFFFFF"/>
            <w:vAlign w:val="bottom"/>
          </w:tcPr>
          <w:p w:rsidR="000A466B" w:rsidRPr="00C337EA" w:rsidRDefault="000A466B" w:rsidP="006454F2">
            <w:pPr>
              <w:autoSpaceDE w:val="0"/>
              <w:autoSpaceDN w:val="0"/>
              <w:adjustRightInd w:val="0"/>
              <w:spacing w:line="360" w:lineRule="auto"/>
              <w:jc w:val="both"/>
            </w:pPr>
          </w:p>
        </w:tc>
        <w:tc>
          <w:tcPr>
            <w:tcW w:w="0" w:type="auto"/>
            <w:vMerge w:val="restart"/>
            <w:tcBorders>
              <w:top w:val="nil"/>
              <w:left w:val="nil"/>
              <w:bottom w:val="nil"/>
              <w:right w:val="single" w:sz="8" w:space="0" w:color="E0E0E0"/>
            </w:tcBorders>
            <w:shd w:val="clear" w:color="auto" w:fill="FFFFFF"/>
            <w:vAlign w:val="bottom"/>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N</w:t>
            </w:r>
          </w:p>
        </w:tc>
        <w:tc>
          <w:tcPr>
            <w:tcW w:w="0" w:type="auto"/>
            <w:vMerge w:val="restart"/>
            <w:tcBorders>
              <w:top w:val="nil"/>
              <w:left w:val="single" w:sz="8" w:space="0" w:color="E0E0E0"/>
              <w:bottom w:val="nil"/>
              <w:right w:val="single" w:sz="8" w:space="0" w:color="E0E0E0"/>
            </w:tcBorders>
            <w:shd w:val="clear" w:color="auto" w:fill="FFFFFF"/>
            <w:vAlign w:val="bottom"/>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Mean</w:t>
            </w:r>
          </w:p>
        </w:tc>
        <w:tc>
          <w:tcPr>
            <w:tcW w:w="0" w:type="auto"/>
            <w:vMerge w:val="restart"/>
            <w:tcBorders>
              <w:top w:val="nil"/>
              <w:left w:val="single" w:sz="8" w:space="0" w:color="E0E0E0"/>
              <w:bottom w:val="nil"/>
              <w:right w:val="single" w:sz="8" w:space="0" w:color="E0E0E0"/>
            </w:tcBorders>
            <w:shd w:val="clear" w:color="auto" w:fill="FFFFFF"/>
            <w:vAlign w:val="bottom"/>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Std. Deviation</w:t>
            </w:r>
          </w:p>
        </w:tc>
        <w:tc>
          <w:tcPr>
            <w:tcW w:w="0" w:type="auto"/>
            <w:vMerge w:val="restart"/>
            <w:tcBorders>
              <w:top w:val="nil"/>
              <w:left w:val="single" w:sz="8" w:space="0" w:color="E0E0E0"/>
              <w:bottom w:val="nil"/>
              <w:right w:val="single" w:sz="8" w:space="0" w:color="E0E0E0"/>
            </w:tcBorders>
            <w:shd w:val="clear" w:color="auto" w:fill="FFFFFF"/>
            <w:vAlign w:val="bottom"/>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Std. Error</w:t>
            </w:r>
          </w:p>
        </w:tc>
        <w:tc>
          <w:tcPr>
            <w:tcW w:w="0" w:type="auto"/>
            <w:gridSpan w:val="2"/>
            <w:tcBorders>
              <w:top w:val="nil"/>
              <w:left w:val="single" w:sz="8" w:space="0" w:color="E0E0E0"/>
              <w:bottom w:val="nil"/>
              <w:right w:val="single" w:sz="8" w:space="0" w:color="E0E0E0"/>
            </w:tcBorders>
            <w:shd w:val="clear" w:color="auto" w:fill="FFFFFF"/>
            <w:vAlign w:val="bottom"/>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95% Confidence Interval for Mean</w:t>
            </w:r>
          </w:p>
        </w:tc>
        <w:tc>
          <w:tcPr>
            <w:tcW w:w="0" w:type="auto"/>
            <w:vMerge w:val="restart"/>
            <w:tcBorders>
              <w:top w:val="nil"/>
              <w:left w:val="single" w:sz="8" w:space="0" w:color="E0E0E0"/>
              <w:bottom w:val="nil"/>
              <w:right w:val="single" w:sz="8" w:space="0" w:color="E0E0E0"/>
            </w:tcBorders>
            <w:shd w:val="clear" w:color="auto" w:fill="FFFFFF"/>
            <w:vAlign w:val="bottom"/>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Minimum</w:t>
            </w:r>
          </w:p>
        </w:tc>
        <w:tc>
          <w:tcPr>
            <w:tcW w:w="0" w:type="auto"/>
            <w:vMerge w:val="restart"/>
            <w:tcBorders>
              <w:top w:val="nil"/>
              <w:left w:val="single" w:sz="8" w:space="0" w:color="E0E0E0"/>
              <w:bottom w:val="nil"/>
              <w:right w:val="nil"/>
            </w:tcBorders>
            <w:shd w:val="clear" w:color="auto" w:fill="FFFFFF"/>
            <w:vAlign w:val="bottom"/>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Maximum</w:t>
            </w:r>
          </w:p>
        </w:tc>
      </w:tr>
      <w:tr w:rsidR="000A466B" w:rsidRPr="00C337EA" w:rsidTr="00286F25">
        <w:trPr>
          <w:cantSplit/>
        </w:trPr>
        <w:tc>
          <w:tcPr>
            <w:tcW w:w="0" w:type="auto"/>
            <w:gridSpan w:val="2"/>
            <w:vMerge/>
            <w:tcBorders>
              <w:top w:val="nil"/>
              <w:left w:val="nil"/>
              <w:bottom w:val="nil"/>
              <w:right w:val="nil"/>
            </w:tcBorders>
            <w:shd w:val="clear" w:color="auto" w:fill="FFFFFF"/>
            <w:vAlign w:val="bottom"/>
          </w:tcPr>
          <w:p w:rsidR="000A466B" w:rsidRPr="00C337EA" w:rsidRDefault="000A466B" w:rsidP="006454F2">
            <w:pPr>
              <w:autoSpaceDE w:val="0"/>
              <w:autoSpaceDN w:val="0"/>
              <w:adjustRightInd w:val="0"/>
              <w:spacing w:line="360" w:lineRule="auto"/>
              <w:jc w:val="both"/>
              <w:rPr>
                <w:color w:val="264A60"/>
                <w:sz w:val="18"/>
                <w:szCs w:val="18"/>
              </w:rPr>
            </w:pPr>
          </w:p>
        </w:tc>
        <w:tc>
          <w:tcPr>
            <w:tcW w:w="0" w:type="auto"/>
            <w:vMerge/>
            <w:tcBorders>
              <w:top w:val="nil"/>
              <w:left w:val="nil"/>
              <w:bottom w:val="nil"/>
              <w:right w:val="single" w:sz="8" w:space="0" w:color="E0E0E0"/>
            </w:tcBorders>
            <w:shd w:val="clear" w:color="auto" w:fill="FFFFFF"/>
            <w:vAlign w:val="bottom"/>
          </w:tcPr>
          <w:p w:rsidR="000A466B" w:rsidRPr="00C337EA" w:rsidRDefault="000A466B" w:rsidP="006454F2">
            <w:pPr>
              <w:autoSpaceDE w:val="0"/>
              <w:autoSpaceDN w:val="0"/>
              <w:adjustRightInd w:val="0"/>
              <w:spacing w:line="360" w:lineRule="auto"/>
              <w:jc w:val="both"/>
              <w:rPr>
                <w:color w:val="264A60"/>
                <w:sz w:val="18"/>
                <w:szCs w:val="18"/>
              </w:rPr>
            </w:pPr>
          </w:p>
        </w:tc>
        <w:tc>
          <w:tcPr>
            <w:tcW w:w="0" w:type="auto"/>
            <w:vMerge/>
            <w:tcBorders>
              <w:top w:val="nil"/>
              <w:left w:val="single" w:sz="8" w:space="0" w:color="E0E0E0"/>
              <w:bottom w:val="nil"/>
              <w:right w:val="single" w:sz="8" w:space="0" w:color="E0E0E0"/>
            </w:tcBorders>
            <w:shd w:val="clear" w:color="auto" w:fill="FFFFFF"/>
            <w:vAlign w:val="bottom"/>
          </w:tcPr>
          <w:p w:rsidR="000A466B" w:rsidRPr="00C337EA" w:rsidRDefault="000A466B" w:rsidP="006454F2">
            <w:pPr>
              <w:autoSpaceDE w:val="0"/>
              <w:autoSpaceDN w:val="0"/>
              <w:adjustRightInd w:val="0"/>
              <w:spacing w:line="360" w:lineRule="auto"/>
              <w:jc w:val="both"/>
              <w:rPr>
                <w:color w:val="264A60"/>
                <w:sz w:val="18"/>
                <w:szCs w:val="18"/>
              </w:rPr>
            </w:pPr>
          </w:p>
        </w:tc>
        <w:tc>
          <w:tcPr>
            <w:tcW w:w="0" w:type="auto"/>
            <w:vMerge/>
            <w:tcBorders>
              <w:top w:val="nil"/>
              <w:left w:val="single" w:sz="8" w:space="0" w:color="E0E0E0"/>
              <w:bottom w:val="nil"/>
              <w:right w:val="single" w:sz="8" w:space="0" w:color="E0E0E0"/>
            </w:tcBorders>
            <w:shd w:val="clear" w:color="auto" w:fill="FFFFFF"/>
            <w:vAlign w:val="bottom"/>
          </w:tcPr>
          <w:p w:rsidR="000A466B" w:rsidRPr="00C337EA" w:rsidRDefault="000A466B" w:rsidP="006454F2">
            <w:pPr>
              <w:autoSpaceDE w:val="0"/>
              <w:autoSpaceDN w:val="0"/>
              <w:adjustRightInd w:val="0"/>
              <w:spacing w:line="360" w:lineRule="auto"/>
              <w:jc w:val="both"/>
              <w:rPr>
                <w:color w:val="264A60"/>
                <w:sz w:val="18"/>
                <w:szCs w:val="18"/>
              </w:rPr>
            </w:pPr>
          </w:p>
        </w:tc>
        <w:tc>
          <w:tcPr>
            <w:tcW w:w="0" w:type="auto"/>
            <w:vMerge/>
            <w:tcBorders>
              <w:top w:val="nil"/>
              <w:left w:val="single" w:sz="8" w:space="0" w:color="E0E0E0"/>
              <w:bottom w:val="nil"/>
              <w:right w:val="single" w:sz="8" w:space="0" w:color="E0E0E0"/>
            </w:tcBorders>
            <w:shd w:val="clear" w:color="auto" w:fill="FFFFFF"/>
            <w:vAlign w:val="bottom"/>
          </w:tcPr>
          <w:p w:rsidR="000A466B" w:rsidRPr="00C337EA" w:rsidRDefault="000A466B" w:rsidP="006454F2">
            <w:pPr>
              <w:autoSpaceDE w:val="0"/>
              <w:autoSpaceDN w:val="0"/>
              <w:adjustRightInd w:val="0"/>
              <w:spacing w:line="360" w:lineRule="auto"/>
              <w:jc w:val="both"/>
              <w:rPr>
                <w:color w:val="264A60"/>
                <w:sz w:val="18"/>
                <w:szCs w:val="18"/>
              </w:rPr>
            </w:pPr>
          </w:p>
        </w:tc>
        <w:tc>
          <w:tcPr>
            <w:tcW w:w="0" w:type="auto"/>
            <w:tcBorders>
              <w:top w:val="nil"/>
              <w:left w:val="single" w:sz="8" w:space="0" w:color="E0E0E0"/>
              <w:bottom w:val="single" w:sz="8" w:space="0" w:color="152935"/>
              <w:right w:val="single" w:sz="8" w:space="0" w:color="E0E0E0"/>
            </w:tcBorders>
            <w:shd w:val="clear" w:color="auto" w:fill="FFFFFF"/>
            <w:vAlign w:val="bottom"/>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Lower Bound</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Upper Bound</w:t>
            </w:r>
          </w:p>
        </w:tc>
        <w:tc>
          <w:tcPr>
            <w:tcW w:w="0" w:type="auto"/>
            <w:vMerge/>
            <w:tcBorders>
              <w:top w:val="nil"/>
              <w:left w:val="single" w:sz="8" w:space="0" w:color="E0E0E0"/>
              <w:bottom w:val="nil"/>
              <w:right w:val="single" w:sz="8" w:space="0" w:color="E0E0E0"/>
            </w:tcBorders>
            <w:shd w:val="clear" w:color="auto" w:fill="FFFFFF"/>
            <w:vAlign w:val="bottom"/>
          </w:tcPr>
          <w:p w:rsidR="000A466B" w:rsidRPr="00C337EA" w:rsidRDefault="000A466B" w:rsidP="006454F2">
            <w:pPr>
              <w:autoSpaceDE w:val="0"/>
              <w:autoSpaceDN w:val="0"/>
              <w:adjustRightInd w:val="0"/>
              <w:spacing w:line="360" w:lineRule="auto"/>
              <w:jc w:val="both"/>
              <w:rPr>
                <w:color w:val="264A60"/>
                <w:sz w:val="18"/>
                <w:szCs w:val="18"/>
              </w:rPr>
            </w:pPr>
          </w:p>
        </w:tc>
        <w:tc>
          <w:tcPr>
            <w:tcW w:w="0" w:type="auto"/>
            <w:vMerge/>
            <w:tcBorders>
              <w:top w:val="nil"/>
              <w:left w:val="single" w:sz="8" w:space="0" w:color="E0E0E0"/>
              <w:bottom w:val="nil"/>
              <w:right w:val="nil"/>
            </w:tcBorders>
            <w:shd w:val="clear" w:color="auto" w:fill="FFFFFF"/>
            <w:vAlign w:val="bottom"/>
          </w:tcPr>
          <w:p w:rsidR="000A466B" w:rsidRPr="00C337EA" w:rsidRDefault="000A466B" w:rsidP="006454F2">
            <w:pPr>
              <w:autoSpaceDE w:val="0"/>
              <w:autoSpaceDN w:val="0"/>
              <w:adjustRightInd w:val="0"/>
              <w:spacing w:line="360" w:lineRule="auto"/>
              <w:jc w:val="both"/>
              <w:rPr>
                <w:color w:val="264A60"/>
                <w:sz w:val="18"/>
                <w:szCs w:val="18"/>
              </w:rPr>
            </w:pPr>
          </w:p>
        </w:tc>
      </w:tr>
      <w:tr w:rsidR="000A466B" w:rsidRPr="00C337EA" w:rsidTr="00286F25">
        <w:trPr>
          <w:cantSplit/>
        </w:trPr>
        <w:tc>
          <w:tcPr>
            <w:tcW w:w="0" w:type="auto"/>
            <w:vMerge w:val="restart"/>
            <w:tcBorders>
              <w:top w:val="single" w:sz="8" w:space="0" w:color="152935"/>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Ο Διευθυντής/ντρια της σχολικής μονάδας που εργάζεστε ενθαρρύνει τη δημιουργία θετικού εργασιακού κλίματος στη  σχολική μονάδα.</w:t>
            </w:r>
          </w:p>
        </w:tc>
        <w:tc>
          <w:tcPr>
            <w:tcW w:w="0" w:type="auto"/>
            <w:tcBorders>
              <w:top w:val="single" w:sz="8" w:space="0" w:color="152935"/>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0-3</w:t>
            </w:r>
          </w:p>
        </w:tc>
        <w:tc>
          <w:tcPr>
            <w:tcW w:w="0" w:type="auto"/>
            <w:tcBorders>
              <w:top w:val="single" w:sz="8" w:space="0" w:color="152935"/>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4,286</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,7559</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,2857</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3,587</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4,985</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0" w:type="auto"/>
            <w:tcBorders>
              <w:top w:val="single" w:sz="8" w:space="0" w:color="152935"/>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152935"/>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4-8</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,8944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,3651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3,061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4,939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152935"/>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9-16</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3,633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1,2994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,2372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3,148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4,119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152935"/>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17-25</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3,895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1,1482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,1238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3,649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4,142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152935"/>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26+</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4,061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1,1798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,1685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3,722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4,400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152935"/>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0" w:type="auto"/>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3,916</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1,1638</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,0872</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3,744</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4,088</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Αναδεικνύει και αξιοποιεί τις ικανότητες/δεξιότητες και τα ενδιαφέροντα του εκπαιδευτικού προσωπικού του σχολειου.</w:t>
            </w: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0-3</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3,429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1,1339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,4286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2,380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4,477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4-8</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3,833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,7528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,3073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3,043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4,623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9-16</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3,300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1,3170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,2404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2,808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3,792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17-25</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3,721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1,0809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,1166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3,489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3,953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26+</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3,878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1,2522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3,518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4,237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0" w:type="auto"/>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3,685</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1,1702</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,0877</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3,512</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3,858</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Παρέχει στο διδακτικό προσωπικό της σχολικής μονάδας ίσες ευκαιρίες.</w:t>
            </w: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0-3</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4,143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,8997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,3401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3,311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4,975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4-8</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,8944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,3651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3,061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4,939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9-16</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3,567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1,3047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,2382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3,079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4,054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17-25</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3,860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1,0755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,1160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3,630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4,091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26+</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3,980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1,2664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,1809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3,616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4,343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0" w:type="auto"/>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3,860</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1,1583</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,0868</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3,688</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4,031</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Συμβάλλει στην ανάπτυξη καλών διαπροσωπικών και εργασιακών σχέσεων και  κλίματος εμπιστοσύνης με το προσωπικό του/της.</w:t>
            </w: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0-3</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,3780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3,075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4,925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4-8</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3,667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,8165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,3333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2,810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4,524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9-16</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3,367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1,2726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,2323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2,891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3,842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17-25</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3,849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1,1734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,1265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3,597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4,100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26+</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3,837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1,2804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,1829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3,469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4,205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0" w:type="auto"/>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3,764</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1,2075</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,0905</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3,585</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3,943</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Καλλιεργεί πνεύμα συνεργασίας στη σχολική μονάδα.</w:t>
            </w: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0-3</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,3780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3,075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4,925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4-8</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,5477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,2236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2,925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4,075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9-16</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3,400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1,3025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,2378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2,914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3,886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17-25</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3,930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1,1354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,1224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3,687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4,174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26+</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3,959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1,2903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,1843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3,589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4,330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0" w:type="auto"/>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3,837</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1,1986</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,0898</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3,660</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4,014</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Ο/Η Διευθυντής/ντριά σας συμμετέχει σε όλες τις δραστηριότητες της σχολικής μονάδας και λειτουργεί ως πρότυπο.</w:t>
            </w: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0-3</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3,429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,9759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,3689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2,526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4,331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4-8</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,6325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,2582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3,336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4,664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9-16</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3,400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1,4994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,2738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2,840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3,960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17-25</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3,756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1,1875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,1281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3,501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4,010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26+</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3,878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1,3637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,1948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3,486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4,269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0" w:type="auto"/>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3,725</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1,2745</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,0955</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3,536</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3,913</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Καθορίζει τους στόχους και το Όραμα του σχολείου σε συνεργασία πάντα με το διδακτικό του/της προσωπικό.</w:t>
            </w: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0-3</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3,429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,9759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,3689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2,526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4,331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4-8</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,6325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,2582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3,336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4,664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9-16</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3,367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1,3767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,2514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2,853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3,881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17-25</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3,674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1,0786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,1163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3,443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3,906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26+</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3,857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1,2416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,1774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3,501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4,214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0" w:type="auto"/>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3,674</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1,1671</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,0875</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3,502</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3,847</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Εφαρμόζει συμμετοχική διοίκηση εμπλέκοντας το εκπαιδευτικό προσωπικό στη διαδικασία λήψης απόφασης.</w:t>
            </w: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0-3</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4,429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,7868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,2974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3,701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5,156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4-8</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3,833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,7528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,3073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3,043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4,623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9-16</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3,400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1,3025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,2378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2,914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3,886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17-25</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3,756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1,1875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,1281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3,501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4,010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26+</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3,755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1,2337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,1762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3,401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4,109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0" w:type="auto"/>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3,725</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1,2015</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,0901</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3,547</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3,902</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Φροντίζει να υπάρχει το αίσθημα της ασφάλειας για όλους στη σχολική μονάδα.</w:t>
            </w: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0-3</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4,286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1,4960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,5654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2,902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5,669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4-8</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4,333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1,0328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,4216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3,249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5,417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9-16</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1,2149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,2218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3,346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4,254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17-25</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4,047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1,0048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,1083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3,831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4,262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26+</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4,061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1,2485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3,703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4,420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0" w:type="auto"/>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4,028</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1,1271</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,0845</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3,861</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4,195</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Εμπλουτίζει τα εποπτικά μέσα που κρίνονται απαραίτητα από τους εκπαιδευτικούς του/της  στην εκπαιδευτική διαδικασία .</w:t>
            </w: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0-3</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3,857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,8997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,3401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3,025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4,689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4-8</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,8944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,3651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3,061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4,939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9-16</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3,533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1,1666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,2130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3,098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3,969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17-25</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4,035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1,0111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,1090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3,818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4,252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26+</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3,857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1,2247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,1750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3,505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4,209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0" w:type="auto"/>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3,893</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1,0969</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,0822</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3,731</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4,056</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 xml:space="preserve">Ενθαρρύνει τους εκπαιδευτικούς  να αναλαμβάνουν πρωτοβουλίες, </w:t>
            </w:r>
            <w:r w:rsidRPr="00C337EA">
              <w:rPr>
                <w:color w:val="264A60"/>
                <w:sz w:val="18"/>
                <w:szCs w:val="18"/>
                <w:lang w:val="el-GR"/>
              </w:rPr>
              <w:lastRenderedPageBreak/>
              <w:t>ευθύνες και να εισάγουν εναλλακτικές/καινοτόμες μεθόδους διδασκαλίας</w:t>
            </w: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lastRenderedPageBreak/>
              <w:t>0-3</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3,857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,8997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,3401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3,025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4,689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4-8</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4,333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,5164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,2108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3,791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4,875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9-16</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3,667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1,2130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,2215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3,214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4,120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17-25</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3,860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1,1898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,1283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3,605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4,116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26+</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3,755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1,1995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,1714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3,411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4,100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0" w:type="auto"/>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3,815</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1,1666</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,0874</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3,642</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3,987</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Αναπτύσσει καλές διαπροσωπικές σχέσεις με όλο το προσωπικό και τους μαθητές της σχολικής μονάδας.</w:t>
            </w: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0-3</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4,143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1,4639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,5533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2,789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5,497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4-8</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3,833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,9832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,4014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2,802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4,865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9-16</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3,400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1,3544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,2473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2,894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3,906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17-25</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3,919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1,2001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,1294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3,661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4,176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26+</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4,020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1,2498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3,661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4,379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0" w:type="auto"/>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3,865</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1,2505</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,0937</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3,680</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4,050</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Καλλιεργεί δίαυλο επικοινωνίας με τους εκπαιδευτικούς, τους μαθητές ,τους γονείς και την τοπική κοινωνία.</w:t>
            </w: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0-3</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1,4142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,5345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2,692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5,308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4-8</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3,833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,7528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,3073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3,043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4,623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9-16</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3,533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1,2794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,2336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3,056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4,011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17-25</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3,930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,9797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,1056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3,720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4,140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26+</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3,959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1,2241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,1749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3,608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4,311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0" w:type="auto"/>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3,871</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1,1149</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,0836</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3,706</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4,036</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FF0000"/>
                <w:sz w:val="18"/>
                <w:szCs w:val="18"/>
                <w:lang w:val="el-GR"/>
              </w:rPr>
            </w:pPr>
            <w:r w:rsidRPr="00C337EA">
              <w:rPr>
                <w:color w:val="FF0000"/>
                <w:sz w:val="18"/>
                <w:szCs w:val="18"/>
                <w:lang w:val="el-GR"/>
              </w:rPr>
              <w:t>Φροντίζει για τη συνεχή επαγγελματική εξέλιξη και τη συνεχή επιμόρφωση των εκπαιδευτικών της σχολικής σας μονάδας.</w:t>
            </w: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0-3</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3,571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,9759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,3689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2,669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4,474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2,0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FF0000"/>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4-8</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4,333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,8165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,3333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3,476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5,190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3,0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FF0000"/>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9-16</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30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2,900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1,2415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,2267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2,436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3,364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FF0000"/>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17-25</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86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3,477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1,1348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,1224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3,233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3,720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FF0000"/>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26+</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49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3,571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1,1726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,1675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3,235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3,908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FF0000"/>
                <w:sz w:val="18"/>
                <w:szCs w:val="18"/>
              </w:rPr>
            </w:pPr>
          </w:p>
        </w:tc>
        <w:tc>
          <w:tcPr>
            <w:tcW w:w="0" w:type="auto"/>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Total</w:t>
            </w:r>
          </w:p>
        </w:tc>
        <w:tc>
          <w:tcPr>
            <w:tcW w:w="0" w:type="auto"/>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178</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3,438</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1,1737</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,0880</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3,265</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3,612</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1,0</w:t>
            </w:r>
          </w:p>
        </w:tc>
        <w:tc>
          <w:tcPr>
            <w:tcW w:w="0" w:type="auto"/>
            <w:tcBorders>
              <w:top w:val="single" w:sz="8" w:space="0" w:color="AEAEAE"/>
              <w:left w:val="single" w:sz="8" w:space="0" w:color="E0E0E0"/>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5,0</w:t>
            </w:r>
          </w:p>
        </w:tc>
      </w:tr>
      <w:tr w:rsidR="000A466B" w:rsidRPr="00C337EA" w:rsidTr="00286F25">
        <w:trPr>
          <w:cantSplit/>
        </w:trPr>
        <w:tc>
          <w:tcPr>
            <w:tcW w:w="0" w:type="auto"/>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Συμβάλλει στη διατήρηση ήρεμου εργασιακού κλίματος, ακούγοντας τα παράπονα και διευθετώντας τα προβλήματα.</w:t>
            </w: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0-3</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4,143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1,4639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,5533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2,789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5,497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4-8</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3,833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1,1690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,4773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2,606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5,060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9-16</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3,533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1,3060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,2384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3,046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4,021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17-25</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3,872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1,1251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,1213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3,631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4,113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26+</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3,980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1,2498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3,621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4,339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0" w:type="auto"/>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3,854</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1,2031</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,0902</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3,676</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4,032</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Ορίζει με σαφήνεια το Όραμα, τους στόχους και τις αρχές του σχολείου και εμπνέει τους εκπαιδευτικούς για την υλοποίησή τους.</w:t>
            </w: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0-3</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3,714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,7559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,2857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3,015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4,413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4-8</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3,833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,7528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,3073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3,043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4,623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9-16</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3,200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1,3995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,2555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2,677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3,723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17-25</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3,605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1,1507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,1241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3,358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3,851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26+</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3,796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1,1543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,1649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3,464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4,127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0" w:type="auto"/>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3,601</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1,1805</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,0885</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3,427</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3,776</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Αναγνωρίζει και υλοποιεί τις νέες/καινοτόμες ιδέες των εκπαιδευτικών του  σχολείου.</w:t>
            </w: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0-3</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3,286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1,2536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,4738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2,126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4,445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4-8</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4,167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,7528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,3073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3,377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4,957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9-16</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3,333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1,2130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,2215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2,880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3,786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17-25</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3,802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1,1253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,1213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3,561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4,044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26+</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3,694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1,1584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,1655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3,361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4,027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0" w:type="auto"/>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3,685</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1,1507</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,0863</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3,515</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3,856</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Συνεργάζεται με τους ανωτέρους του/της, γνωρίζει τη νομοθεσία και φροντίζει να ενημερώνει σωστά το προσωπικό του/της.</w:t>
            </w: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0-3</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3,857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1,2150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,4592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2,733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4,981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4-8</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4,500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,8367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,3416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3,622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5,378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9-16</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1,1552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,2109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3,469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4,331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17-25</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4,058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1,0885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,1174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3,825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4,292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26+</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4,224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1,1414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,1631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3,897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4,552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0" w:type="auto"/>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4,084</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1,1091</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,0831</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3,920</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4,248</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Αναγνωρίζει και εκτιμά την αξία της προσφοράς των εκπαιδευτικών, επιβραβεύοντας τις προσπάθειές τους.</w:t>
            </w: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0-3</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3,857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1,4639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,5533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2,503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5,211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4-8</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4,333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,8165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,3333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3,476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5,190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9-16</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3,567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1,3309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,2430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3,070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4,064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17-25</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3,907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1,1645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,1256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3,657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4,157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26+</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3,980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1,2989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,1856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3,607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4,353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0" w:type="auto"/>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3,882</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1,2317</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,0923</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3,700</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4,064</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Καθοδηγεί και υποστηρίζει τους εκπαιδευτικούς του/της στο έργο τους.</w:t>
            </w: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0-3</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3,571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1,3973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,5281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2,279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4,864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4-8</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4,333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,8165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,3333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3,476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5,190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9-16</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3,433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1,2780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,2333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2,956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3,911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17-25</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3,849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1,1116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,1199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3,611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4,087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26+</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3,939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1,2485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3,580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4,297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0" w:type="auto"/>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3,809</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1,1873</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,0890</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3,633</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3,985</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Ενδιαφέρεται για τους προβληματισμούς των εκπαιδευτικών και φροντίζει για την ικανοποίηση των αναγκών τους.</w:t>
            </w: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0-3</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3,857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1,4639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,5533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2,503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5,211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4-8</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,6325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,2582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3,336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4,664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9-16</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3,467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1,2794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,2336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2,989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3,944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17-25</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3,698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1,2278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,1324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3,434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3,961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26+</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3,918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1,2220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,1746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3,567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4,269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0" w:type="auto"/>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3,736</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1,2273</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,0920</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3,554</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3,917</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Φροντίζει να ενημερώνει καθημερινά τους εκπαιδευτικούς για τη ροή των προγραμμάτων, τις δράσεις αλλά και τα προβλήματα σχολείου</w:t>
            </w: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0-3</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3,857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,8997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,3401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3,025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4,689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4-8</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4,167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1,3292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,5426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2,772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5,562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9-16</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3,433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1,4547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,2656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2,890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3,977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17-25</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3,884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1,1824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,1275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3,630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4,137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26+</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4,020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1,2664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,1809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3,657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4,384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0" w:type="auto"/>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3,854</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1,2537</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,0940</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3,668</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4,039</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 xml:space="preserve">Αναπτύσσει κουλτούρα συνεργασίας και αμοιβαίου σεβασμού μεταξύ των </w:t>
            </w:r>
            <w:r w:rsidRPr="00C337EA">
              <w:rPr>
                <w:color w:val="264A60"/>
                <w:sz w:val="18"/>
                <w:szCs w:val="18"/>
                <w:lang w:val="el-GR"/>
              </w:rPr>
              <w:lastRenderedPageBreak/>
              <w:t>εκπαιδευτικών</w:t>
            </w: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lastRenderedPageBreak/>
              <w:t>0-3</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3,571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1,1339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,4286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2,523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4,620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4-8</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,8944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,3651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3,061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4,939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9-16</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3,333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1,2954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,2365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2,850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3,817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17-25</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3,744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1,1600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,1251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3,495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3,993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26+</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3,918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1,2556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,1794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3,558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4,279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0" w:type="auto"/>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3,725</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1,2062</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,0904</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3,546</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3,903</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Αντιμετωπίζει τους εκπαιδευτικούς του/της αντικειμενικά και δίκαια σε κάθε περίπτωση.</w:t>
            </w: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0-3</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4,286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,9512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,3595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3,406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5,165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4-8</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3,667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1,2111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,4944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2,396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4,938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9-16</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3,300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1,4420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,2633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2,762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3,838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17-25</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3,791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1,1794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,1272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3,538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4,044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26+</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3,980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1,3615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,1945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3,589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4,371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0" w:type="auto"/>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3,775</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1,2822</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,0961</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3,586</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3,965</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Είναι ευέλικτος/η και δε διστάζει να κάνει αλλαγές σε διάφορους τομείς της εκπαιδευτικής διαδικασίας.</w:t>
            </w: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0-3</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3,857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1,0690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,4041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2,868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4,846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4-8</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1,2247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2,215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4,785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9-16</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3,167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1,1472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,2095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2,738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3,595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17-25</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3,674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1,1726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,1264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3,423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3,926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26+</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3,816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1,2020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,1717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3,471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4,162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0" w:type="auto"/>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3,629</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1,1826</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,0886</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3,454</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3,804</w:t>
            </w:r>
          </w:p>
        </w:tc>
        <w:tc>
          <w:tcPr>
            <w:tcW w:w="0" w:type="auto"/>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val="restart"/>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Επιζητά και συμβάλλει στην ελεύθερη εισαγωγή κι εφαρμογή καινοτόμων δράσεων στη σχολική μονάδα</w:t>
            </w: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0-3</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3,286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,9512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,3595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2,406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4,165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w:t>
            </w:r>
          </w:p>
        </w:tc>
      </w:tr>
      <w:tr w:rsidR="000A466B" w:rsidRPr="00C337EA" w:rsidTr="00286F25">
        <w:trPr>
          <w:cantSplit/>
        </w:trPr>
        <w:tc>
          <w:tcPr>
            <w:tcW w:w="0" w:type="auto"/>
            <w:vMerge/>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4-8</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3,833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1,1690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,4773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2,606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5,060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9-16</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3,467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1,1366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,2075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3,042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3,891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17-25</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3,826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1,1082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,1195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3,588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4,063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26+</w:t>
            </w:r>
          </w:p>
        </w:tc>
        <w:tc>
          <w:tcPr>
            <w:tcW w:w="0" w:type="auto"/>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3,755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1,1995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,1714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3,411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4,100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r w:rsidR="000A466B" w:rsidRPr="00C337EA" w:rsidTr="00286F25">
        <w:trPr>
          <w:cantSplit/>
        </w:trPr>
        <w:tc>
          <w:tcPr>
            <w:tcW w:w="0" w:type="auto"/>
            <w:vMerge/>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0" w:type="auto"/>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0" w:type="auto"/>
            <w:tcBorders>
              <w:top w:val="single" w:sz="8" w:space="0" w:color="AEAEAE"/>
              <w:left w:val="nil"/>
              <w:bottom w:val="single" w:sz="8" w:space="0" w:color="152935"/>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3,725</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1,1337</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,0850</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3,557</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3,892</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w:t>
            </w:r>
          </w:p>
        </w:tc>
        <w:tc>
          <w:tcPr>
            <w:tcW w:w="0" w:type="auto"/>
            <w:tcBorders>
              <w:top w:val="single" w:sz="8" w:space="0" w:color="AEAEAE"/>
              <w:left w:val="single" w:sz="8" w:space="0" w:color="E0E0E0"/>
              <w:bottom w:val="single" w:sz="8" w:space="0" w:color="152935"/>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w:t>
            </w:r>
          </w:p>
        </w:tc>
      </w:tr>
    </w:tbl>
    <w:p w:rsidR="000A466B" w:rsidRPr="00C337EA" w:rsidRDefault="000A466B" w:rsidP="009564DB">
      <w:pPr>
        <w:spacing w:line="360" w:lineRule="auto"/>
        <w:ind w:firstLine="454"/>
        <w:jc w:val="both"/>
      </w:pPr>
    </w:p>
    <w:p w:rsidR="000A466B" w:rsidRPr="00C63E63" w:rsidRDefault="000A466B" w:rsidP="009564DB">
      <w:pPr>
        <w:spacing w:line="360" w:lineRule="auto"/>
        <w:ind w:left="360" w:firstLine="454"/>
        <w:jc w:val="both"/>
        <w:rPr>
          <w:lang w:val="el-GR"/>
        </w:rPr>
      </w:pPr>
      <w:r w:rsidRPr="008D7FCE">
        <w:rPr>
          <w:u w:val="single"/>
          <w:lang w:val="el-GR"/>
        </w:rPr>
        <w:t>Πίνακας 1</w:t>
      </w:r>
      <w:r w:rsidR="008D7FCE">
        <w:rPr>
          <w:u w:val="single"/>
          <w:lang w:val="el-GR"/>
        </w:rPr>
        <w:t>2</w:t>
      </w:r>
      <w:r w:rsidRPr="00C63E63">
        <w:rPr>
          <w:lang w:val="el-GR"/>
        </w:rPr>
        <w:t xml:space="preserve">. Έλεγχος ισότητας μέσων όρων </w:t>
      </w:r>
      <w:r w:rsidRPr="00C63E63">
        <w:t>one</w:t>
      </w:r>
      <w:r w:rsidRPr="00C63E63">
        <w:rPr>
          <w:lang w:val="el-GR"/>
        </w:rPr>
        <w:t xml:space="preserve"> </w:t>
      </w:r>
      <w:r w:rsidRPr="00C63E63">
        <w:t>way</w:t>
      </w:r>
      <w:r w:rsidRPr="00C63E63">
        <w:rPr>
          <w:lang w:val="el-GR"/>
        </w:rPr>
        <w:t xml:space="preserve"> </w:t>
      </w:r>
      <w:r w:rsidRPr="00C63E63">
        <w:t>ANOVA</w:t>
      </w:r>
      <w:r w:rsidRPr="00C63E63">
        <w:rPr>
          <w:lang w:val="el-GR"/>
        </w:rPr>
        <w:t xml:space="preserve"> για χρόνια υπηρεσίας και παρακίνηση</w:t>
      </w:r>
    </w:p>
    <w:p w:rsidR="000A466B" w:rsidRPr="00C337EA" w:rsidRDefault="000A466B" w:rsidP="009564DB">
      <w:pPr>
        <w:spacing w:line="360" w:lineRule="auto"/>
        <w:ind w:left="360" w:firstLine="454"/>
        <w:jc w:val="both"/>
        <w:rPr>
          <w:sz w:val="28"/>
          <w:szCs w:val="28"/>
          <w:lang w:val="el-GR"/>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2685"/>
        <w:gridCol w:w="939"/>
        <w:gridCol w:w="764"/>
        <w:gridCol w:w="410"/>
        <w:gridCol w:w="339"/>
        <w:gridCol w:w="422"/>
        <w:gridCol w:w="277"/>
        <w:gridCol w:w="274"/>
        <w:gridCol w:w="445"/>
        <w:gridCol w:w="666"/>
        <w:gridCol w:w="550"/>
        <w:gridCol w:w="535"/>
      </w:tblGrid>
      <w:tr w:rsidR="000A466B" w:rsidRPr="00C337EA" w:rsidTr="00E70DBF">
        <w:trPr>
          <w:gridAfter w:val="3"/>
          <w:wAfter w:w="1054" w:type="pct"/>
          <w:cantSplit/>
        </w:trPr>
        <w:tc>
          <w:tcPr>
            <w:tcW w:w="3946" w:type="pct"/>
            <w:gridSpan w:val="9"/>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10205"/>
              </w:rPr>
            </w:pPr>
            <w:r w:rsidRPr="00C337EA">
              <w:rPr>
                <w:b/>
                <w:bCs/>
                <w:color w:val="010205"/>
              </w:rPr>
              <w:t>ANOVA</w:t>
            </w:r>
          </w:p>
        </w:tc>
      </w:tr>
      <w:tr w:rsidR="000A466B" w:rsidRPr="00C337EA" w:rsidTr="00E70DBF">
        <w:trPr>
          <w:gridAfter w:val="3"/>
          <w:wAfter w:w="1054" w:type="pct"/>
          <w:cantSplit/>
        </w:trPr>
        <w:tc>
          <w:tcPr>
            <w:tcW w:w="2181" w:type="pct"/>
            <w:gridSpan w:val="2"/>
            <w:tcBorders>
              <w:top w:val="nil"/>
              <w:left w:val="nil"/>
              <w:bottom w:val="single" w:sz="8" w:space="0" w:color="152935"/>
              <w:right w:val="nil"/>
            </w:tcBorders>
            <w:shd w:val="clear" w:color="auto" w:fill="FFFFFF"/>
            <w:vAlign w:val="bottom"/>
          </w:tcPr>
          <w:p w:rsidR="000A466B" w:rsidRPr="00C337EA" w:rsidRDefault="000A466B" w:rsidP="006454F2">
            <w:pPr>
              <w:autoSpaceDE w:val="0"/>
              <w:autoSpaceDN w:val="0"/>
              <w:adjustRightInd w:val="0"/>
              <w:spacing w:line="360" w:lineRule="auto"/>
              <w:jc w:val="both"/>
            </w:pPr>
          </w:p>
        </w:tc>
        <w:tc>
          <w:tcPr>
            <w:tcW w:w="460" w:type="pct"/>
            <w:tcBorders>
              <w:top w:val="nil"/>
              <w:left w:val="nil"/>
              <w:bottom w:val="single" w:sz="8" w:space="0" w:color="152935"/>
              <w:right w:val="single" w:sz="8" w:space="0" w:color="E0E0E0"/>
            </w:tcBorders>
            <w:shd w:val="clear" w:color="auto" w:fill="FFFFFF"/>
            <w:vAlign w:val="bottom"/>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Sum of Squares</w:t>
            </w:r>
          </w:p>
        </w:tc>
        <w:tc>
          <w:tcPr>
            <w:tcW w:w="247" w:type="pct"/>
            <w:tcBorders>
              <w:top w:val="nil"/>
              <w:left w:val="single" w:sz="8" w:space="0" w:color="E0E0E0"/>
              <w:bottom w:val="single" w:sz="8" w:space="0" w:color="152935"/>
              <w:right w:val="single" w:sz="8" w:space="0" w:color="E0E0E0"/>
            </w:tcBorders>
            <w:shd w:val="clear" w:color="auto" w:fill="FFFFFF"/>
            <w:vAlign w:val="bottom"/>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df</w:t>
            </w:r>
          </w:p>
        </w:tc>
        <w:tc>
          <w:tcPr>
            <w:tcW w:w="458" w:type="pct"/>
            <w:gridSpan w:val="2"/>
            <w:tcBorders>
              <w:top w:val="nil"/>
              <w:left w:val="single" w:sz="8" w:space="0" w:color="E0E0E0"/>
              <w:bottom w:val="single" w:sz="8" w:space="0" w:color="152935"/>
              <w:right w:val="single" w:sz="8" w:space="0" w:color="E0E0E0"/>
            </w:tcBorders>
            <w:shd w:val="clear" w:color="auto" w:fill="FFFFFF"/>
            <w:vAlign w:val="bottom"/>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Mean Square</w:t>
            </w:r>
          </w:p>
        </w:tc>
        <w:tc>
          <w:tcPr>
            <w:tcW w:w="332" w:type="pct"/>
            <w:gridSpan w:val="2"/>
            <w:tcBorders>
              <w:top w:val="nil"/>
              <w:left w:val="single" w:sz="8" w:space="0" w:color="E0E0E0"/>
              <w:bottom w:val="single" w:sz="8" w:space="0" w:color="152935"/>
              <w:right w:val="single" w:sz="8" w:space="0" w:color="E0E0E0"/>
            </w:tcBorders>
            <w:shd w:val="clear" w:color="auto" w:fill="FFFFFF"/>
            <w:vAlign w:val="bottom"/>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F</w:t>
            </w:r>
          </w:p>
        </w:tc>
        <w:tc>
          <w:tcPr>
            <w:tcW w:w="268" w:type="pct"/>
            <w:tcBorders>
              <w:top w:val="nil"/>
              <w:left w:val="single" w:sz="8" w:space="0" w:color="E0E0E0"/>
              <w:bottom w:val="single" w:sz="8" w:space="0" w:color="152935"/>
              <w:right w:val="nil"/>
            </w:tcBorders>
            <w:shd w:val="clear" w:color="auto" w:fill="FFFFFF"/>
            <w:vAlign w:val="bottom"/>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Sig.</w:t>
            </w:r>
          </w:p>
        </w:tc>
      </w:tr>
      <w:tr w:rsidR="000A466B" w:rsidRPr="00C337EA" w:rsidTr="00E70DBF">
        <w:trPr>
          <w:gridAfter w:val="3"/>
          <w:wAfter w:w="1054" w:type="pct"/>
          <w:cantSplit/>
        </w:trPr>
        <w:tc>
          <w:tcPr>
            <w:tcW w:w="1616" w:type="pct"/>
            <w:vMerge w:val="restart"/>
            <w:tcBorders>
              <w:top w:val="single" w:sz="8" w:space="0" w:color="152935"/>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Ο Διευθυντής/ντρια της σχολικής μονάδας που εργάζεστε ενθαρρύνει τη δημιουργία θετικού εργασιακού κλίματος στη  σχολική μονάδα.</w:t>
            </w:r>
          </w:p>
        </w:tc>
        <w:tc>
          <w:tcPr>
            <w:tcW w:w="565" w:type="pct"/>
            <w:tcBorders>
              <w:top w:val="single" w:sz="8" w:space="0" w:color="152935"/>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Between Groups</w:t>
            </w:r>
          </w:p>
        </w:tc>
        <w:tc>
          <w:tcPr>
            <w:tcW w:w="460" w:type="pct"/>
            <w:tcBorders>
              <w:top w:val="single" w:sz="8" w:space="0" w:color="152935"/>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4,466</w:t>
            </w:r>
          </w:p>
        </w:tc>
        <w:tc>
          <w:tcPr>
            <w:tcW w:w="247" w:type="pct"/>
            <w:tcBorders>
              <w:top w:val="single" w:sz="8" w:space="0" w:color="152935"/>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w:t>
            </w:r>
          </w:p>
        </w:tc>
        <w:tc>
          <w:tcPr>
            <w:tcW w:w="458" w:type="pct"/>
            <w:gridSpan w:val="2"/>
            <w:tcBorders>
              <w:top w:val="single" w:sz="8" w:space="0" w:color="152935"/>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1,117</w:t>
            </w:r>
          </w:p>
        </w:tc>
        <w:tc>
          <w:tcPr>
            <w:tcW w:w="332" w:type="pct"/>
            <w:gridSpan w:val="2"/>
            <w:tcBorders>
              <w:top w:val="single" w:sz="8" w:space="0" w:color="152935"/>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,821</w:t>
            </w:r>
          </w:p>
        </w:tc>
        <w:tc>
          <w:tcPr>
            <w:tcW w:w="268" w:type="pct"/>
            <w:tcBorders>
              <w:top w:val="single" w:sz="8" w:space="0" w:color="152935"/>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,513</w:t>
            </w:r>
          </w:p>
        </w:tc>
      </w:tr>
      <w:tr w:rsidR="000A466B" w:rsidRPr="00C337EA" w:rsidTr="00E70DBF">
        <w:trPr>
          <w:gridAfter w:val="3"/>
          <w:wAfter w:w="1054" w:type="pct"/>
          <w:cantSplit/>
        </w:trPr>
        <w:tc>
          <w:tcPr>
            <w:tcW w:w="1616" w:type="pct"/>
            <w:vMerge/>
            <w:tcBorders>
              <w:top w:val="single" w:sz="8" w:space="0" w:color="152935"/>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56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Within Groups</w:t>
            </w:r>
          </w:p>
        </w:tc>
        <w:tc>
          <w:tcPr>
            <w:tcW w:w="460"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235,270</w:t>
            </w:r>
          </w:p>
        </w:tc>
        <w:tc>
          <w:tcPr>
            <w:tcW w:w="247"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173</w:t>
            </w:r>
          </w:p>
        </w:tc>
        <w:tc>
          <w:tcPr>
            <w:tcW w:w="45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1,360</w:t>
            </w:r>
          </w:p>
        </w:tc>
        <w:tc>
          <w:tcPr>
            <w:tcW w:w="332" w:type="pct"/>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68" w:type="pct"/>
            <w:tcBorders>
              <w:top w:val="single" w:sz="8" w:space="0" w:color="AEAEAE"/>
              <w:left w:val="single" w:sz="8" w:space="0" w:color="E0E0E0"/>
              <w:bottom w:val="single" w:sz="8" w:space="0" w:color="AEAEAE"/>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E70DBF">
        <w:trPr>
          <w:gridAfter w:val="3"/>
          <w:wAfter w:w="1054" w:type="pct"/>
          <w:cantSplit/>
        </w:trPr>
        <w:tc>
          <w:tcPr>
            <w:tcW w:w="1616" w:type="pct"/>
            <w:vMerge/>
            <w:tcBorders>
              <w:top w:val="single" w:sz="8" w:space="0" w:color="152935"/>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pPr>
          </w:p>
        </w:tc>
        <w:tc>
          <w:tcPr>
            <w:tcW w:w="565" w:type="pc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460" w:type="pct"/>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239,736</w:t>
            </w:r>
          </w:p>
        </w:tc>
        <w:tc>
          <w:tcPr>
            <w:tcW w:w="247" w:type="pct"/>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177</w:t>
            </w:r>
          </w:p>
        </w:tc>
        <w:tc>
          <w:tcPr>
            <w:tcW w:w="458" w:type="pct"/>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332" w:type="pct"/>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68" w:type="pct"/>
            <w:tcBorders>
              <w:top w:val="single" w:sz="8" w:space="0" w:color="AEAEAE"/>
              <w:left w:val="single" w:sz="8" w:space="0" w:color="E0E0E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E70DBF">
        <w:trPr>
          <w:gridAfter w:val="3"/>
          <w:wAfter w:w="1054" w:type="pct"/>
          <w:cantSplit/>
        </w:trPr>
        <w:tc>
          <w:tcPr>
            <w:tcW w:w="1616" w:type="pct"/>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 xml:space="preserve">Αναδεικνύει και αξιοποιεί τις ικανότητες/δεξιότητες και τα </w:t>
            </w:r>
            <w:r w:rsidRPr="00C337EA">
              <w:rPr>
                <w:color w:val="264A60"/>
                <w:sz w:val="18"/>
                <w:szCs w:val="18"/>
                <w:lang w:val="el-GR"/>
              </w:rPr>
              <w:lastRenderedPageBreak/>
              <w:t>ενδιαφέροντα του εκπαιδευτικού προσωπικού του σχολειου.</w:t>
            </w:r>
          </w:p>
        </w:tc>
        <w:tc>
          <w:tcPr>
            <w:tcW w:w="56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lastRenderedPageBreak/>
              <w:t>Between Groups</w:t>
            </w:r>
          </w:p>
        </w:tc>
        <w:tc>
          <w:tcPr>
            <w:tcW w:w="460"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6,967</w:t>
            </w:r>
          </w:p>
        </w:tc>
        <w:tc>
          <w:tcPr>
            <w:tcW w:w="247"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w:t>
            </w:r>
          </w:p>
        </w:tc>
        <w:tc>
          <w:tcPr>
            <w:tcW w:w="45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1,742</w:t>
            </w:r>
          </w:p>
        </w:tc>
        <w:tc>
          <w:tcPr>
            <w:tcW w:w="33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1,280</w:t>
            </w:r>
          </w:p>
        </w:tc>
        <w:tc>
          <w:tcPr>
            <w:tcW w:w="268"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,280</w:t>
            </w:r>
          </w:p>
        </w:tc>
      </w:tr>
      <w:tr w:rsidR="000A466B" w:rsidRPr="00C337EA" w:rsidTr="00E70DBF">
        <w:trPr>
          <w:gridAfter w:val="3"/>
          <w:wAfter w:w="1054" w:type="pct"/>
          <w:cantSplit/>
        </w:trPr>
        <w:tc>
          <w:tcPr>
            <w:tcW w:w="1616"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56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Within Groups</w:t>
            </w:r>
          </w:p>
        </w:tc>
        <w:tc>
          <w:tcPr>
            <w:tcW w:w="460"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235,415</w:t>
            </w:r>
          </w:p>
        </w:tc>
        <w:tc>
          <w:tcPr>
            <w:tcW w:w="247"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173</w:t>
            </w:r>
          </w:p>
        </w:tc>
        <w:tc>
          <w:tcPr>
            <w:tcW w:w="45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1,361</w:t>
            </w:r>
          </w:p>
        </w:tc>
        <w:tc>
          <w:tcPr>
            <w:tcW w:w="332" w:type="pct"/>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68" w:type="pct"/>
            <w:tcBorders>
              <w:top w:val="single" w:sz="8" w:space="0" w:color="AEAEAE"/>
              <w:left w:val="single" w:sz="8" w:space="0" w:color="E0E0E0"/>
              <w:bottom w:val="single" w:sz="8" w:space="0" w:color="AEAEAE"/>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E70DBF">
        <w:trPr>
          <w:gridAfter w:val="3"/>
          <w:wAfter w:w="1054" w:type="pct"/>
          <w:cantSplit/>
        </w:trPr>
        <w:tc>
          <w:tcPr>
            <w:tcW w:w="1616"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pPr>
          </w:p>
        </w:tc>
        <w:tc>
          <w:tcPr>
            <w:tcW w:w="565" w:type="pc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460" w:type="pct"/>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242,382</w:t>
            </w:r>
          </w:p>
        </w:tc>
        <w:tc>
          <w:tcPr>
            <w:tcW w:w="247" w:type="pct"/>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177</w:t>
            </w:r>
          </w:p>
        </w:tc>
        <w:tc>
          <w:tcPr>
            <w:tcW w:w="458" w:type="pct"/>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332" w:type="pct"/>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68" w:type="pct"/>
            <w:tcBorders>
              <w:top w:val="single" w:sz="8" w:space="0" w:color="AEAEAE"/>
              <w:left w:val="single" w:sz="8" w:space="0" w:color="E0E0E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E70DBF">
        <w:trPr>
          <w:gridAfter w:val="3"/>
          <w:wAfter w:w="1054" w:type="pct"/>
          <w:cantSplit/>
        </w:trPr>
        <w:tc>
          <w:tcPr>
            <w:tcW w:w="1616" w:type="pct"/>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Παρέχει στο διδακτικό προσωπικό της σχολικής μονάδας ίσες ευκαιρίες.</w:t>
            </w:r>
          </w:p>
        </w:tc>
        <w:tc>
          <w:tcPr>
            <w:tcW w:w="56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Between Groups</w:t>
            </w:r>
          </w:p>
        </w:tc>
        <w:tc>
          <w:tcPr>
            <w:tcW w:w="460"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3,960</w:t>
            </w:r>
          </w:p>
        </w:tc>
        <w:tc>
          <w:tcPr>
            <w:tcW w:w="247"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w:t>
            </w:r>
          </w:p>
        </w:tc>
        <w:tc>
          <w:tcPr>
            <w:tcW w:w="45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,990</w:t>
            </w:r>
          </w:p>
        </w:tc>
        <w:tc>
          <w:tcPr>
            <w:tcW w:w="33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,733</w:t>
            </w:r>
          </w:p>
        </w:tc>
        <w:tc>
          <w:tcPr>
            <w:tcW w:w="268"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,570</w:t>
            </w:r>
          </w:p>
        </w:tc>
      </w:tr>
      <w:tr w:rsidR="000A466B" w:rsidRPr="00C337EA" w:rsidTr="00E70DBF">
        <w:trPr>
          <w:gridAfter w:val="3"/>
          <w:wAfter w:w="1054" w:type="pct"/>
          <w:cantSplit/>
        </w:trPr>
        <w:tc>
          <w:tcPr>
            <w:tcW w:w="1616"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56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Within Groups</w:t>
            </w:r>
          </w:p>
        </w:tc>
        <w:tc>
          <w:tcPr>
            <w:tcW w:w="460"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233,529</w:t>
            </w:r>
          </w:p>
        </w:tc>
        <w:tc>
          <w:tcPr>
            <w:tcW w:w="247"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173</w:t>
            </w:r>
          </w:p>
        </w:tc>
        <w:tc>
          <w:tcPr>
            <w:tcW w:w="45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1,350</w:t>
            </w:r>
          </w:p>
        </w:tc>
        <w:tc>
          <w:tcPr>
            <w:tcW w:w="332" w:type="pct"/>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68" w:type="pct"/>
            <w:tcBorders>
              <w:top w:val="single" w:sz="8" w:space="0" w:color="AEAEAE"/>
              <w:left w:val="single" w:sz="8" w:space="0" w:color="E0E0E0"/>
              <w:bottom w:val="single" w:sz="8" w:space="0" w:color="AEAEAE"/>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E70DBF">
        <w:trPr>
          <w:gridAfter w:val="3"/>
          <w:wAfter w:w="1054" w:type="pct"/>
          <w:cantSplit/>
        </w:trPr>
        <w:tc>
          <w:tcPr>
            <w:tcW w:w="1616"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pPr>
          </w:p>
        </w:tc>
        <w:tc>
          <w:tcPr>
            <w:tcW w:w="565" w:type="pc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460" w:type="pct"/>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237,489</w:t>
            </w:r>
          </w:p>
        </w:tc>
        <w:tc>
          <w:tcPr>
            <w:tcW w:w="247" w:type="pct"/>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177</w:t>
            </w:r>
          </w:p>
        </w:tc>
        <w:tc>
          <w:tcPr>
            <w:tcW w:w="458" w:type="pct"/>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332" w:type="pct"/>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68" w:type="pct"/>
            <w:tcBorders>
              <w:top w:val="single" w:sz="8" w:space="0" w:color="AEAEAE"/>
              <w:left w:val="single" w:sz="8" w:space="0" w:color="E0E0E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E70DBF">
        <w:trPr>
          <w:gridAfter w:val="3"/>
          <w:wAfter w:w="1054" w:type="pct"/>
          <w:cantSplit/>
        </w:trPr>
        <w:tc>
          <w:tcPr>
            <w:tcW w:w="1616" w:type="pct"/>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Συμβάλλει στην ανάπτυξη καλών διαπροσωπικών και εργασιακών σχέσεων και  κλίματος εμπιστοσύνης με το προσωπικό του/της.</w:t>
            </w:r>
          </w:p>
        </w:tc>
        <w:tc>
          <w:tcPr>
            <w:tcW w:w="56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Between Groups</w:t>
            </w:r>
          </w:p>
        </w:tc>
        <w:tc>
          <w:tcPr>
            <w:tcW w:w="460"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6,061</w:t>
            </w:r>
          </w:p>
        </w:tc>
        <w:tc>
          <w:tcPr>
            <w:tcW w:w="247"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w:t>
            </w:r>
          </w:p>
        </w:tc>
        <w:tc>
          <w:tcPr>
            <w:tcW w:w="45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1,515</w:t>
            </w:r>
          </w:p>
        </w:tc>
        <w:tc>
          <w:tcPr>
            <w:tcW w:w="33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1,040</w:t>
            </w:r>
          </w:p>
        </w:tc>
        <w:tc>
          <w:tcPr>
            <w:tcW w:w="268"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,388</w:t>
            </w:r>
          </w:p>
        </w:tc>
      </w:tr>
      <w:tr w:rsidR="000A466B" w:rsidRPr="00C337EA" w:rsidTr="00E70DBF">
        <w:trPr>
          <w:gridAfter w:val="3"/>
          <w:wAfter w:w="1054" w:type="pct"/>
          <w:cantSplit/>
        </w:trPr>
        <w:tc>
          <w:tcPr>
            <w:tcW w:w="1616"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56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Within Groups</w:t>
            </w:r>
          </w:p>
        </w:tc>
        <w:tc>
          <w:tcPr>
            <w:tcW w:w="460"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252,029</w:t>
            </w:r>
          </w:p>
        </w:tc>
        <w:tc>
          <w:tcPr>
            <w:tcW w:w="247"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173</w:t>
            </w:r>
          </w:p>
        </w:tc>
        <w:tc>
          <w:tcPr>
            <w:tcW w:w="45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1,457</w:t>
            </w:r>
          </w:p>
        </w:tc>
        <w:tc>
          <w:tcPr>
            <w:tcW w:w="332" w:type="pct"/>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68" w:type="pct"/>
            <w:tcBorders>
              <w:top w:val="single" w:sz="8" w:space="0" w:color="AEAEAE"/>
              <w:left w:val="single" w:sz="8" w:space="0" w:color="E0E0E0"/>
              <w:bottom w:val="single" w:sz="8" w:space="0" w:color="AEAEAE"/>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E70DBF">
        <w:trPr>
          <w:gridAfter w:val="3"/>
          <w:wAfter w:w="1054" w:type="pct"/>
          <w:cantSplit/>
        </w:trPr>
        <w:tc>
          <w:tcPr>
            <w:tcW w:w="1616"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pPr>
          </w:p>
        </w:tc>
        <w:tc>
          <w:tcPr>
            <w:tcW w:w="565" w:type="pc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460" w:type="pct"/>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258,090</w:t>
            </w:r>
          </w:p>
        </w:tc>
        <w:tc>
          <w:tcPr>
            <w:tcW w:w="247" w:type="pct"/>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177</w:t>
            </w:r>
          </w:p>
        </w:tc>
        <w:tc>
          <w:tcPr>
            <w:tcW w:w="458" w:type="pct"/>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332" w:type="pct"/>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68" w:type="pct"/>
            <w:tcBorders>
              <w:top w:val="single" w:sz="8" w:space="0" w:color="AEAEAE"/>
              <w:left w:val="single" w:sz="8" w:space="0" w:color="E0E0E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E70DBF">
        <w:trPr>
          <w:gridAfter w:val="3"/>
          <w:wAfter w:w="1054" w:type="pct"/>
          <w:cantSplit/>
        </w:trPr>
        <w:tc>
          <w:tcPr>
            <w:tcW w:w="1616" w:type="pct"/>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Καλλιεργεί πνεύμα συνεργασίας στη σχολική μονάδα.</w:t>
            </w:r>
          </w:p>
        </w:tc>
        <w:tc>
          <w:tcPr>
            <w:tcW w:w="56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Between Groups</w:t>
            </w:r>
          </w:p>
        </w:tc>
        <w:tc>
          <w:tcPr>
            <w:tcW w:w="460"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8,076</w:t>
            </w:r>
          </w:p>
        </w:tc>
        <w:tc>
          <w:tcPr>
            <w:tcW w:w="247"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w:t>
            </w:r>
          </w:p>
        </w:tc>
        <w:tc>
          <w:tcPr>
            <w:tcW w:w="45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2,019</w:t>
            </w:r>
          </w:p>
        </w:tc>
        <w:tc>
          <w:tcPr>
            <w:tcW w:w="33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1,419</w:t>
            </w:r>
          </w:p>
        </w:tc>
        <w:tc>
          <w:tcPr>
            <w:tcW w:w="268"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,230</w:t>
            </w:r>
          </w:p>
        </w:tc>
      </w:tr>
      <w:tr w:rsidR="000A466B" w:rsidRPr="00C337EA" w:rsidTr="00E70DBF">
        <w:trPr>
          <w:gridAfter w:val="3"/>
          <w:wAfter w:w="1054" w:type="pct"/>
          <w:cantSplit/>
        </w:trPr>
        <w:tc>
          <w:tcPr>
            <w:tcW w:w="1616"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56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Within Groups</w:t>
            </w:r>
          </w:p>
        </w:tc>
        <w:tc>
          <w:tcPr>
            <w:tcW w:w="460"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246,200</w:t>
            </w:r>
          </w:p>
        </w:tc>
        <w:tc>
          <w:tcPr>
            <w:tcW w:w="247"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173</w:t>
            </w:r>
          </w:p>
        </w:tc>
        <w:tc>
          <w:tcPr>
            <w:tcW w:w="45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1,423</w:t>
            </w:r>
          </w:p>
        </w:tc>
        <w:tc>
          <w:tcPr>
            <w:tcW w:w="332" w:type="pct"/>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68" w:type="pct"/>
            <w:tcBorders>
              <w:top w:val="single" w:sz="8" w:space="0" w:color="AEAEAE"/>
              <w:left w:val="single" w:sz="8" w:space="0" w:color="E0E0E0"/>
              <w:bottom w:val="single" w:sz="8" w:space="0" w:color="AEAEAE"/>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E70DBF">
        <w:trPr>
          <w:gridAfter w:val="3"/>
          <w:wAfter w:w="1054" w:type="pct"/>
          <w:cantSplit/>
        </w:trPr>
        <w:tc>
          <w:tcPr>
            <w:tcW w:w="1616"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pPr>
          </w:p>
        </w:tc>
        <w:tc>
          <w:tcPr>
            <w:tcW w:w="565" w:type="pc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460" w:type="pct"/>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254,275</w:t>
            </w:r>
          </w:p>
        </w:tc>
        <w:tc>
          <w:tcPr>
            <w:tcW w:w="247" w:type="pct"/>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177</w:t>
            </w:r>
          </w:p>
        </w:tc>
        <w:tc>
          <w:tcPr>
            <w:tcW w:w="458" w:type="pct"/>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332" w:type="pct"/>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68" w:type="pct"/>
            <w:tcBorders>
              <w:top w:val="single" w:sz="8" w:space="0" w:color="AEAEAE"/>
              <w:left w:val="single" w:sz="8" w:space="0" w:color="E0E0E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E70DBF">
        <w:trPr>
          <w:gridAfter w:val="3"/>
          <w:wAfter w:w="1054" w:type="pct"/>
          <w:cantSplit/>
        </w:trPr>
        <w:tc>
          <w:tcPr>
            <w:tcW w:w="1616" w:type="pct"/>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Ο/Η Διευθυντής/ντριά σας συμμετέχει σε όλες τις δραστηριότητες της σχολικής μονάδας και λειτουργεί ως πρότυπο.</w:t>
            </w:r>
          </w:p>
        </w:tc>
        <w:tc>
          <w:tcPr>
            <w:tcW w:w="56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Between Groups</w:t>
            </w:r>
          </w:p>
        </w:tc>
        <w:tc>
          <w:tcPr>
            <w:tcW w:w="460"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5,460</w:t>
            </w:r>
          </w:p>
        </w:tc>
        <w:tc>
          <w:tcPr>
            <w:tcW w:w="247"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w:t>
            </w:r>
          </w:p>
        </w:tc>
        <w:tc>
          <w:tcPr>
            <w:tcW w:w="45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1,365</w:t>
            </w:r>
          </w:p>
        </w:tc>
        <w:tc>
          <w:tcPr>
            <w:tcW w:w="33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,837</w:t>
            </w:r>
          </w:p>
        </w:tc>
        <w:tc>
          <w:tcPr>
            <w:tcW w:w="268"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,503</w:t>
            </w:r>
          </w:p>
        </w:tc>
      </w:tr>
      <w:tr w:rsidR="000A466B" w:rsidRPr="00C337EA" w:rsidTr="00E70DBF">
        <w:trPr>
          <w:gridAfter w:val="3"/>
          <w:wAfter w:w="1054" w:type="pct"/>
          <w:cantSplit/>
        </w:trPr>
        <w:tc>
          <w:tcPr>
            <w:tcW w:w="1616"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56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Within Groups</w:t>
            </w:r>
          </w:p>
        </w:tc>
        <w:tc>
          <w:tcPr>
            <w:tcW w:w="460"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282,052</w:t>
            </w:r>
          </w:p>
        </w:tc>
        <w:tc>
          <w:tcPr>
            <w:tcW w:w="247"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173</w:t>
            </w:r>
          </w:p>
        </w:tc>
        <w:tc>
          <w:tcPr>
            <w:tcW w:w="45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1,630</w:t>
            </w:r>
          </w:p>
        </w:tc>
        <w:tc>
          <w:tcPr>
            <w:tcW w:w="332" w:type="pct"/>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68" w:type="pct"/>
            <w:tcBorders>
              <w:top w:val="single" w:sz="8" w:space="0" w:color="AEAEAE"/>
              <w:left w:val="single" w:sz="8" w:space="0" w:color="E0E0E0"/>
              <w:bottom w:val="single" w:sz="8" w:space="0" w:color="AEAEAE"/>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E70DBF">
        <w:trPr>
          <w:gridAfter w:val="3"/>
          <w:wAfter w:w="1054" w:type="pct"/>
          <w:cantSplit/>
        </w:trPr>
        <w:tc>
          <w:tcPr>
            <w:tcW w:w="1616"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pPr>
          </w:p>
        </w:tc>
        <w:tc>
          <w:tcPr>
            <w:tcW w:w="565" w:type="pc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460" w:type="pct"/>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287,511</w:t>
            </w:r>
          </w:p>
        </w:tc>
        <w:tc>
          <w:tcPr>
            <w:tcW w:w="247" w:type="pct"/>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177</w:t>
            </w:r>
          </w:p>
        </w:tc>
        <w:tc>
          <w:tcPr>
            <w:tcW w:w="458" w:type="pct"/>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332" w:type="pct"/>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68" w:type="pct"/>
            <w:tcBorders>
              <w:top w:val="single" w:sz="8" w:space="0" w:color="AEAEAE"/>
              <w:left w:val="single" w:sz="8" w:space="0" w:color="E0E0E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E70DBF">
        <w:trPr>
          <w:gridAfter w:val="3"/>
          <w:wAfter w:w="1054" w:type="pct"/>
          <w:cantSplit/>
        </w:trPr>
        <w:tc>
          <w:tcPr>
            <w:tcW w:w="1616" w:type="pct"/>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Καθορίζει τους στόχους και το Όραμα του σχολείου σε συνεργασία πάντα με το διδακτικό του/της προσωπικό.</w:t>
            </w:r>
          </w:p>
        </w:tc>
        <w:tc>
          <w:tcPr>
            <w:tcW w:w="56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Between Groups</w:t>
            </w:r>
          </w:p>
        </w:tc>
        <w:tc>
          <w:tcPr>
            <w:tcW w:w="460"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5,536</w:t>
            </w:r>
          </w:p>
        </w:tc>
        <w:tc>
          <w:tcPr>
            <w:tcW w:w="247"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w:t>
            </w:r>
          </w:p>
        </w:tc>
        <w:tc>
          <w:tcPr>
            <w:tcW w:w="45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1,384</w:t>
            </w:r>
          </w:p>
        </w:tc>
        <w:tc>
          <w:tcPr>
            <w:tcW w:w="33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1,016</w:t>
            </w:r>
          </w:p>
        </w:tc>
        <w:tc>
          <w:tcPr>
            <w:tcW w:w="268"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,400</w:t>
            </w:r>
          </w:p>
        </w:tc>
      </w:tr>
      <w:tr w:rsidR="000A466B" w:rsidRPr="00C337EA" w:rsidTr="00E70DBF">
        <w:trPr>
          <w:gridAfter w:val="3"/>
          <w:wAfter w:w="1054" w:type="pct"/>
          <w:cantSplit/>
        </w:trPr>
        <w:tc>
          <w:tcPr>
            <w:tcW w:w="1616"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56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Within Groups</w:t>
            </w:r>
          </w:p>
        </w:tc>
        <w:tc>
          <w:tcPr>
            <w:tcW w:w="460"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235,565</w:t>
            </w:r>
          </w:p>
        </w:tc>
        <w:tc>
          <w:tcPr>
            <w:tcW w:w="247"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173</w:t>
            </w:r>
          </w:p>
        </w:tc>
        <w:tc>
          <w:tcPr>
            <w:tcW w:w="45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1,362</w:t>
            </w:r>
          </w:p>
        </w:tc>
        <w:tc>
          <w:tcPr>
            <w:tcW w:w="332" w:type="pct"/>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68" w:type="pct"/>
            <w:tcBorders>
              <w:top w:val="single" w:sz="8" w:space="0" w:color="AEAEAE"/>
              <w:left w:val="single" w:sz="8" w:space="0" w:color="E0E0E0"/>
              <w:bottom w:val="single" w:sz="8" w:space="0" w:color="AEAEAE"/>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E70DBF">
        <w:trPr>
          <w:gridAfter w:val="3"/>
          <w:wAfter w:w="1054" w:type="pct"/>
          <w:cantSplit/>
        </w:trPr>
        <w:tc>
          <w:tcPr>
            <w:tcW w:w="1616"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pPr>
          </w:p>
        </w:tc>
        <w:tc>
          <w:tcPr>
            <w:tcW w:w="565" w:type="pc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460" w:type="pct"/>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241,101</w:t>
            </w:r>
          </w:p>
        </w:tc>
        <w:tc>
          <w:tcPr>
            <w:tcW w:w="247" w:type="pct"/>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177</w:t>
            </w:r>
          </w:p>
        </w:tc>
        <w:tc>
          <w:tcPr>
            <w:tcW w:w="458" w:type="pct"/>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332" w:type="pct"/>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68" w:type="pct"/>
            <w:tcBorders>
              <w:top w:val="single" w:sz="8" w:space="0" w:color="AEAEAE"/>
              <w:left w:val="single" w:sz="8" w:space="0" w:color="E0E0E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E70DBF">
        <w:trPr>
          <w:gridAfter w:val="3"/>
          <w:wAfter w:w="1054" w:type="pct"/>
          <w:cantSplit/>
        </w:trPr>
        <w:tc>
          <w:tcPr>
            <w:tcW w:w="1616" w:type="pct"/>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Εφαρμόζει συμμετοχική διοίκηση εμπλέκοντας το εκπαιδευτικό προσωπικό στη διαδικασία λήψης απόφασης.</w:t>
            </w:r>
          </w:p>
        </w:tc>
        <w:tc>
          <w:tcPr>
            <w:tcW w:w="56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Between Groups</w:t>
            </w:r>
          </w:p>
        </w:tc>
        <w:tc>
          <w:tcPr>
            <w:tcW w:w="460"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6,830</w:t>
            </w:r>
          </w:p>
        </w:tc>
        <w:tc>
          <w:tcPr>
            <w:tcW w:w="247"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w:t>
            </w:r>
          </w:p>
        </w:tc>
        <w:tc>
          <w:tcPr>
            <w:tcW w:w="45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1,708</w:t>
            </w:r>
          </w:p>
        </w:tc>
        <w:tc>
          <w:tcPr>
            <w:tcW w:w="33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1,188</w:t>
            </w:r>
          </w:p>
        </w:tc>
        <w:tc>
          <w:tcPr>
            <w:tcW w:w="268"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,318</w:t>
            </w:r>
          </w:p>
        </w:tc>
      </w:tr>
      <w:tr w:rsidR="000A466B" w:rsidRPr="00C337EA" w:rsidTr="00E70DBF">
        <w:trPr>
          <w:gridAfter w:val="3"/>
          <w:wAfter w:w="1054" w:type="pct"/>
          <w:cantSplit/>
        </w:trPr>
        <w:tc>
          <w:tcPr>
            <w:tcW w:w="1616"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56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Within Groups</w:t>
            </w:r>
          </w:p>
        </w:tc>
        <w:tc>
          <w:tcPr>
            <w:tcW w:w="460"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248,681</w:t>
            </w:r>
          </w:p>
        </w:tc>
        <w:tc>
          <w:tcPr>
            <w:tcW w:w="247"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173</w:t>
            </w:r>
          </w:p>
        </w:tc>
        <w:tc>
          <w:tcPr>
            <w:tcW w:w="45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1,437</w:t>
            </w:r>
          </w:p>
        </w:tc>
        <w:tc>
          <w:tcPr>
            <w:tcW w:w="332" w:type="pct"/>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68" w:type="pct"/>
            <w:tcBorders>
              <w:top w:val="single" w:sz="8" w:space="0" w:color="AEAEAE"/>
              <w:left w:val="single" w:sz="8" w:space="0" w:color="E0E0E0"/>
              <w:bottom w:val="single" w:sz="8" w:space="0" w:color="AEAEAE"/>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E70DBF">
        <w:trPr>
          <w:gridAfter w:val="3"/>
          <w:wAfter w:w="1054" w:type="pct"/>
          <w:cantSplit/>
        </w:trPr>
        <w:tc>
          <w:tcPr>
            <w:tcW w:w="1616"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pPr>
          </w:p>
        </w:tc>
        <w:tc>
          <w:tcPr>
            <w:tcW w:w="565" w:type="pc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460" w:type="pct"/>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255,511</w:t>
            </w:r>
          </w:p>
        </w:tc>
        <w:tc>
          <w:tcPr>
            <w:tcW w:w="247" w:type="pct"/>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177</w:t>
            </w:r>
          </w:p>
        </w:tc>
        <w:tc>
          <w:tcPr>
            <w:tcW w:w="458" w:type="pct"/>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332" w:type="pct"/>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68" w:type="pct"/>
            <w:tcBorders>
              <w:top w:val="single" w:sz="8" w:space="0" w:color="AEAEAE"/>
              <w:left w:val="single" w:sz="8" w:space="0" w:color="E0E0E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E70DBF">
        <w:trPr>
          <w:gridAfter w:val="3"/>
          <w:wAfter w:w="1054" w:type="pct"/>
          <w:cantSplit/>
        </w:trPr>
        <w:tc>
          <w:tcPr>
            <w:tcW w:w="1616" w:type="pct"/>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Φροντίζει να υπάρχει το αίσθημα της ασφάλειας για όλους στη σχολική μονάδα.</w:t>
            </w:r>
          </w:p>
        </w:tc>
        <w:tc>
          <w:tcPr>
            <w:tcW w:w="56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Between Groups</w:t>
            </w:r>
          </w:p>
        </w:tc>
        <w:tc>
          <w:tcPr>
            <w:tcW w:w="460"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2,667</w:t>
            </w:r>
          </w:p>
        </w:tc>
        <w:tc>
          <w:tcPr>
            <w:tcW w:w="247"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w:t>
            </w:r>
          </w:p>
        </w:tc>
        <w:tc>
          <w:tcPr>
            <w:tcW w:w="45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,667</w:t>
            </w:r>
          </w:p>
        </w:tc>
        <w:tc>
          <w:tcPr>
            <w:tcW w:w="33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,519</w:t>
            </w:r>
          </w:p>
        </w:tc>
        <w:tc>
          <w:tcPr>
            <w:tcW w:w="268"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,722</w:t>
            </w:r>
          </w:p>
        </w:tc>
      </w:tr>
      <w:tr w:rsidR="000A466B" w:rsidRPr="00C337EA" w:rsidTr="00E70DBF">
        <w:trPr>
          <w:gridAfter w:val="3"/>
          <w:wAfter w:w="1054" w:type="pct"/>
          <w:cantSplit/>
        </w:trPr>
        <w:tc>
          <w:tcPr>
            <w:tcW w:w="1616"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56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Within Groups</w:t>
            </w:r>
          </w:p>
        </w:tc>
        <w:tc>
          <w:tcPr>
            <w:tcW w:w="460"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222,192</w:t>
            </w:r>
          </w:p>
        </w:tc>
        <w:tc>
          <w:tcPr>
            <w:tcW w:w="247"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173</w:t>
            </w:r>
          </w:p>
        </w:tc>
        <w:tc>
          <w:tcPr>
            <w:tcW w:w="45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1,284</w:t>
            </w:r>
          </w:p>
        </w:tc>
        <w:tc>
          <w:tcPr>
            <w:tcW w:w="332" w:type="pct"/>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68" w:type="pct"/>
            <w:tcBorders>
              <w:top w:val="single" w:sz="8" w:space="0" w:color="AEAEAE"/>
              <w:left w:val="single" w:sz="8" w:space="0" w:color="E0E0E0"/>
              <w:bottom w:val="single" w:sz="8" w:space="0" w:color="AEAEAE"/>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E70DBF">
        <w:trPr>
          <w:gridAfter w:val="3"/>
          <w:wAfter w:w="1054" w:type="pct"/>
          <w:cantSplit/>
        </w:trPr>
        <w:tc>
          <w:tcPr>
            <w:tcW w:w="1616"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pPr>
          </w:p>
        </w:tc>
        <w:tc>
          <w:tcPr>
            <w:tcW w:w="565" w:type="pc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460" w:type="pct"/>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224,860</w:t>
            </w:r>
          </w:p>
        </w:tc>
        <w:tc>
          <w:tcPr>
            <w:tcW w:w="247" w:type="pct"/>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177</w:t>
            </w:r>
          </w:p>
        </w:tc>
        <w:tc>
          <w:tcPr>
            <w:tcW w:w="458" w:type="pct"/>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332" w:type="pct"/>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68" w:type="pct"/>
            <w:tcBorders>
              <w:top w:val="single" w:sz="8" w:space="0" w:color="AEAEAE"/>
              <w:left w:val="single" w:sz="8" w:space="0" w:color="E0E0E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E70DBF">
        <w:trPr>
          <w:gridAfter w:val="3"/>
          <w:wAfter w:w="1054" w:type="pct"/>
          <w:cantSplit/>
        </w:trPr>
        <w:tc>
          <w:tcPr>
            <w:tcW w:w="1616" w:type="pct"/>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 xml:space="preserve">Εμπλουτίζει τα εποπτικά μέσα που κρίνονται απαραίτητα από τους </w:t>
            </w:r>
            <w:r w:rsidRPr="00C337EA">
              <w:rPr>
                <w:color w:val="264A60"/>
                <w:sz w:val="18"/>
                <w:szCs w:val="18"/>
                <w:lang w:val="el-GR"/>
              </w:rPr>
              <w:lastRenderedPageBreak/>
              <w:t>εκπαιδευτικούς του/της  στην εκπαιδευτική διαδικασία .</w:t>
            </w:r>
          </w:p>
        </w:tc>
        <w:tc>
          <w:tcPr>
            <w:tcW w:w="56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lastRenderedPageBreak/>
              <w:t>Between Groups</w:t>
            </w:r>
          </w:p>
        </w:tc>
        <w:tc>
          <w:tcPr>
            <w:tcW w:w="460"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5,753</w:t>
            </w:r>
          </w:p>
        </w:tc>
        <w:tc>
          <w:tcPr>
            <w:tcW w:w="247"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w:t>
            </w:r>
          </w:p>
        </w:tc>
        <w:tc>
          <w:tcPr>
            <w:tcW w:w="45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1,438</w:t>
            </w:r>
          </w:p>
        </w:tc>
        <w:tc>
          <w:tcPr>
            <w:tcW w:w="33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1,201</w:t>
            </w:r>
          </w:p>
        </w:tc>
        <w:tc>
          <w:tcPr>
            <w:tcW w:w="268"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,312</w:t>
            </w:r>
          </w:p>
        </w:tc>
      </w:tr>
      <w:tr w:rsidR="000A466B" w:rsidRPr="00C337EA" w:rsidTr="00E70DBF">
        <w:trPr>
          <w:gridAfter w:val="3"/>
          <w:wAfter w:w="1054" w:type="pct"/>
          <w:cantSplit/>
        </w:trPr>
        <w:tc>
          <w:tcPr>
            <w:tcW w:w="1616"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56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Within Groups</w:t>
            </w:r>
          </w:p>
        </w:tc>
        <w:tc>
          <w:tcPr>
            <w:tcW w:w="460"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207,219</w:t>
            </w:r>
          </w:p>
        </w:tc>
        <w:tc>
          <w:tcPr>
            <w:tcW w:w="247"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173</w:t>
            </w:r>
          </w:p>
        </w:tc>
        <w:tc>
          <w:tcPr>
            <w:tcW w:w="45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1,198</w:t>
            </w:r>
          </w:p>
        </w:tc>
        <w:tc>
          <w:tcPr>
            <w:tcW w:w="332" w:type="pct"/>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68" w:type="pct"/>
            <w:tcBorders>
              <w:top w:val="single" w:sz="8" w:space="0" w:color="AEAEAE"/>
              <w:left w:val="single" w:sz="8" w:space="0" w:color="E0E0E0"/>
              <w:bottom w:val="single" w:sz="8" w:space="0" w:color="AEAEAE"/>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E70DBF">
        <w:trPr>
          <w:gridAfter w:val="3"/>
          <w:wAfter w:w="1054" w:type="pct"/>
          <w:cantSplit/>
        </w:trPr>
        <w:tc>
          <w:tcPr>
            <w:tcW w:w="1616"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pPr>
          </w:p>
        </w:tc>
        <w:tc>
          <w:tcPr>
            <w:tcW w:w="565" w:type="pc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460" w:type="pct"/>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212,972</w:t>
            </w:r>
          </w:p>
        </w:tc>
        <w:tc>
          <w:tcPr>
            <w:tcW w:w="247" w:type="pct"/>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177</w:t>
            </w:r>
          </w:p>
        </w:tc>
        <w:tc>
          <w:tcPr>
            <w:tcW w:w="458" w:type="pct"/>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332" w:type="pct"/>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68" w:type="pct"/>
            <w:tcBorders>
              <w:top w:val="single" w:sz="8" w:space="0" w:color="AEAEAE"/>
              <w:left w:val="single" w:sz="8" w:space="0" w:color="E0E0E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E70DBF">
        <w:trPr>
          <w:gridAfter w:val="3"/>
          <w:wAfter w:w="1054" w:type="pct"/>
          <w:cantSplit/>
        </w:trPr>
        <w:tc>
          <w:tcPr>
            <w:tcW w:w="1616" w:type="pct"/>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Ενθαρρύνει τους εκπαιδευτικούς  να αναλαμβάνουν πρωτοβουλίες, ευθύνες και να εισάγουν εναλλακτικές/καινοτόμες μεθόδους διδασκαλίας</w:t>
            </w:r>
          </w:p>
        </w:tc>
        <w:tc>
          <w:tcPr>
            <w:tcW w:w="56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Between Groups</w:t>
            </w:r>
          </w:p>
        </w:tc>
        <w:tc>
          <w:tcPr>
            <w:tcW w:w="460"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2,638</w:t>
            </w:r>
          </w:p>
        </w:tc>
        <w:tc>
          <w:tcPr>
            <w:tcW w:w="247"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w:t>
            </w:r>
          </w:p>
        </w:tc>
        <w:tc>
          <w:tcPr>
            <w:tcW w:w="45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,660</w:t>
            </w:r>
          </w:p>
        </w:tc>
        <w:tc>
          <w:tcPr>
            <w:tcW w:w="33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,479</w:t>
            </w:r>
          </w:p>
        </w:tc>
        <w:tc>
          <w:tcPr>
            <w:tcW w:w="268"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,751</w:t>
            </w:r>
          </w:p>
        </w:tc>
      </w:tr>
      <w:tr w:rsidR="000A466B" w:rsidRPr="00C337EA" w:rsidTr="00E70DBF">
        <w:trPr>
          <w:gridAfter w:val="3"/>
          <w:wAfter w:w="1054" w:type="pct"/>
          <w:cantSplit/>
        </w:trPr>
        <w:tc>
          <w:tcPr>
            <w:tcW w:w="1616"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56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Within Groups</w:t>
            </w:r>
          </w:p>
        </w:tc>
        <w:tc>
          <w:tcPr>
            <w:tcW w:w="460"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238,244</w:t>
            </w:r>
          </w:p>
        </w:tc>
        <w:tc>
          <w:tcPr>
            <w:tcW w:w="247"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173</w:t>
            </w:r>
          </w:p>
        </w:tc>
        <w:tc>
          <w:tcPr>
            <w:tcW w:w="45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1,377</w:t>
            </w:r>
          </w:p>
        </w:tc>
        <w:tc>
          <w:tcPr>
            <w:tcW w:w="332" w:type="pct"/>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68" w:type="pct"/>
            <w:tcBorders>
              <w:top w:val="single" w:sz="8" w:space="0" w:color="AEAEAE"/>
              <w:left w:val="single" w:sz="8" w:space="0" w:color="E0E0E0"/>
              <w:bottom w:val="single" w:sz="8" w:space="0" w:color="AEAEAE"/>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E70DBF">
        <w:trPr>
          <w:gridAfter w:val="3"/>
          <w:wAfter w:w="1054" w:type="pct"/>
          <w:cantSplit/>
        </w:trPr>
        <w:tc>
          <w:tcPr>
            <w:tcW w:w="1616"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pPr>
          </w:p>
        </w:tc>
        <w:tc>
          <w:tcPr>
            <w:tcW w:w="565" w:type="pc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460" w:type="pct"/>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240,882</w:t>
            </w:r>
          </w:p>
        </w:tc>
        <w:tc>
          <w:tcPr>
            <w:tcW w:w="247" w:type="pct"/>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177</w:t>
            </w:r>
          </w:p>
        </w:tc>
        <w:tc>
          <w:tcPr>
            <w:tcW w:w="458" w:type="pct"/>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332" w:type="pct"/>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68" w:type="pct"/>
            <w:tcBorders>
              <w:top w:val="single" w:sz="8" w:space="0" w:color="AEAEAE"/>
              <w:left w:val="single" w:sz="8" w:space="0" w:color="E0E0E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E70DBF">
        <w:trPr>
          <w:gridAfter w:val="3"/>
          <w:wAfter w:w="1054" w:type="pct"/>
          <w:cantSplit/>
        </w:trPr>
        <w:tc>
          <w:tcPr>
            <w:tcW w:w="1616" w:type="pct"/>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Αναπτύσσει καλές διαπροσωπικές σχέσεις με όλο το προσωπικό και τους μαθητές της σχολικής μονάδας.</w:t>
            </w:r>
          </w:p>
        </w:tc>
        <w:tc>
          <w:tcPr>
            <w:tcW w:w="56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Between Groups</w:t>
            </w:r>
          </w:p>
        </w:tc>
        <w:tc>
          <w:tcPr>
            <w:tcW w:w="460"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8,464</w:t>
            </w:r>
          </w:p>
        </w:tc>
        <w:tc>
          <w:tcPr>
            <w:tcW w:w="247"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w:t>
            </w:r>
          </w:p>
        </w:tc>
        <w:tc>
          <w:tcPr>
            <w:tcW w:w="45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2,116</w:t>
            </w:r>
          </w:p>
        </w:tc>
        <w:tc>
          <w:tcPr>
            <w:tcW w:w="33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1,364</w:t>
            </w:r>
          </w:p>
        </w:tc>
        <w:tc>
          <w:tcPr>
            <w:tcW w:w="268"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,248</w:t>
            </w:r>
          </w:p>
        </w:tc>
      </w:tr>
      <w:tr w:rsidR="000A466B" w:rsidRPr="00C337EA" w:rsidTr="00E70DBF">
        <w:trPr>
          <w:gridAfter w:val="3"/>
          <w:wAfter w:w="1054" w:type="pct"/>
          <w:cantSplit/>
        </w:trPr>
        <w:tc>
          <w:tcPr>
            <w:tcW w:w="1616"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56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Within Groups</w:t>
            </w:r>
          </w:p>
        </w:tc>
        <w:tc>
          <w:tcPr>
            <w:tcW w:w="460"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268,300</w:t>
            </w:r>
          </w:p>
        </w:tc>
        <w:tc>
          <w:tcPr>
            <w:tcW w:w="247"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173</w:t>
            </w:r>
          </w:p>
        </w:tc>
        <w:tc>
          <w:tcPr>
            <w:tcW w:w="45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1,551</w:t>
            </w:r>
          </w:p>
        </w:tc>
        <w:tc>
          <w:tcPr>
            <w:tcW w:w="332" w:type="pct"/>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68" w:type="pct"/>
            <w:tcBorders>
              <w:top w:val="single" w:sz="8" w:space="0" w:color="AEAEAE"/>
              <w:left w:val="single" w:sz="8" w:space="0" w:color="E0E0E0"/>
              <w:bottom w:val="single" w:sz="8" w:space="0" w:color="AEAEAE"/>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E70DBF">
        <w:trPr>
          <w:gridAfter w:val="3"/>
          <w:wAfter w:w="1054" w:type="pct"/>
          <w:cantSplit/>
        </w:trPr>
        <w:tc>
          <w:tcPr>
            <w:tcW w:w="1616"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pPr>
          </w:p>
        </w:tc>
        <w:tc>
          <w:tcPr>
            <w:tcW w:w="565" w:type="pc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460" w:type="pct"/>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276,764</w:t>
            </w:r>
          </w:p>
        </w:tc>
        <w:tc>
          <w:tcPr>
            <w:tcW w:w="247" w:type="pct"/>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177</w:t>
            </w:r>
          </w:p>
        </w:tc>
        <w:tc>
          <w:tcPr>
            <w:tcW w:w="458" w:type="pct"/>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332" w:type="pct"/>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68" w:type="pct"/>
            <w:tcBorders>
              <w:top w:val="single" w:sz="8" w:space="0" w:color="AEAEAE"/>
              <w:left w:val="single" w:sz="8" w:space="0" w:color="E0E0E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E70DBF">
        <w:trPr>
          <w:gridAfter w:val="3"/>
          <w:wAfter w:w="1054" w:type="pct"/>
          <w:cantSplit/>
        </w:trPr>
        <w:tc>
          <w:tcPr>
            <w:tcW w:w="1616" w:type="pct"/>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Καλλιεργεί δίαυλο επικοινωνίας με τους εκπαιδευτικούς, τους μαθητές ,τους γονείς και την τοπική κοινωνία.</w:t>
            </w:r>
          </w:p>
        </w:tc>
        <w:tc>
          <w:tcPr>
            <w:tcW w:w="56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Between Groups</w:t>
            </w:r>
          </w:p>
        </w:tc>
        <w:tc>
          <w:tcPr>
            <w:tcW w:w="460"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4,228</w:t>
            </w:r>
          </w:p>
        </w:tc>
        <w:tc>
          <w:tcPr>
            <w:tcW w:w="247"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w:t>
            </w:r>
          </w:p>
        </w:tc>
        <w:tc>
          <w:tcPr>
            <w:tcW w:w="45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1,057</w:t>
            </w:r>
          </w:p>
        </w:tc>
        <w:tc>
          <w:tcPr>
            <w:tcW w:w="33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,847</w:t>
            </w:r>
          </w:p>
        </w:tc>
        <w:tc>
          <w:tcPr>
            <w:tcW w:w="268"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,497</w:t>
            </w:r>
          </w:p>
        </w:tc>
      </w:tr>
      <w:tr w:rsidR="000A466B" w:rsidRPr="00C337EA" w:rsidTr="00E70DBF">
        <w:trPr>
          <w:gridAfter w:val="3"/>
          <w:wAfter w:w="1054" w:type="pct"/>
          <w:cantSplit/>
        </w:trPr>
        <w:tc>
          <w:tcPr>
            <w:tcW w:w="1616"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56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Within Groups</w:t>
            </w:r>
          </w:p>
        </w:tc>
        <w:tc>
          <w:tcPr>
            <w:tcW w:w="460"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215,800</w:t>
            </w:r>
          </w:p>
        </w:tc>
        <w:tc>
          <w:tcPr>
            <w:tcW w:w="247"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173</w:t>
            </w:r>
          </w:p>
        </w:tc>
        <w:tc>
          <w:tcPr>
            <w:tcW w:w="45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1,247</w:t>
            </w:r>
          </w:p>
        </w:tc>
        <w:tc>
          <w:tcPr>
            <w:tcW w:w="332" w:type="pct"/>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68" w:type="pct"/>
            <w:tcBorders>
              <w:top w:val="single" w:sz="8" w:space="0" w:color="AEAEAE"/>
              <w:left w:val="single" w:sz="8" w:space="0" w:color="E0E0E0"/>
              <w:bottom w:val="single" w:sz="8" w:space="0" w:color="AEAEAE"/>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E70DBF">
        <w:trPr>
          <w:gridAfter w:val="3"/>
          <w:wAfter w:w="1054" w:type="pct"/>
          <w:cantSplit/>
        </w:trPr>
        <w:tc>
          <w:tcPr>
            <w:tcW w:w="1616"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pPr>
          </w:p>
        </w:tc>
        <w:tc>
          <w:tcPr>
            <w:tcW w:w="565" w:type="pc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460" w:type="pct"/>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220,028</w:t>
            </w:r>
          </w:p>
        </w:tc>
        <w:tc>
          <w:tcPr>
            <w:tcW w:w="247" w:type="pct"/>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177</w:t>
            </w:r>
          </w:p>
        </w:tc>
        <w:tc>
          <w:tcPr>
            <w:tcW w:w="458" w:type="pct"/>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332" w:type="pct"/>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68" w:type="pct"/>
            <w:tcBorders>
              <w:top w:val="single" w:sz="8" w:space="0" w:color="AEAEAE"/>
              <w:left w:val="single" w:sz="8" w:space="0" w:color="E0E0E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E70DBF">
        <w:trPr>
          <w:gridAfter w:val="3"/>
          <w:wAfter w:w="1054" w:type="pct"/>
          <w:cantSplit/>
        </w:trPr>
        <w:tc>
          <w:tcPr>
            <w:tcW w:w="1616" w:type="pct"/>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FF0000"/>
                <w:sz w:val="18"/>
                <w:szCs w:val="18"/>
                <w:lang w:val="el-GR"/>
              </w:rPr>
            </w:pPr>
            <w:r w:rsidRPr="00C337EA">
              <w:rPr>
                <w:color w:val="FF0000"/>
                <w:sz w:val="18"/>
                <w:szCs w:val="18"/>
                <w:lang w:val="el-GR"/>
              </w:rPr>
              <w:t>Φροντίζει για τη συνεχή επαγγελματική εξέλιξη και τη συνεχή επιμόρφωση των εκπαιδευτικών της σχολικής σας μονάδας.</w:t>
            </w:r>
          </w:p>
        </w:tc>
        <w:tc>
          <w:tcPr>
            <w:tcW w:w="56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Between Groups</w:t>
            </w:r>
          </w:p>
        </w:tc>
        <w:tc>
          <w:tcPr>
            <w:tcW w:w="460"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14,619</w:t>
            </w:r>
          </w:p>
        </w:tc>
        <w:tc>
          <w:tcPr>
            <w:tcW w:w="247"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4</w:t>
            </w:r>
          </w:p>
        </w:tc>
        <w:tc>
          <w:tcPr>
            <w:tcW w:w="45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3,655</w:t>
            </w:r>
          </w:p>
        </w:tc>
        <w:tc>
          <w:tcPr>
            <w:tcW w:w="33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2,759</w:t>
            </w:r>
          </w:p>
        </w:tc>
        <w:tc>
          <w:tcPr>
            <w:tcW w:w="268"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,029</w:t>
            </w:r>
          </w:p>
        </w:tc>
      </w:tr>
      <w:tr w:rsidR="000A466B" w:rsidRPr="00C337EA" w:rsidTr="00E70DBF">
        <w:trPr>
          <w:gridAfter w:val="3"/>
          <w:wAfter w:w="1054" w:type="pct"/>
          <w:cantSplit/>
        </w:trPr>
        <w:tc>
          <w:tcPr>
            <w:tcW w:w="1616"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FF0000"/>
                <w:sz w:val="18"/>
                <w:szCs w:val="18"/>
              </w:rPr>
            </w:pPr>
          </w:p>
        </w:tc>
        <w:tc>
          <w:tcPr>
            <w:tcW w:w="56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Within Groups</w:t>
            </w:r>
          </w:p>
        </w:tc>
        <w:tc>
          <w:tcPr>
            <w:tcW w:w="460"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229,201</w:t>
            </w:r>
          </w:p>
        </w:tc>
        <w:tc>
          <w:tcPr>
            <w:tcW w:w="247"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173</w:t>
            </w:r>
          </w:p>
        </w:tc>
        <w:tc>
          <w:tcPr>
            <w:tcW w:w="45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1,325</w:t>
            </w:r>
          </w:p>
        </w:tc>
        <w:tc>
          <w:tcPr>
            <w:tcW w:w="332" w:type="pct"/>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rPr>
                <w:color w:val="FF0000"/>
              </w:rPr>
            </w:pPr>
          </w:p>
        </w:tc>
        <w:tc>
          <w:tcPr>
            <w:tcW w:w="268" w:type="pct"/>
            <w:tcBorders>
              <w:top w:val="single" w:sz="8" w:space="0" w:color="AEAEAE"/>
              <w:left w:val="single" w:sz="8" w:space="0" w:color="E0E0E0"/>
              <w:bottom w:val="single" w:sz="8" w:space="0" w:color="AEAEAE"/>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FF0000"/>
              </w:rPr>
            </w:pPr>
          </w:p>
        </w:tc>
      </w:tr>
      <w:tr w:rsidR="000A466B" w:rsidRPr="00C337EA" w:rsidTr="00E70DBF">
        <w:trPr>
          <w:gridAfter w:val="3"/>
          <w:wAfter w:w="1054" w:type="pct"/>
          <w:cantSplit/>
        </w:trPr>
        <w:tc>
          <w:tcPr>
            <w:tcW w:w="1616"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FF0000"/>
              </w:rPr>
            </w:pPr>
          </w:p>
        </w:tc>
        <w:tc>
          <w:tcPr>
            <w:tcW w:w="565" w:type="pc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Total</w:t>
            </w:r>
          </w:p>
        </w:tc>
        <w:tc>
          <w:tcPr>
            <w:tcW w:w="460" w:type="pct"/>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243,820</w:t>
            </w:r>
          </w:p>
        </w:tc>
        <w:tc>
          <w:tcPr>
            <w:tcW w:w="247" w:type="pct"/>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FF0000"/>
                <w:sz w:val="18"/>
                <w:szCs w:val="18"/>
              </w:rPr>
            </w:pPr>
            <w:r w:rsidRPr="00C337EA">
              <w:rPr>
                <w:color w:val="FF0000"/>
                <w:sz w:val="18"/>
                <w:szCs w:val="18"/>
              </w:rPr>
              <w:t>177</w:t>
            </w:r>
          </w:p>
        </w:tc>
        <w:tc>
          <w:tcPr>
            <w:tcW w:w="458" w:type="pct"/>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rPr>
                <w:color w:val="FF0000"/>
              </w:rPr>
            </w:pPr>
          </w:p>
        </w:tc>
        <w:tc>
          <w:tcPr>
            <w:tcW w:w="332" w:type="pct"/>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rPr>
                <w:color w:val="FF0000"/>
              </w:rPr>
            </w:pPr>
          </w:p>
        </w:tc>
        <w:tc>
          <w:tcPr>
            <w:tcW w:w="268" w:type="pct"/>
            <w:tcBorders>
              <w:top w:val="single" w:sz="8" w:space="0" w:color="AEAEAE"/>
              <w:left w:val="single" w:sz="8" w:space="0" w:color="E0E0E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rPr>
                <w:color w:val="FF0000"/>
              </w:rPr>
            </w:pPr>
          </w:p>
        </w:tc>
      </w:tr>
      <w:tr w:rsidR="000A466B" w:rsidRPr="00C337EA" w:rsidTr="00E70DBF">
        <w:trPr>
          <w:gridAfter w:val="3"/>
          <w:wAfter w:w="1054" w:type="pct"/>
          <w:cantSplit/>
        </w:trPr>
        <w:tc>
          <w:tcPr>
            <w:tcW w:w="1616" w:type="pct"/>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Συμβάλλει στη διατήρηση ήρεμου εργασιακού κλίματος, ακούγοντας τα παράπονα και διευθετώντας τα προβλήματα.</w:t>
            </w:r>
          </w:p>
        </w:tc>
        <w:tc>
          <w:tcPr>
            <w:tcW w:w="56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Between Groups</w:t>
            </w:r>
          </w:p>
        </w:tc>
        <w:tc>
          <w:tcPr>
            <w:tcW w:w="460"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4,472</w:t>
            </w:r>
          </w:p>
        </w:tc>
        <w:tc>
          <w:tcPr>
            <w:tcW w:w="247"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w:t>
            </w:r>
          </w:p>
        </w:tc>
        <w:tc>
          <w:tcPr>
            <w:tcW w:w="45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1,118</w:t>
            </w:r>
          </w:p>
        </w:tc>
        <w:tc>
          <w:tcPr>
            <w:tcW w:w="33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,768</w:t>
            </w:r>
          </w:p>
        </w:tc>
        <w:tc>
          <w:tcPr>
            <w:tcW w:w="268"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,547</w:t>
            </w:r>
          </w:p>
        </w:tc>
      </w:tr>
      <w:tr w:rsidR="000A466B" w:rsidRPr="00C337EA" w:rsidTr="00E70DBF">
        <w:trPr>
          <w:gridAfter w:val="3"/>
          <w:wAfter w:w="1054" w:type="pct"/>
          <w:cantSplit/>
        </w:trPr>
        <w:tc>
          <w:tcPr>
            <w:tcW w:w="1616"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56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Within Groups</w:t>
            </w:r>
          </w:p>
        </w:tc>
        <w:tc>
          <w:tcPr>
            <w:tcW w:w="460"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251,730</w:t>
            </w:r>
          </w:p>
        </w:tc>
        <w:tc>
          <w:tcPr>
            <w:tcW w:w="247"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173</w:t>
            </w:r>
          </w:p>
        </w:tc>
        <w:tc>
          <w:tcPr>
            <w:tcW w:w="45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1,455</w:t>
            </w:r>
          </w:p>
        </w:tc>
        <w:tc>
          <w:tcPr>
            <w:tcW w:w="332" w:type="pct"/>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68" w:type="pct"/>
            <w:tcBorders>
              <w:top w:val="single" w:sz="8" w:space="0" w:color="AEAEAE"/>
              <w:left w:val="single" w:sz="8" w:space="0" w:color="E0E0E0"/>
              <w:bottom w:val="single" w:sz="8" w:space="0" w:color="AEAEAE"/>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E70DBF">
        <w:trPr>
          <w:gridAfter w:val="3"/>
          <w:wAfter w:w="1054" w:type="pct"/>
          <w:cantSplit/>
        </w:trPr>
        <w:tc>
          <w:tcPr>
            <w:tcW w:w="1616"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pPr>
          </w:p>
        </w:tc>
        <w:tc>
          <w:tcPr>
            <w:tcW w:w="565" w:type="pc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460" w:type="pct"/>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256,202</w:t>
            </w:r>
          </w:p>
        </w:tc>
        <w:tc>
          <w:tcPr>
            <w:tcW w:w="247" w:type="pct"/>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177</w:t>
            </w:r>
          </w:p>
        </w:tc>
        <w:tc>
          <w:tcPr>
            <w:tcW w:w="458" w:type="pct"/>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332" w:type="pct"/>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68" w:type="pct"/>
            <w:tcBorders>
              <w:top w:val="single" w:sz="8" w:space="0" w:color="AEAEAE"/>
              <w:left w:val="single" w:sz="8" w:space="0" w:color="E0E0E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E70DBF">
        <w:trPr>
          <w:gridAfter w:val="3"/>
          <w:wAfter w:w="1054" w:type="pct"/>
          <w:cantSplit/>
        </w:trPr>
        <w:tc>
          <w:tcPr>
            <w:tcW w:w="1616" w:type="pct"/>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Ορίζει με σαφήνεια το Όραμα, τους στόχους και τις αρχές του σχολείου και εμπνέει τους εκπαιδευτικούς για την υλοποίησή τους.</w:t>
            </w:r>
          </w:p>
        </w:tc>
        <w:tc>
          <w:tcPr>
            <w:tcW w:w="56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Between Groups</w:t>
            </w:r>
          </w:p>
        </w:tc>
        <w:tc>
          <w:tcPr>
            <w:tcW w:w="460"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7,101</w:t>
            </w:r>
          </w:p>
        </w:tc>
        <w:tc>
          <w:tcPr>
            <w:tcW w:w="247"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w:t>
            </w:r>
          </w:p>
        </w:tc>
        <w:tc>
          <w:tcPr>
            <w:tcW w:w="45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1,775</w:t>
            </w:r>
          </w:p>
        </w:tc>
        <w:tc>
          <w:tcPr>
            <w:tcW w:w="33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1,282</w:t>
            </w:r>
          </w:p>
        </w:tc>
        <w:tc>
          <w:tcPr>
            <w:tcW w:w="268"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,279</w:t>
            </w:r>
          </w:p>
        </w:tc>
      </w:tr>
      <w:tr w:rsidR="000A466B" w:rsidRPr="00C337EA" w:rsidTr="00E70DBF">
        <w:trPr>
          <w:gridAfter w:val="3"/>
          <w:wAfter w:w="1054" w:type="pct"/>
          <w:cantSplit/>
        </w:trPr>
        <w:tc>
          <w:tcPr>
            <w:tcW w:w="1616"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56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Within Groups</w:t>
            </w:r>
          </w:p>
        </w:tc>
        <w:tc>
          <w:tcPr>
            <w:tcW w:w="460"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239,579</w:t>
            </w:r>
          </w:p>
        </w:tc>
        <w:tc>
          <w:tcPr>
            <w:tcW w:w="247"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173</w:t>
            </w:r>
          </w:p>
        </w:tc>
        <w:tc>
          <w:tcPr>
            <w:tcW w:w="45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1,385</w:t>
            </w:r>
          </w:p>
        </w:tc>
        <w:tc>
          <w:tcPr>
            <w:tcW w:w="332" w:type="pct"/>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68" w:type="pct"/>
            <w:tcBorders>
              <w:top w:val="single" w:sz="8" w:space="0" w:color="AEAEAE"/>
              <w:left w:val="single" w:sz="8" w:space="0" w:color="E0E0E0"/>
              <w:bottom w:val="single" w:sz="8" w:space="0" w:color="AEAEAE"/>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E70DBF">
        <w:trPr>
          <w:gridAfter w:val="3"/>
          <w:wAfter w:w="1054" w:type="pct"/>
          <w:cantSplit/>
        </w:trPr>
        <w:tc>
          <w:tcPr>
            <w:tcW w:w="1616"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pPr>
          </w:p>
        </w:tc>
        <w:tc>
          <w:tcPr>
            <w:tcW w:w="565" w:type="pc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460" w:type="pct"/>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246,680</w:t>
            </w:r>
          </w:p>
        </w:tc>
        <w:tc>
          <w:tcPr>
            <w:tcW w:w="247" w:type="pct"/>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177</w:t>
            </w:r>
          </w:p>
        </w:tc>
        <w:tc>
          <w:tcPr>
            <w:tcW w:w="458" w:type="pct"/>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332" w:type="pct"/>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68" w:type="pct"/>
            <w:tcBorders>
              <w:top w:val="single" w:sz="8" w:space="0" w:color="AEAEAE"/>
              <w:left w:val="single" w:sz="8" w:space="0" w:color="E0E0E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E70DBF">
        <w:trPr>
          <w:gridAfter w:val="3"/>
          <w:wAfter w:w="1054" w:type="pct"/>
          <w:cantSplit/>
        </w:trPr>
        <w:tc>
          <w:tcPr>
            <w:tcW w:w="1616" w:type="pct"/>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Αναγνωρίζει και υλοποιεί τις νέες/καινοτόμες ιδέες των εκπαιδευτικών του  σχολείου.</w:t>
            </w:r>
          </w:p>
        </w:tc>
        <w:tc>
          <w:tcPr>
            <w:tcW w:w="56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Between Groups</w:t>
            </w:r>
          </w:p>
        </w:tc>
        <w:tc>
          <w:tcPr>
            <w:tcW w:w="460"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7,406</w:t>
            </w:r>
          </w:p>
        </w:tc>
        <w:tc>
          <w:tcPr>
            <w:tcW w:w="247"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w:t>
            </w:r>
          </w:p>
        </w:tc>
        <w:tc>
          <w:tcPr>
            <w:tcW w:w="45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1,851</w:t>
            </w:r>
          </w:p>
        </w:tc>
        <w:tc>
          <w:tcPr>
            <w:tcW w:w="33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1,411</w:t>
            </w:r>
          </w:p>
        </w:tc>
        <w:tc>
          <w:tcPr>
            <w:tcW w:w="268"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,232</w:t>
            </w:r>
          </w:p>
        </w:tc>
      </w:tr>
      <w:tr w:rsidR="000A466B" w:rsidRPr="00C337EA" w:rsidTr="00E70DBF">
        <w:trPr>
          <w:gridAfter w:val="3"/>
          <w:wAfter w:w="1054" w:type="pct"/>
          <w:cantSplit/>
        </w:trPr>
        <w:tc>
          <w:tcPr>
            <w:tcW w:w="1616"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56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Within Groups</w:t>
            </w:r>
          </w:p>
        </w:tc>
        <w:tc>
          <w:tcPr>
            <w:tcW w:w="460"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226,976</w:t>
            </w:r>
          </w:p>
        </w:tc>
        <w:tc>
          <w:tcPr>
            <w:tcW w:w="247"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173</w:t>
            </w:r>
          </w:p>
        </w:tc>
        <w:tc>
          <w:tcPr>
            <w:tcW w:w="45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1,312</w:t>
            </w:r>
          </w:p>
        </w:tc>
        <w:tc>
          <w:tcPr>
            <w:tcW w:w="332" w:type="pct"/>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68" w:type="pct"/>
            <w:tcBorders>
              <w:top w:val="single" w:sz="8" w:space="0" w:color="AEAEAE"/>
              <w:left w:val="single" w:sz="8" w:space="0" w:color="E0E0E0"/>
              <w:bottom w:val="single" w:sz="8" w:space="0" w:color="AEAEAE"/>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E70DBF">
        <w:trPr>
          <w:gridAfter w:val="3"/>
          <w:wAfter w:w="1054" w:type="pct"/>
          <w:cantSplit/>
        </w:trPr>
        <w:tc>
          <w:tcPr>
            <w:tcW w:w="1616"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pPr>
          </w:p>
        </w:tc>
        <w:tc>
          <w:tcPr>
            <w:tcW w:w="565" w:type="pc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460" w:type="pct"/>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234,382</w:t>
            </w:r>
          </w:p>
        </w:tc>
        <w:tc>
          <w:tcPr>
            <w:tcW w:w="247" w:type="pct"/>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177</w:t>
            </w:r>
          </w:p>
        </w:tc>
        <w:tc>
          <w:tcPr>
            <w:tcW w:w="458" w:type="pct"/>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332" w:type="pct"/>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68" w:type="pct"/>
            <w:tcBorders>
              <w:top w:val="single" w:sz="8" w:space="0" w:color="AEAEAE"/>
              <w:left w:val="single" w:sz="8" w:space="0" w:color="E0E0E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E70DBF">
        <w:trPr>
          <w:gridAfter w:val="3"/>
          <w:wAfter w:w="1054" w:type="pct"/>
          <w:cantSplit/>
        </w:trPr>
        <w:tc>
          <w:tcPr>
            <w:tcW w:w="1616" w:type="pct"/>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 xml:space="preserve">Συνεργάζεται με τους ανωτέρους του/της, γνωρίζει τη νομοθεσία και </w:t>
            </w:r>
            <w:r w:rsidRPr="00C337EA">
              <w:rPr>
                <w:color w:val="264A60"/>
                <w:sz w:val="18"/>
                <w:szCs w:val="18"/>
                <w:lang w:val="el-GR"/>
              </w:rPr>
              <w:lastRenderedPageBreak/>
              <w:t>φροντίζει να ενημερώνει σωστά το προσωπικό του/της.</w:t>
            </w:r>
          </w:p>
        </w:tc>
        <w:tc>
          <w:tcPr>
            <w:tcW w:w="56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lastRenderedPageBreak/>
              <w:t>Between Groups</w:t>
            </w:r>
          </w:p>
        </w:tc>
        <w:tc>
          <w:tcPr>
            <w:tcW w:w="460"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3,439</w:t>
            </w:r>
          </w:p>
        </w:tc>
        <w:tc>
          <w:tcPr>
            <w:tcW w:w="247"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w:t>
            </w:r>
          </w:p>
        </w:tc>
        <w:tc>
          <w:tcPr>
            <w:tcW w:w="45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,860</w:t>
            </w:r>
          </w:p>
        </w:tc>
        <w:tc>
          <w:tcPr>
            <w:tcW w:w="33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,694</w:t>
            </w:r>
          </w:p>
        </w:tc>
        <w:tc>
          <w:tcPr>
            <w:tcW w:w="268"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,597</w:t>
            </w:r>
          </w:p>
        </w:tc>
      </w:tr>
      <w:tr w:rsidR="000A466B" w:rsidRPr="00C337EA" w:rsidTr="00E70DBF">
        <w:trPr>
          <w:gridAfter w:val="3"/>
          <w:wAfter w:w="1054" w:type="pct"/>
          <w:cantSplit/>
        </w:trPr>
        <w:tc>
          <w:tcPr>
            <w:tcW w:w="1616"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56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Within Groups</w:t>
            </w:r>
          </w:p>
        </w:tc>
        <w:tc>
          <w:tcPr>
            <w:tcW w:w="460"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214,297</w:t>
            </w:r>
          </w:p>
        </w:tc>
        <w:tc>
          <w:tcPr>
            <w:tcW w:w="247"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173</w:t>
            </w:r>
          </w:p>
        </w:tc>
        <w:tc>
          <w:tcPr>
            <w:tcW w:w="45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1,239</w:t>
            </w:r>
          </w:p>
        </w:tc>
        <w:tc>
          <w:tcPr>
            <w:tcW w:w="332" w:type="pct"/>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68" w:type="pct"/>
            <w:tcBorders>
              <w:top w:val="single" w:sz="8" w:space="0" w:color="AEAEAE"/>
              <w:left w:val="single" w:sz="8" w:space="0" w:color="E0E0E0"/>
              <w:bottom w:val="single" w:sz="8" w:space="0" w:color="AEAEAE"/>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E70DBF">
        <w:trPr>
          <w:gridAfter w:val="3"/>
          <w:wAfter w:w="1054" w:type="pct"/>
          <w:cantSplit/>
        </w:trPr>
        <w:tc>
          <w:tcPr>
            <w:tcW w:w="1616"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pPr>
          </w:p>
        </w:tc>
        <w:tc>
          <w:tcPr>
            <w:tcW w:w="565" w:type="pc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460" w:type="pct"/>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217,736</w:t>
            </w:r>
          </w:p>
        </w:tc>
        <w:tc>
          <w:tcPr>
            <w:tcW w:w="247" w:type="pct"/>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177</w:t>
            </w:r>
          </w:p>
        </w:tc>
        <w:tc>
          <w:tcPr>
            <w:tcW w:w="458" w:type="pct"/>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332" w:type="pct"/>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68" w:type="pct"/>
            <w:tcBorders>
              <w:top w:val="single" w:sz="8" w:space="0" w:color="AEAEAE"/>
              <w:left w:val="single" w:sz="8" w:space="0" w:color="E0E0E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E70DBF">
        <w:trPr>
          <w:gridAfter w:val="3"/>
          <w:wAfter w:w="1054" w:type="pct"/>
          <w:cantSplit/>
        </w:trPr>
        <w:tc>
          <w:tcPr>
            <w:tcW w:w="1616" w:type="pct"/>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Αναγνωρίζει και εκτιμά την αξία της προσφοράς των εκπαιδευτικών, επιβραβεύοντας τις προσπάθειές τους.</w:t>
            </w:r>
          </w:p>
        </w:tc>
        <w:tc>
          <w:tcPr>
            <w:tcW w:w="56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Between Groups</w:t>
            </w:r>
          </w:p>
        </w:tc>
        <w:tc>
          <w:tcPr>
            <w:tcW w:w="460"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4,730</w:t>
            </w:r>
          </w:p>
        </w:tc>
        <w:tc>
          <w:tcPr>
            <w:tcW w:w="247"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w:t>
            </w:r>
          </w:p>
        </w:tc>
        <w:tc>
          <w:tcPr>
            <w:tcW w:w="45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1,182</w:t>
            </w:r>
          </w:p>
        </w:tc>
        <w:tc>
          <w:tcPr>
            <w:tcW w:w="33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,775</w:t>
            </w:r>
          </w:p>
        </w:tc>
        <w:tc>
          <w:tcPr>
            <w:tcW w:w="268"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,543</w:t>
            </w:r>
          </w:p>
        </w:tc>
      </w:tr>
      <w:tr w:rsidR="000A466B" w:rsidRPr="00C337EA" w:rsidTr="00E70DBF">
        <w:trPr>
          <w:gridAfter w:val="3"/>
          <w:wAfter w:w="1054" w:type="pct"/>
          <w:cantSplit/>
        </w:trPr>
        <w:tc>
          <w:tcPr>
            <w:tcW w:w="1616"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56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Within Groups</w:t>
            </w:r>
          </w:p>
        </w:tc>
        <w:tc>
          <w:tcPr>
            <w:tcW w:w="460"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263,793</w:t>
            </w:r>
          </w:p>
        </w:tc>
        <w:tc>
          <w:tcPr>
            <w:tcW w:w="247"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173</w:t>
            </w:r>
          </w:p>
        </w:tc>
        <w:tc>
          <w:tcPr>
            <w:tcW w:w="45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1,525</w:t>
            </w:r>
          </w:p>
        </w:tc>
        <w:tc>
          <w:tcPr>
            <w:tcW w:w="332" w:type="pct"/>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68" w:type="pct"/>
            <w:tcBorders>
              <w:top w:val="single" w:sz="8" w:space="0" w:color="AEAEAE"/>
              <w:left w:val="single" w:sz="8" w:space="0" w:color="E0E0E0"/>
              <w:bottom w:val="single" w:sz="8" w:space="0" w:color="AEAEAE"/>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E70DBF">
        <w:trPr>
          <w:gridAfter w:val="3"/>
          <w:wAfter w:w="1054" w:type="pct"/>
          <w:cantSplit/>
        </w:trPr>
        <w:tc>
          <w:tcPr>
            <w:tcW w:w="1616"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pPr>
          </w:p>
        </w:tc>
        <w:tc>
          <w:tcPr>
            <w:tcW w:w="565" w:type="pc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460" w:type="pct"/>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268,522</w:t>
            </w:r>
          </w:p>
        </w:tc>
        <w:tc>
          <w:tcPr>
            <w:tcW w:w="247" w:type="pct"/>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177</w:t>
            </w:r>
          </w:p>
        </w:tc>
        <w:tc>
          <w:tcPr>
            <w:tcW w:w="458" w:type="pct"/>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332" w:type="pct"/>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68" w:type="pct"/>
            <w:tcBorders>
              <w:top w:val="single" w:sz="8" w:space="0" w:color="AEAEAE"/>
              <w:left w:val="single" w:sz="8" w:space="0" w:color="E0E0E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E70DBF">
        <w:trPr>
          <w:gridAfter w:val="3"/>
          <w:wAfter w:w="1054" w:type="pct"/>
          <w:cantSplit/>
        </w:trPr>
        <w:tc>
          <w:tcPr>
            <w:tcW w:w="1616" w:type="pct"/>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Καθοδηγεί και υποστηρίζει τους εκπαιδευτικούς του/της στο έργο τους.</w:t>
            </w:r>
          </w:p>
        </w:tc>
        <w:tc>
          <w:tcPr>
            <w:tcW w:w="56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Between Groups</w:t>
            </w:r>
          </w:p>
        </w:tc>
        <w:tc>
          <w:tcPr>
            <w:tcW w:w="460"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7,240</w:t>
            </w:r>
          </w:p>
        </w:tc>
        <w:tc>
          <w:tcPr>
            <w:tcW w:w="247"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w:t>
            </w:r>
          </w:p>
        </w:tc>
        <w:tc>
          <w:tcPr>
            <w:tcW w:w="45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1,810</w:t>
            </w:r>
          </w:p>
        </w:tc>
        <w:tc>
          <w:tcPr>
            <w:tcW w:w="33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1,293</w:t>
            </w:r>
          </w:p>
        </w:tc>
        <w:tc>
          <w:tcPr>
            <w:tcW w:w="268"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,275</w:t>
            </w:r>
          </w:p>
        </w:tc>
      </w:tr>
      <w:tr w:rsidR="000A466B" w:rsidRPr="00C337EA" w:rsidTr="00E70DBF">
        <w:trPr>
          <w:gridAfter w:val="3"/>
          <w:wAfter w:w="1054" w:type="pct"/>
          <w:cantSplit/>
        </w:trPr>
        <w:tc>
          <w:tcPr>
            <w:tcW w:w="1616"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56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Within Groups</w:t>
            </w:r>
          </w:p>
        </w:tc>
        <w:tc>
          <w:tcPr>
            <w:tcW w:w="460"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242,265</w:t>
            </w:r>
          </w:p>
        </w:tc>
        <w:tc>
          <w:tcPr>
            <w:tcW w:w="247"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173</w:t>
            </w:r>
          </w:p>
        </w:tc>
        <w:tc>
          <w:tcPr>
            <w:tcW w:w="45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1,400</w:t>
            </w:r>
          </w:p>
        </w:tc>
        <w:tc>
          <w:tcPr>
            <w:tcW w:w="332" w:type="pct"/>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68" w:type="pct"/>
            <w:tcBorders>
              <w:top w:val="single" w:sz="8" w:space="0" w:color="AEAEAE"/>
              <w:left w:val="single" w:sz="8" w:space="0" w:color="E0E0E0"/>
              <w:bottom w:val="single" w:sz="8" w:space="0" w:color="AEAEAE"/>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E70DBF">
        <w:trPr>
          <w:gridAfter w:val="3"/>
          <w:wAfter w:w="1054" w:type="pct"/>
          <w:cantSplit/>
        </w:trPr>
        <w:tc>
          <w:tcPr>
            <w:tcW w:w="1616"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pPr>
          </w:p>
        </w:tc>
        <w:tc>
          <w:tcPr>
            <w:tcW w:w="565" w:type="pc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460" w:type="pct"/>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249,506</w:t>
            </w:r>
          </w:p>
        </w:tc>
        <w:tc>
          <w:tcPr>
            <w:tcW w:w="247" w:type="pct"/>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177</w:t>
            </w:r>
          </w:p>
        </w:tc>
        <w:tc>
          <w:tcPr>
            <w:tcW w:w="458" w:type="pct"/>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332" w:type="pct"/>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68" w:type="pct"/>
            <w:tcBorders>
              <w:top w:val="single" w:sz="8" w:space="0" w:color="AEAEAE"/>
              <w:left w:val="single" w:sz="8" w:space="0" w:color="E0E0E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E70DBF">
        <w:trPr>
          <w:gridAfter w:val="3"/>
          <w:wAfter w:w="1054" w:type="pct"/>
          <w:cantSplit/>
        </w:trPr>
        <w:tc>
          <w:tcPr>
            <w:tcW w:w="1616" w:type="pct"/>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Ενδιαφέρεται για τους προβληματισμούς των εκπαιδευτικών και φροντίζει για την ικανοποίηση των αναγκών τους.</w:t>
            </w:r>
          </w:p>
        </w:tc>
        <w:tc>
          <w:tcPr>
            <w:tcW w:w="56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Between Groups</w:t>
            </w:r>
          </w:p>
        </w:tc>
        <w:tc>
          <w:tcPr>
            <w:tcW w:w="460"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4,453</w:t>
            </w:r>
          </w:p>
        </w:tc>
        <w:tc>
          <w:tcPr>
            <w:tcW w:w="247"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w:t>
            </w:r>
          </w:p>
        </w:tc>
        <w:tc>
          <w:tcPr>
            <w:tcW w:w="45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1,113</w:t>
            </w:r>
          </w:p>
        </w:tc>
        <w:tc>
          <w:tcPr>
            <w:tcW w:w="33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,735</w:t>
            </w:r>
          </w:p>
        </w:tc>
        <w:tc>
          <w:tcPr>
            <w:tcW w:w="268"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,569</w:t>
            </w:r>
          </w:p>
        </w:tc>
      </w:tr>
      <w:tr w:rsidR="000A466B" w:rsidRPr="00C337EA" w:rsidTr="00E70DBF">
        <w:trPr>
          <w:gridAfter w:val="3"/>
          <w:wAfter w:w="1054" w:type="pct"/>
          <w:cantSplit/>
        </w:trPr>
        <w:tc>
          <w:tcPr>
            <w:tcW w:w="1616"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56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Within Groups</w:t>
            </w:r>
          </w:p>
        </w:tc>
        <w:tc>
          <w:tcPr>
            <w:tcW w:w="460"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262,137</w:t>
            </w:r>
          </w:p>
        </w:tc>
        <w:tc>
          <w:tcPr>
            <w:tcW w:w="247"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173</w:t>
            </w:r>
          </w:p>
        </w:tc>
        <w:tc>
          <w:tcPr>
            <w:tcW w:w="45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1,515</w:t>
            </w:r>
          </w:p>
        </w:tc>
        <w:tc>
          <w:tcPr>
            <w:tcW w:w="332" w:type="pct"/>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68" w:type="pct"/>
            <w:tcBorders>
              <w:top w:val="single" w:sz="8" w:space="0" w:color="AEAEAE"/>
              <w:left w:val="single" w:sz="8" w:space="0" w:color="E0E0E0"/>
              <w:bottom w:val="single" w:sz="8" w:space="0" w:color="AEAEAE"/>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E70DBF">
        <w:trPr>
          <w:gridAfter w:val="3"/>
          <w:wAfter w:w="1054" w:type="pct"/>
          <w:cantSplit/>
        </w:trPr>
        <w:tc>
          <w:tcPr>
            <w:tcW w:w="1616"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pPr>
          </w:p>
        </w:tc>
        <w:tc>
          <w:tcPr>
            <w:tcW w:w="565" w:type="pc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460" w:type="pct"/>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266,590</w:t>
            </w:r>
          </w:p>
        </w:tc>
        <w:tc>
          <w:tcPr>
            <w:tcW w:w="247" w:type="pct"/>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177</w:t>
            </w:r>
          </w:p>
        </w:tc>
        <w:tc>
          <w:tcPr>
            <w:tcW w:w="458" w:type="pct"/>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332" w:type="pct"/>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68" w:type="pct"/>
            <w:tcBorders>
              <w:top w:val="single" w:sz="8" w:space="0" w:color="AEAEAE"/>
              <w:left w:val="single" w:sz="8" w:space="0" w:color="E0E0E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E70DBF">
        <w:trPr>
          <w:gridAfter w:val="3"/>
          <w:wAfter w:w="1054" w:type="pct"/>
          <w:cantSplit/>
        </w:trPr>
        <w:tc>
          <w:tcPr>
            <w:tcW w:w="1616" w:type="pct"/>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Φροντίζει να ενημερώνει καθημερινά τους εκπαιδευτικούς για τη ροή των προγραμμάτων, τις δράσεις αλλά και τα προβλήματα σχολείου</w:t>
            </w:r>
          </w:p>
        </w:tc>
        <w:tc>
          <w:tcPr>
            <w:tcW w:w="56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Between Groups</w:t>
            </w:r>
          </w:p>
        </w:tc>
        <w:tc>
          <w:tcPr>
            <w:tcW w:w="460"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7,328</w:t>
            </w:r>
          </w:p>
        </w:tc>
        <w:tc>
          <w:tcPr>
            <w:tcW w:w="247"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w:t>
            </w:r>
          </w:p>
        </w:tc>
        <w:tc>
          <w:tcPr>
            <w:tcW w:w="45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1,832</w:t>
            </w:r>
          </w:p>
        </w:tc>
        <w:tc>
          <w:tcPr>
            <w:tcW w:w="33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1,170</w:t>
            </w:r>
          </w:p>
        </w:tc>
        <w:tc>
          <w:tcPr>
            <w:tcW w:w="268"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,326</w:t>
            </w:r>
          </w:p>
        </w:tc>
      </w:tr>
      <w:tr w:rsidR="000A466B" w:rsidRPr="00C337EA" w:rsidTr="00E70DBF">
        <w:trPr>
          <w:gridAfter w:val="3"/>
          <w:wAfter w:w="1054" w:type="pct"/>
          <w:cantSplit/>
        </w:trPr>
        <w:tc>
          <w:tcPr>
            <w:tcW w:w="1616"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56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Within Groups</w:t>
            </w:r>
          </w:p>
        </w:tc>
        <w:tc>
          <w:tcPr>
            <w:tcW w:w="460"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270,874</w:t>
            </w:r>
          </w:p>
        </w:tc>
        <w:tc>
          <w:tcPr>
            <w:tcW w:w="247"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173</w:t>
            </w:r>
          </w:p>
        </w:tc>
        <w:tc>
          <w:tcPr>
            <w:tcW w:w="45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1,566</w:t>
            </w:r>
          </w:p>
        </w:tc>
        <w:tc>
          <w:tcPr>
            <w:tcW w:w="332" w:type="pct"/>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68" w:type="pct"/>
            <w:tcBorders>
              <w:top w:val="single" w:sz="8" w:space="0" w:color="AEAEAE"/>
              <w:left w:val="single" w:sz="8" w:space="0" w:color="E0E0E0"/>
              <w:bottom w:val="single" w:sz="8" w:space="0" w:color="AEAEAE"/>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E70DBF">
        <w:trPr>
          <w:gridAfter w:val="3"/>
          <w:wAfter w:w="1054" w:type="pct"/>
          <w:cantSplit/>
        </w:trPr>
        <w:tc>
          <w:tcPr>
            <w:tcW w:w="1616"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pPr>
          </w:p>
        </w:tc>
        <w:tc>
          <w:tcPr>
            <w:tcW w:w="565" w:type="pc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460" w:type="pct"/>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278,202</w:t>
            </w:r>
          </w:p>
        </w:tc>
        <w:tc>
          <w:tcPr>
            <w:tcW w:w="247" w:type="pct"/>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177</w:t>
            </w:r>
          </w:p>
        </w:tc>
        <w:tc>
          <w:tcPr>
            <w:tcW w:w="458" w:type="pct"/>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332" w:type="pct"/>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68" w:type="pct"/>
            <w:tcBorders>
              <w:top w:val="single" w:sz="8" w:space="0" w:color="AEAEAE"/>
              <w:left w:val="single" w:sz="8" w:space="0" w:color="E0E0E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E70DBF">
        <w:trPr>
          <w:gridAfter w:val="3"/>
          <w:wAfter w:w="1054" w:type="pct"/>
          <w:cantSplit/>
        </w:trPr>
        <w:tc>
          <w:tcPr>
            <w:tcW w:w="1616" w:type="pct"/>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Αναπτύσσει κουλτούρα συνεργασίας και αμοιβαίου σεβασμού μεταξύ των εκπαιδευτικών</w:t>
            </w:r>
          </w:p>
        </w:tc>
        <w:tc>
          <w:tcPr>
            <w:tcW w:w="56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Between Groups</w:t>
            </w:r>
          </w:p>
        </w:tc>
        <w:tc>
          <w:tcPr>
            <w:tcW w:w="460"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7,085</w:t>
            </w:r>
          </w:p>
        </w:tc>
        <w:tc>
          <w:tcPr>
            <w:tcW w:w="247"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w:t>
            </w:r>
          </w:p>
        </w:tc>
        <w:tc>
          <w:tcPr>
            <w:tcW w:w="45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1,771</w:t>
            </w:r>
          </w:p>
        </w:tc>
        <w:tc>
          <w:tcPr>
            <w:tcW w:w="33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1,224</w:t>
            </w:r>
          </w:p>
        </w:tc>
        <w:tc>
          <w:tcPr>
            <w:tcW w:w="268"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,303</w:t>
            </w:r>
          </w:p>
        </w:tc>
      </w:tr>
      <w:tr w:rsidR="000A466B" w:rsidRPr="00C337EA" w:rsidTr="00E70DBF">
        <w:trPr>
          <w:gridAfter w:val="3"/>
          <w:wAfter w:w="1054" w:type="pct"/>
          <w:cantSplit/>
        </w:trPr>
        <w:tc>
          <w:tcPr>
            <w:tcW w:w="1616"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56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Within Groups</w:t>
            </w:r>
          </w:p>
        </w:tc>
        <w:tc>
          <w:tcPr>
            <w:tcW w:w="460"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250,427</w:t>
            </w:r>
          </w:p>
        </w:tc>
        <w:tc>
          <w:tcPr>
            <w:tcW w:w="247"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173</w:t>
            </w:r>
          </w:p>
        </w:tc>
        <w:tc>
          <w:tcPr>
            <w:tcW w:w="45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1,448</w:t>
            </w:r>
          </w:p>
        </w:tc>
        <w:tc>
          <w:tcPr>
            <w:tcW w:w="332" w:type="pct"/>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68" w:type="pct"/>
            <w:tcBorders>
              <w:top w:val="single" w:sz="8" w:space="0" w:color="AEAEAE"/>
              <w:left w:val="single" w:sz="8" w:space="0" w:color="E0E0E0"/>
              <w:bottom w:val="single" w:sz="8" w:space="0" w:color="AEAEAE"/>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E70DBF">
        <w:trPr>
          <w:gridAfter w:val="3"/>
          <w:wAfter w:w="1054" w:type="pct"/>
          <w:cantSplit/>
        </w:trPr>
        <w:tc>
          <w:tcPr>
            <w:tcW w:w="1616"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pPr>
          </w:p>
        </w:tc>
        <w:tc>
          <w:tcPr>
            <w:tcW w:w="565" w:type="pc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460" w:type="pct"/>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257,511</w:t>
            </w:r>
          </w:p>
        </w:tc>
        <w:tc>
          <w:tcPr>
            <w:tcW w:w="247" w:type="pct"/>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177</w:t>
            </w:r>
          </w:p>
        </w:tc>
        <w:tc>
          <w:tcPr>
            <w:tcW w:w="458" w:type="pct"/>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332" w:type="pct"/>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68" w:type="pct"/>
            <w:tcBorders>
              <w:top w:val="single" w:sz="8" w:space="0" w:color="AEAEAE"/>
              <w:left w:val="single" w:sz="8" w:space="0" w:color="E0E0E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E70DBF">
        <w:trPr>
          <w:gridAfter w:val="3"/>
          <w:wAfter w:w="1054" w:type="pct"/>
          <w:cantSplit/>
        </w:trPr>
        <w:tc>
          <w:tcPr>
            <w:tcW w:w="1616" w:type="pct"/>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Αντιμετωπίζει τους εκπαιδευτικούς του/της αντικειμενικά και δίκαια σε κάθε περίπτωση.</w:t>
            </w:r>
          </w:p>
        </w:tc>
        <w:tc>
          <w:tcPr>
            <w:tcW w:w="56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Between Groups</w:t>
            </w:r>
          </w:p>
        </w:tc>
        <w:tc>
          <w:tcPr>
            <w:tcW w:w="460"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10,737</w:t>
            </w:r>
          </w:p>
        </w:tc>
        <w:tc>
          <w:tcPr>
            <w:tcW w:w="247"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w:t>
            </w:r>
          </w:p>
        </w:tc>
        <w:tc>
          <w:tcPr>
            <w:tcW w:w="45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2,684</w:t>
            </w:r>
          </w:p>
        </w:tc>
        <w:tc>
          <w:tcPr>
            <w:tcW w:w="33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1,657</w:t>
            </w:r>
          </w:p>
        </w:tc>
        <w:tc>
          <w:tcPr>
            <w:tcW w:w="268"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,162</w:t>
            </w:r>
          </w:p>
        </w:tc>
      </w:tr>
      <w:tr w:rsidR="000A466B" w:rsidRPr="00C337EA" w:rsidTr="00E70DBF">
        <w:trPr>
          <w:gridAfter w:val="3"/>
          <w:wAfter w:w="1054" w:type="pct"/>
          <w:cantSplit/>
        </w:trPr>
        <w:tc>
          <w:tcPr>
            <w:tcW w:w="1616"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56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Within Groups</w:t>
            </w:r>
          </w:p>
        </w:tc>
        <w:tc>
          <w:tcPr>
            <w:tcW w:w="460"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280,274</w:t>
            </w:r>
          </w:p>
        </w:tc>
        <w:tc>
          <w:tcPr>
            <w:tcW w:w="247"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173</w:t>
            </w:r>
          </w:p>
        </w:tc>
        <w:tc>
          <w:tcPr>
            <w:tcW w:w="45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1,620</w:t>
            </w:r>
          </w:p>
        </w:tc>
        <w:tc>
          <w:tcPr>
            <w:tcW w:w="332" w:type="pct"/>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68" w:type="pct"/>
            <w:tcBorders>
              <w:top w:val="single" w:sz="8" w:space="0" w:color="AEAEAE"/>
              <w:left w:val="single" w:sz="8" w:space="0" w:color="E0E0E0"/>
              <w:bottom w:val="single" w:sz="8" w:space="0" w:color="AEAEAE"/>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E70DBF">
        <w:trPr>
          <w:gridAfter w:val="3"/>
          <w:wAfter w:w="1054" w:type="pct"/>
          <w:cantSplit/>
        </w:trPr>
        <w:tc>
          <w:tcPr>
            <w:tcW w:w="1616"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pPr>
          </w:p>
        </w:tc>
        <w:tc>
          <w:tcPr>
            <w:tcW w:w="565" w:type="pc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460" w:type="pct"/>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291,011</w:t>
            </w:r>
          </w:p>
        </w:tc>
        <w:tc>
          <w:tcPr>
            <w:tcW w:w="247" w:type="pct"/>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177</w:t>
            </w:r>
          </w:p>
        </w:tc>
        <w:tc>
          <w:tcPr>
            <w:tcW w:w="458" w:type="pct"/>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332" w:type="pct"/>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68" w:type="pct"/>
            <w:tcBorders>
              <w:top w:val="single" w:sz="8" w:space="0" w:color="AEAEAE"/>
              <w:left w:val="single" w:sz="8" w:space="0" w:color="E0E0E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E70DBF">
        <w:trPr>
          <w:gridAfter w:val="3"/>
          <w:wAfter w:w="1054" w:type="pct"/>
          <w:cantSplit/>
        </w:trPr>
        <w:tc>
          <w:tcPr>
            <w:tcW w:w="1616" w:type="pct"/>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Είναι ευέλικτος/η και δε διστάζει να κάνει αλλαγές σε διάφορους τομείς της εκπαιδευτικής διαδικασίας.</w:t>
            </w:r>
          </w:p>
        </w:tc>
        <w:tc>
          <w:tcPr>
            <w:tcW w:w="56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Between Groups</w:t>
            </w:r>
          </w:p>
        </w:tc>
        <w:tc>
          <w:tcPr>
            <w:tcW w:w="460"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8,774</w:t>
            </w:r>
          </w:p>
        </w:tc>
        <w:tc>
          <w:tcPr>
            <w:tcW w:w="247"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w:t>
            </w:r>
          </w:p>
        </w:tc>
        <w:tc>
          <w:tcPr>
            <w:tcW w:w="45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2,193</w:t>
            </w:r>
          </w:p>
        </w:tc>
        <w:tc>
          <w:tcPr>
            <w:tcW w:w="33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1,589</w:t>
            </w:r>
          </w:p>
        </w:tc>
        <w:tc>
          <w:tcPr>
            <w:tcW w:w="268"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,179</w:t>
            </w:r>
          </w:p>
        </w:tc>
      </w:tr>
      <w:tr w:rsidR="000A466B" w:rsidRPr="00C337EA" w:rsidTr="00E70DBF">
        <w:trPr>
          <w:gridAfter w:val="3"/>
          <w:wAfter w:w="1054" w:type="pct"/>
          <w:cantSplit/>
        </w:trPr>
        <w:tc>
          <w:tcPr>
            <w:tcW w:w="1616"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56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Within Groups</w:t>
            </w:r>
          </w:p>
        </w:tc>
        <w:tc>
          <w:tcPr>
            <w:tcW w:w="460"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238,754</w:t>
            </w:r>
          </w:p>
        </w:tc>
        <w:tc>
          <w:tcPr>
            <w:tcW w:w="247"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173</w:t>
            </w:r>
          </w:p>
        </w:tc>
        <w:tc>
          <w:tcPr>
            <w:tcW w:w="45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1,380</w:t>
            </w:r>
          </w:p>
        </w:tc>
        <w:tc>
          <w:tcPr>
            <w:tcW w:w="332" w:type="pct"/>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68" w:type="pct"/>
            <w:tcBorders>
              <w:top w:val="single" w:sz="8" w:space="0" w:color="AEAEAE"/>
              <w:left w:val="single" w:sz="8" w:space="0" w:color="E0E0E0"/>
              <w:bottom w:val="single" w:sz="8" w:space="0" w:color="AEAEAE"/>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E70DBF">
        <w:trPr>
          <w:gridAfter w:val="3"/>
          <w:wAfter w:w="1054" w:type="pct"/>
          <w:cantSplit/>
        </w:trPr>
        <w:tc>
          <w:tcPr>
            <w:tcW w:w="1616"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pPr>
          </w:p>
        </w:tc>
        <w:tc>
          <w:tcPr>
            <w:tcW w:w="565" w:type="pc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460" w:type="pct"/>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247,528</w:t>
            </w:r>
          </w:p>
        </w:tc>
        <w:tc>
          <w:tcPr>
            <w:tcW w:w="247" w:type="pct"/>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177</w:t>
            </w:r>
          </w:p>
        </w:tc>
        <w:tc>
          <w:tcPr>
            <w:tcW w:w="458" w:type="pct"/>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332" w:type="pct"/>
            <w:gridSpan w:val="2"/>
            <w:tcBorders>
              <w:top w:val="single" w:sz="8" w:space="0" w:color="AEAEAE"/>
              <w:left w:val="single" w:sz="8" w:space="0" w:color="E0E0E0"/>
              <w:bottom w:val="nil"/>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68" w:type="pct"/>
            <w:tcBorders>
              <w:top w:val="single" w:sz="8" w:space="0" w:color="AEAEAE"/>
              <w:left w:val="single" w:sz="8" w:space="0" w:color="E0E0E0"/>
              <w:bottom w:val="nil"/>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E70DBF">
        <w:trPr>
          <w:gridAfter w:val="3"/>
          <w:wAfter w:w="1054" w:type="pct"/>
          <w:cantSplit/>
        </w:trPr>
        <w:tc>
          <w:tcPr>
            <w:tcW w:w="1616" w:type="pct"/>
            <w:vMerge w:val="restart"/>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 xml:space="preserve">Επιζητά και συμβάλλει στην ελεύθερη εισαγωγή κι εφαρμογή </w:t>
            </w:r>
            <w:r w:rsidRPr="00C337EA">
              <w:rPr>
                <w:color w:val="264A60"/>
                <w:sz w:val="18"/>
                <w:szCs w:val="18"/>
                <w:lang w:val="el-GR"/>
              </w:rPr>
              <w:lastRenderedPageBreak/>
              <w:t>καινοτόμων δράσεων στη σχολική μονάδα</w:t>
            </w:r>
          </w:p>
        </w:tc>
        <w:tc>
          <w:tcPr>
            <w:tcW w:w="56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lastRenderedPageBreak/>
              <w:t>Between Groups</w:t>
            </w:r>
          </w:p>
        </w:tc>
        <w:tc>
          <w:tcPr>
            <w:tcW w:w="460"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4,338</w:t>
            </w:r>
          </w:p>
        </w:tc>
        <w:tc>
          <w:tcPr>
            <w:tcW w:w="247"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w:t>
            </w:r>
          </w:p>
        </w:tc>
        <w:tc>
          <w:tcPr>
            <w:tcW w:w="45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1,084</w:t>
            </w:r>
          </w:p>
        </w:tc>
        <w:tc>
          <w:tcPr>
            <w:tcW w:w="33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,841</w:t>
            </w:r>
          </w:p>
        </w:tc>
        <w:tc>
          <w:tcPr>
            <w:tcW w:w="268"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,501</w:t>
            </w:r>
          </w:p>
        </w:tc>
      </w:tr>
      <w:tr w:rsidR="000A466B" w:rsidRPr="00C337EA" w:rsidTr="00E70DBF">
        <w:trPr>
          <w:gridAfter w:val="3"/>
          <w:wAfter w:w="1054" w:type="pct"/>
          <w:cantSplit/>
        </w:trPr>
        <w:tc>
          <w:tcPr>
            <w:tcW w:w="1616" w:type="pct"/>
            <w:vMerge/>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56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Within Groups</w:t>
            </w:r>
          </w:p>
        </w:tc>
        <w:tc>
          <w:tcPr>
            <w:tcW w:w="460"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223,174</w:t>
            </w:r>
          </w:p>
        </w:tc>
        <w:tc>
          <w:tcPr>
            <w:tcW w:w="247"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173</w:t>
            </w:r>
          </w:p>
        </w:tc>
        <w:tc>
          <w:tcPr>
            <w:tcW w:w="458"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1,290</w:t>
            </w:r>
          </w:p>
        </w:tc>
        <w:tc>
          <w:tcPr>
            <w:tcW w:w="332" w:type="pct"/>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68" w:type="pct"/>
            <w:tcBorders>
              <w:top w:val="single" w:sz="8" w:space="0" w:color="AEAEAE"/>
              <w:left w:val="single" w:sz="8" w:space="0" w:color="E0E0E0"/>
              <w:bottom w:val="single" w:sz="8" w:space="0" w:color="AEAEAE"/>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E70DBF">
        <w:trPr>
          <w:gridAfter w:val="3"/>
          <w:wAfter w:w="1054" w:type="pct"/>
          <w:cantSplit/>
        </w:trPr>
        <w:tc>
          <w:tcPr>
            <w:tcW w:w="1616" w:type="pct"/>
            <w:vMerge/>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pPr>
          </w:p>
        </w:tc>
        <w:tc>
          <w:tcPr>
            <w:tcW w:w="565" w:type="pct"/>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Total</w:t>
            </w:r>
          </w:p>
        </w:tc>
        <w:tc>
          <w:tcPr>
            <w:tcW w:w="460" w:type="pct"/>
            <w:tcBorders>
              <w:top w:val="single" w:sz="8" w:space="0" w:color="AEAEAE"/>
              <w:left w:val="nil"/>
              <w:bottom w:val="single" w:sz="8" w:space="0" w:color="152935"/>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227,511</w:t>
            </w:r>
          </w:p>
        </w:tc>
        <w:tc>
          <w:tcPr>
            <w:tcW w:w="247" w:type="pct"/>
            <w:tcBorders>
              <w:top w:val="single" w:sz="8" w:space="0" w:color="AEAEAE"/>
              <w:left w:val="single" w:sz="8" w:space="0" w:color="E0E0E0"/>
              <w:bottom w:val="single" w:sz="8" w:space="0" w:color="152935"/>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177</w:t>
            </w:r>
          </w:p>
        </w:tc>
        <w:tc>
          <w:tcPr>
            <w:tcW w:w="458" w:type="pct"/>
            <w:gridSpan w:val="2"/>
            <w:tcBorders>
              <w:top w:val="single" w:sz="8" w:space="0" w:color="AEAEAE"/>
              <w:left w:val="single" w:sz="8" w:space="0" w:color="E0E0E0"/>
              <w:bottom w:val="single" w:sz="8" w:space="0" w:color="152935"/>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332" w:type="pct"/>
            <w:gridSpan w:val="2"/>
            <w:tcBorders>
              <w:top w:val="single" w:sz="8" w:space="0" w:color="AEAEAE"/>
              <w:left w:val="single" w:sz="8" w:space="0" w:color="E0E0E0"/>
              <w:bottom w:val="single" w:sz="8" w:space="0" w:color="152935"/>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68" w:type="pct"/>
            <w:tcBorders>
              <w:top w:val="single" w:sz="8" w:space="0" w:color="AEAEAE"/>
              <w:left w:val="single" w:sz="8" w:space="0" w:color="E0E0E0"/>
              <w:bottom w:val="single" w:sz="8" w:space="0" w:color="152935"/>
              <w:right w:val="nil"/>
            </w:tcBorders>
            <w:shd w:val="clear" w:color="auto" w:fill="FFFFFF"/>
            <w:vAlign w:val="center"/>
          </w:tcPr>
          <w:p w:rsidR="000A466B" w:rsidRPr="00C337EA" w:rsidRDefault="000A466B" w:rsidP="006454F2">
            <w:pPr>
              <w:autoSpaceDE w:val="0"/>
              <w:autoSpaceDN w:val="0"/>
              <w:adjustRightInd w:val="0"/>
              <w:spacing w:line="360" w:lineRule="auto"/>
              <w:jc w:val="both"/>
            </w:pPr>
          </w:p>
        </w:tc>
      </w:tr>
      <w:tr w:rsidR="000A466B" w:rsidRPr="00C337EA" w:rsidTr="00E70DBF">
        <w:trPr>
          <w:cantSplit/>
        </w:trPr>
        <w:tc>
          <w:tcPr>
            <w:tcW w:w="5000" w:type="pct"/>
            <w:gridSpan w:val="12"/>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10205"/>
              </w:rPr>
            </w:pPr>
            <w:r w:rsidRPr="00C337EA">
              <w:rPr>
                <w:b/>
                <w:bCs/>
                <w:color w:val="010205"/>
              </w:rPr>
              <w:t>Multiple Comparisons</w:t>
            </w:r>
          </w:p>
        </w:tc>
      </w:tr>
      <w:tr w:rsidR="000A466B" w:rsidRPr="0065764D" w:rsidTr="00E70DBF">
        <w:trPr>
          <w:cantSplit/>
        </w:trPr>
        <w:tc>
          <w:tcPr>
            <w:tcW w:w="5000" w:type="pct"/>
            <w:gridSpan w:val="12"/>
            <w:tcBorders>
              <w:top w:val="nil"/>
              <w:left w:val="nil"/>
              <w:bottom w:val="nil"/>
              <w:right w:val="nil"/>
            </w:tcBorders>
            <w:shd w:val="clear" w:color="auto" w:fill="FFFFFF"/>
            <w:vAlign w:val="bottom"/>
          </w:tcPr>
          <w:p w:rsidR="000A466B" w:rsidRPr="00C337EA" w:rsidRDefault="000A466B" w:rsidP="006454F2">
            <w:pPr>
              <w:autoSpaceDE w:val="0"/>
              <w:autoSpaceDN w:val="0"/>
              <w:adjustRightInd w:val="0"/>
              <w:spacing w:line="360" w:lineRule="auto"/>
              <w:jc w:val="both"/>
              <w:rPr>
                <w:sz w:val="20"/>
                <w:szCs w:val="20"/>
                <w:lang w:val="el-GR"/>
              </w:rPr>
            </w:pPr>
            <w:r w:rsidRPr="00C337EA">
              <w:rPr>
                <w:color w:val="010205"/>
                <w:sz w:val="20"/>
                <w:szCs w:val="20"/>
                <w:shd w:val="clear" w:color="auto" w:fill="FFFFFF"/>
                <w:lang w:val="el-GR"/>
              </w:rPr>
              <w:t xml:space="preserve">Εξαρτημένη μεταβλητή:   Φροντίζει για τη συνεχή επαγγελματική εξέλιξη και τη συνεχή επιμόρφωση των εκπαιδευτικών της σχολικής σας μονάδας.  </w:t>
            </w:r>
          </w:p>
        </w:tc>
      </w:tr>
      <w:tr w:rsidR="000A466B" w:rsidRPr="00C337EA" w:rsidTr="00E70DBF">
        <w:trPr>
          <w:cantSplit/>
        </w:trPr>
        <w:tc>
          <w:tcPr>
            <w:tcW w:w="1616" w:type="pct"/>
            <w:vMerge w:val="restart"/>
            <w:tcBorders>
              <w:top w:val="nil"/>
              <w:left w:val="nil"/>
              <w:bottom w:val="nil"/>
              <w:right w:val="nil"/>
            </w:tcBorders>
            <w:shd w:val="clear" w:color="auto" w:fill="FFFFFF"/>
            <w:vAlign w:val="bottom"/>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(I) χρόνια υπηρεσίας</w:t>
            </w:r>
          </w:p>
        </w:tc>
        <w:tc>
          <w:tcPr>
            <w:tcW w:w="565" w:type="pct"/>
            <w:vMerge w:val="restart"/>
            <w:tcBorders>
              <w:top w:val="nil"/>
              <w:left w:val="nil"/>
              <w:bottom w:val="nil"/>
              <w:right w:val="nil"/>
            </w:tcBorders>
            <w:shd w:val="clear" w:color="auto" w:fill="FFFFFF"/>
            <w:vAlign w:val="bottom"/>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(J) χρόνια υπηρεσίας</w:t>
            </w:r>
          </w:p>
        </w:tc>
        <w:tc>
          <w:tcPr>
            <w:tcW w:w="911" w:type="pct"/>
            <w:gridSpan w:val="3"/>
            <w:vMerge w:val="restart"/>
            <w:tcBorders>
              <w:top w:val="nil"/>
              <w:left w:val="nil"/>
              <w:bottom w:val="nil"/>
              <w:right w:val="single" w:sz="8" w:space="0" w:color="E0E0E0"/>
            </w:tcBorders>
            <w:shd w:val="clear" w:color="auto" w:fill="FFFFFF"/>
            <w:vAlign w:val="bottom"/>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Mean Difference (I-J)</w:t>
            </w:r>
          </w:p>
        </w:tc>
        <w:tc>
          <w:tcPr>
            <w:tcW w:w="421" w:type="pct"/>
            <w:gridSpan w:val="2"/>
            <w:vMerge w:val="restart"/>
            <w:tcBorders>
              <w:top w:val="nil"/>
              <w:left w:val="single" w:sz="8" w:space="0" w:color="E0E0E0"/>
              <w:bottom w:val="nil"/>
              <w:right w:val="single" w:sz="8" w:space="0" w:color="E0E0E0"/>
            </w:tcBorders>
            <w:shd w:val="clear" w:color="auto" w:fill="FFFFFF"/>
            <w:vAlign w:val="bottom"/>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Std. Error</w:t>
            </w:r>
          </w:p>
        </w:tc>
        <w:tc>
          <w:tcPr>
            <w:tcW w:w="432" w:type="pct"/>
            <w:gridSpan w:val="2"/>
            <w:vMerge w:val="restart"/>
            <w:tcBorders>
              <w:top w:val="nil"/>
              <w:left w:val="single" w:sz="8" w:space="0" w:color="E0E0E0"/>
              <w:bottom w:val="nil"/>
              <w:right w:val="single" w:sz="8" w:space="0" w:color="E0E0E0"/>
            </w:tcBorders>
            <w:shd w:val="clear" w:color="auto" w:fill="FFFFFF"/>
            <w:vAlign w:val="bottom"/>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Sig.</w:t>
            </w:r>
          </w:p>
        </w:tc>
        <w:tc>
          <w:tcPr>
            <w:tcW w:w="1054" w:type="pct"/>
            <w:gridSpan w:val="3"/>
            <w:tcBorders>
              <w:top w:val="nil"/>
              <w:left w:val="single" w:sz="8" w:space="0" w:color="E0E0E0"/>
              <w:bottom w:val="nil"/>
              <w:right w:val="nil"/>
            </w:tcBorders>
            <w:shd w:val="clear" w:color="auto" w:fill="FFFFFF"/>
            <w:vAlign w:val="bottom"/>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95% Confidence Interval</w:t>
            </w:r>
          </w:p>
        </w:tc>
      </w:tr>
      <w:tr w:rsidR="000A466B" w:rsidRPr="00C337EA" w:rsidTr="00E70DBF">
        <w:trPr>
          <w:cantSplit/>
        </w:trPr>
        <w:tc>
          <w:tcPr>
            <w:tcW w:w="1616" w:type="pct"/>
            <w:vMerge/>
            <w:tcBorders>
              <w:top w:val="nil"/>
              <w:left w:val="nil"/>
              <w:bottom w:val="nil"/>
              <w:right w:val="nil"/>
            </w:tcBorders>
            <w:shd w:val="clear" w:color="auto" w:fill="FFFFFF"/>
            <w:vAlign w:val="bottom"/>
          </w:tcPr>
          <w:p w:rsidR="000A466B" w:rsidRPr="00C337EA" w:rsidRDefault="000A466B" w:rsidP="006454F2">
            <w:pPr>
              <w:autoSpaceDE w:val="0"/>
              <w:autoSpaceDN w:val="0"/>
              <w:adjustRightInd w:val="0"/>
              <w:spacing w:line="360" w:lineRule="auto"/>
              <w:jc w:val="both"/>
              <w:rPr>
                <w:color w:val="264A60"/>
                <w:sz w:val="18"/>
                <w:szCs w:val="18"/>
              </w:rPr>
            </w:pPr>
          </w:p>
        </w:tc>
        <w:tc>
          <w:tcPr>
            <w:tcW w:w="565" w:type="pct"/>
            <w:vMerge/>
            <w:tcBorders>
              <w:top w:val="nil"/>
              <w:left w:val="nil"/>
              <w:bottom w:val="nil"/>
              <w:right w:val="nil"/>
            </w:tcBorders>
            <w:shd w:val="clear" w:color="auto" w:fill="FFFFFF"/>
            <w:vAlign w:val="bottom"/>
          </w:tcPr>
          <w:p w:rsidR="000A466B" w:rsidRPr="00C337EA" w:rsidRDefault="000A466B" w:rsidP="006454F2">
            <w:pPr>
              <w:autoSpaceDE w:val="0"/>
              <w:autoSpaceDN w:val="0"/>
              <w:adjustRightInd w:val="0"/>
              <w:spacing w:line="360" w:lineRule="auto"/>
              <w:jc w:val="both"/>
              <w:rPr>
                <w:color w:val="264A60"/>
                <w:sz w:val="18"/>
                <w:szCs w:val="18"/>
              </w:rPr>
            </w:pPr>
          </w:p>
        </w:tc>
        <w:tc>
          <w:tcPr>
            <w:tcW w:w="911" w:type="pct"/>
            <w:gridSpan w:val="3"/>
            <w:vMerge/>
            <w:tcBorders>
              <w:top w:val="nil"/>
              <w:left w:val="nil"/>
              <w:bottom w:val="nil"/>
              <w:right w:val="single" w:sz="8" w:space="0" w:color="E0E0E0"/>
            </w:tcBorders>
            <w:shd w:val="clear" w:color="auto" w:fill="FFFFFF"/>
            <w:vAlign w:val="bottom"/>
          </w:tcPr>
          <w:p w:rsidR="000A466B" w:rsidRPr="00C337EA" w:rsidRDefault="000A466B" w:rsidP="006454F2">
            <w:pPr>
              <w:autoSpaceDE w:val="0"/>
              <w:autoSpaceDN w:val="0"/>
              <w:adjustRightInd w:val="0"/>
              <w:spacing w:line="360" w:lineRule="auto"/>
              <w:jc w:val="both"/>
              <w:rPr>
                <w:color w:val="264A60"/>
                <w:sz w:val="18"/>
                <w:szCs w:val="18"/>
              </w:rPr>
            </w:pPr>
          </w:p>
        </w:tc>
        <w:tc>
          <w:tcPr>
            <w:tcW w:w="421" w:type="pct"/>
            <w:gridSpan w:val="2"/>
            <w:vMerge/>
            <w:tcBorders>
              <w:top w:val="nil"/>
              <w:left w:val="single" w:sz="8" w:space="0" w:color="E0E0E0"/>
              <w:bottom w:val="nil"/>
              <w:right w:val="single" w:sz="8" w:space="0" w:color="E0E0E0"/>
            </w:tcBorders>
            <w:shd w:val="clear" w:color="auto" w:fill="FFFFFF"/>
            <w:vAlign w:val="bottom"/>
          </w:tcPr>
          <w:p w:rsidR="000A466B" w:rsidRPr="00C337EA" w:rsidRDefault="000A466B" w:rsidP="006454F2">
            <w:pPr>
              <w:autoSpaceDE w:val="0"/>
              <w:autoSpaceDN w:val="0"/>
              <w:adjustRightInd w:val="0"/>
              <w:spacing w:line="360" w:lineRule="auto"/>
              <w:jc w:val="both"/>
              <w:rPr>
                <w:color w:val="264A60"/>
                <w:sz w:val="18"/>
                <w:szCs w:val="18"/>
              </w:rPr>
            </w:pPr>
          </w:p>
        </w:tc>
        <w:tc>
          <w:tcPr>
            <w:tcW w:w="432" w:type="pct"/>
            <w:gridSpan w:val="2"/>
            <w:vMerge/>
            <w:tcBorders>
              <w:top w:val="nil"/>
              <w:left w:val="single" w:sz="8" w:space="0" w:color="E0E0E0"/>
              <w:bottom w:val="nil"/>
              <w:right w:val="single" w:sz="8" w:space="0" w:color="E0E0E0"/>
            </w:tcBorders>
            <w:shd w:val="clear" w:color="auto" w:fill="FFFFFF"/>
            <w:vAlign w:val="bottom"/>
          </w:tcPr>
          <w:p w:rsidR="000A466B" w:rsidRPr="00C337EA" w:rsidRDefault="000A466B" w:rsidP="006454F2">
            <w:pPr>
              <w:autoSpaceDE w:val="0"/>
              <w:autoSpaceDN w:val="0"/>
              <w:adjustRightInd w:val="0"/>
              <w:spacing w:line="360" w:lineRule="auto"/>
              <w:jc w:val="both"/>
              <w:rPr>
                <w:color w:val="264A60"/>
                <w:sz w:val="18"/>
                <w:szCs w:val="18"/>
              </w:rPr>
            </w:pPr>
          </w:p>
        </w:tc>
        <w:tc>
          <w:tcPr>
            <w:tcW w:w="401" w:type="pct"/>
            <w:tcBorders>
              <w:top w:val="nil"/>
              <w:left w:val="single" w:sz="8" w:space="0" w:color="E0E0E0"/>
              <w:bottom w:val="single" w:sz="8" w:space="0" w:color="152935"/>
              <w:right w:val="single" w:sz="8" w:space="0" w:color="E0E0E0"/>
            </w:tcBorders>
            <w:shd w:val="clear" w:color="auto" w:fill="FFFFFF"/>
            <w:vAlign w:val="bottom"/>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Lower Bound</w:t>
            </w:r>
          </w:p>
        </w:tc>
        <w:tc>
          <w:tcPr>
            <w:tcW w:w="653" w:type="pct"/>
            <w:gridSpan w:val="2"/>
            <w:tcBorders>
              <w:top w:val="nil"/>
              <w:left w:val="single" w:sz="8" w:space="0" w:color="E0E0E0"/>
              <w:bottom w:val="single" w:sz="8" w:space="0" w:color="152935"/>
              <w:right w:val="nil"/>
            </w:tcBorders>
            <w:shd w:val="clear" w:color="auto" w:fill="FFFFFF"/>
            <w:vAlign w:val="bottom"/>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Upper Bound</w:t>
            </w:r>
          </w:p>
        </w:tc>
      </w:tr>
      <w:tr w:rsidR="000A466B" w:rsidRPr="00C337EA" w:rsidTr="00E70DBF">
        <w:trPr>
          <w:cantSplit/>
        </w:trPr>
        <w:tc>
          <w:tcPr>
            <w:tcW w:w="1616" w:type="pct"/>
            <w:vMerge w:val="restart"/>
            <w:tcBorders>
              <w:top w:val="single" w:sz="8" w:space="0" w:color="152935"/>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Tukey HSD</w:t>
            </w:r>
          </w:p>
        </w:tc>
        <w:tc>
          <w:tcPr>
            <w:tcW w:w="565" w:type="pct"/>
            <w:vMerge w:val="restart"/>
            <w:tcBorders>
              <w:top w:val="single" w:sz="8" w:space="0" w:color="152935"/>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0-3</w:t>
            </w:r>
          </w:p>
        </w:tc>
        <w:tc>
          <w:tcPr>
            <w:tcW w:w="911" w:type="pct"/>
            <w:gridSpan w:val="3"/>
            <w:tcBorders>
              <w:top w:val="single" w:sz="8" w:space="0" w:color="152935"/>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4-8</w:t>
            </w:r>
          </w:p>
        </w:tc>
        <w:tc>
          <w:tcPr>
            <w:tcW w:w="421" w:type="pct"/>
            <w:gridSpan w:val="2"/>
            <w:tcBorders>
              <w:top w:val="single" w:sz="8" w:space="0" w:color="152935"/>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-,7619</w:t>
            </w:r>
          </w:p>
        </w:tc>
        <w:tc>
          <w:tcPr>
            <w:tcW w:w="432" w:type="pct"/>
            <w:gridSpan w:val="2"/>
            <w:tcBorders>
              <w:top w:val="single" w:sz="8" w:space="0" w:color="152935"/>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,6404</w:t>
            </w:r>
          </w:p>
        </w:tc>
        <w:tc>
          <w:tcPr>
            <w:tcW w:w="401" w:type="pct"/>
            <w:tcBorders>
              <w:top w:val="single" w:sz="8" w:space="0" w:color="152935"/>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,757</w:t>
            </w:r>
          </w:p>
        </w:tc>
        <w:tc>
          <w:tcPr>
            <w:tcW w:w="331" w:type="pct"/>
            <w:tcBorders>
              <w:top w:val="single" w:sz="8" w:space="0" w:color="152935"/>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-2,527</w:t>
            </w:r>
          </w:p>
        </w:tc>
        <w:tc>
          <w:tcPr>
            <w:tcW w:w="322" w:type="pct"/>
            <w:tcBorders>
              <w:top w:val="single" w:sz="8" w:space="0" w:color="152935"/>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1,003</w:t>
            </w:r>
          </w:p>
        </w:tc>
      </w:tr>
      <w:tr w:rsidR="000A466B" w:rsidRPr="00C337EA" w:rsidTr="00E70DBF">
        <w:trPr>
          <w:cantSplit/>
        </w:trPr>
        <w:tc>
          <w:tcPr>
            <w:tcW w:w="1616" w:type="pct"/>
            <w:vMerge/>
            <w:tcBorders>
              <w:top w:val="single" w:sz="8" w:space="0" w:color="152935"/>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565" w:type="pct"/>
            <w:vMerge/>
            <w:tcBorders>
              <w:top w:val="single" w:sz="8" w:space="0" w:color="152935"/>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911" w:type="pct"/>
            <w:gridSpan w:val="3"/>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9-16</w:t>
            </w:r>
          </w:p>
        </w:tc>
        <w:tc>
          <w:tcPr>
            <w:tcW w:w="421" w:type="pct"/>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,6714</w:t>
            </w:r>
          </w:p>
        </w:tc>
        <w:tc>
          <w:tcPr>
            <w:tcW w:w="43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,4831</w:t>
            </w:r>
          </w:p>
        </w:tc>
        <w:tc>
          <w:tcPr>
            <w:tcW w:w="401"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,635</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-,660</w:t>
            </w:r>
          </w:p>
        </w:tc>
        <w:tc>
          <w:tcPr>
            <w:tcW w:w="322"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2,003</w:t>
            </w:r>
          </w:p>
        </w:tc>
      </w:tr>
      <w:tr w:rsidR="000A466B" w:rsidRPr="00C337EA" w:rsidTr="00E70DBF">
        <w:trPr>
          <w:cantSplit/>
        </w:trPr>
        <w:tc>
          <w:tcPr>
            <w:tcW w:w="1616" w:type="pct"/>
            <w:vMerge/>
            <w:tcBorders>
              <w:top w:val="single" w:sz="8" w:space="0" w:color="152935"/>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565" w:type="pct"/>
            <w:vMerge/>
            <w:tcBorders>
              <w:top w:val="single" w:sz="8" w:space="0" w:color="152935"/>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911" w:type="pct"/>
            <w:gridSpan w:val="3"/>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17-25</w:t>
            </w:r>
          </w:p>
        </w:tc>
        <w:tc>
          <w:tcPr>
            <w:tcW w:w="421" w:type="pct"/>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,0947</w:t>
            </w:r>
          </w:p>
        </w:tc>
        <w:tc>
          <w:tcPr>
            <w:tcW w:w="43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,4524</w:t>
            </w:r>
          </w:p>
        </w:tc>
        <w:tc>
          <w:tcPr>
            <w:tcW w:w="401"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1,000</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-1,152</w:t>
            </w:r>
          </w:p>
        </w:tc>
        <w:tc>
          <w:tcPr>
            <w:tcW w:w="322"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1,342</w:t>
            </w:r>
          </w:p>
        </w:tc>
      </w:tr>
      <w:tr w:rsidR="000A466B" w:rsidRPr="00C337EA" w:rsidTr="00E70DBF">
        <w:trPr>
          <w:cantSplit/>
        </w:trPr>
        <w:tc>
          <w:tcPr>
            <w:tcW w:w="1616" w:type="pct"/>
            <w:vMerge/>
            <w:tcBorders>
              <w:top w:val="single" w:sz="8" w:space="0" w:color="152935"/>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565" w:type="pct"/>
            <w:vMerge/>
            <w:tcBorders>
              <w:top w:val="single" w:sz="8" w:space="0" w:color="152935"/>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911" w:type="pct"/>
            <w:gridSpan w:val="3"/>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26+</w:t>
            </w:r>
          </w:p>
        </w:tc>
        <w:tc>
          <w:tcPr>
            <w:tcW w:w="421" w:type="pct"/>
            <w:gridSpan w:val="2"/>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,0000</w:t>
            </w:r>
          </w:p>
        </w:tc>
        <w:tc>
          <w:tcPr>
            <w:tcW w:w="432" w:type="pct"/>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,4651</w:t>
            </w:r>
          </w:p>
        </w:tc>
        <w:tc>
          <w:tcPr>
            <w:tcW w:w="401" w:type="pct"/>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1,000</w:t>
            </w:r>
          </w:p>
        </w:tc>
        <w:tc>
          <w:tcPr>
            <w:tcW w:w="331" w:type="pct"/>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-1,282</w:t>
            </w:r>
          </w:p>
        </w:tc>
        <w:tc>
          <w:tcPr>
            <w:tcW w:w="322" w:type="pct"/>
            <w:tcBorders>
              <w:top w:val="single" w:sz="8" w:space="0" w:color="AEAEAE"/>
              <w:left w:val="single" w:sz="8" w:space="0" w:color="E0E0E0"/>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1,282</w:t>
            </w:r>
          </w:p>
        </w:tc>
      </w:tr>
      <w:tr w:rsidR="000A466B" w:rsidRPr="00C337EA" w:rsidTr="00E70DBF">
        <w:trPr>
          <w:cantSplit/>
        </w:trPr>
        <w:tc>
          <w:tcPr>
            <w:tcW w:w="1616" w:type="pct"/>
            <w:vMerge/>
            <w:tcBorders>
              <w:top w:val="single" w:sz="8" w:space="0" w:color="152935"/>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565" w:type="pct"/>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4-8</w:t>
            </w:r>
          </w:p>
        </w:tc>
        <w:tc>
          <w:tcPr>
            <w:tcW w:w="911" w:type="pct"/>
            <w:gridSpan w:val="3"/>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0-3</w:t>
            </w:r>
          </w:p>
        </w:tc>
        <w:tc>
          <w:tcPr>
            <w:tcW w:w="421" w:type="pct"/>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,7619</w:t>
            </w:r>
          </w:p>
        </w:tc>
        <w:tc>
          <w:tcPr>
            <w:tcW w:w="43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,6404</w:t>
            </w:r>
          </w:p>
        </w:tc>
        <w:tc>
          <w:tcPr>
            <w:tcW w:w="401"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,757</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-1,003</w:t>
            </w:r>
          </w:p>
        </w:tc>
        <w:tc>
          <w:tcPr>
            <w:tcW w:w="322"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2,527</w:t>
            </w:r>
          </w:p>
        </w:tc>
      </w:tr>
      <w:tr w:rsidR="000A466B" w:rsidRPr="00C337EA" w:rsidTr="00E70DBF">
        <w:trPr>
          <w:cantSplit/>
        </w:trPr>
        <w:tc>
          <w:tcPr>
            <w:tcW w:w="1616" w:type="pct"/>
            <w:vMerge/>
            <w:tcBorders>
              <w:top w:val="single" w:sz="8" w:space="0" w:color="152935"/>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565"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911" w:type="pct"/>
            <w:gridSpan w:val="3"/>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9-16</w:t>
            </w:r>
          </w:p>
        </w:tc>
        <w:tc>
          <w:tcPr>
            <w:tcW w:w="421" w:type="pct"/>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1,4333</w:t>
            </w:r>
            <w:r w:rsidRPr="00C337EA">
              <w:rPr>
                <w:color w:val="010205"/>
                <w:sz w:val="18"/>
                <w:szCs w:val="18"/>
                <w:vertAlign w:val="superscript"/>
              </w:rPr>
              <w:t>*</w:t>
            </w:r>
          </w:p>
        </w:tc>
        <w:tc>
          <w:tcPr>
            <w:tcW w:w="43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,5148</w:t>
            </w:r>
          </w:p>
        </w:tc>
        <w:tc>
          <w:tcPr>
            <w:tcW w:w="401"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,046</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,014</w:t>
            </w:r>
          </w:p>
        </w:tc>
        <w:tc>
          <w:tcPr>
            <w:tcW w:w="322"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2,852</w:t>
            </w:r>
          </w:p>
        </w:tc>
      </w:tr>
      <w:tr w:rsidR="000A466B" w:rsidRPr="00C337EA" w:rsidTr="00E70DBF">
        <w:trPr>
          <w:cantSplit/>
        </w:trPr>
        <w:tc>
          <w:tcPr>
            <w:tcW w:w="1616" w:type="pct"/>
            <w:vMerge/>
            <w:tcBorders>
              <w:top w:val="single" w:sz="8" w:space="0" w:color="152935"/>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565"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911" w:type="pct"/>
            <w:gridSpan w:val="3"/>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17-25</w:t>
            </w:r>
          </w:p>
        </w:tc>
        <w:tc>
          <w:tcPr>
            <w:tcW w:w="421" w:type="pct"/>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,8566</w:t>
            </w:r>
          </w:p>
        </w:tc>
        <w:tc>
          <w:tcPr>
            <w:tcW w:w="43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,4860</w:t>
            </w:r>
          </w:p>
        </w:tc>
        <w:tc>
          <w:tcPr>
            <w:tcW w:w="401"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,399</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-,483</w:t>
            </w:r>
          </w:p>
        </w:tc>
        <w:tc>
          <w:tcPr>
            <w:tcW w:w="322"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2,196</w:t>
            </w:r>
          </w:p>
        </w:tc>
      </w:tr>
      <w:tr w:rsidR="000A466B" w:rsidRPr="00C337EA" w:rsidTr="00E70DBF">
        <w:trPr>
          <w:cantSplit/>
        </w:trPr>
        <w:tc>
          <w:tcPr>
            <w:tcW w:w="1616" w:type="pct"/>
            <w:vMerge/>
            <w:tcBorders>
              <w:top w:val="single" w:sz="8" w:space="0" w:color="152935"/>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565"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911" w:type="pct"/>
            <w:gridSpan w:val="3"/>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26+</w:t>
            </w:r>
          </w:p>
        </w:tc>
        <w:tc>
          <w:tcPr>
            <w:tcW w:w="421" w:type="pct"/>
            <w:gridSpan w:val="2"/>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,7619</w:t>
            </w:r>
          </w:p>
        </w:tc>
        <w:tc>
          <w:tcPr>
            <w:tcW w:w="432" w:type="pct"/>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,4978</w:t>
            </w:r>
          </w:p>
        </w:tc>
        <w:tc>
          <w:tcPr>
            <w:tcW w:w="401" w:type="pct"/>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,544</w:t>
            </w:r>
          </w:p>
        </w:tc>
        <w:tc>
          <w:tcPr>
            <w:tcW w:w="331" w:type="pct"/>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-,611</w:t>
            </w:r>
          </w:p>
        </w:tc>
        <w:tc>
          <w:tcPr>
            <w:tcW w:w="322" w:type="pct"/>
            <w:tcBorders>
              <w:top w:val="single" w:sz="8" w:space="0" w:color="AEAEAE"/>
              <w:left w:val="single" w:sz="8" w:space="0" w:color="E0E0E0"/>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2,134</w:t>
            </w:r>
          </w:p>
        </w:tc>
      </w:tr>
      <w:tr w:rsidR="000A466B" w:rsidRPr="00C337EA" w:rsidTr="00E70DBF">
        <w:trPr>
          <w:cantSplit/>
        </w:trPr>
        <w:tc>
          <w:tcPr>
            <w:tcW w:w="1616" w:type="pct"/>
            <w:vMerge/>
            <w:tcBorders>
              <w:top w:val="single" w:sz="8" w:space="0" w:color="152935"/>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565" w:type="pct"/>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9-16</w:t>
            </w:r>
          </w:p>
        </w:tc>
        <w:tc>
          <w:tcPr>
            <w:tcW w:w="911" w:type="pct"/>
            <w:gridSpan w:val="3"/>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0-3</w:t>
            </w:r>
          </w:p>
        </w:tc>
        <w:tc>
          <w:tcPr>
            <w:tcW w:w="421" w:type="pct"/>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-,6714</w:t>
            </w:r>
          </w:p>
        </w:tc>
        <w:tc>
          <w:tcPr>
            <w:tcW w:w="43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,4831</w:t>
            </w:r>
          </w:p>
        </w:tc>
        <w:tc>
          <w:tcPr>
            <w:tcW w:w="401"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,635</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-2,003</w:t>
            </w:r>
          </w:p>
        </w:tc>
        <w:tc>
          <w:tcPr>
            <w:tcW w:w="322"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,660</w:t>
            </w:r>
          </w:p>
        </w:tc>
      </w:tr>
      <w:tr w:rsidR="000A466B" w:rsidRPr="00C337EA" w:rsidTr="00E70DBF">
        <w:trPr>
          <w:cantSplit/>
        </w:trPr>
        <w:tc>
          <w:tcPr>
            <w:tcW w:w="1616" w:type="pct"/>
            <w:vMerge/>
            <w:tcBorders>
              <w:top w:val="single" w:sz="8" w:space="0" w:color="152935"/>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565"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911" w:type="pct"/>
            <w:gridSpan w:val="3"/>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4-8</w:t>
            </w:r>
          </w:p>
        </w:tc>
        <w:tc>
          <w:tcPr>
            <w:tcW w:w="421" w:type="pct"/>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-1,4333</w:t>
            </w:r>
            <w:r w:rsidRPr="00C337EA">
              <w:rPr>
                <w:color w:val="010205"/>
                <w:sz w:val="18"/>
                <w:szCs w:val="18"/>
                <w:vertAlign w:val="superscript"/>
              </w:rPr>
              <w:t>*</w:t>
            </w:r>
          </w:p>
        </w:tc>
        <w:tc>
          <w:tcPr>
            <w:tcW w:w="43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,5148</w:t>
            </w:r>
          </w:p>
        </w:tc>
        <w:tc>
          <w:tcPr>
            <w:tcW w:w="401"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,046</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-2,852</w:t>
            </w:r>
          </w:p>
        </w:tc>
        <w:tc>
          <w:tcPr>
            <w:tcW w:w="322"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-,014</w:t>
            </w:r>
          </w:p>
        </w:tc>
      </w:tr>
      <w:tr w:rsidR="000A466B" w:rsidRPr="00C337EA" w:rsidTr="00E70DBF">
        <w:trPr>
          <w:cantSplit/>
        </w:trPr>
        <w:tc>
          <w:tcPr>
            <w:tcW w:w="1616" w:type="pct"/>
            <w:vMerge/>
            <w:tcBorders>
              <w:top w:val="single" w:sz="8" w:space="0" w:color="152935"/>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565"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911" w:type="pct"/>
            <w:gridSpan w:val="3"/>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17-25</w:t>
            </w:r>
          </w:p>
        </w:tc>
        <w:tc>
          <w:tcPr>
            <w:tcW w:w="421" w:type="pct"/>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-,5767</w:t>
            </w:r>
          </w:p>
        </w:tc>
        <w:tc>
          <w:tcPr>
            <w:tcW w:w="43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,2441</w:t>
            </w:r>
          </w:p>
        </w:tc>
        <w:tc>
          <w:tcPr>
            <w:tcW w:w="401"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,131</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-1,250</w:t>
            </w:r>
          </w:p>
        </w:tc>
        <w:tc>
          <w:tcPr>
            <w:tcW w:w="322"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,096</w:t>
            </w:r>
          </w:p>
        </w:tc>
      </w:tr>
      <w:tr w:rsidR="000A466B" w:rsidRPr="00C337EA" w:rsidTr="00E70DBF">
        <w:trPr>
          <w:cantSplit/>
        </w:trPr>
        <w:tc>
          <w:tcPr>
            <w:tcW w:w="1616" w:type="pct"/>
            <w:vMerge/>
            <w:tcBorders>
              <w:top w:val="single" w:sz="8" w:space="0" w:color="152935"/>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565"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911" w:type="pct"/>
            <w:gridSpan w:val="3"/>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26+</w:t>
            </w:r>
          </w:p>
        </w:tc>
        <w:tc>
          <w:tcPr>
            <w:tcW w:w="421" w:type="pct"/>
            <w:gridSpan w:val="2"/>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-,6714</w:t>
            </w:r>
          </w:p>
        </w:tc>
        <w:tc>
          <w:tcPr>
            <w:tcW w:w="432" w:type="pct"/>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,2668</w:t>
            </w:r>
          </w:p>
        </w:tc>
        <w:tc>
          <w:tcPr>
            <w:tcW w:w="401" w:type="pct"/>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,092</w:t>
            </w:r>
          </w:p>
        </w:tc>
        <w:tc>
          <w:tcPr>
            <w:tcW w:w="331" w:type="pct"/>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-1,407</w:t>
            </w:r>
          </w:p>
        </w:tc>
        <w:tc>
          <w:tcPr>
            <w:tcW w:w="322" w:type="pct"/>
            <w:tcBorders>
              <w:top w:val="single" w:sz="8" w:space="0" w:color="AEAEAE"/>
              <w:left w:val="single" w:sz="8" w:space="0" w:color="E0E0E0"/>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,064</w:t>
            </w:r>
          </w:p>
        </w:tc>
      </w:tr>
      <w:tr w:rsidR="000A466B" w:rsidRPr="00C337EA" w:rsidTr="00E70DBF">
        <w:trPr>
          <w:cantSplit/>
        </w:trPr>
        <w:tc>
          <w:tcPr>
            <w:tcW w:w="1616" w:type="pct"/>
            <w:vMerge/>
            <w:tcBorders>
              <w:top w:val="single" w:sz="8" w:space="0" w:color="152935"/>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565" w:type="pct"/>
            <w:vMerge w:val="restart"/>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17-25</w:t>
            </w:r>
          </w:p>
        </w:tc>
        <w:tc>
          <w:tcPr>
            <w:tcW w:w="911" w:type="pct"/>
            <w:gridSpan w:val="3"/>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0-3</w:t>
            </w:r>
          </w:p>
        </w:tc>
        <w:tc>
          <w:tcPr>
            <w:tcW w:w="421" w:type="pct"/>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-,0947</w:t>
            </w:r>
          </w:p>
        </w:tc>
        <w:tc>
          <w:tcPr>
            <w:tcW w:w="43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,4524</w:t>
            </w:r>
          </w:p>
        </w:tc>
        <w:tc>
          <w:tcPr>
            <w:tcW w:w="401"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1,000</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-1,342</w:t>
            </w:r>
          </w:p>
        </w:tc>
        <w:tc>
          <w:tcPr>
            <w:tcW w:w="322"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1,152</w:t>
            </w:r>
          </w:p>
        </w:tc>
      </w:tr>
      <w:tr w:rsidR="000A466B" w:rsidRPr="00C337EA" w:rsidTr="00E70DBF">
        <w:trPr>
          <w:cantSplit/>
        </w:trPr>
        <w:tc>
          <w:tcPr>
            <w:tcW w:w="1616" w:type="pct"/>
            <w:vMerge/>
            <w:tcBorders>
              <w:top w:val="single" w:sz="8" w:space="0" w:color="152935"/>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565"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911" w:type="pct"/>
            <w:gridSpan w:val="3"/>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4-8</w:t>
            </w:r>
          </w:p>
        </w:tc>
        <w:tc>
          <w:tcPr>
            <w:tcW w:w="421" w:type="pct"/>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-,8566</w:t>
            </w:r>
          </w:p>
        </w:tc>
        <w:tc>
          <w:tcPr>
            <w:tcW w:w="43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,4860</w:t>
            </w:r>
          </w:p>
        </w:tc>
        <w:tc>
          <w:tcPr>
            <w:tcW w:w="401"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,399</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-2,196</w:t>
            </w:r>
          </w:p>
        </w:tc>
        <w:tc>
          <w:tcPr>
            <w:tcW w:w="322"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,483</w:t>
            </w:r>
          </w:p>
        </w:tc>
      </w:tr>
      <w:tr w:rsidR="000A466B" w:rsidRPr="00C337EA" w:rsidTr="00E70DBF">
        <w:trPr>
          <w:cantSplit/>
        </w:trPr>
        <w:tc>
          <w:tcPr>
            <w:tcW w:w="1616" w:type="pct"/>
            <w:vMerge/>
            <w:tcBorders>
              <w:top w:val="single" w:sz="8" w:space="0" w:color="152935"/>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565"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911" w:type="pct"/>
            <w:gridSpan w:val="3"/>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9-16</w:t>
            </w:r>
          </w:p>
        </w:tc>
        <w:tc>
          <w:tcPr>
            <w:tcW w:w="421" w:type="pct"/>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,5767</w:t>
            </w:r>
          </w:p>
        </w:tc>
        <w:tc>
          <w:tcPr>
            <w:tcW w:w="43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,2441</w:t>
            </w:r>
          </w:p>
        </w:tc>
        <w:tc>
          <w:tcPr>
            <w:tcW w:w="401"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,131</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-,096</w:t>
            </w:r>
          </w:p>
        </w:tc>
        <w:tc>
          <w:tcPr>
            <w:tcW w:w="322"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1,250</w:t>
            </w:r>
          </w:p>
        </w:tc>
      </w:tr>
      <w:tr w:rsidR="000A466B" w:rsidRPr="00C337EA" w:rsidTr="00E70DBF">
        <w:trPr>
          <w:cantSplit/>
        </w:trPr>
        <w:tc>
          <w:tcPr>
            <w:tcW w:w="1616" w:type="pct"/>
            <w:vMerge/>
            <w:tcBorders>
              <w:top w:val="single" w:sz="8" w:space="0" w:color="152935"/>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565" w:type="pct"/>
            <w:vMerge/>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911" w:type="pct"/>
            <w:gridSpan w:val="3"/>
            <w:tcBorders>
              <w:top w:val="single" w:sz="8" w:space="0" w:color="AEAEAE"/>
              <w:left w:val="nil"/>
              <w:bottom w:val="nil"/>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26+</w:t>
            </w:r>
          </w:p>
        </w:tc>
        <w:tc>
          <w:tcPr>
            <w:tcW w:w="421" w:type="pct"/>
            <w:gridSpan w:val="2"/>
            <w:tcBorders>
              <w:top w:val="single" w:sz="8" w:space="0" w:color="AEAEAE"/>
              <w:left w:val="nil"/>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-,0947</w:t>
            </w:r>
          </w:p>
        </w:tc>
        <w:tc>
          <w:tcPr>
            <w:tcW w:w="432" w:type="pct"/>
            <w:gridSpan w:val="2"/>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,2060</w:t>
            </w:r>
          </w:p>
        </w:tc>
        <w:tc>
          <w:tcPr>
            <w:tcW w:w="401" w:type="pct"/>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,991</w:t>
            </w:r>
          </w:p>
        </w:tc>
        <w:tc>
          <w:tcPr>
            <w:tcW w:w="331" w:type="pct"/>
            <w:tcBorders>
              <w:top w:val="single" w:sz="8" w:space="0" w:color="AEAEAE"/>
              <w:left w:val="single" w:sz="8" w:space="0" w:color="E0E0E0"/>
              <w:bottom w:val="nil"/>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-,663</w:t>
            </w:r>
          </w:p>
        </w:tc>
        <w:tc>
          <w:tcPr>
            <w:tcW w:w="322" w:type="pct"/>
            <w:tcBorders>
              <w:top w:val="single" w:sz="8" w:space="0" w:color="AEAEAE"/>
              <w:left w:val="single" w:sz="8" w:space="0" w:color="E0E0E0"/>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,473</w:t>
            </w:r>
          </w:p>
        </w:tc>
      </w:tr>
      <w:tr w:rsidR="000A466B" w:rsidRPr="00C337EA" w:rsidTr="00E70DBF">
        <w:trPr>
          <w:cantSplit/>
        </w:trPr>
        <w:tc>
          <w:tcPr>
            <w:tcW w:w="1616" w:type="pct"/>
            <w:vMerge/>
            <w:tcBorders>
              <w:top w:val="single" w:sz="8" w:space="0" w:color="152935"/>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565" w:type="pct"/>
            <w:vMerge w:val="restart"/>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26+</w:t>
            </w:r>
          </w:p>
        </w:tc>
        <w:tc>
          <w:tcPr>
            <w:tcW w:w="911" w:type="pct"/>
            <w:gridSpan w:val="3"/>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0-3</w:t>
            </w:r>
          </w:p>
        </w:tc>
        <w:tc>
          <w:tcPr>
            <w:tcW w:w="421" w:type="pct"/>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,0000</w:t>
            </w:r>
          </w:p>
        </w:tc>
        <w:tc>
          <w:tcPr>
            <w:tcW w:w="43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,4651</w:t>
            </w:r>
          </w:p>
        </w:tc>
        <w:tc>
          <w:tcPr>
            <w:tcW w:w="401"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1,000</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-1,282</w:t>
            </w:r>
          </w:p>
        </w:tc>
        <w:tc>
          <w:tcPr>
            <w:tcW w:w="322"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1,282</w:t>
            </w:r>
          </w:p>
        </w:tc>
      </w:tr>
      <w:tr w:rsidR="000A466B" w:rsidRPr="00C337EA" w:rsidTr="00E70DBF">
        <w:trPr>
          <w:cantSplit/>
        </w:trPr>
        <w:tc>
          <w:tcPr>
            <w:tcW w:w="1616" w:type="pct"/>
            <w:vMerge/>
            <w:tcBorders>
              <w:top w:val="single" w:sz="8" w:space="0" w:color="152935"/>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565" w:type="pct"/>
            <w:vMerge/>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911" w:type="pct"/>
            <w:gridSpan w:val="3"/>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4-8</w:t>
            </w:r>
          </w:p>
        </w:tc>
        <w:tc>
          <w:tcPr>
            <w:tcW w:w="421" w:type="pct"/>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-,7619</w:t>
            </w:r>
          </w:p>
        </w:tc>
        <w:tc>
          <w:tcPr>
            <w:tcW w:w="43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,4978</w:t>
            </w:r>
          </w:p>
        </w:tc>
        <w:tc>
          <w:tcPr>
            <w:tcW w:w="401"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,544</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-2,134</w:t>
            </w:r>
          </w:p>
        </w:tc>
        <w:tc>
          <w:tcPr>
            <w:tcW w:w="322"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,611</w:t>
            </w:r>
          </w:p>
        </w:tc>
      </w:tr>
      <w:tr w:rsidR="000A466B" w:rsidRPr="00C337EA" w:rsidTr="00E70DBF">
        <w:trPr>
          <w:cantSplit/>
        </w:trPr>
        <w:tc>
          <w:tcPr>
            <w:tcW w:w="1616" w:type="pct"/>
            <w:vMerge/>
            <w:tcBorders>
              <w:top w:val="single" w:sz="8" w:space="0" w:color="152935"/>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565" w:type="pct"/>
            <w:vMerge/>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911" w:type="pct"/>
            <w:gridSpan w:val="3"/>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9-16</w:t>
            </w:r>
          </w:p>
        </w:tc>
        <w:tc>
          <w:tcPr>
            <w:tcW w:w="421" w:type="pct"/>
            <w:gridSpan w:val="2"/>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,6714</w:t>
            </w:r>
          </w:p>
        </w:tc>
        <w:tc>
          <w:tcPr>
            <w:tcW w:w="432" w:type="pct"/>
            <w:gridSpan w:val="2"/>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,2668</w:t>
            </w:r>
          </w:p>
        </w:tc>
        <w:tc>
          <w:tcPr>
            <w:tcW w:w="401"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,092</w:t>
            </w:r>
          </w:p>
        </w:tc>
        <w:tc>
          <w:tcPr>
            <w:tcW w:w="331"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-,064</w:t>
            </w:r>
          </w:p>
        </w:tc>
        <w:tc>
          <w:tcPr>
            <w:tcW w:w="322"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1,407</w:t>
            </w:r>
          </w:p>
        </w:tc>
      </w:tr>
      <w:tr w:rsidR="000A466B" w:rsidRPr="00C337EA" w:rsidTr="00E70DBF">
        <w:trPr>
          <w:cantSplit/>
        </w:trPr>
        <w:tc>
          <w:tcPr>
            <w:tcW w:w="1616" w:type="pct"/>
            <w:vMerge/>
            <w:tcBorders>
              <w:top w:val="single" w:sz="8" w:space="0" w:color="152935"/>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565" w:type="pct"/>
            <w:vMerge/>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jc w:val="both"/>
              <w:rPr>
                <w:color w:val="010205"/>
                <w:sz w:val="18"/>
                <w:szCs w:val="18"/>
              </w:rPr>
            </w:pPr>
          </w:p>
        </w:tc>
        <w:tc>
          <w:tcPr>
            <w:tcW w:w="911" w:type="pct"/>
            <w:gridSpan w:val="3"/>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17-25</w:t>
            </w:r>
          </w:p>
        </w:tc>
        <w:tc>
          <w:tcPr>
            <w:tcW w:w="421" w:type="pct"/>
            <w:gridSpan w:val="2"/>
            <w:tcBorders>
              <w:top w:val="single" w:sz="8" w:space="0" w:color="AEAEAE"/>
              <w:left w:val="nil"/>
              <w:bottom w:val="single" w:sz="8" w:space="0" w:color="152935"/>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,0947</w:t>
            </w:r>
          </w:p>
        </w:tc>
        <w:tc>
          <w:tcPr>
            <w:tcW w:w="432" w:type="pct"/>
            <w:gridSpan w:val="2"/>
            <w:tcBorders>
              <w:top w:val="single" w:sz="8" w:space="0" w:color="AEAEAE"/>
              <w:left w:val="single" w:sz="8" w:space="0" w:color="E0E0E0"/>
              <w:bottom w:val="single" w:sz="8" w:space="0" w:color="152935"/>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,2060</w:t>
            </w:r>
          </w:p>
        </w:tc>
        <w:tc>
          <w:tcPr>
            <w:tcW w:w="401" w:type="pct"/>
            <w:tcBorders>
              <w:top w:val="single" w:sz="8" w:space="0" w:color="AEAEAE"/>
              <w:left w:val="single" w:sz="8" w:space="0" w:color="E0E0E0"/>
              <w:bottom w:val="single" w:sz="8" w:space="0" w:color="152935"/>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,991</w:t>
            </w:r>
          </w:p>
        </w:tc>
        <w:tc>
          <w:tcPr>
            <w:tcW w:w="331" w:type="pct"/>
            <w:tcBorders>
              <w:top w:val="single" w:sz="8" w:space="0" w:color="AEAEAE"/>
              <w:left w:val="single" w:sz="8" w:space="0" w:color="E0E0E0"/>
              <w:bottom w:val="single" w:sz="8" w:space="0" w:color="152935"/>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-,473</w:t>
            </w:r>
          </w:p>
        </w:tc>
        <w:tc>
          <w:tcPr>
            <w:tcW w:w="322" w:type="pct"/>
            <w:tcBorders>
              <w:top w:val="single" w:sz="8" w:space="0" w:color="AEAEAE"/>
              <w:left w:val="single" w:sz="8" w:space="0" w:color="E0E0E0"/>
              <w:bottom w:val="single" w:sz="8" w:space="0" w:color="152935"/>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,663</w:t>
            </w:r>
          </w:p>
        </w:tc>
      </w:tr>
      <w:tr w:rsidR="000A466B" w:rsidRPr="00C337EA" w:rsidTr="00E70DBF">
        <w:trPr>
          <w:cantSplit/>
        </w:trPr>
        <w:tc>
          <w:tcPr>
            <w:tcW w:w="5000" w:type="pct"/>
            <w:gridSpan w:val="12"/>
            <w:tcBorders>
              <w:top w:val="nil"/>
              <w:left w:val="nil"/>
              <w:bottom w:val="nil"/>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lastRenderedPageBreak/>
              <w:t>*. The mean difference is significant at the 0.05 level.</w:t>
            </w:r>
          </w:p>
        </w:tc>
      </w:tr>
    </w:tbl>
    <w:p w:rsidR="000A466B" w:rsidRPr="00C337EA" w:rsidRDefault="000A466B" w:rsidP="009564DB">
      <w:pPr>
        <w:spacing w:line="360" w:lineRule="auto"/>
        <w:ind w:firstLine="454"/>
        <w:jc w:val="both"/>
      </w:pPr>
    </w:p>
    <w:p w:rsidR="000A466B" w:rsidRPr="00C63E63" w:rsidRDefault="000A466B" w:rsidP="009564DB">
      <w:pPr>
        <w:spacing w:line="360" w:lineRule="auto"/>
        <w:ind w:left="360" w:firstLine="454"/>
        <w:jc w:val="both"/>
        <w:rPr>
          <w:lang w:val="el-GR"/>
        </w:rPr>
      </w:pPr>
      <w:r w:rsidRPr="008D7FCE">
        <w:rPr>
          <w:u w:val="single"/>
          <w:lang w:val="el-GR"/>
        </w:rPr>
        <w:t>Πίνακας 1</w:t>
      </w:r>
      <w:r w:rsidR="008D7FCE">
        <w:rPr>
          <w:u w:val="single"/>
          <w:lang w:val="el-GR"/>
        </w:rPr>
        <w:t>3</w:t>
      </w:r>
      <w:r w:rsidRPr="00C63E63">
        <w:rPr>
          <w:lang w:val="el-GR"/>
        </w:rPr>
        <w:t xml:space="preserve">. Δείκτες συσχετίσεων </w:t>
      </w:r>
      <w:r w:rsidRPr="00C63E63">
        <w:t>Pearson</w:t>
      </w:r>
      <w:r w:rsidRPr="00C63E63">
        <w:rPr>
          <w:lang w:val="el-GR"/>
        </w:rPr>
        <w:t xml:space="preserve">  μεταξύ της ανεξάρτητης μεταβλητής χρόνια υπηρεσίας και των προτάσεων 1-26</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5823"/>
        <w:gridCol w:w="1234"/>
        <w:gridCol w:w="849"/>
        <w:gridCol w:w="400"/>
      </w:tblGrid>
      <w:tr w:rsidR="000A466B" w:rsidRPr="00C337EA" w:rsidTr="00E70DBF">
        <w:trPr>
          <w:cantSplit/>
        </w:trPr>
        <w:tc>
          <w:tcPr>
            <w:tcW w:w="5000" w:type="pct"/>
            <w:gridSpan w:val="4"/>
            <w:tcBorders>
              <w:top w:val="nil"/>
              <w:left w:val="nil"/>
              <w:bottom w:val="nil"/>
              <w:right w:val="nil"/>
            </w:tcBorders>
            <w:shd w:val="clear" w:color="auto" w:fill="FFFFFF"/>
            <w:vAlign w:val="center"/>
          </w:tcPr>
          <w:p w:rsidR="000A466B" w:rsidRPr="00C337EA" w:rsidRDefault="000A466B" w:rsidP="006454F2">
            <w:pPr>
              <w:autoSpaceDE w:val="0"/>
              <w:autoSpaceDN w:val="0"/>
              <w:adjustRightInd w:val="0"/>
              <w:spacing w:line="360" w:lineRule="auto"/>
              <w:ind w:left="60" w:right="60"/>
              <w:jc w:val="both"/>
              <w:rPr>
                <w:color w:val="010205"/>
              </w:rPr>
            </w:pPr>
            <w:r w:rsidRPr="00C337EA">
              <w:rPr>
                <w:b/>
                <w:bCs/>
                <w:color w:val="010205"/>
              </w:rPr>
              <w:t>Correlations</w:t>
            </w:r>
          </w:p>
        </w:tc>
      </w:tr>
      <w:tr w:rsidR="000A466B" w:rsidRPr="00C337EA" w:rsidTr="00E70DBF">
        <w:trPr>
          <w:cantSplit/>
        </w:trPr>
        <w:tc>
          <w:tcPr>
            <w:tcW w:w="5000" w:type="pct"/>
            <w:gridSpan w:val="4"/>
            <w:tcBorders>
              <w:top w:val="nil"/>
              <w:left w:val="nil"/>
              <w:bottom w:val="nil"/>
              <w:right w:val="nil"/>
            </w:tcBorders>
            <w:shd w:val="clear" w:color="auto" w:fill="FFFFFF"/>
            <w:vAlign w:val="bottom"/>
          </w:tcPr>
          <w:p w:rsidR="000A466B" w:rsidRPr="00C337EA" w:rsidRDefault="000A466B" w:rsidP="006454F2">
            <w:pPr>
              <w:autoSpaceDE w:val="0"/>
              <w:autoSpaceDN w:val="0"/>
              <w:adjustRightInd w:val="0"/>
              <w:spacing w:line="360" w:lineRule="auto"/>
              <w:jc w:val="both"/>
            </w:pPr>
            <w:r w:rsidRPr="00C337EA">
              <w:rPr>
                <w:color w:val="010205"/>
                <w:sz w:val="18"/>
                <w:szCs w:val="18"/>
                <w:shd w:val="clear" w:color="auto" w:fill="FFFFFF"/>
              </w:rPr>
              <w:t xml:space="preserve">χρόνια υπηρεσίας  </w:t>
            </w:r>
          </w:p>
        </w:tc>
      </w:tr>
      <w:tr w:rsidR="000A466B" w:rsidRPr="00C337EA" w:rsidTr="00E70DBF">
        <w:trPr>
          <w:cantSplit/>
        </w:trPr>
        <w:tc>
          <w:tcPr>
            <w:tcW w:w="3505" w:type="pct"/>
            <w:tcBorders>
              <w:top w:val="nil"/>
              <w:left w:val="nil"/>
              <w:bottom w:val="single" w:sz="8" w:space="0" w:color="152935"/>
              <w:right w:val="nil"/>
            </w:tcBorders>
            <w:shd w:val="clear" w:color="auto" w:fill="FFFFFF"/>
            <w:vAlign w:val="bottom"/>
          </w:tcPr>
          <w:p w:rsidR="000A466B" w:rsidRPr="00C337EA" w:rsidRDefault="000A466B" w:rsidP="006454F2">
            <w:pPr>
              <w:autoSpaceDE w:val="0"/>
              <w:autoSpaceDN w:val="0"/>
              <w:adjustRightInd w:val="0"/>
              <w:spacing w:line="360" w:lineRule="auto"/>
              <w:jc w:val="both"/>
            </w:pPr>
          </w:p>
        </w:tc>
        <w:tc>
          <w:tcPr>
            <w:tcW w:w="743" w:type="pct"/>
            <w:tcBorders>
              <w:top w:val="nil"/>
              <w:left w:val="nil"/>
              <w:bottom w:val="single" w:sz="8" w:space="0" w:color="152935"/>
              <w:right w:val="single" w:sz="8" w:space="0" w:color="E0E0E0"/>
            </w:tcBorders>
            <w:shd w:val="clear" w:color="auto" w:fill="FFFFFF"/>
            <w:vAlign w:val="bottom"/>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Pearson Correlation</w:t>
            </w:r>
          </w:p>
        </w:tc>
        <w:tc>
          <w:tcPr>
            <w:tcW w:w="511" w:type="pct"/>
            <w:tcBorders>
              <w:top w:val="nil"/>
              <w:left w:val="single" w:sz="8" w:space="0" w:color="E0E0E0"/>
              <w:bottom w:val="single" w:sz="8" w:space="0" w:color="152935"/>
              <w:right w:val="single" w:sz="8" w:space="0" w:color="E0E0E0"/>
            </w:tcBorders>
            <w:shd w:val="clear" w:color="auto" w:fill="FFFFFF"/>
            <w:vAlign w:val="bottom"/>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Sig. (2-tailed)</w:t>
            </w:r>
          </w:p>
        </w:tc>
        <w:tc>
          <w:tcPr>
            <w:tcW w:w="241" w:type="pct"/>
            <w:tcBorders>
              <w:top w:val="nil"/>
              <w:left w:val="single" w:sz="8" w:space="0" w:color="E0E0E0"/>
              <w:bottom w:val="single" w:sz="8" w:space="0" w:color="152935"/>
              <w:right w:val="nil"/>
            </w:tcBorders>
            <w:shd w:val="clear" w:color="auto" w:fill="FFFFFF"/>
            <w:vAlign w:val="bottom"/>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N</w:t>
            </w:r>
          </w:p>
        </w:tc>
      </w:tr>
      <w:tr w:rsidR="000A466B" w:rsidRPr="00C337EA" w:rsidTr="00E70DBF">
        <w:trPr>
          <w:cantSplit/>
        </w:trPr>
        <w:tc>
          <w:tcPr>
            <w:tcW w:w="3505" w:type="pct"/>
            <w:tcBorders>
              <w:top w:val="single" w:sz="8" w:space="0" w:color="152935"/>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Ο Διευθυντής/ντρια της σχολικής μονάδας που εργάζεστε ενθαρρύνει τη δημιουργία θετικού εργασιακού κλίματος στη  σχολική μονάδα.</w:t>
            </w:r>
          </w:p>
        </w:tc>
        <w:tc>
          <w:tcPr>
            <w:tcW w:w="743" w:type="pct"/>
            <w:tcBorders>
              <w:top w:val="single" w:sz="8" w:space="0" w:color="152935"/>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,034</w:t>
            </w:r>
          </w:p>
        </w:tc>
        <w:tc>
          <w:tcPr>
            <w:tcW w:w="511" w:type="pct"/>
            <w:tcBorders>
              <w:top w:val="single" w:sz="8" w:space="0" w:color="152935"/>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,649</w:t>
            </w:r>
          </w:p>
        </w:tc>
        <w:tc>
          <w:tcPr>
            <w:tcW w:w="241" w:type="pct"/>
            <w:tcBorders>
              <w:top w:val="single" w:sz="8" w:space="0" w:color="152935"/>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r>
      <w:tr w:rsidR="000A466B" w:rsidRPr="00C337EA" w:rsidTr="00E70DBF">
        <w:trPr>
          <w:cantSplit/>
        </w:trPr>
        <w:tc>
          <w:tcPr>
            <w:tcW w:w="350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Αναδεικνύει και αξιοποιεί τις ικανότητες/δεξιότητες και τα ενδιαφέροντα του εκπαιδευτικού προσωπικού του σχολειου.</w:t>
            </w:r>
          </w:p>
        </w:tc>
        <w:tc>
          <w:tcPr>
            <w:tcW w:w="743"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,123</w:t>
            </w:r>
          </w:p>
        </w:tc>
        <w:tc>
          <w:tcPr>
            <w:tcW w:w="511"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,102</w:t>
            </w:r>
          </w:p>
        </w:tc>
        <w:tc>
          <w:tcPr>
            <w:tcW w:w="241"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r>
      <w:tr w:rsidR="000A466B" w:rsidRPr="00C337EA" w:rsidTr="00E70DBF">
        <w:trPr>
          <w:cantSplit/>
        </w:trPr>
        <w:tc>
          <w:tcPr>
            <w:tcW w:w="350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Παρέχει στο διδακτικό προσωπικό της σχολικής μονάδας ίσες ευκαιρίες.</w:t>
            </w:r>
          </w:p>
        </w:tc>
        <w:tc>
          <w:tcPr>
            <w:tcW w:w="743"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,036</w:t>
            </w:r>
          </w:p>
        </w:tc>
        <w:tc>
          <w:tcPr>
            <w:tcW w:w="511"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,638</w:t>
            </w:r>
          </w:p>
        </w:tc>
        <w:tc>
          <w:tcPr>
            <w:tcW w:w="241"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r>
      <w:tr w:rsidR="000A466B" w:rsidRPr="00C337EA" w:rsidTr="00E70DBF">
        <w:trPr>
          <w:cantSplit/>
        </w:trPr>
        <w:tc>
          <w:tcPr>
            <w:tcW w:w="350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Συμβάλλει στην ανάπτυξη καλών διαπροσωπικών και εργασιακών σχέσεων και  κλίματος εμπιστοσύνης με το προσωπικό του/της.</w:t>
            </w:r>
          </w:p>
        </w:tc>
        <w:tc>
          <w:tcPr>
            <w:tcW w:w="743"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,057</w:t>
            </w:r>
          </w:p>
        </w:tc>
        <w:tc>
          <w:tcPr>
            <w:tcW w:w="511"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,452</w:t>
            </w:r>
          </w:p>
        </w:tc>
        <w:tc>
          <w:tcPr>
            <w:tcW w:w="241"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r>
      <w:tr w:rsidR="000A466B" w:rsidRPr="00C337EA" w:rsidTr="00E70DBF">
        <w:trPr>
          <w:cantSplit/>
        </w:trPr>
        <w:tc>
          <w:tcPr>
            <w:tcW w:w="350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Καλλιεργεί πνεύμα συνεργασίας στη σχολική μονάδα.</w:t>
            </w:r>
          </w:p>
        </w:tc>
        <w:tc>
          <w:tcPr>
            <w:tcW w:w="743"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,096</w:t>
            </w:r>
          </w:p>
        </w:tc>
        <w:tc>
          <w:tcPr>
            <w:tcW w:w="511"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,201</w:t>
            </w:r>
          </w:p>
        </w:tc>
        <w:tc>
          <w:tcPr>
            <w:tcW w:w="241"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r>
      <w:tr w:rsidR="000A466B" w:rsidRPr="00C337EA" w:rsidTr="00E70DBF">
        <w:trPr>
          <w:cantSplit/>
        </w:trPr>
        <w:tc>
          <w:tcPr>
            <w:tcW w:w="350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Ο/Η Διευθυντής/ντριά σας συμμετέχει σε όλες τις δραστηριότητες της σχολικής μονάδας και λειτουργεί ως πρότυπο.</w:t>
            </w:r>
          </w:p>
        </w:tc>
        <w:tc>
          <w:tcPr>
            <w:tcW w:w="743"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,093</w:t>
            </w:r>
          </w:p>
        </w:tc>
        <w:tc>
          <w:tcPr>
            <w:tcW w:w="511"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,219</w:t>
            </w:r>
          </w:p>
        </w:tc>
        <w:tc>
          <w:tcPr>
            <w:tcW w:w="241"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r>
      <w:tr w:rsidR="000A466B" w:rsidRPr="00C337EA" w:rsidTr="00E70DBF">
        <w:trPr>
          <w:cantSplit/>
        </w:trPr>
        <w:tc>
          <w:tcPr>
            <w:tcW w:w="350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Καθορίζει τους στόχους και το Όραμα του σχολείου σε συνεργασία πάντα με το διδακτικό του/της προσωπικό.</w:t>
            </w:r>
          </w:p>
        </w:tc>
        <w:tc>
          <w:tcPr>
            <w:tcW w:w="743"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,097</w:t>
            </w:r>
          </w:p>
        </w:tc>
        <w:tc>
          <w:tcPr>
            <w:tcW w:w="511"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,195</w:t>
            </w:r>
          </w:p>
        </w:tc>
        <w:tc>
          <w:tcPr>
            <w:tcW w:w="241"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r>
      <w:tr w:rsidR="000A466B" w:rsidRPr="00C337EA" w:rsidTr="00E70DBF">
        <w:trPr>
          <w:cantSplit/>
        </w:trPr>
        <w:tc>
          <w:tcPr>
            <w:tcW w:w="350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Εφαρμόζει συμμετοχική διοίκηση εμπλέκοντας το εκπαιδευτικό προσωπικό στη διαδικασία λήψης απόφασης.</w:t>
            </w:r>
          </w:p>
        </w:tc>
        <w:tc>
          <w:tcPr>
            <w:tcW w:w="743"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-,024</w:t>
            </w:r>
          </w:p>
        </w:tc>
        <w:tc>
          <w:tcPr>
            <w:tcW w:w="511"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,754</w:t>
            </w:r>
          </w:p>
        </w:tc>
        <w:tc>
          <w:tcPr>
            <w:tcW w:w="241"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r>
      <w:tr w:rsidR="000A466B" w:rsidRPr="00C337EA" w:rsidTr="00E70DBF">
        <w:trPr>
          <w:cantSplit/>
        </w:trPr>
        <w:tc>
          <w:tcPr>
            <w:tcW w:w="350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Φροντίζει να υπάρχει το αίσθημα της ασφάλειας για όλους στη σχολική μονάδα.</w:t>
            </w:r>
          </w:p>
        </w:tc>
        <w:tc>
          <w:tcPr>
            <w:tcW w:w="743"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-,003</w:t>
            </w:r>
          </w:p>
        </w:tc>
        <w:tc>
          <w:tcPr>
            <w:tcW w:w="511"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,967</w:t>
            </w:r>
          </w:p>
        </w:tc>
        <w:tc>
          <w:tcPr>
            <w:tcW w:w="241"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r>
      <w:tr w:rsidR="000A466B" w:rsidRPr="00C337EA" w:rsidTr="00E70DBF">
        <w:trPr>
          <w:cantSplit/>
        </w:trPr>
        <w:tc>
          <w:tcPr>
            <w:tcW w:w="350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Εμπλουτίζει τα εποπτικά μέσα που κρίνονται απαραίτητα από τους εκπαιδευτικούς του/της  στην εκπαιδευτική διαδικασία .</w:t>
            </w:r>
          </w:p>
        </w:tc>
        <w:tc>
          <w:tcPr>
            <w:tcW w:w="743"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,045</w:t>
            </w:r>
          </w:p>
        </w:tc>
        <w:tc>
          <w:tcPr>
            <w:tcW w:w="511"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,547</w:t>
            </w:r>
          </w:p>
        </w:tc>
        <w:tc>
          <w:tcPr>
            <w:tcW w:w="241"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r>
      <w:tr w:rsidR="000A466B" w:rsidRPr="00C337EA" w:rsidTr="00E70DBF">
        <w:trPr>
          <w:cantSplit/>
        </w:trPr>
        <w:tc>
          <w:tcPr>
            <w:tcW w:w="350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Ενθαρρύνει τους εκπαιδευτικούς  να αναλαμβάνουν πρωτοβουλίες, ευθύνες και να εισάγουν εναλλακτικές/καινοτόμες μεθόδους διδασκαλίας</w:t>
            </w:r>
          </w:p>
        </w:tc>
        <w:tc>
          <w:tcPr>
            <w:tcW w:w="743"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-,028</w:t>
            </w:r>
          </w:p>
        </w:tc>
        <w:tc>
          <w:tcPr>
            <w:tcW w:w="511"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,710</w:t>
            </w:r>
          </w:p>
        </w:tc>
        <w:tc>
          <w:tcPr>
            <w:tcW w:w="241"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r>
      <w:tr w:rsidR="000A466B" w:rsidRPr="00C337EA" w:rsidTr="00E70DBF">
        <w:trPr>
          <w:cantSplit/>
        </w:trPr>
        <w:tc>
          <w:tcPr>
            <w:tcW w:w="350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Αναπτύσσει καλές διαπροσωπικές σχέσεις με όλο το προσωπικό και τους μαθητές της σχολικής μονάδας.</w:t>
            </w:r>
          </w:p>
        </w:tc>
        <w:tc>
          <w:tcPr>
            <w:tcW w:w="743"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,075</w:t>
            </w:r>
          </w:p>
        </w:tc>
        <w:tc>
          <w:tcPr>
            <w:tcW w:w="511"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,317</w:t>
            </w:r>
          </w:p>
        </w:tc>
        <w:tc>
          <w:tcPr>
            <w:tcW w:w="241"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r>
      <w:tr w:rsidR="000A466B" w:rsidRPr="00C337EA" w:rsidTr="00E70DBF">
        <w:trPr>
          <w:cantSplit/>
        </w:trPr>
        <w:tc>
          <w:tcPr>
            <w:tcW w:w="350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Καλλιεργεί δίαυλο επικοινωνίας με τους εκπαιδευτικούς, τους μαθητές ,τους γονείς και την τοπική κοινωνία.</w:t>
            </w:r>
          </w:p>
        </w:tc>
        <w:tc>
          <w:tcPr>
            <w:tcW w:w="743"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,064</w:t>
            </w:r>
          </w:p>
        </w:tc>
        <w:tc>
          <w:tcPr>
            <w:tcW w:w="511"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,396</w:t>
            </w:r>
          </w:p>
        </w:tc>
        <w:tc>
          <w:tcPr>
            <w:tcW w:w="241"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r>
      <w:tr w:rsidR="000A466B" w:rsidRPr="00C337EA" w:rsidTr="00E70DBF">
        <w:trPr>
          <w:cantSplit/>
        </w:trPr>
        <w:tc>
          <w:tcPr>
            <w:tcW w:w="350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Φροντίζει για τη συνεχή επαγγελματική εξέλιξη και τη συνεχή επιμόρφωση των εκπαιδευτικών της σχολικής σας μονάδας.</w:t>
            </w:r>
          </w:p>
        </w:tc>
        <w:tc>
          <w:tcPr>
            <w:tcW w:w="743"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,046</w:t>
            </w:r>
          </w:p>
        </w:tc>
        <w:tc>
          <w:tcPr>
            <w:tcW w:w="511"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,546</w:t>
            </w:r>
          </w:p>
        </w:tc>
        <w:tc>
          <w:tcPr>
            <w:tcW w:w="241"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r>
      <w:tr w:rsidR="000A466B" w:rsidRPr="00C337EA" w:rsidTr="00E70DBF">
        <w:trPr>
          <w:cantSplit/>
        </w:trPr>
        <w:tc>
          <w:tcPr>
            <w:tcW w:w="350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Συμβάλλει στη διατήρηση ήρεμου εργασιακού κλίματος, ακούγοντας τα παράπονα και διευθετώντας τα προβλήματα.</w:t>
            </w:r>
          </w:p>
        </w:tc>
        <w:tc>
          <w:tcPr>
            <w:tcW w:w="743"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,048</w:t>
            </w:r>
          </w:p>
        </w:tc>
        <w:tc>
          <w:tcPr>
            <w:tcW w:w="511"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,521</w:t>
            </w:r>
          </w:p>
        </w:tc>
        <w:tc>
          <w:tcPr>
            <w:tcW w:w="241"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r>
      <w:tr w:rsidR="000A466B" w:rsidRPr="00C337EA" w:rsidTr="00E70DBF">
        <w:trPr>
          <w:cantSplit/>
        </w:trPr>
        <w:tc>
          <w:tcPr>
            <w:tcW w:w="350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Ορίζει με σαφήνεια το Όραμα, τους στόχους και τις αρχές του σχολείου και εμπνέει τους εκπαιδευτικούς για την υλοποίησή τους.</w:t>
            </w:r>
          </w:p>
        </w:tc>
        <w:tc>
          <w:tcPr>
            <w:tcW w:w="743"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,081</w:t>
            </w:r>
          </w:p>
        </w:tc>
        <w:tc>
          <w:tcPr>
            <w:tcW w:w="511"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,280</w:t>
            </w:r>
          </w:p>
        </w:tc>
        <w:tc>
          <w:tcPr>
            <w:tcW w:w="241"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r>
      <w:tr w:rsidR="000A466B" w:rsidRPr="00C337EA" w:rsidTr="00E70DBF">
        <w:trPr>
          <w:cantSplit/>
        </w:trPr>
        <w:tc>
          <w:tcPr>
            <w:tcW w:w="350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Αναγνωρίζει και υλοποιεί τις νέες/καινοτόμες ιδέες των εκπαιδευτικών του  σχολείου.</w:t>
            </w:r>
          </w:p>
        </w:tc>
        <w:tc>
          <w:tcPr>
            <w:tcW w:w="743"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,069</w:t>
            </w:r>
          </w:p>
        </w:tc>
        <w:tc>
          <w:tcPr>
            <w:tcW w:w="511"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,359</w:t>
            </w:r>
          </w:p>
        </w:tc>
        <w:tc>
          <w:tcPr>
            <w:tcW w:w="241"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r>
      <w:tr w:rsidR="000A466B" w:rsidRPr="00C337EA" w:rsidTr="00E70DBF">
        <w:trPr>
          <w:cantSplit/>
        </w:trPr>
        <w:tc>
          <w:tcPr>
            <w:tcW w:w="350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Συνεργάζεται με τους ανωτέρους του/της, γνωρίζει τη νομοθεσία και φροντίζει να ενημερώνει σωστά το προσωπικό του/της.</w:t>
            </w:r>
          </w:p>
        </w:tc>
        <w:tc>
          <w:tcPr>
            <w:tcW w:w="743"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,064</w:t>
            </w:r>
          </w:p>
        </w:tc>
        <w:tc>
          <w:tcPr>
            <w:tcW w:w="511"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,394</w:t>
            </w:r>
          </w:p>
        </w:tc>
        <w:tc>
          <w:tcPr>
            <w:tcW w:w="241"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r>
      <w:tr w:rsidR="000A466B" w:rsidRPr="00C337EA" w:rsidTr="00E70DBF">
        <w:trPr>
          <w:cantSplit/>
        </w:trPr>
        <w:tc>
          <w:tcPr>
            <w:tcW w:w="350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lastRenderedPageBreak/>
              <w:t>Αναγνωρίζει και εκτιμά την αξία της προσφοράς των εκπαιδευτικών, επιβραβεύοντας τις προσπάθειές τους.</w:t>
            </w:r>
          </w:p>
        </w:tc>
        <w:tc>
          <w:tcPr>
            <w:tcW w:w="743"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,044</w:t>
            </w:r>
          </w:p>
        </w:tc>
        <w:tc>
          <w:tcPr>
            <w:tcW w:w="511"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,556</w:t>
            </w:r>
          </w:p>
        </w:tc>
        <w:tc>
          <w:tcPr>
            <w:tcW w:w="241"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r>
      <w:tr w:rsidR="000A466B" w:rsidRPr="00C337EA" w:rsidTr="00E70DBF">
        <w:trPr>
          <w:cantSplit/>
        </w:trPr>
        <w:tc>
          <w:tcPr>
            <w:tcW w:w="350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Καθοδηγεί και υποστηρίζει τους εκπαιδευτικούς του/της στο έργο τους.</w:t>
            </w:r>
          </w:p>
        </w:tc>
        <w:tc>
          <w:tcPr>
            <w:tcW w:w="743"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,080</w:t>
            </w:r>
          </w:p>
        </w:tc>
        <w:tc>
          <w:tcPr>
            <w:tcW w:w="511"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,286</w:t>
            </w:r>
          </w:p>
        </w:tc>
        <w:tc>
          <w:tcPr>
            <w:tcW w:w="241"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r>
      <w:tr w:rsidR="000A466B" w:rsidRPr="00C337EA" w:rsidTr="00E70DBF">
        <w:trPr>
          <w:cantSplit/>
        </w:trPr>
        <w:tc>
          <w:tcPr>
            <w:tcW w:w="350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Ενδιαφέρεται για τους προβληματισμούς των εκπαιδευτικών και φροντίζει για την ικανοποίηση των αναγκών τους.</w:t>
            </w:r>
          </w:p>
        </w:tc>
        <w:tc>
          <w:tcPr>
            <w:tcW w:w="743"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,054</w:t>
            </w:r>
          </w:p>
        </w:tc>
        <w:tc>
          <w:tcPr>
            <w:tcW w:w="511"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,475</w:t>
            </w:r>
          </w:p>
        </w:tc>
        <w:tc>
          <w:tcPr>
            <w:tcW w:w="241"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r>
      <w:tr w:rsidR="000A466B" w:rsidRPr="00C337EA" w:rsidTr="00E70DBF">
        <w:trPr>
          <w:cantSplit/>
        </w:trPr>
        <w:tc>
          <w:tcPr>
            <w:tcW w:w="350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Φροντίζει να ενημερώνει καθημερινά τους εκπαιδευτικούς για τη ροή των προγραμμάτων, τις δράσεις αλλά και τα προβλήματα σχολείου</w:t>
            </w:r>
          </w:p>
        </w:tc>
        <w:tc>
          <w:tcPr>
            <w:tcW w:w="743"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,079</w:t>
            </w:r>
          </w:p>
        </w:tc>
        <w:tc>
          <w:tcPr>
            <w:tcW w:w="511"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,294</w:t>
            </w:r>
          </w:p>
        </w:tc>
        <w:tc>
          <w:tcPr>
            <w:tcW w:w="241"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r>
      <w:tr w:rsidR="000A466B" w:rsidRPr="00C337EA" w:rsidTr="00E70DBF">
        <w:trPr>
          <w:cantSplit/>
        </w:trPr>
        <w:tc>
          <w:tcPr>
            <w:tcW w:w="350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Αναπτύσσει κουλτούρα συνεργασίας και αμοιβαίου σεβασμού μεταξύ των εκπαιδευτικών</w:t>
            </w:r>
          </w:p>
        </w:tc>
        <w:tc>
          <w:tcPr>
            <w:tcW w:w="743"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,103</w:t>
            </w:r>
          </w:p>
        </w:tc>
        <w:tc>
          <w:tcPr>
            <w:tcW w:w="511"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,173</w:t>
            </w:r>
          </w:p>
        </w:tc>
        <w:tc>
          <w:tcPr>
            <w:tcW w:w="241"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r>
      <w:tr w:rsidR="000A466B" w:rsidRPr="00C337EA" w:rsidTr="00E70DBF">
        <w:trPr>
          <w:cantSplit/>
        </w:trPr>
        <w:tc>
          <w:tcPr>
            <w:tcW w:w="350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Αντιμετωπίζει τους εκπαιδευτικούς του/της αντικειμενικά και δίκαια σε κάθε περίπτωση.</w:t>
            </w:r>
          </w:p>
        </w:tc>
        <w:tc>
          <w:tcPr>
            <w:tcW w:w="743"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,068</w:t>
            </w:r>
          </w:p>
        </w:tc>
        <w:tc>
          <w:tcPr>
            <w:tcW w:w="511"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,368</w:t>
            </w:r>
          </w:p>
        </w:tc>
        <w:tc>
          <w:tcPr>
            <w:tcW w:w="241"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r>
      <w:tr w:rsidR="000A466B" w:rsidRPr="00C337EA" w:rsidTr="00E70DBF">
        <w:trPr>
          <w:cantSplit/>
        </w:trPr>
        <w:tc>
          <w:tcPr>
            <w:tcW w:w="350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Είναι ευέλικτος/η και δε διστάζει να κάνει αλλαγές σε διάφορους τομείς της εκπαιδευτικής διαδικασίας.</w:t>
            </w:r>
          </w:p>
        </w:tc>
        <w:tc>
          <w:tcPr>
            <w:tcW w:w="743"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,098</w:t>
            </w:r>
          </w:p>
        </w:tc>
        <w:tc>
          <w:tcPr>
            <w:tcW w:w="511"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,193</w:t>
            </w:r>
          </w:p>
        </w:tc>
        <w:tc>
          <w:tcPr>
            <w:tcW w:w="241"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r>
      <w:tr w:rsidR="000A466B" w:rsidRPr="00C337EA" w:rsidTr="00E70DBF">
        <w:trPr>
          <w:cantSplit/>
        </w:trPr>
        <w:tc>
          <w:tcPr>
            <w:tcW w:w="3505" w:type="pct"/>
            <w:tcBorders>
              <w:top w:val="single" w:sz="8" w:space="0" w:color="AEAEAE"/>
              <w:left w:val="nil"/>
              <w:bottom w:val="single" w:sz="8" w:space="0" w:color="AEAEAE"/>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lang w:val="el-GR"/>
              </w:rPr>
            </w:pPr>
            <w:r w:rsidRPr="00C337EA">
              <w:rPr>
                <w:color w:val="264A60"/>
                <w:sz w:val="18"/>
                <w:szCs w:val="18"/>
                <w:lang w:val="el-GR"/>
              </w:rPr>
              <w:t>Επιζητά και συμβάλλει στην ελεύθερη εισαγωγή κι εφαρμογή καινοτόμων δράσεων στη σχολική μονάδα</w:t>
            </w:r>
          </w:p>
        </w:tc>
        <w:tc>
          <w:tcPr>
            <w:tcW w:w="743" w:type="pct"/>
            <w:tcBorders>
              <w:top w:val="single" w:sz="8" w:space="0" w:color="AEAEAE"/>
              <w:left w:val="nil"/>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,089</w:t>
            </w:r>
          </w:p>
        </w:tc>
        <w:tc>
          <w:tcPr>
            <w:tcW w:w="511" w:type="pct"/>
            <w:tcBorders>
              <w:top w:val="single" w:sz="8" w:space="0" w:color="AEAEAE"/>
              <w:left w:val="single" w:sz="8" w:space="0" w:color="E0E0E0"/>
              <w:bottom w:val="single" w:sz="8" w:space="0" w:color="AEAEAE"/>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,240</w:t>
            </w:r>
          </w:p>
        </w:tc>
        <w:tc>
          <w:tcPr>
            <w:tcW w:w="241" w:type="pct"/>
            <w:tcBorders>
              <w:top w:val="single" w:sz="8" w:space="0" w:color="AEAEAE"/>
              <w:left w:val="single" w:sz="8" w:space="0" w:color="E0E0E0"/>
              <w:bottom w:val="single" w:sz="8" w:space="0" w:color="AEAEAE"/>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r>
      <w:tr w:rsidR="000A466B" w:rsidRPr="00C337EA" w:rsidTr="00E70DBF">
        <w:trPr>
          <w:cantSplit/>
        </w:trPr>
        <w:tc>
          <w:tcPr>
            <w:tcW w:w="3505" w:type="pct"/>
            <w:tcBorders>
              <w:top w:val="single" w:sz="8" w:space="0" w:color="AEAEAE"/>
              <w:left w:val="nil"/>
              <w:bottom w:val="single" w:sz="8" w:space="0" w:color="152935"/>
              <w:right w:val="nil"/>
            </w:tcBorders>
            <w:shd w:val="clear" w:color="auto" w:fill="E0E0E0"/>
          </w:tcPr>
          <w:p w:rsidR="000A466B" w:rsidRPr="00C337EA" w:rsidRDefault="000A466B" w:rsidP="006454F2">
            <w:pPr>
              <w:autoSpaceDE w:val="0"/>
              <w:autoSpaceDN w:val="0"/>
              <w:adjustRightInd w:val="0"/>
              <w:spacing w:line="360" w:lineRule="auto"/>
              <w:ind w:left="60" w:right="60"/>
              <w:jc w:val="both"/>
              <w:rPr>
                <w:color w:val="264A60"/>
                <w:sz w:val="18"/>
                <w:szCs w:val="18"/>
              </w:rPr>
            </w:pPr>
            <w:r w:rsidRPr="00C337EA">
              <w:rPr>
                <w:color w:val="264A60"/>
                <w:sz w:val="18"/>
                <w:szCs w:val="18"/>
              </w:rPr>
              <w:t>χρόνια υπηρεσίας</w:t>
            </w:r>
          </w:p>
        </w:tc>
        <w:tc>
          <w:tcPr>
            <w:tcW w:w="743" w:type="pct"/>
            <w:tcBorders>
              <w:top w:val="single" w:sz="8" w:space="0" w:color="AEAEAE"/>
              <w:left w:val="nil"/>
              <w:bottom w:val="single" w:sz="8" w:space="0" w:color="152935"/>
              <w:right w:val="single" w:sz="8" w:space="0" w:color="E0E0E0"/>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w:t>
            </w:r>
          </w:p>
        </w:tc>
        <w:tc>
          <w:tcPr>
            <w:tcW w:w="511" w:type="pct"/>
            <w:tcBorders>
              <w:top w:val="single" w:sz="8" w:space="0" w:color="AEAEAE"/>
              <w:left w:val="single" w:sz="8" w:space="0" w:color="E0E0E0"/>
              <w:bottom w:val="single" w:sz="8" w:space="0" w:color="152935"/>
              <w:right w:val="single" w:sz="8" w:space="0" w:color="E0E0E0"/>
            </w:tcBorders>
            <w:shd w:val="clear" w:color="auto" w:fill="FFFFFF"/>
            <w:vAlign w:val="center"/>
          </w:tcPr>
          <w:p w:rsidR="000A466B" w:rsidRPr="00C337EA" w:rsidRDefault="000A466B" w:rsidP="006454F2">
            <w:pPr>
              <w:autoSpaceDE w:val="0"/>
              <w:autoSpaceDN w:val="0"/>
              <w:adjustRightInd w:val="0"/>
              <w:spacing w:line="360" w:lineRule="auto"/>
              <w:jc w:val="both"/>
            </w:pPr>
          </w:p>
        </w:tc>
        <w:tc>
          <w:tcPr>
            <w:tcW w:w="241" w:type="pct"/>
            <w:tcBorders>
              <w:top w:val="single" w:sz="8" w:space="0" w:color="AEAEAE"/>
              <w:left w:val="single" w:sz="8" w:space="0" w:color="E0E0E0"/>
              <w:bottom w:val="single" w:sz="8" w:space="0" w:color="152935"/>
              <w:right w:val="nil"/>
            </w:tcBorders>
            <w:shd w:val="clear" w:color="auto" w:fill="FFFFFF"/>
          </w:tcPr>
          <w:p w:rsidR="000A466B" w:rsidRPr="00C337EA" w:rsidRDefault="000A466B" w:rsidP="006454F2">
            <w:pPr>
              <w:autoSpaceDE w:val="0"/>
              <w:autoSpaceDN w:val="0"/>
              <w:adjustRightInd w:val="0"/>
              <w:spacing w:line="360" w:lineRule="auto"/>
              <w:ind w:left="60" w:right="60"/>
              <w:jc w:val="both"/>
              <w:rPr>
                <w:color w:val="010205"/>
                <w:sz w:val="18"/>
                <w:szCs w:val="18"/>
              </w:rPr>
            </w:pPr>
            <w:r w:rsidRPr="00C337EA">
              <w:rPr>
                <w:color w:val="010205"/>
                <w:sz w:val="18"/>
                <w:szCs w:val="18"/>
              </w:rPr>
              <w:t>178</w:t>
            </w:r>
          </w:p>
        </w:tc>
      </w:tr>
    </w:tbl>
    <w:p w:rsidR="000A466B" w:rsidRPr="00C337EA" w:rsidRDefault="000A466B" w:rsidP="009564DB">
      <w:pPr>
        <w:spacing w:line="360" w:lineRule="auto"/>
        <w:ind w:firstLine="454"/>
        <w:jc w:val="both"/>
      </w:pPr>
    </w:p>
    <w:p w:rsidR="000A466B" w:rsidRPr="00C337EA" w:rsidRDefault="000A466B" w:rsidP="009564DB">
      <w:pPr>
        <w:spacing w:line="360" w:lineRule="auto"/>
        <w:ind w:firstLine="454"/>
        <w:jc w:val="both"/>
      </w:pPr>
    </w:p>
    <w:sectPr w:rsidR="000A466B" w:rsidRPr="00C337EA" w:rsidSect="001E739E">
      <w:headerReference w:type="even" r:id="rId42"/>
      <w:headerReference w:type="default" r:id="rId43"/>
      <w:footerReference w:type="even" r:id="rId44"/>
      <w:footerReference w:type="default" r:id="rId45"/>
      <w:headerReference w:type="first" r:id="rId46"/>
      <w:footerReference w:type="first" r:id="rId47"/>
      <w:pgSz w:w="11906" w:h="16838" w:code="9"/>
      <w:pgMar w:top="1440" w:right="1800" w:bottom="1440" w:left="180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26A8" w:rsidRDefault="009D26A8" w:rsidP="00D16B85">
      <w:r>
        <w:separator/>
      </w:r>
    </w:p>
  </w:endnote>
  <w:endnote w:type="continuationSeparator" w:id="0">
    <w:p w:rsidR="009D26A8" w:rsidRDefault="009D26A8" w:rsidP="00D16B8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316" w:rsidRDefault="00152316">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8218820"/>
      <w:docPartObj>
        <w:docPartGallery w:val="Page Numbers (Bottom of Page)"/>
        <w:docPartUnique/>
      </w:docPartObj>
    </w:sdtPr>
    <w:sdtContent>
      <w:p w:rsidR="00152316" w:rsidRDefault="00EB5883">
        <w:pPr>
          <w:pStyle w:val="a7"/>
          <w:jc w:val="right"/>
        </w:pPr>
        <w:fldSimple w:instr=" PAGE   \* MERGEFORMAT ">
          <w:r w:rsidR="0065764D">
            <w:rPr>
              <w:noProof/>
            </w:rPr>
            <w:t>81</w:t>
          </w:r>
        </w:fldSimple>
      </w:p>
    </w:sdtContent>
  </w:sdt>
  <w:p w:rsidR="00152316" w:rsidRDefault="00152316">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316" w:rsidRDefault="00152316">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26A8" w:rsidRDefault="009D26A8" w:rsidP="00D16B85">
      <w:r>
        <w:separator/>
      </w:r>
    </w:p>
  </w:footnote>
  <w:footnote w:type="continuationSeparator" w:id="0">
    <w:p w:rsidR="009D26A8" w:rsidRDefault="009D26A8" w:rsidP="00D16B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316" w:rsidRDefault="00152316">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316" w:rsidRDefault="00152316">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316" w:rsidRDefault="00152316">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131DC"/>
    <w:multiLevelType w:val="hybridMultilevel"/>
    <w:tmpl w:val="03540A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D483CEC"/>
    <w:multiLevelType w:val="hybridMultilevel"/>
    <w:tmpl w:val="70F8689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129A3EA9"/>
    <w:multiLevelType w:val="multilevel"/>
    <w:tmpl w:val="91201294"/>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CB76274"/>
    <w:multiLevelType w:val="hybridMultilevel"/>
    <w:tmpl w:val="24E24FD0"/>
    <w:lvl w:ilvl="0" w:tplc="04080001">
      <w:start w:val="1"/>
      <w:numFmt w:val="bullet"/>
      <w:lvlText w:val=""/>
      <w:lvlJc w:val="left"/>
      <w:pPr>
        <w:ind w:left="913" w:hanging="360"/>
      </w:pPr>
      <w:rPr>
        <w:rFonts w:ascii="Symbol" w:hAnsi="Symbol" w:hint="default"/>
      </w:rPr>
    </w:lvl>
    <w:lvl w:ilvl="1" w:tplc="04080003" w:tentative="1">
      <w:start w:val="1"/>
      <w:numFmt w:val="bullet"/>
      <w:lvlText w:val="o"/>
      <w:lvlJc w:val="left"/>
      <w:pPr>
        <w:ind w:left="1633" w:hanging="360"/>
      </w:pPr>
      <w:rPr>
        <w:rFonts w:ascii="Courier New" w:hAnsi="Courier New" w:cs="Courier New" w:hint="default"/>
      </w:rPr>
    </w:lvl>
    <w:lvl w:ilvl="2" w:tplc="04080005" w:tentative="1">
      <w:start w:val="1"/>
      <w:numFmt w:val="bullet"/>
      <w:lvlText w:val=""/>
      <w:lvlJc w:val="left"/>
      <w:pPr>
        <w:ind w:left="2353" w:hanging="360"/>
      </w:pPr>
      <w:rPr>
        <w:rFonts w:ascii="Wingdings" w:hAnsi="Wingdings" w:hint="default"/>
      </w:rPr>
    </w:lvl>
    <w:lvl w:ilvl="3" w:tplc="04080001" w:tentative="1">
      <w:start w:val="1"/>
      <w:numFmt w:val="bullet"/>
      <w:lvlText w:val=""/>
      <w:lvlJc w:val="left"/>
      <w:pPr>
        <w:ind w:left="3073" w:hanging="360"/>
      </w:pPr>
      <w:rPr>
        <w:rFonts w:ascii="Symbol" w:hAnsi="Symbol" w:hint="default"/>
      </w:rPr>
    </w:lvl>
    <w:lvl w:ilvl="4" w:tplc="04080003" w:tentative="1">
      <w:start w:val="1"/>
      <w:numFmt w:val="bullet"/>
      <w:lvlText w:val="o"/>
      <w:lvlJc w:val="left"/>
      <w:pPr>
        <w:ind w:left="3793" w:hanging="360"/>
      </w:pPr>
      <w:rPr>
        <w:rFonts w:ascii="Courier New" w:hAnsi="Courier New" w:cs="Courier New" w:hint="default"/>
      </w:rPr>
    </w:lvl>
    <w:lvl w:ilvl="5" w:tplc="04080005" w:tentative="1">
      <w:start w:val="1"/>
      <w:numFmt w:val="bullet"/>
      <w:lvlText w:val=""/>
      <w:lvlJc w:val="left"/>
      <w:pPr>
        <w:ind w:left="4513" w:hanging="360"/>
      </w:pPr>
      <w:rPr>
        <w:rFonts w:ascii="Wingdings" w:hAnsi="Wingdings" w:hint="default"/>
      </w:rPr>
    </w:lvl>
    <w:lvl w:ilvl="6" w:tplc="04080001" w:tentative="1">
      <w:start w:val="1"/>
      <w:numFmt w:val="bullet"/>
      <w:lvlText w:val=""/>
      <w:lvlJc w:val="left"/>
      <w:pPr>
        <w:ind w:left="5233" w:hanging="360"/>
      </w:pPr>
      <w:rPr>
        <w:rFonts w:ascii="Symbol" w:hAnsi="Symbol" w:hint="default"/>
      </w:rPr>
    </w:lvl>
    <w:lvl w:ilvl="7" w:tplc="04080003" w:tentative="1">
      <w:start w:val="1"/>
      <w:numFmt w:val="bullet"/>
      <w:lvlText w:val="o"/>
      <w:lvlJc w:val="left"/>
      <w:pPr>
        <w:ind w:left="5953" w:hanging="360"/>
      </w:pPr>
      <w:rPr>
        <w:rFonts w:ascii="Courier New" w:hAnsi="Courier New" w:cs="Courier New" w:hint="default"/>
      </w:rPr>
    </w:lvl>
    <w:lvl w:ilvl="8" w:tplc="04080005" w:tentative="1">
      <w:start w:val="1"/>
      <w:numFmt w:val="bullet"/>
      <w:lvlText w:val=""/>
      <w:lvlJc w:val="left"/>
      <w:pPr>
        <w:ind w:left="6673" w:hanging="360"/>
      </w:pPr>
      <w:rPr>
        <w:rFonts w:ascii="Wingdings" w:hAnsi="Wingdings" w:hint="default"/>
      </w:rPr>
    </w:lvl>
  </w:abstractNum>
  <w:abstractNum w:abstractNumId="4">
    <w:nsid w:val="217009D5"/>
    <w:multiLevelType w:val="hybridMultilevel"/>
    <w:tmpl w:val="ABD833B0"/>
    <w:lvl w:ilvl="0" w:tplc="0408000D">
      <w:start w:val="1"/>
      <w:numFmt w:val="bullet"/>
      <w:lvlText w:val=""/>
      <w:lvlJc w:val="left"/>
      <w:pPr>
        <w:ind w:left="1141" w:hanging="360"/>
      </w:pPr>
      <w:rPr>
        <w:rFonts w:ascii="Wingdings" w:hAnsi="Wingdings" w:hint="default"/>
      </w:rPr>
    </w:lvl>
    <w:lvl w:ilvl="1" w:tplc="04080003" w:tentative="1">
      <w:start w:val="1"/>
      <w:numFmt w:val="bullet"/>
      <w:lvlText w:val="o"/>
      <w:lvlJc w:val="left"/>
      <w:pPr>
        <w:ind w:left="1861" w:hanging="360"/>
      </w:pPr>
      <w:rPr>
        <w:rFonts w:ascii="Courier New" w:hAnsi="Courier New" w:cs="Courier New" w:hint="default"/>
      </w:rPr>
    </w:lvl>
    <w:lvl w:ilvl="2" w:tplc="04080005" w:tentative="1">
      <w:start w:val="1"/>
      <w:numFmt w:val="bullet"/>
      <w:lvlText w:val=""/>
      <w:lvlJc w:val="left"/>
      <w:pPr>
        <w:ind w:left="2581" w:hanging="360"/>
      </w:pPr>
      <w:rPr>
        <w:rFonts w:ascii="Wingdings" w:hAnsi="Wingdings" w:hint="default"/>
      </w:rPr>
    </w:lvl>
    <w:lvl w:ilvl="3" w:tplc="04080001" w:tentative="1">
      <w:start w:val="1"/>
      <w:numFmt w:val="bullet"/>
      <w:lvlText w:val=""/>
      <w:lvlJc w:val="left"/>
      <w:pPr>
        <w:ind w:left="3301" w:hanging="360"/>
      </w:pPr>
      <w:rPr>
        <w:rFonts w:ascii="Symbol" w:hAnsi="Symbol" w:hint="default"/>
      </w:rPr>
    </w:lvl>
    <w:lvl w:ilvl="4" w:tplc="04080003" w:tentative="1">
      <w:start w:val="1"/>
      <w:numFmt w:val="bullet"/>
      <w:lvlText w:val="o"/>
      <w:lvlJc w:val="left"/>
      <w:pPr>
        <w:ind w:left="4021" w:hanging="360"/>
      </w:pPr>
      <w:rPr>
        <w:rFonts w:ascii="Courier New" w:hAnsi="Courier New" w:cs="Courier New" w:hint="default"/>
      </w:rPr>
    </w:lvl>
    <w:lvl w:ilvl="5" w:tplc="04080005" w:tentative="1">
      <w:start w:val="1"/>
      <w:numFmt w:val="bullet"/>
      <w:lvlText w:val=""/>
      <w:lvlJc w:val="left"/>
      <w:pPr>
        <w:ind w:left="4741" w:hanging="360"/>
      </w:pPr>
      <w:rPr>
        <w:rFonts w:ascii="Wingdings" w:hAnsi="Wingdings" w:hint="default"/>
      </w:rPr>
    </w:lvl>
    <w:lvl w:ilvl="6" w:tplc="04080001" w:tentative="1">
      <w:start w:val="1"/>
      <w:numFmt w:val="bullet"/>
      <w:lvlText w:val=""/>
      <w:lvlJc w:val="left"/>
      <w:pPr>
        <w:ind w:left="5461" w:hanging="360"/>
      </w:pPr>
      <w:rPr>
        <w:rFonts w:ascii="Symbol" w:hAnsi="Symbol" w:hint="default"/>
      </w:rPr>
    </w:lvl>
    <w:lvl w:ilvl="7" w:tplc="04080003" w:tentative="1">
      <w:start w:val="1"/>
      <w:numFmt w:val="bullet"/>
      <w:lvlText w:val="o"/>
      <w:lvlJc w:val="left"/>
      <w:pPr>
        <w:ind w:left="6181" w:hanging="360"/>
      </w:pPr>
      <w:rPr>
        <w:rFonts w:ascii="Courier New" w:hAnsi="Courier New" w:cs="Courier New" w:hint="default"/>
      </w:rPr>
    </w:lvl>
    <w:lvl w:ilvl="8" w:tplc="04080005" w:tentative="1">
      <w:start w:val="1"/>
      <w:numFmt w:val="bullet"/>
      <w:lvlText w:val=""/>
      <w:lvlJc w:val="left"/>
      <w:pPr>
        <w:ind w:left="6901" w:hanging="360"/>
      </w:pPr>
      <w:rPr>
        <w:rFonts w:ascii="Wingdings" w:hAnsi="Wingdings" w:hint="default"/>
      </w:rPr>
    </w:lvl>
  </w:abstractNum>
  <w:abstractNum w:abstractNumId="5">
    <w:nsid w:val="21EB6DAA"/>
    <w:multiLevelType w:val="hybridMultilevel"/>
    <w:tmpl w:val="CCFC94C0"/>
    <w:lvl w:ilvl="0" w:tplc="04080001">
      <w:start w:val="1"/>
      <w:numFmt w:val="bullet"/>
      <w:lvlText w:val=""/>
      <w:lvlJc w:val="left"/>
      <w:pPr>
        <w:ind w:left="1475" w:hanging="360"/>
      </w:pPr>
      <w:rPr>
        <w:rFonts w:ascii="Symbol" w:hAnsi="Symbol" w:hint="default"/>
      </w:rPr>
    </w:lvl>
    <w:lvl w:ilvl="1" w:tplc="04080003" w:tentative="1">
      <w:start w:val="1"/>
      <w:numFmt w:val="bullet"/>
      <w:lvlText w:val="o"/>
      <w:lvlJc w:val="left"/>
      <w:pPr>
        <w:ind w:left="2195" w:hanging="360"/>
      </w:pPr>
      <w:rPr>
        <w:rFonts w:ascii="Courier New" w:hAnsi="Courier New" w:cs="Courier New" w:hint="default"/>
      </w:rPr>
    </w:lvl>
    <w:lvl w:ilvl="2" w:tplc="04080005" w:tentative="1">
      <w:start w:val="1"/>
      <w:numFmt w:val="bullet"/>
      <w:lvlText w:val=""/>
      <w:lvlJc w:val="left"/>
      <w:pPr>
        <w:ind w:left="2915" w:hanging="360"/>
      </w:pPr>
      <w:rPr>
        <w:rFonts w:ascii="Wingdings" w:hAnsi="Wingdings" w:hint="default"/>
      </w:rPr>
    </w:lvl>
    <w:lvl w:ilvl="3" w:tplc="04080001" w:tentative="1">
      <w:start w:val="1"/>
      <w:numFmt w:val="bullet"/>
      <w:lvlText w:val=""/>
      <w:lvlJc w:val="left"/>
      <w:pPr>
        <w:ind w:left="3635" w:hanging="360"/>
      </w:pPr>
      <w:rPr>
        <w:rFonts w:ascii="Symbol" w:hAnsi="Symbol" w:hint="default"/>
      </w:rPr>
    </w:lvl>
    <w:lvl w:ilvl="4" w:tplc="04080003" w:tentative="1">
      <w:start w:val="1"/>
      <w:numFmt w:val="bullet"/>
      <w:lvlText w:val="o"/>
      <w:lvlJc w:val="left"/>
      <w:pPr>
        <w:ind w:left="4355" w:hanging="360"/>
      </w:pPr>
      <w:rPr>
        <w:rFonts w:ascii="Courier New" w:hAnsi="Courier New" w:cs="Courier New" w:hint="default"/>
      </w:rPr>
    </w:lvl>
    <w:lvl w:ilvl="5" w:tplc="04080005" w:tentative="1">
      <w:start w:val="1"/>
      <w:numFmt w:val="bullet"/>
      <w:lvlText w:val=""/>
      <w:lvlJc w:val="left"/>
      <w:pPr>
        <w:ind w:left="5075" w:hanging="360"/>
      </w:pPr>
      <w:rPr>
        <w:rFonts w:ascii="Wingdings" w:hAnsi="Wingdings" w:hint="default"/>
      </w:rPr>
    </w:lvl>
    <w:lvl w:ilvl="6" w:tplc="04080001" w:tentative="1">
      <w:start w:val="1"/>
      <w:numFmt w:val="bullet"/>
      <w:lvlText w:val=""/>
      <w:lvlJc w:val="left"/>
      <w:pPr>
        <w:ind w:left="5795" w:hanging="360"/>
      </w:pPr>
      <w:rPr>
        <w:rFonts w:ascii="Symbol" w:hAnsi="Symbol" w:hint="default"/>
      </w:rPr>
    </w:lvl>
    <w:lvl w:ilvl="7" w:tplc="04080003" w:tentative="1">
      <w:start w:val="1"/>
      <w:numFmt w:val="bullet"/>
      <w:lvlText w:val="o"/>
      <w:lvlJc w:val="left"/>
      <w:pPr>
        <w:ind w:left="6515" w:hanging="360"/>
      </w:pPr>
      <w:rPr>
        <w:rFonts w:ascii="Courier New" w:hAnsi="Courier New" w:cs="Courier New" w:hint="default"/>
      </w:rPr>
    </w:lvl>
    <w:lvl w:ilvl="8" w:tplc="04080005" w:tentative="1">
      <w:start w:val="1"/>
      <w:numFmt w:val="bullet"/>
      <w:lvlText w:val=""/>
      <w:lvlJc w:val="left"/>
      <w:pPr>
        <w:ind w:left="7235" w:hanging="360"/>
      </w:pPr>
      <w:rPr>
        <w:rFonts w:ascii="Wingdings" w:hAnsi="Wingdings" w:hint="default"/>
      </w:rPr>
    </w:lvl>
  </w:abstractNum>
  <w:abstractNum w:abstractNumId="6">
    <w:nsid w:val="265E1180"/>
    <w:multiLevelType w:val="hybridMultilevel"/>
    <w:tmpl w:val="2CE0F494"/>
    <w:lvl w:ilvl="0" w:tplc="04080001">
      <w:start w:val="1"/>
      <w:numFmt w:val="bullet"/>
      <w:lvlText w:val=""/>
      <w:lvlJc w:val="left"/>
      <w:pPr>
        <w:ind w:left="773" w:hanging="360"/>
      </w:pPr>
      <w:rPr>
        <w:rFonts w:ascii="Symbol" w:hAnsi="Symbol" w:hint="default"/>
      </w:rPr>
    </w:lvl>
    <w:lvl w:ilvl="1" w:tplc="04080003" w:tentative="1">
      <w:start w:val="1"/>
      <w:numFmt w:val="bullet"/>
      <w:lvlText w:val="o"/>
      <w:lvlJc w:val="left"/>
      <w:pPr>
        <w:ind w:left="1493" w:hanging="360"/>
      </w:pPr>
      <w:rPr>
        <w:rFonts w:ascii="Courier New" w:hAnsi="Courier New" w:cs="Courier New" w:hint="default"/>
      </w:rPr>
    </w:lvl>
    <w:lvl w:ilvl="2" w:tplc="04080005" w:tentative="1">
      <w:start w:val="1"/>
      <w:numFmt w:val="bullet"/>
      <w:lvlText w:val=""/>
      <w:lvlJc w:val="left"/>
      <w:pPr>
        <w:ind w:left="2213" w:hanging="360"/>
      </w:pPr>
      <w:rPr>
        <w:rFonts w:ascii="Wingdings" w:hAnsi="Wingdings" w:hint="default"/>
      </w:rPr>
    </w:lvl>
    <w:lvl w:ilvl="3" w:tplc="04080001" w:tentative="1">
      <w:start w:val="1"/>
      <w:numFmt w:val="bullet"/>
      <w:lvlText w:val=""/>
      <w:lvlJc w:val="left"/>
      <w:pPr>
        <w:ind w:left="2933" w:hanging="360"/>
      </w:pPr>
      <w:rPr>
        <w:rFonts w:ascii="Symbol" w:hAnsi="Symbol" w:hint="default"/>
      </w:rPr>
    </w:lvl>
    <w:lvl w:ilvl="4" w:tplc="04080003" w:tentative="1">
      <w:start w:val="1"/>
      <w:numFmt w:val="bullet"/>
      <w:lvlText w:val="o"/>
      <w:lvlJc w:val="left"/>
      <w:pPr>
        <w:ind w:left="3653" w:hanging="360"/>
      </w:pPr>
      <w:rPr>
        <w:rFonts w:ascii="Courier New" w:hAnsi="Courier New" w:cs="Courier New" w:hint="default"/>
      </w:rPr>
    </w:lvl>
    <w:lvl w:ilvl="5" w:tplc="04080005" w:tentative="1">
      <w:start w:val="1"/>
      <w:numFmt w:val="bullet"/>
      <w:lvlText w:val=""/>
      <w:lvlJc w:val="left"/>
      <w:pPr>
        <w:ind w:left="4373" w:hanging="360"/>
      </w:pPr>
      <w:rPr>
        <w:rFonts w:ascii="Wingdings" w:hAnsi="Wingdings" w:hint="default"/>
      </w:rPr>
    </w:lvl>
    <w:lvl w:ilvl="6" w:tplc="04080001" w:tentative="1">
      <w:start w:val="1"/>
      <w:numFmt w:val="bullet"/>
      <w:lvlText w:val=""/>
      <w:lvlJc w:val="left"/>
      <w:pPr>
        <w:ind w:left="5093" w:hanging="360"/>
      </w:pPr>
      <w:rPr>
        <w:rFonts w:ascii="Symbol" w:hAnsi="Symbol" w:hint="default"/>
      </w:rPr>
    </w:lvl>
    <w:lvl w:ilvl="7" w:tplc="04080003" w:tentative="1">
      <w:start w:val="1"/>
      <w:numFmt w:val="bullet"/>
      <w:lvlText w:val="o"/>
      <w:lvlJc w:val="left"/>
      <w:pPr>
        <w:ind w:left="5813" w:hanging="360"/>
      </w:pPr>
      <w:rPr>
        <w:rFonts w:ascii="Courier New" w:hAnsi="Courier New" w:cs="Courier New" w:hint="default"/>
      </w:rPr>
    </w:lvl>
    <w:lvl w:ilvl="8" w:tplc="04080005" w:tentative="1">
      <w:start w:val="1"/>
      <w:numFmt w:val="bullet"/>
      <w:lvlText w:val=""/>
      <w:lvlJc w:val="left"/>
      <w:pPr>
        <w:ind w:left="6533" w:hanging="360"/>
      </w:pPr>
      <w:rPr>
        <w:rFonts w:ascii="Wingdings" w:hAnsi="Wingdings" w:hint="default"/>
      </w:rPr>
    </w:lvl>
  </w:abstractNum>
  <w:abstractNum w:abstractNumId="7">
    <w:nsid w:val="2722763C"/>
    <w:multiLevelType w:val="hybridMultilevel"/>
    <w:tmpl w:val="6CB6FD0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29EA2522"/>
    <w:multiLevelType w:val="hybridMultilevel"/>
    <w:tmpl w:val="350A2104"/>
    <w:lvl w:ilvl="0" w:tplc="04080001">
      <w:start w:val="1"/>
      <w:numFmt w:val="bullet"/>
      <w:lvlText w:val=""/>
      <w:lvlJc w:val="left"/>
      <w:pPr>
        <w:ind w:left="1174" w:hanging="360"/>
      </w:pPr>
      <w:rPr>
        <w:rFonts w:ascii="Symbol" w:hAnsi="Symbol" w:hint="default"/>
      </w:rPr>
    </w:lvl>
    <w:lvl w:ilvl="1" w:tplc="04080003" w:tentative="1">
      <w:start w:val="1"/>
      <w:numFmt w:val="bullet"/>
      <w:lvlText w:val="o"/>
      <w:lvlJc w:val="left"/>
      <w:pPr>
        <w:ind w:left="1894" w:hanging="360"/>
      </w:pPr>
      <w:rPr>
        <w:rFonts w:ascii="Courier New" w:hAnsi="Courier New" w:cs="Courier New" w:hint="default"/>
      </w:rPr>
    </w:lvl>
    <w:lvl w:ilvl="2" w:tplc="04080005" w:tentative="1">
      <w:start w:val="1"/>
      <w:numFmt w:val="bullet"/>
      <w:lvlText w:val=""/>
      <w:lvlJc w:val="left"/>
      <w:pPr>
        <w:ind w:left="2614" w:hanging="360"/>
      </w:pPr>
      <w:rPr>
        <w:rFonts w:ascii="Wingdings" w:hAnsi="Wingdings" w:hint="default"/>
      </w:rPr>
    </w:lvl>
    <w:lvl w:ilvl="3" w:tplc="04080001" w:tentative="1">
      <w:start w:val="1"/>
      <w:numFmt w:val="bullet"/>
      <w:lvlText w:val=""/>
      <w:lvlJc w:val="left"/>
      <w:pPr>
        <w:ind w:left="3334" w:hanging="360"/>
      </w:pPr>
      <w:rPr>
        <w:rFonts w:ascii="Symbol" w:hAnsi="Symbol" w:hint="default"/>
      </w:rPr>
    </w:lvl>
    <w:lvl w:ilvl="4" w:tplc="04080003" w:tentative="1">
      <w:start w:val="1"/>
      <w:numFmt w:val="bullet"/>
      <w:lvlText w:val="o"/>
      <w:lvlJc w:val="left"/>
      <w:pPr>
        <w:ind w:left="4054" w:hanging="360"/>
      </w:pPr>
      <w:rPr>
        <w:rFonts w:ascii="Courier New" w:hAnsi="Courier New" w:cs="Courier New" w:hint="default"/>
      </w:rPr>
    </w:lvl>
    <w:lvl w:ilvl="5" w:tplc="04080005" w:tentative="1">
      <w:start w:val="1"/>
      <w:numFmt w:val="bullet"/>
      <w:lvlText w:val=""/>
      <w:lvlJc w:val="left"/>
      <w:pPr>
        <w:ind w:left="4774" w:hanging="360"/>
      </w:pPr>
      <w:rPr>
        <w:rFonts w:ascii="Wingdings" w:hAnsi="Wingdings" w:hint="default"/>
      </w:rPr>
    </w:lvl>
    <w:lvl w:ilvl="6" w:tplc="04080001" w:tentative="1">
      <w:start w:val="1"/>
      <w:numFmt w:val="bullet"/>
      <w:lvlText w:val=""/>
      <w:lvlJc w:val="left"/>
      <w:pPr>
        <w:ind w:left="5494" w:hanging="360"/>
      </w:pPr>
      <w:rPr>
        <w:rFonts w:ascii="Symbol" w:hAnsi="Symbol" w:hint="default"/>
      </w:rPr>
    </w:lvl>
    <w:lvl w:ilvl="7" w:tplc="04080003" w:tentative="1">
      <w:start w:val="1"/>
      <w:numFmt w:val="bullet"/>
      <w:lvlText w:val="o"/>
      <w:lvlJc w:val="left"/>
      <w:pPr>
        <w:ind w:left="6214" w:hanging="360"/>
      </w:pPr>
      <w:rPr>
        <w:rFonts w:ascii="Courier New" w:hAnsi="Courier New" w:cs="Courier New" w:hint="default"/>
      </w:rPr>
    </w:lvl>
    <w:lvl w:ilvl="8" w:tplc="04080005" w:tentative="1">
      <w:start w:val="1"/>
      <w:numFmt w:val="bullet"/>
      <w:lvlText w:val=""/>
      <w:lvlJc w:val="left"/>
      <w:pPr>
        <w:ind w:left="6934" w:hanging="360"/>
      </w:pPr>
      <w:rPr>
        <w:rFonts w:ascii="Wingdings" w:hAnsi="Wingdings" w:hint="default"/>
      </w:rPr>
    </w:lvl>
  </w:abstractNum>
  <w:abstractNum w:abstractNumId="9">
    <w:nsid w:val="2B3C662E"/>
    <w:multiLevelType w:val="hybridMultilevel"/>
    <w:tmpl w:val="89A4F6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2D8508B0"/>
    <w:multiLevelType w:val="multilevel"/>
    <w:tmpl w:val="E40050F0"/>
    <w:lvl w:ilvl="0">
      <w:start w:val="2"/>
      <w:numFmt w:val="decimal"/>
      <w:lvlText w:val="%1."/>
      <w:lvlJc w:val="left"/>
      <w:pPr>
        <w:ind w:left="675" w:hanging="67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093256F"/>
    <w:multiLevelType w:val="multilevel"/>
    <w:tmpl w:val="44FA82A8"/>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332C4D8E"/>
    <w:multiLevelType w:val="hybridMultilevel"/>
    <w:tmpl w:val="AFD0618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34DC2807"/>
    <w:multiLevelType w:val="multilevel"/>
    <w:tmpl w:val="7B54D62E"/>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36EB076A"/>
    <w:multiLevelType w:val="hybridMultilevel"/>
    <w:tmpl w:val="4074FB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37724AED"/>
    <w:multiLevelType w:val="hybridMultilevel"/>
    <w:tmpl w:val="570840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3896247C"/>
    <w:multiLevelType w:val="hybridMultilevel"/>
    <w:tmpl w:val="C582BD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3C29278A"/>
    <w:multiLevelType w:val="multilevel"/>
    <w:tmpl w:val="39282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145357"/>
    <w:multiLevelType w:val="hybridMultilevel"/>
    <w:tmpl w:val="B0760BD0"/>
    <w:lvl w:ilvl="0" w:tplc="04080001">
      <w:start w:val="1"/>
      <w:numFmt w:val="bullet"/>
      <w:lvlText w:val=""/>
      <w:lvlJc w:val="left"/>
      <w:pPr>
        <w:ind w:left="843" w:hanging="360"/>
      </w:pPr>
      <w:rPr>
        <w:rFonts w:ascii="Symbol" w:hAnsi="Symbol" w:hint="default"/>
      </w:rPr>
    </w:lvl>
    <w:lvl w:ilvl="1" w:tplc="04080003" w:tentative="1">
      <w:start w:val="1"/>
      <w:numFmt w:val="bullet"/>
      <w:lvlText w:val="o"/>
      <w:lvlJc w:val="left"/>
      <w:pPr>
        <w:ind w:left="1563" w:hanging="360"/>
      </w:pPr>
      <w:rPr>
        <w:rFonts w:ascii="Courier New" w:hAnsi="Courier New" w:cs="Courier New" w:hint="default"/>
      </w:rPr>
    </w:lvl>
    <w:lvl w:ilvl="2" w:tplc="04080005" w:tentative="1">
      <w:start w:val="1"/>
      <w:numFmt w:val="bullet"/>
      <w:lvlText w:val=""/>
      <w:lvlJc w:val="left"/>
      <w:pPr>
        <w:ind w:left="2283" w:hanging="360"/>
      </w:pPr>
      <w:rPr>
        <w:rFonts w:ascii="Wingdings" w:hAnsi="Wingdings" w:hint="default"/>
      </w:rPr>
    </w:lvl>
    <w:lvl w:ilvl="3" w:tplc="04080001" w:tentative="1">
      <w:start w:val="1"/>
      <w:numFmt w:val="bullet"/>
      <w:lvlText w:val=""/>
      <w:lvlJc w:val="left"/>
      <w:pPr>
        <w:ind w:left="3003" w:hanging="360"/>
      </w:pPr>
      <w:rPr>
        <w:rFonts w:ascii="Symbol" w:hAnsi="Symbol" w:hint="default"/>
      </w:rPr>
    </w:lvl>
    <w:lvl w:ilvl="4" w:tplc="04080003" w:tentative="1">
      <w:start w:val="1"/>
      <w:numFmt w:val="bullet"/>
      <w:lvlText w:val="o"/>
      <w:lvlJc w:val="left"/>
      <w:pPr>
        <w:ind w:left="3723" w:hanging="360"/>
      </w:pPr>
      <w:rPr>
        <w:rFonts w:ascii="Courier New" w:hAnsi="Courier New" w:cs="Courier New" w:hint="default"/>
      </w:rPr>
    </w:lvl>
    <w:lvl w:ilvl="5" w:tplc="04080005" w:tentative="1">
      <w:start w:val="1"/>
      <w:numFmt w:val="bullet"/>
      <w:lvlText w:val=""/>
      <w:lvlJc w:val="left"/>
      <w:pPr>
        <w:ind w:left="4443" w:hanging="360"/>
      </w:pPr>
      <w:rPr>
        <w:rFonts w:ascii="Wingdings" w:hAnsi="Wingdings" w:hint="default"/>
      </w:rPr>
    </w:lvl>
    <w:lvl w:ilvl="6" w:tplc="04080001" w:tentative="1">
      <w:start w:val="1"/>
      <w:numFmt w:val="bullet"/>
      <w:lvlText w:val=""/>
      <w:lvlJc w:val="left"/>
      <w:pPr>
        <w:ind w:left="5163" w:hanging="360"/>
      </w:pPr>
      <w:rPr>
        <w:rFonts w:ascii="Symbol" w:hAnsi="Symbol" w:hint="default"/>
      </w:rPr>
    </w:lvl>
    <w:lvl w:ilvl="7" w:tplc="04080003" w:tentative="1">
      <w:start w:val="1"/>
      <w:numFmt w:val="bullet"/>
      <w:lvlText w:val="o"/>
      <w:lvlJc w:val="left"/>
      <w:pPr>
        <w:ind w:left="5883" w:hanging="360"/>
      </w:pPr>
      <w:rPr>
        <w:rFonts w:ascii="Courier New" w:hAnsi="Courier New" w:cs="Courier New" w:hint="default"/>
      </w:rPr>
    </w:lvl>
    <w:lvl w:ilvl="8" w:tplc="04080005" w:tentative="1">
      <w:start w:val="1"/>
      <w:numFmt w:val="bullet"/>
      <w:lvlText w:val=""/>
      <w:lvlJc w:val="left"/>
      <w:pPr>
        <w:ind w:left="6603" w:hanging="360"/>
      </w:pPr>
      <w:rPr>
        <w:rFonts w:ascii="Wingdings" w:hAnsi="Wingdings" w:hint="default"/>
      </w:rPr>
    </w:lvl>
  </w:abstractNum>
  <w:abstractNum w:abstractNumId="19">
    <w:nsid w:val="45C84A6B"/>
    <w:multiLevelType w:val="hybridMultilevel"/>
    <w:tmpl w:val="6F8CA940"/>
    <w:lvl w:ilvl="0" w:tplc="0408000D">
      <w:start w:val="1"/>
      <w:numFmt w:val="bullet"/>
      <w:lvlText w:val=""/>
      <w:lvlJc w:val="left"/>
      <w:pPr>
        <w:ind w:left="913" w:hanging="360"/>
      </w:pPr>
      <w:rPr>
        <w:rFonts w:ascii="Wingdings" w:hAnsi="Wingdings" w:hint="default"/>
      </w:rPr>
    </w:lvl>
    <w:lvl w:ilvl="1" w:tplc="04080003" w:tentative="1">
      <w:start w:val="1"/>
      <w:numFmt w:val="bullet"/>
      <w:lvlText w:val="o"/>
      <w:lvlJc w:val="left"/>
      <w:pPr>
        <w:ind w:left="1633" w:hanging="360"/>
      </w:pPr>
      <w:rPr>
        <w:rFonts w:ascii="Courier New" w:hAnsi="Courier New" w:cs="Courier New" w:hint="default"/>
      </w:rPr>
    </w:lvl>
    <w:lvl w:ilvl="2" w:tplc="04080005" w:tentative="1">
      <w:start w:val="1"/>
      <w:numFmt w:val="bullet"/>
      <w:lvlText w:val=""/>
      <w:lvlJc w:val="left"/>
      <w:pPr>
        <w:ind w:left="2353" w:hanging="360"/>
      </w:pPr>
      <w:rPr>
        <w:rFonts w:ascii="Wingdings" w:hAnsi="Wingdings" w:hint="default"/>
      </w:rPr>
    </w:lvl>
    <w:lvl w:ilvl="3" w:tplc="04080001" w:tentative="1">
      <w:start w:val="1"/>
      <w:numFmt w:val="bullet"/>
      <w:lvlText w:val=""/>
      <w:lvlJc w:val="left"/>
      <w:pPr>
        <w:ind w:left="3073" w:hanging="360"/>
      </w:pPr>
      <w:rPr>
        <w:rFonts w:ascii="Symbol" w:hAnsi="Symbol" w:hint="default"/>
      </w:rPr>
    </w:lvl>
    <w:lvl w:ilvl="4" w:tplc="04080003" w:tentative="1">
      <w:start w:val="1"/>
      <w:numFmt w:val="bullet"/>
      <w:lvlText w:val="o"/>
      <w:lvlJc w:val="left"/>
      <w:pPr>
        <w:ind w:left="3793" w:hanging="360"/>
      </w:pPr>
      <w:rPr>
        <w:rFonts w:ascii="Courier New" w:hAnsi="Courier New" w:cs="Courier New" w:hint="default"/>
      </w:rPr>
    </w:lvl>
    <w:lvl w:ilvl="5" w:tplc="04080005" w:tentative="1">
      <w:start w:val="1"/>
      <w:numFmt w:val="bullet"/>
      <w:lvlText w:val=""/>
      <w:lvlJc w:val="left"/>
      <w:pPr>
        <w:ind w:left="4513" w:hanging="360"/>
      </w:pPr>
      <w:rPr>
        <w:rFonts w:ascii="Wingdings" w:hAnsi="Wingdings" w:hint="default"/>
      </w:rPr>
    </w:lvl>
    <w:lvl w:ilvl="6" w:tplc="04080001" w:tentative="1">
      <w:start w:val="1"/>
      <w:numFmt w:val="bullet"/>
      <w:lvlText w:val=""/>
      <w:lvlJc w:val="left"/>
      <w:pPr>
        <w:ind w:left="5233" w:hanging="360"/>
      </w:pPr>
      <w:rPr>
        <w:rFonts w:ascii="Symbol" w:hAnsi="Symbol" w:hint="default"/>
      </w:rPr>
    </w:lvl>
    <w:lvl w:ilvl="7" w:tplc="04080003" w:tentative="1">
      <w:start w:val="1"/>
      <w:numFmt w:val="bullet"/>
      <w:lvlText w:val="o"/>
      <w:lvlJc w:val="left"/>
      <w:pPr>
        <w:ind w:left="5953" w:hanging="360"/>
      </w:pPr>
      <w:rPr>
        <w:rFonts w:ascii="Courier New" w:hAnsi="Courier New" w:cs="Courier New" w:hint="default"/>
      </w:rPr>
    </w:lvl>
    <w:lvl w:ilvl="8" w:tplc="04080005" w:tentative="1">
      <w:start w:val="1"/>
      <w:numFmt w:val="bullet"/>
      <w:lvlText w:val=""/>
      <w:lvlJc w:val="left"/>
      <w:pPr>
        <w:ind w:left="6673" w:hanging="360"/>
      </w:pPr>
      <w:rPr>
        <w:rFonts w:ascii="Wingdings" w:hAnsi="Wingdings" w:hint="default"/>
      </w:rPr>
    </w:lvl>
  </w:abstractNum>
  <w:abstractNum w:abstractNumId="20">
    <w:nsid w:val="4B6A6F7A"/>
    <w:multiLevelType w:val="hybridMultilevel"/>
    <w:tmpl w:val="CD083FD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4C657768"/>
    <w:multiLevelType w:val="hybridMultilevel"/>
    <w:tmpl w:val="438817D4"/>
    <w:lvl w:ilvl="0" w:tplc="04080001">
      <w:start w:val="1"/>
      <w:numFmt w:val="bullet"/>
      <w:lvlText w:val=""/>
      <w:lvlJc w:val="left"/>
      <w:pPr>
        <w:ind w:left="843" w:hanging="360"/>
      </w:pPr>
      <w:rPr>
        <w:rFonts w:ascii="Symbol" w:hAnsi="Symbol" w:hint="default"/>
      </w:rPr>
    </w:lvl>
    <w:lvl w:ilvl="1" w:tplc="04080003" w:tentative="1">
      <w:start w:val="1"/>
      <w:numFmt w:val="bullet"/>
      <w:lvlText w:val="o"/>
      <w:lvlJc w:val="left"/>
      <w:pPr>
        <w:ind w:left="1563" w:hanging="360"/>
      </w:pPr>
      <w:rPr>
        <w:rFonts w:ascii="Courier New" w:hAnsi="Courier New" w:cs="Courier New" w:hint="default"/>
      </w:rPr>
    </w:lvl>
    <w:lvl w:ilvl="2" w:tplc="04080005" w:tentative="1">
      <w:start w:val="1"/>
      <w:numFmt w:val="bullet"/>
      <w:lvlText w:val=""/>
      <w:lvlJc w:val="left"/>
      <w:pPr>
        <w:ind w:left="2283" w:hanging="360"/>
      </w:pPr>
      <w:rPr>
        <w:rFonts w:ascii="Wingdings" w:hAnsi="Wingdings" w:hint="default"/>
      </w:rPr>
    </w:lvl>
    <w:lvl w:ilvl="3" w:tplc="04080001" w:tentative="1">
      <w:start w:val="1"/>
      <w:numFmt w:val="bullet"/>
      <w:lvlText w:val=""/>
      <w:lvlJc w:val="left"/>
      <w:pPr>
        <w:ind w:left="3003" w:hanging="360"/>
      </w:pPr>
      <w:rPr>
        <w:rFonts w:ascii="Symbol" w:hAnsi="Symbol" w:hint="default"/>
      </w:rPr>
    </w:lvl>
    <w:lvl w:ilvl="4" w:tplc="04080003" w:tentative="1">
      <w:start w:val="1"/>
      <w:numFmt w:val="bullet"/>
      <w:lvlText w:val="o"/>
      <w:lvlJc w:val="left"/>
      <w:pPr>
        <w:ind w:left="3723" w:hanging="360"/>
      </w:pPr>
      <w:rPr>
        <w:rFonts w:ascii="Courier New" w:hAnsi="Courier New" w:cs="Courier New" w:hint="default"/>
      </w:rPr>
    </w:lvl>
    <w:lvl w:ilvl="5" w:tplc="04080005" w:tentative="1">
      <w:start w:val="1"/>
      <w:numFmt w:val="bullet"/>
      <w:lvlText w:val=""/>
      <w:lvlJc w:val="left"/>
      <w:pPr>
        <w:ind w:left="4443" w:hanging="360"/>
      </w:pPr>
      <w:rPr>
        <w:rFonts w:ascii="Wingdings" w:hAnsi="Wingdings" w:hint="default"/>
      </w:rPr>
    </w:lvl>
    <w:lvl w:ilvl="6" w:tplc="04080001" w:tentative="1">
      <w:start w:val="1"/>
      <w:numFmt w:val="bullet"/>
      <w:lvlText w:val=""/>
      <w:lvlJc w:val="left"/>
      <w:pPr>
        <w:ind w:left="5163" w:hanging="360"/>
      </w:pPr>
      <w:rPr>
        <w:rFonts w:ascii="Symbol" w:hAnsi="Symbol" w:hint="default"/>
      </w:rPr>
    </w:lvl>
    <w:lvl w:ilvl="7" w:tplc="04080003" w:tentative="1">
      <w:start w:val="1"/>
      <w:numFmt w:val="bullet"/>
      <w:lvlText w:val="o"/>
      <w:lvlJc w:val="left"/>
      <w:pPr>
        <w:ind w:left="5883" w:hanging="360"/>
      </w:pPr>
      <w:rPr>
        <w:rFonts w:ascii="Courier New" w:hAnsi="Courier New" w:cs="Courier New" w:hint="default"/>
      </w:rPr>
    </w:lvl>
    <w:lvl w:ilvl="8" w:tplc="04080005" w:tentative="1">
      <w:start w:val="1"/>
      <w:numFmt w:val="bullet"/>
      <w:lvlText w:val=""/>
      <w:lvlJc w:val="left"/>
      <w:pPr>
        <w:ind w:left="6603" w:hanging="360"/>
      </w:pPr>
      <w:rPr>
        <w:rFonts w:ascii="Wingdings" w:hAnsi="Wingdings" w:hint="default"/>
      </w:rPr>
    </w:lvl>
  </w:abstractNum>
  <w:abstractNum w:abstractNumId="22">
    <w:nsid w:val="52B77BAB"/>
    <w:multiLevelType w:val="hybridMultilevel"/>
    <w:tmpl w:val="2CD0924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620477B8"/>
    <w:multiLevelType w:val="multilevel"/>
    <w:tmpl w:val="24AEA21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62BE6BA5"/>
    <w:multiLevelType w:val="hybridMultilevel"/>
    <w:tmpl w:val="E1B0D846"/>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63E5219E"/>
    <w:multiLevelType w:val="hybridMultilevel"/>
    <w:tmpl w:val="BB5088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71866569"/>
    <w:multiLevelType w:val="hybridMultilevel"/>
    <w:tmpl w:val="96FCACFE"/>
    <w:lvl w:ilvl="0" w:tplc="04080001">
      <w:start w:val="1"/>
      <w:numFmt w:val="bullet"/>
      <w:lvlText w:val=""/>
      <w:lvlJc w:val="left"/>
      <w:pPr>
        <w:ind w:left="843" w:hanging="360"/>
      </w:pPr>
      <w:rPr>
        <w:rFonts w:ascii="Symbol" w:hAnsi="Symbol" w:hint="default"/>
      </w:rPr>
    </w:lvl>
    <w:lvl w:ilvl="1" w:tplc="04080003" w:tentative="1">
      <w:start w:val="1"/>
      <w:numFmt w:val="bullet"/>
      <w:lvlText w:val="o"/>
      <w:lvlJc w:val="left"/>
      <w:pPr>
        <w:ind w:left="1563" w:hanging="360"/>
      </w:pPr>
      <w:rPr>
        <w:rFonts w:ascii="Courier New" w:hAnsi="Courier New" w:cs="Courier New" w:hint="default"/>
      </w:rPr>
    </w:lvl>
    <w:lvl w:ilvl="2" w:tplc="04080005" w:tentative="1">
      <w:start w:val="1"/>
      <w:numFmt w:val="bullet"/>
      <w:lvlText w:val=""/>
      <w:lvlJc w:val="left"/>
      <w:pPr>
        <w:ind w:left="2283" w:hanging="360"/>
      </w:pPr>
      <w:rPr>
        <w:rFonts w:ascii="Wingdings" w:hAnsi="Wingdings" w:hint="default"/>
      </w:rPr>
    </w:lvl>
    <w:lvl w:ilvl="3" w:tplc="04080001" w:tentative="1">
      <w:start w:val="1"/>
      <w:numFmt w:val="bullet"/>
      <w:lvlText w:val=""/>
      <w:lvlJc w:val="left"/>
      <w:pPr>
        <w:ind w:left="3003" w:hanging="360"/>
      </w:pPr>
      <w:rPr>
        <w:rFonts w:ascii="Symbol" w:hAnsi="Symbol" w:hint="default"/>
      </w:rPr>
    </w:lvl>
    <w:lvl w:ilvl="4" w:tplc="04080003" w:tentative="1">
      <w:start w:val="1"/>
      <w:numFmt w:val="bullet"/>
      <w:lvlText w:val="o"/>
      <w:lvlJc w:val="left"/>
      <w:pPr>
        <w:ind w:left="3723" w:hanging="360"/>
      </w:pPr>
      <w:rPr>
        <w:rFonts w:ascii="Courier New" w:hAnsi="Courier New" w:cs="Courier New" w:hint="default"/>
      </w:rPr>
    </w:lvl>
    <w:lvl w:ilvl="5" w:tplc="04080005" w:tentative="1">
      <w:start w:val="1"/>
      <w:numFmt w:val="bullet"/>
      <w:lvlText w:val=""/>
      <w:lvlJc w:val="left"/>
      <w:pPr>
        <w:ind w:left="4443" w:hanging="360"/>
      </w:pPr>
      <w:rPr>
        <w:rFonts w:ascii="Wingdings" w:hAnsi="Wingdings" w:hint="default"/>
      </w:rPr>
    </w:lvl>
    <w:lvl w:ilvl="6" w:tplc="04080001" w:tentative="1">
      <w:start w:val="1"/>
      <w:numFmt w:val="bullet"/>
      <w:lvlText w:val=""/>
      <w:lvlJc w:val="left"/>
      <w:pPr>
        <w:ind w:left="5163" w:hanging="360"/>
      </w:pPr>
      <w:rPr>
        <w:rFonts w:ascii="Symbol" w:hAnsi="Symbol" w:hint="default"/>
      </w:rPr>
    </w:lvl>
    <w:lvl w:ilvl="7" w:tplc="04080003" w:tentative="1">
      <w:start w:val="1"/>
      <w:numFmt w:val="bullet"/>
      <w:lvlText w:val="o"/>
      <w:lvlJc w:val="left"/>
      <w:pPr>
        <w:ind w:left="5883" w:hanging="360"/>
      </w:pPr>
      <w:rPr>
        <w:rFonts w:ascii="Courier New" w:hAnsi="Courier New" w:cs="Courier New" w:hint="default"/>
      </w:rPr>
    </w:lvl>
    <w:lvl w:ilvl="8" w:tplc="04080005" w:tentative="1">
      <w:start w:val="1"/>
      <w:numFmt w:val="bullet"/>
      <w:lvlText w:val=""/>
      <w:lvlJc w:val="left"/>
      <w:pPr>
        <w:ind w:left="6603" w:hanging="360"/>
      </w:pPr>
      <w:rPr>
        <w:rFonts w:ascii="Wingdings" w:hAnsi="Wingdings" w:hint="default"/>
      </w:rPr>
    </w:lvl>
  </w:abstractNum>
  <w:abstractNum w:abstractNumId="27">
    <w:nsid w:val="738A45AF"/>
    <w:multiLevelType w:val="hybridMultilevel"/>
    <w:tmpl w:val="1F72AA48"/>
    <w:lvl w:ilvl="0" w:tplc="04080001">
      <w:start w:val="1"/>
      <w:numFmt w:val="bullet"/>
      <w:lvlText w:val=""/>
      <w:lvlJc w:val="left"/>
      <w:pPr>
        <w:ind w:left="913" w:hanging="360"/>
      </w:pPr>
      <w:rPr>
        <w:rFonts w:ascii="Symbol" w:hAnsi="Symbol" w:hint="default"/>
      </w:rPr>
    </w:lvl>
    <w:lvl w:ilvl="1" w:tplc="04080003" w:tentative="1">
      <w:start w:val="1"/>
      <w:numFmt w:val="bullet"/>
      <w:lvlText w:val="o"/>
      <w:lvlJc w:val="left"/>
      <w:pPr>
        <w:ind w:left="1633" w:hanging="360"/>
      </w:pPr>
      <w:rPr>
        <w:rFonts w:ascii="Courier New" w:hAnsi="Courier New" w:cs="Courier New" w:hint="default"/>
      </w:rPr>
    </w:lvl>
    <w:lvl w:ilvl="2" w:tplc="04080005" w:tentative="1">
      <w:start w:val="1"/>
      <w:numFmt w:val="bullet"/>
      <w:lvlText w:val=""/>
      <w:lvlJc w:val="left"/>
      <w:pPr>
        <w:ind w:left="2353" w:hanging="360"/>
      </w:pPr>
      <w:rPr>
        <w:rFonts w:ascii="Wingdings" w:hAnsi="Wingdings" w:hint="default"/>
      </w:rPr>
    </w:lvl>
    <w:lvl w:ilvl="3" w:tplc="04080001" w:tentative="1">
      <w:start w:val="1"/>
      <w:numFmt w:val="bullet"/>
      <w:lvlText w:val=""/>
      <w:lvlJc w:val="left"/>
      <w:pPr>
        <w:ind w:left="3073" w:hanging="360"/>
      </w:pPr>
      <w:rPr>
        <w:rFonts w:ascii="Symbol" w:hAnsi="Symbol" w:hint="default"/>
      </w:rPr>
    </w:lvl>
    <w:lvl w:ilvl="4" w:tplc="04080003" w:tentative="1">
      <w:start w:val="1"/>
      <w:numFmt w:val="bullet"/>
      <w:lvlText w:val="o"/>
      <w:lvlJc w:val="left"/>
      <w:pPr>
        <w:ind w:left="3793" w:hanging="360"/>
      </w:pPr>
      <w:rPr>
        <w:rFonts w:ascii="Courier New" w:hAnsi="Courier New" w:cs="Courier New" w:hint="default"/>
      </w:rPr>
    </w:lvl>
    <w:lvl w:ilvl="5" w:tplc="04080005" w:tentative="1">
      <w:start w:val="1"/>
      <w:numFmt w:val="bullet"/>
      <w:lvlText w:val=""/>
      <w:lvlJc w:val="left"/>
      <w:pPr>
        <w:ind w:left="4513" w:hanging="360"/>
      </w:pPr>
      <w:rPr>
        <w:rFonts w:ascii="Wingdings" w:hAnsi="Wingdings" w:hint="default"/>
      </w:rPr>
    </w:lvl>
    <w:lvl w:ilvl="6" w:tplc="04080001" w:tentative="1">
      <w:start w:val="1"/>
      <w:numFmt w:val="bullet"/>
      <w:lvlText w:val=""/>
      <w:lvlJc w:val="left"/>
      <w:pPr>
        <w:ind w:left="5233" w:hanging="360"/>
      </w:pPr>
      <w:rPr>
        <w:rFonts w:ascii="Symbol" w:hAnsi="Symbol" w:hint="default"/>
      </w:rPr>
    </w:lvl>
    <w:lvl w:ilvl="7" w:tplc="04080003" w:tentative="1">
      <w:start w:val="1"/>
      <w:numFmt w:val="bullet"/>
      <w:lvlText w:val="o"/>
      <w:lvlJc w:val="left"/>
      <w:pPr>
        <w:ind w:left="5953" w:hanging="360"/>
      </w:pPr>
      <w:rPr>
        <w:rFonts w:ascii="Courier New" w:hAnsi="Courier New" w:cs="Courier New" w:hint="default"/>
      </w:rPr>
    </w:lvl>
    <w:lvl w:ilvl="8" w:tplc="04080005" w:tentative="1">
      <w:start w:val="1"/>
      <w:numFmt w:val="bullet"/>
      <w:lvlText w:val=""/>
      <w:lvlJc w:val="left"/>
      <w:pPr>
        <w:ind w:left="6673" w:hanging="360"/>
      </w:pPr>
      <w:rPr>
        <w:rFonts w:ascii="Wingdings" w:hAnsi="Wingdings" w:hint="default"/>
      </w:rPr>
    </w:lvl>
  </w:abstractNum>
  <w:abstractNum w:abstractNumId="28">
    <w:nsid w:val="749B2FBF"/>
    <w:multiLevelType w:val="multilevel"/>
    <w:tmpl w:val="91201294"/>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7A0A35D8"/>
    <w:multiLevelType w:val="multilevel"/>
    <w:tmpl w:val="A7E45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AAB515A"/>
    <w:multiLevelType w:val="hybridMultilevel"/>
    <w:tmpl w:val="EFE4AFB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9"/>
  </w:num>
  <w:num w:numId="2">
    <w:abstractNumId w:val="28"/>
  </w:num>
  <w:num w:numId="3">
    <w:abstractNumId w:val="6"/>
  </w:num>
  <w:num w:numId="4">
    <w:abstractNumId w:val="16"/>
  </w:num>
  <w:num w:numId="5">
    <w:abstractNumId w:val="14"/>
  </w:num>
  <w:num w:numId="6">
    <w:abstractNumId w:val="27"/>
  </w:num>
  <w:num w:numId="7">
    <w:abstractNumId w:val="19"/>
  </w:num>
  <w:num w:numId="8">
    <w:abstractNumId w:val="20"/>
  </w:num>
  <w:num w:numId="9">
    <w:abstractNumId w:val="24"/>
  </w:num>
  <w:num w:numId="10">
    <w:abstractNumId w:val="21"/>
  </w:num>
  <w:num w:numId="11">
    <w:abstractNumId w:val="26"/>
  </w:num>
  <w:num w:numId="12">
    <w:abstractNumId w:val="25"/>
  </w:num>
  <w:num w:numId="13">
    <w:abstractNumId w:val="4"/>
  </w:num>
  <w:num w:numId="14">
    <w:abstractNumId w:val="15"/>
  </w:num>
  <w:num w:numId="15">
    <w:abstractNumId w:val="23"/>
  </w:num>
  <w:num w:numId="16">
    <w:abstractNumId w:val="5"/>
  </w:num>
  <w:num w:numId="17">
    <w:abstractNumId w:val="0"/>
  </w:num>
  <w:num w:numId="18">
    <w:abstractNumId w:val="18"/>
  </w:num>
  <w:num w:numId="19">
    <w:abstractNumId w:val="22"/>
  </w:num>
  <w:num w:numId="20">
    <w:abstractNumId w:val="3"/>
  </w:num>
  <w:num w:numId="21">
    <w:abstractNumId w:val="7"/>
  </w:num>
  <w:num w:numId="22">
    <w:abstractNumId w:val="13"/>
  </w:num>
  <w:num w:numId="23">
    <w:abstractNumId w:val="11"/>
  </w:num>
  <w:num w:numId="24">
    <w:abstractNumId w:val="30"/>
  </w:num>
  <w:num w:numId="25">
    <w:abstractNumId w:val="1"/>
  </w:num>
  <w:num w:numId="26">
    <w:abstractNumId w:val="12"/>
  </w:num>
  <w:num w:numId="27">
    <w:abstractNumId w:val="29"/>
  </w:num>
  <w:num w:numId="28">
    <w:abstractNumId w:val="17"/>
  </w:num>
  <w:num w:numId="29">
    <w:abstractNumId w:val="8"/>
  </w:num>
  <w:num w:numId="30">
    <w:abstractNumId w:val="2"/>
  </w:num>
  <w:num w:numId="3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460863"/>
    <w:rsid w:val="00015B5E"/>
    <w:rsid w:val="000227C0"/>
    <w:rsid w:val="00051A21"/>
    <w:rsid w:val="00061567"/>
    <w:rsid w:val="00067363"/>
    <w:rsid w:val="00067696"/>
    <w:rsid w:val="00072A52"/>
    <w:rsid w:val="00072EBC"/>
    <w:rsid w:val="00080FDC"/>
    <w:rsid w:val="0009564F"/>
    <w:rsid w:val="000A466B"/>
    <w:rsid w:val="000A7E32"/>
    <w:rsid w:val="000C1B43"/>
    <w:rsid w:val="000E2347"/>
    <w:rsid w:val="000E4ADF"/>
    <w:rsid w:val="000F2219"/>
    <w:rsid w:val="001311A1"/>
    <w:rsid w:val="00152316"/>
    <w:rsid w:val="00170DE5"/>
    <w:rsid w:val="0018038D"/>
    <w:rsid w:val="00182C72"/>
    <w:rsid w:val="0018737F"/>
    <w:rsid w:val="001A7E2D"/>
    <w:rsid w:val="001B323B"/>
    <w:rsid w:val="001D0A18"/>
    <w:rsid w:val="001D1920"/>
    <w:rsid w:val="001D5036"/>
    <w:rsid w:val="001E739E"/>
    <w:rsid w:val="001E7AA3"/>
    <w:rsid w:val="001F2308"/>
    <w:rsid w:val="002022CB"/>
    <w:rsid w:val="002029AA"/>
    <w:rsid w:val="002173AC"/>
    <w:rsid w:val="002376A2"/>
    <w:rsid w:val="00243794"/>
    <w:rsid w:val="00244AED"/>
    <w:rsid w:val="0025100B"/>
    <w:rsid w:val="00254659"/>
    <w:rsid w:val="00264B69"/>
    <w:rsid w:val="002721A7"/>
    <w:rsid w:val="00274410"/>
    <w:rsid w:val="00274EA9"/>
    <w:rsid w:val="00276062"/>
    <w:rsid w:val="00285A79"/>
    <w:rsid w:val="00286F25"/>
    <w:rsid w:val="00295A50"/>
    <w:rsid w:val="002A1759"/>
    <w:rsid w:val="002A26E6"/>
    <w:rsid w:val="002A45B1"/>
    <w:rsid w:val="002D28F8"/>
    <w:rsid w:val="002F7DEE"/>
    <w:rsid w:val="00320504"/>
    <w:rsid w:val="003239C8"/>
    <w:rsid w:val="00342C6A"/>
    <w:rsid w:val="00345DB5"/>
    <w:rsid w:val="003460B6"/>
    <w:rsid w:val="0036486A"/>
    <w:rsid w:val="00371450"/>
    <w:rsid w:val="00372652"/>
    <w:rsid w:val="00372B41"/>
    <w:rsid w:val="00377F2D"/>
    <w:rsid w:val="003818F0"/>
    <w:rsid w:val="003A5808"/>
    <w:rsid w:val="003C3243"/>
    <w:rsid w:val="003D5E6E"/>
    <w:rsid w:val="003D6258"/>
    <w:rsid w:val="003D760B"/>
    <w:rsid w:val="0040002A"/>
    <w:rsid w:val="00416407"/>
    <w:rsid w:val="00432228"/>
    <w:rsid w:val="00456292"/>
    <w:rsid w:val="00460863"/>
    <w:rsid w:val="0046599C"/>
    <w:rsid w:val="004669E9"/>
    <w:rsid w:val="00476FE0"/>
    <w:rsid w:val="0048027A"/>
    <w:rsid w:val="00480FBA"/>
    <w:rsid w:val="004973F9"/>
    <w:rsid w:val="004C25D7"/>
    <w:rsid w:val="004C5239"/>
    <w:rsid w:val="004E460F"/>
    <w:rsid w:val="004F63E6"/>
    <w:rsid w:val="004F7D24"/>
    <w:rsid w:val="005037C1"/>
    <w:rsid w:val="005069D7"/>
    <w:rsid w:val="0051021B"/>
    <w:rsid w:val="0051112F"/>
    <w:rsid w:val="0055068A"/>
    <w:rsid w:val="005815E8"/>
    <w:rsid w:val="00585FD7"/>
    <w:rsid w:val="005B6769"/>
    <w:rsid w:val="005C1A75"/>
    <w:rsid w:val="005E7F4F"/>
    <w:rsid w:val="005F21AF"/>
    <w:rsid w:val="005F5C15"/>
    <w:rsid w:val="00603244"/>
    <w:rsid w:val="0060572A"/>
    <w:rsid w:val="00632B15"/>
    <w:rsid w:val="006336AB"/>
    <w:rsid w:val="006454F2"/>
    <w:rsid w:val="00652452"/>
    <w:rsid w:val="00654403"/>
    <w:rsid w:val="0065764D"/>
    <w:rsid w:val="00665804"/>
    <w:rsid w:val="00666293"/>
    <w:rsid w:val="00675970"/>
    <w:rsid w:val="00682BA2"/>
    <w:rsid w:val="00691AA3"/>
    <w:rsid w:val="006A0A14"/>
    <w:rsid w:val="006A12FE"/>
    <w:rsid w:val="006B2C1D"/>
    <w:rsid w:val="006C33E8"/>
    <w:rsid w:val="006C3A65"/>
    <w:rsid w:val="006D5C7D"/>
    <w:rsid w:val="006D729B"/>
    <w:rsid w:val="006E0DA6"/>
    <w:rsid w:val="006E2D17"/>
    <w:rsid w:val="006F6EA4"/>
    <w:rsid w:val="006F77E8"/>
    <w:rsid w:val="00701A6B"/>
    <w:rsid w:val="0070684C"/>
    <w:rsid w:val="007131D9"/>
    <w:rsid w:val="00726748"/>
    <w:rsid w:val="007418CA"/>
    <w:rsid w:val="00754A00"/>
    <w:rsid w:val="0075751D"/>
    <w:rsid w:val="00783424"/>
    <w:rsid w:val="00786053"/>
    <w:rsid w:val="00797678"/>
    <w:rsid w:val="007A3BFF"/>
    <w:rsid w:val="007A3FCD"/>
    <w:rsid w:val="007C1F86"/>
    <w:rsid w:val="007C211F"/>
    <w:rsid w:val="007C60FB"/>
    <w:rsid w:val="007D1F67"/>
    <w:rsid w:val="007D1F8C"/>
    <w:rsid w:val="007D4B17"/>
    <w:rsid w:val="007F4B7F"/>
    <w:rsid w:val="0080600C"/>
    <w:rsid w:val="0082009B"/>
    <w:rsid w:val="008250E2"/>
    <w:rsid w:val="008314BC"/>
    <w:rsid w:val="00833E8E"/>
    <w:rsid w:val="00836278"/>
    <w:rsid w:val="00853F53"/>
    <w:rsid w:val="00856F76"/>
    <w:rsid w:val="00863D94"/>
    <w:rsid w:val="00872AD8"/>
    <w:rsid w:val="00880D67"/>
    <w:rsid w:val="008978DF"/>
    <w:rsid w:val="008A08DA"/>
    <w:rsid w:val="008A1538"/>
    <w:rsid w:val="008A2E1D"/>
    <w:rsid w:val="008A508D"/>
    <w:rsid w:val="008B7095"/>
    <w:rsid w:val="008C1ECD"/>
    <w:rsid w:val="008C2946"/>
    <w:rsid w:val="008C3598"/>
    <w:rsid w:val="008C6254"/>
    <w:rsid w:val="008D7FCE"/>
    <w:rsid w:val="008F134C"/>
    <w:rsid w:val="008F1AF3"/>
    <w:rsid w:val="008F2E2D"/>
    <w:rsid w:val="00915637"/>
    <w:rsid w:val="00921CFD"/>
    <w:rsid w:val="00923DAF"/>
    <w:rsid w:val="00924E50"/>
    <w:rsid w:val="00934845"/>
    <w:rsid w:val="00943E2D"/>
    <w:rsid w:val="009564DB"/>
    <w:rsid w:val="00957C07"/>
    <w:rsid w:val="00964B37"/>
    <w:rsid w:val="00973B93"/>
    <w:rsid w:val="009827A3"/>
    <w:rsid w:val="009871D2"/>
    <w:rsid w:val="00994482"/>
    <w:rsid w:val="009A126B"/>
    <w:rsid w:val="009A19A4"/>
    <w:rsid w:val="009A23D4"/>
    <w:rsid w:val="009D26A8"/>
    <w:rsid w:val="009E29BE"/>
    <w:rsid w:val="009F16E3"/>
    <w:rsid w:val="00A20BB4"/>
    <w:rsid w:val="00A44E90"/>
    <w:rsid w:val="00A51FD8"/>
    <w:rsid w:val="00A56B08"/>
    <w:rsid w:val="00A57BFC"/>
    <w:rsid w:val="00A61E4A"/>
    <w:rsid w:val="00A673B1"/>
    <w:rsid w:val="00A70F9F"/>
    <w:rsid w:val="00A74ABE"/>
    <w:rsid w:val="00A8014A"/>
    <w:rsid w:val="00A8034E"/>
    <w:rsid w:val="00A95673"/>
    <w:rsid w:val="00AB07AC"/>
    <w:rsid w:val="00AC1C5F"/>
    <w:rsid w:val="00AF0482"/>
    <w:rsid w:val="00B035C1"/>
    <w:rsid w:val="00BB165A"/>
    <w:rsid w:val="00BB1879"/>
    <w:rsid w:val="00BB2E11"/>
    <w:rsid w:val="00BB3139"/>
    <w:rsid w:val="00BB586E"/>
    <w:rsid w:val="00BB730D"/>
    <w:rsid w:val="00BC3881"/>
    <w:rsid w:val="00BE6CDB"/>
    <w:rsid w:val="00BF1579"/>
    <w:rsid w:val="00BF44C3"/>
    <w:rsid w:val="00C04B22"/>
    <w:rsid w:val="00C14B1F"/>
    <w:rsid w:val="00C2164B"/>
    <w:rsid w:val="00C27C2C"/>
    <w:rsid w:val="00C337EA"/>
    <w:rsid w:val="00C36E61"/>
    <w:rsid w:val="00C42D8A"/>
    <w:rsid w:val="00C43482"/>
    <w:rsid w:val="00C5424D"/>
    <w:rsid w:val="00C63E63"/>
    <w:rsid w:val="00C67B16"/>
    <w:rsid w:val="00C77AA0"/>
    <w:rsid w:val="00C950BB"/>
    <w:rsid w:val="00CB0CA0"/>
    <w:rsid w:val="00CB5B47"/>
    <w:rsid w:val="00CD74F4"/>
    <w:rsid w:val="00CE7046"/>
    <w:rsid w:val="00D11E87"/>
    <w:rsid w:val="00D1311A"/>
    <w:rsid w:val="00D16B85"/>
    <w:rsid w:val="00D23A0A"/>
    <w:rsid w:val="00D50BF7"/>
    <w:rsid w:val="00D52FBF"/>
    <w:rsid w:val="00D665DC"/>
    <w:rsid w:val="00D969FA"/>
    <w:rsid w:val="00DA2B70"/>
    <w:rsid w:val="00DA557B"/>
    <w:rsid w:val="00DA6DCD"/>
    <w:rsid w:val="00DB04E4"/>
    <w:rsid w:val="00DB3F40"/>
    <w:rsid w:val="00DB5606"/>
    <w:rsid w:val="00DC4F78"/>
    <w:rsid w:val="00DD0428"/>
    <w:rsid w:val="00DD5AFD"/>
    <w:rsid w:val="00DE2FCF"/>
    <w:rsid w:val="00E03188"/>
    <w:rsid w:val="00E05395"/>
    <w:rsid w:val="00E17CBE"/>
    <w:rsid w:val="00E24155"/>
    <w:rsid w:val="00E479AB"/>
    <w:rsid w:val="00E578B7"/>
    <w:rsid w:val="00E6219D"/>
    <w:rsid w:val="00E65F7C"/>
    <w:rsid w:val="00E66CEA"/>
    <w:rsid w:val="00E70DBF"/>
    <w:rsid w:val="00E71DA9"/>
    <w:rsid w:val="00E73092"/>
    <w:rsid w:val="00E943C4"/>
    <w:rsid w:val="00E95FBA"/>
    <w:rsid w:val="00E97B56"/>
    <w:rsid w:val="00EB5883"/>
    <w:rsid w:val="00EC438F"/>
    <w:rsid w:val="00EC7829"/>
    <w:rsid w:val="00ED458D"/>
    <w:rsid w:val="00F06F6D"/>
    <w:rsid w:val="00F11024"/>
    <w:rsid w:val="00F140F0"/>
    <w:rsid w:val="00F82349"/>
    <w:rsid w:val="00F8693D"/>
    <w:rsid w:val="00F869F7"/>
    <w:rsid w:val="00FA0571"/>
    <w:rsid w:val="00FC72DF"/>
    <w:rsid w:val="00FD6DE0"/>
    <w:rsid w:val="00FE6297"/>
    <w:rsid w:val="00FF701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0863"/>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Char"/>
    <w:uiPriority w:val="9"/>
    <w:qFormat/>
    <w:rsid w:val="0046086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9"/>
    <w:unhideWhenUsed/>
    <w:qFormat/>
    <w:rsid w:val="006C3A65"/>
    <w:pPr>
      <w:keepNext/>
      <w:keepLines/>
      <w:spacing w:before="200" w:line="276" w:lineRule="auto"/>
      <w:outlineLvl w:val="1"/>
    </w:pPr>
    <w:rPr>
      <w:rFonts w:asciiTheme="majorHAnsi" w:eastAsiaTheme="majorEastAsia" w:hAnsiTheme="majorHAnsi" w:cstheme="majorBidi"/>
      <w:b/>
      <w:bCs/>
      <w:color w:val="4F81BD" w:themeColor="accent1"/>
      <w:sz w:val="26"/>
      <w:szCs w:val="26"/>
      <w:lang w:val="el-GR"/>
    </w:rPr>
  </w:style>
  <w:style w:type="paragraph" w:styleId="3">
    <w:name w:val="heading 3"/>
    <w:basedOn w:val="a"/>
    <w:next w:val="a"/>
    <w:link w:val="3Char"/>
    <w:uiPriority w:val="99"/>
    <w:qFormat/>
    <w:rsid w:val="009A126B"/>
    <w:pPr>
      <w:autoSpaceDE w:val="0"/>
      <w:autoSpaceDN w:val="0"/>
      <w:adjustRightInd w:val="0"/>
      <w:outlineLvl w:val="2"/>
    </w:pPr>
    <w:rPr>
      <w:rFonts w:ascii="Courier New" w:eastAsiaTheme="minorHAnsi" w:hAnsi="Courier New" w:cs="Courier New"/>
      <w:b/>
      <w:bCs/>
      <w:color w:val="000000"/>
      <w:sz w:val="26"/>
      <w:szCs w:val="26"/>
      <w:lang w:val="el-GR"/>
    </w:rPr>
  </w:style>
  <w:style w:type="paragraph" w:styleId="4">
    <w:name w:val="heading 4"/>
    <w:basedOn w:val="a"/>
    <w:next w:val="a"/>
    <w:link w:val="4Char"/>
    <w:uiPriority w:val="9"/>
    <w:semiHidden/>
    <w:unhideWhenUsed/>
    <w:qFormat/>
    <w:rsid w:val="0018737F"/>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460863"/>
    <w:rPr>
      <w:rFonts w:asciiTheme="majorHAnsi" w:eastAsiaTheme="majorEastAsia" w:hAnsiTheme="majorHAnsi" w:cstheme="majorBidi"/>
      <w:color w:val="365F91" w:themeColor="accent1" w:themeShade="BF"/>
      <w:sz w:val="32"/>
      <w:szCs w:val="32"/>
      <w:lang w:val="en-US"/>
    </w:rPr>
  </w:style>
  <w:style w:type="table" w:styleId="a3">
    <w:name w:val="Table Grid"/>
    <w:basedOn w:val="a1"/>
    <w:uiPriority w:val="59"/>
    <w:rsid w:val="00460863"/>
    <w:pPr>
      <w:spacing w:after="0" w:line="240" w:lineRule="auto"/>
    </w:pPr>
    <w:rPr>
      <w:rFonts w:ascii="Times New Roman" w:eastAsia="Times New Roman" w:hAnsi="Times New Roman" w:cs="Times New Roman"/>
      <w:sz w:val="20"/>
      <w:szCs w:val="20"/>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460863"/>
    <w:rPr>
      <w:rFonts w:ascii="Tahoma" w:hAnsi="Tahoma" w:cs="Tahoma"/>
      <w:sz w:val="16"/>
      <w:szCs w:val="16"/>
    </w:rPr>
  </w:style>
  <w:style w:type="character" w:customStyle="1" w:styleId="Char">
    <w:name w:val="Κείμενο πλαισίου Char"/>
    <w:basedOn w:val="a0"/>
    <w:link w:val="a4"/>
    <w:uiPriority w:val="99"/>
    <w:semiHidden/>
    <w:rsid w:val="00460863"/>
    <w:rPr>
      <w:rFonts w:ascii="Tahoma" w:eastAsia="Times New Roman" w:hAnsi="Tahoma" w:cs="Tahoma"/>
      <w:sz w:val="16"/>
      <w:szCs w:val="16"/>
      <w:lang w:val="en-US"/>
    </w:rPr>
  </w:style>
  <w:style w:type="paragraph" w:styleId="a5">
    <w:name w:val="List Paragraph"/>
    <w:basedOn w:val="a"/>
    <w:uiPriority w:val="34"/>
    <w:qFormat/>
    <w:rsid w:val="00460863"/>
    <w:pPr>
      <w:ind w:left="720"/>
      <w:contextualSpacing/>
    </w:pPr>
  </w:style>
  <w:style w:type="character" w:customStyle="1" w:styleId="2Char">
    <w:name w:val="Επικεφαλίδα 2 Char"/>
    <w:basedOn w:val="a0"/>
    <w:link w:val="2"/>
    <w:uiPriority w:val="99"/>
    <w:rsid w:val="006C3A65"/>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0"/>
    <w:link w:val="3"/>
    <w:uiPriority w:val="99"/>
    <w:rsid w:val="009A126B"/>
    <w:rPr>
      <w:rFonts w:ascii="Courier New" w:hAnsi="Courier New" w:cs="Courier New"/>
      <w:b/>
      <w:bCs/>
      <w:color w:val="000000"/>
      <w:sz w:val="26"/>
      <w:szCs w:val="26"/>
    </w:rPr>
  </w:style>
  <w:style w:type="character" w:styleId="-">
    <w:name w:val="Hyperlink"/>
    <w:basedOn w:val="a0"/>
    <w:uiPriority w:val="99"/>
    <w:unhideWhenUsed/>
    <w:rsid w:val="009A126B"/>
    <w:rPr>
      <w:color w:val="0000FF" w:themeColor="hyperlink"/>
      <w:u w:val="single"/>
    </w:rPr>
  </w:style>
  <w:style w:type="paragraph" w:customStyle="1" w:styleId="Default">
    <w:name w:val="Default"/>
    <w:rsid w:val="009A126B"/>
    <w:pPr>
      <w:autoSpaceDE w:val="0"/>
      <w:autoSpaceDN w:val="0"/>
      <w:adjustRightInd w:val="0"/>
      <w:spacing w:after="0" w:line="240" w:lineRule="auto"/>
      <w:ind w:firstLine="454"/>
      <w:jc w:val="both"/>
    </w:pPr>
    <w:rPr>
      <w:rFonts w:ascii="Calibri" w:hAnsi="Calibri" w:cs="Calibri"/>
      <w:color w:val="000000"/>
      <w:sz w:val="24"/>
      <w:szCs w:val="24"/>
    </w:rPr>
  </w:style>
  <w:style w:type="character" w:customStyle="1" w:styleId="freebirdanalyticsviewquestiontitle">
    <w:name w:val="freebirdanalyticsviewquestiontitle"/>
    <w:basedOn w:val="a0"/>
    <w:rsid w:val="009A126B"/>
  </w:style>
  <w:style w:type="character" w:customStyle="1" w:styleId="freebirdanalyticsviewquestionresponsescount">
    <w:name w:val="freebirdanalyticsviewquestionresponsescount"/>
    <w:basedOn w:val="a0"/>
    <w:rsid w:val="009A126B"/>
  </w:style>
  <w:style w:type="paragraph" w:styleId="a6">
    <w:name w:val="header"/>
    <w:basedOn w:val="a"/>
    <w:link w:val="Char0"/>
    <w:uiPriority w:val="99"/>
    <w:semiHidden/>
    <w:unhideWhenUsed/>
    <w:rsid w:val="009A126B"/>
    <w:pPr>
      <w:tabs>
        <w:tab w:val="center" w:pos="4153"/>
        <w:tab w:val="right" w:pos="8306"/>
      </w:tabs>
    </w:pPr>
    <w:rPr>
      <w:rFonts w:asciiTheme="minorHAnsi" w:eastAsiaTheme="minorHAnsi" w:hAnsiTheme="minorHAnsi" w:cstheme="minorBidi"/>
      <w:sz w:val="22"/>
      <w:szCs w:val="22"/>
      <w:lang w:val="el-GR"/>
    </w:rPr>
  </w:style>
  <w:style w:type="character" w:customStyle="1" w:styleId="Char0">
    <w:name w:val="Κεφαλίδα Char"/>
    <w:basedOn w:val="a0"/>
    <w:link w:val="a6"/>
    <w:uiPriority w:val="99"/>
    <w:semiHidden/>
    <w:rsid w:val="009A126B"/>
  </w:style>
  <w:style w:type="paragraph" w:styleId="a7">
    <w:name w:val="footer"/>
    <w:basedOn w:val="a"/>
    <w:link w:val="Char1"/>
    <w:uiPriority w:val="99"/>
    <w:unhideWhenUsed/>
    <w:rsid w:val="009A126B"/>
    <w:pPr>
      <w:tabs>
        <w:tab w:val="center" w:pos="4153"/>
        <w:tab w:val="right" w:pos="8306"/>
      </w:tabs>
    </w:pPr>
    <w:rPr>
      <w:rFonts w:asciiTheme="minorHAnsi" w:eastAsiaTheme="minorHAnsi" w:hAnsiTheme="minorHAnsi" w:cstheme="minorBidi"/>
      <w:sz w:val="22"/>
      <w:szCs w:val="22"/>
      <w:lang w:val="el-GR"/>
    </w:rPr>
  </w:style>
  <w:style w:type="character" w:customStyle="1" w:styleId="Char1">
    <w:name w:val="Υποσέλιδο Char"/>
    <w:basedOn w:val="a0"/>
    <w:link w:val="a7"/>
    <w:uiPriority w:val="99"/>
    <w:rsid w:val="009A126B"/>
  </w:style>
  <w:style w:type="character" w:styleId="-0">
    <w:name w:val="FollowedHyperlink"/>
    <w:basedOn w:val="a0"/>
    <w:uiPriority w:val="99"/>
    <w:semiHidden/>
    <w:unhideWhenUsed/>
    <w:rsid w:val="00051A21"/>
    <w:rPr>
      <w:color w:val="800080" w:themeColor="followedHyperlink"/>
      <w:u w:val="single"/>
    </w:rPr>
  </w:style>
  <w:style w:type="character" w:customStyle="1" w:styleId="4Char">
    <w:name w:val="Επικεφαλίδα 4 Char"/>
    <w:basedOn w:val="a0"/>
    <w:link w:val="4"/>
    <w:uiPriority w:val="9"/>
    <w:semiHidden/>
    <w:rsid w:val="0018737F"/>
    <w:rPr>
      <w:rFonts w:asciiTheme="majorHAnsi" w:eastAsiaTheme="majorEastAsia" w:hAnsiTheme="majorHAnsi" w:cstheme="majorBidi"/>
      <w:b/>
      <w:bCs/>
      <w:i/>
      <w:iCs/>
      <w:color w:val="4F81BD" w:themeColor="accent1"/>
      <w:sz w:val="24"/>
      <w:szCs w:val="24"/>
      <w:lang w:val="en-US"/>
    </w:rPr>
  </w:style>
  <w:style w:type="paragraph" w:styleId="10">
    <w:name w:val="toc 1"/>
    <w:basedOn w:val="a"/>
    <w:next w:val="a"/>
    <w:autoRedefine/>
    <w:uiPriority w:val="39"/>
    <w:unhideWhenUsed/>
    <w:rsid w:val="00A95673"/>
    <w:pPr>
      <w:tabs>
        <w:tab w:val="right" w:leader="dot" w:pos="8296"/>
      </w:tabs>
      <w:spacing w:after="100"/>
    </w:pPr>
    <w:rPr>
      <w:b/>
      <w:noProof/>
    </w:rPr>
  </w:style>
  <w:style w:type="paragraph" w:styleId="20">
    <w:name w:val="toc 2"/>
    <w:basedOn w:val="a"/>
    <w:next w:val="a"/>
    <w:autoRedefine/>
    <w:uiPriority w:val="39"/>
    <w:unhideWhenUsed/>
    <w:rsid w:val="00C337EA"/>
    <w:pPr>
      <w:spacing w:after="100"/>
      <w:ind w:left="240"/>
    </w:pPr>
  </w:style>
  <w:style w:type="paragraph" w:styleId="30">
    <w:name w:val="toc 3"/>
    <w:basedOn w:val="a"/>
    <w:next w:val="a"/>
    <w:autoRedefine/>
    <w:uiPriority w:val="39"/>
    <w:unhideWhenUsed/>
    <w:rsid w:val="00C337EA"/>
    <w:pPr>
      <w:spacing w:after="100"/>
      <w:ind w:left="480"/>
    </w:pPr>
  </w:style>
  <w:style w:type="paragraph" w:styleId="a8">
    <w:name w:val="TOC Heading"/>
    <w:basedOn w:val="1"/>
    <w:next w:val="a"/>
    <w:uiPriority w:val="39"/>
    <w:unhideWhenUsed/>
    <w:qFormat/>
    <w:rsid w:val="00C337EA"/>
    <w:pPr>
      <w:spacing w:before="480" w:line="276" w:lineRule="auto"/>
      <w:outlineLvl w:val="9"/>
    </w:pPr>
    <w:rPr>
      <w:b/>
      <w:bCs/>
      <w:sz w:val="28"/>
      <w:szCs w:val="28"/>
      <w:lang w:val="el-GR"/>
    </w:rPr>
  </w:style>
  <w:style w:type="paragraph" w:styleId="a9">
    <w:name w:val="caption"/>
    <w:basedOn w:val="a"/>
    <w:next w:val="a"/>
    <w:uiPriority w:val="35"/>
    <w:unhideWhenUsed/>
    <w:qFormat/>
    <w:rsid w:val="00797678"/>
    <w:pPr>
      <w:spacing w:after="200"/>
    </w:pPr>
    <w:rPr>
      <w:b/>
      <w:bCs/>
      <w:color w:val="4F81BD" w:themeColor="accent1"/>
      <w:sz w:val="18"/>
      <w:szCs w:val="18"/>
    </w:rPr>
  </w:style>
  <w:style w:type="paragraph" w:styleId="aa">
    <w:name w:val="table of figures"/>
    <w:basedOn w:val="a"/>
    <w:next w:val="a"/>
    <w:uiPriority w:val="99"/>
    <w:unhideWhenUsed/>
    <w:rsid w:val="00A56B08"/>
  </w:style>
  <w:style w:type="character" w:styleId="ab">
    <w:name w:val="annotation reference"/>
    <w:basedOn w:val="a0"/>
    <w:uiPriority w:val="99"/>
    <w:semiHidden/>
    <w:unhideWhenUsed/>
    <w:rsid w:val="00856F76"/>
    <w:rPr>
      <w:sz w:val="16"/>
      <w:szCs w:val="16"/>
    </w:rPr>
  </w:style>
  <w:style w:type="paragraph" w:styleId="ac">
    <w:name w:val="annotation text"/>
    <w:basedOn w:val="a"/>
    <w:link w:val="Char2"/>
    <w:uiPriority w:val="99"/>
    <w:semiHidden/>
    <w:unhideWhenUsed/>
    <w:rsid w:val="00856F76"/>
    <w:rPr>
      <w:sz w:val="20"/>
      <w:szCs w:val="20"/>
    </w:rPr>
  </w:style>
  <w:style w:type="character" w:customStyle="1" w:styleId="Char2">
    <w:name w:val="Κείμενο σχολίου Char"/>
    <w:basedOn w:val="a0"/>
    <w:link w:val="ac"/>
    <w:uiPriority w:val="99"/>
    <w:semiHidden/>
    <w:rsid w:val="00856F76"/>
    <w:rPr>
      <w:rFonts w:ascii="Times New Roman" w:eastAsia="Times New Roman" w:hAnsi="Times New Roman" w:cs="Times New Roman"/>
      <w:sz w:val="20"/>
      <w:szCs w:val="20"/>
      <w:lang w:val="en-US"/>
    </w:rPr>
  </w:style>
  <w:style w:type="paragraph" w:styleId="ad">
    <w:name w:val="annotation subject"/>
    <w:basedOn w:val="ac"/>
    <w:next w:val="ac"/>
    <w:link w:val="Char3"/>
    <w:uiPriority w:val="99"/>
    <w:semiHidden/>
    <w:unhideWhenUsed/>
    <w:rsid w:val="00856F76"/>
    <w:rPr>
      <w:b/>
      <w:bCs/>
    </w:rPr>
  </w:style>
  <w:style w:type="character" w:customStyle="1" w:styleId="Char3">
    <w:name w:val="Θέμα σχολίου Char"/>
    <w:basedOn w:val="Char2"/>
    <w:link w:val="ad"/>
    <w:uiPriority w:val="99"/>
    <w:semiHidden/>
    <w:rsid w:val="00856F76"/>
    <w:rPr>
      <w:b/>
      <w:bCs/>
    </w:rPr>
  </w:style>
  <w:style w:type="character" w:styleId="ae">
    <w:name w:val="Strong"/>
    <w:basedOn w:val="a0"/>
    <w:uiPriority w:val="22"/>
    <w:qFormat/>
    <w:rsid w:val="00666293"/>
    <w:rPr>
      <w:b/>
      <w:bCs/>
    </w:rPr>
  </w:style>
  <w:style w:type="character" w:customStyle="1" w:styleId="apple-converted-space">
    <w:name w:val="apple-converted-space"/>
    <w:basedOn w:val="a0"/>
    <w:rsid w:val="00666293"/>
  </w:style>
  <w:style w:type="paragraph" w:styleId="Web">
    <w:name w:val="Normal (Web)"/>
    <w:basedOn w:val="a"/>
    <w:uiPriority w:val="99"/>
    <w:semiHidden/>
    <w:unhideWhenUsed/>
    <w:rsid w:val="00666293"/>
    <w:pPr>
      <w:spacing w:before="100" w:beforeAutospacing="1" w:after="100" w:afterAutospacing="1"/>
    </w:pPr>
    <w:rPr>
      <w:rFonts w:eastAsiaTheme="minorHAnsi"/>
      <w:lang w:val="el-GR" w:eastAsia="el-GR"/>
    </w:rPr>
  </w:style>
  <w:style w:type="paragraph" w:styleId="40">
    <w:name w:val="toc 4"/>
    <w:basedOn w:val="a"/>
    <w:next w:val="a"/>
    <w:autoRedefine/>
    <w:uiPriority w:val="39"/>
    <w:unhideWhenUsed/>
    <w:rsid w:val="00880D67"/>
    <w:pPr>
      <w:spacing w:after="100"/>
      <w:ind w:left="720"/>
    </w:pPr>
  </w:style>
</w:styles>
</file>

<file path=word/webSettings.xml><?xml version="1.0" encoding="utf-8"?>
<w:webSettings xmlns:r="http://schemas.openxmlformats.org/officeDocument/2006/relationships" xmlns:w="http://schemas.openxmlformats.org/wordprocessingml/2006/main">
  <w:divs>
    <w:div w:id="1131897123">
      <w:bodyDiv w:val="1"/>
      <w:marLeft w:val="0"/>
      <w:marRight w:val="0"/>
      <w:marTop w:val="0"/>
      <w:marBottom w:val="0"/>
      <w:divBdr>
        <w:top w:val="none" w:sz="0" w:space="0" w:color="auto"/>
        <w:left w:val="none" w:sz="0" w:space="0" w:color="auto"/>
        <w:bottom w:val="none" w:sz="0" w:space="0" w:color="auto"/>
        <w:right w:val="none" w:sz="0" w:space="0" w:color="auto"/>
      </w:divBdr>
      <w:divsChild>
        <w:div w:id="1146388267">
          <w:marLeft w:val="0"/>
          <w:marRight w:val="0"/>
          <w:marTop w:val="0"/>
          <w:marBottom w:val="0"/>
          <w:divBdr>
            <w:top w:val="none" w:sz="0" w:space="0" w:color="auto"/>
            <w:left w:val="none" w:sz="0" w:space="0" w:color="auto"/>
            <w:bottom w:val="none" w:sz="0" w:space="0" w:color="auto"/>
            <w:right w:val="none" w:sz="0" w:space="0" w:color="auto"/>
          </w:divBdr>
          <w:divsChild>
            <w:div w:id="210757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pi-schools.gr/download/news/pract_sinedr_xenes_glosses.pdf" TargetMode="External"/><Relationship Id="rId26" Type="http://schemas.openxmlformats.org/officeDocument/2006/relationships/hyperlink" Target="http://sii.soe.umich.edu/documents/CohenBallScalePaper.pdf" TargetMode="External"/><Relationship Id="rId39"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parti.uop.gr/~toda/dsm2.pdf" TargetMode="External"/><Relationship Id="rId34" Type="http://schemas.openxmlformats.org/officeDocument/2006/relationships/hyperlink" Target="https://www.e-nomothesia.gr/kat-dasos-thera/n-1892-1990.html"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in.gr/2004/03/05/health/health-news/to-profil-twn-xarismatikwn-igetwn/" TargetMode="External"/><Relationship Id="rId25" Type="http://schemas.openxmlformats.org/officeDocument/2006/relationships/hyperlink" Target="https://www.ijsr.net/?gclid=Cj0KCQjwtr_mBRDeARIsALfBZA5GshnpvCTqU8G-0x-V924c0UwGiFBmDfm5rdJ0zHe1X8Zri3BUOcYaAkRAEALw_wcB" TargetMode="External"/><Relationship Id="rId33" Type="http://schemas.openxmlformats.org/officeDocument/2006/relationships/hyperlink" Target="https://www.e-nomothesia.gr/kat-ekpaideuse/ya-g2-4867-1992.html" TargetMode="External"/><Relationship Id="rId38" Type="http://schemas.openxmlformats.org/officeDocument/2006/relationships/image" Target="media/image9.jpe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cretaadulteduc.gr/blog/?p=508" TargetMode="External"/><Relationship Id="rId20" Type="http://schemas.openxmlformats.org/officeDocument/2006/relationships/hyperlink" Target="http://epapanis.blogspot.com/2014/09/blog-post_28.html" TargetMode="External"/><Relationship Id="rId29" Type="http://schemas.openxmlformats.org/officeDocument/2006/relationships/hyperlink" Target="https://unesdoc.unesco.org/ark:/48223/pf0000111952" TargetMode="External"/><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nc-sa/4.0/legalcode" TargetMode="External"/><Relationship Id="rId24" Type="http://schemas.openxmlformats.org/officeDocument/2006/relationships/hyperlink" Target="http://diapolis.auth.gr/diapolis_files" TargetMode="External"/><Relationship Id="rId32" Type="http://schemas.openxmlformats.org/officeDocument/2006/relationships/hyperlink" Target="http://www.pi-schools.gr/programs/seppe/index.htm" TargetMode="External"/><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cs.google.com/forms/d/1_kDDwtke_lEXNaX8uBPiEYh6rWg0ESANwCWKEQY6C28/edit" TargetMode="External"/><Relationship Id="rId23" Type="http://schemas.openxmlformats.org/officeDocument/2006/relationships/hyperlink" Target="http://repository.edulll.gr/edulll/retrieve/4550/1297.pdf" TargetMode="External"/><Relationship Id="rId28" Type="http://schemas.openxmlformats.org/officeDocument/2006/relationships/hyperlink" Target="http://www.usca.edu/essays/vol12004/hinde.pdf" TargetMode="External"/><Relationship Id="rId36" Type="http://schemas.openxmlformats.org/officeDocument/2006/relationships/image" Target="media/image7.jpeg"/><Relationship Id="rId49"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hyperlink" Target="http://www.taekpaideutika.gr/" TargetMode="External"/><Relationship Id="rId31" Type="http://schemas.openxmlformats.org/officeDocument/2006/relationships/hyperlink" Target="http://ehlt.flinders.edu.au/education/iej/articles/v7n3/spiering/paper.pdf"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kypseli.ouc.ac.cy/handle/11128/1650" TargetMode="External"/><Relationship Id="rId27" Type="http://schemas.openxmlformats.org/officeDocument/2006/relationships/hyperlink" Target="https://journals.sagepub.com/doi/abs/10.1177/1741143204039297" TargetMode="External"/><Relationship Id="rId30" Type="http://schemas.openxmlformats.org/officeDocument/2006/relationships/hyperlink" Target="http://www.usca.edu/esays/vol62003/leach.pdf" TargetMode="External"/><Relationship Id="rId35" Type="http://schemas.openxmlformats.org/officeDocument/2006/relationships/hyperlink" Target="https://www.e-nomothesia.gr/kat-ekpaideuse/n-2817-2000.html"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88309E-1E1E-4DE6-A0F6-0ABFEF604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166</Pages>
  <Words>44946</Words>
  <Characters>242713</Characters>
  <Application>Microsoft Office Word</Application>
  <DocSecurity>0</DocSecurity>
  <Lines>2022</Lines>
  <Paragraphs>574</Paragraphs>
  <ScaleCrop>false</ScaleCrop>
  <HeadingPairs>
    <vt:vector size="2" baseType="variant">
      <vt:variant>
        <vt:lpstr>Τίτλος</vt:lpstr>
      </vt:variant>
      <vt:variant>
        <vt:i4>1</vt:i4>
      </vt:variant>
    </vt:vector>
  </HeadingPairs>
  <TitlesOfParts>
    <vt:vector size="1" baseType="lpstr">
      <vt:lpstr/>
    </vt:vector>
  </TitlesOfParts>
  <Company>Microsoft</Company>
  <LinksUpToDate>false</LinksUpToDate>
  <CharactersWithSpaces>287085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Ευαγγελία</dc:creator>
  <cp:lastModifiedBy>Ευαγγελία</cp:lastModifiedBy>
  <cp:revision>16</cp:revision>
  <cp:lastPrinted>2020-01-04T17:22:00Z</cp:lastPrinted>
  <dcterms:created xsi:type="dcterms:W3CDTF">2020-01-06T11:49:00Z</dcterms:created>
  <dcterms:modified xsi:type="dcterms:W3CDTF">2020-01-21T14:51:00Z</dcterms:modified>
</cp:coreProperties>
</file>