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8E8" w:rsidRDefault="00930467" w:rsidP="007F58E8">
      <w:pPr>
        <w:spacing w:line="360" w:lineRule="auto"/>
        <w:jc w:val="center"/>
      </w:pPr>
      <w:r>
        <w:rPr>
          <w:noProof/>
        </w:rPr>
        <w:drawing>
          <wp:anchor distT="0" distB="0" distL="114300" distR="114300" simplePos="0" relativeHeight="251711488" behindDoc="0" locked="0" layoutInCell="1" allowOverlap="1">
            <wp:simplePos x="0" y="0"/>
            <wp:positionH relativeFrom="margin">
              <wp:posOffset>4491990</wp:posOffset>
            </wp:positionH>
            <wp:positionV relativeFrom="margin">
              <wp:posOffset>-262890</wp:posOffset>
            </wp:positionV>
            <wp:extent cx="1612265" cy="723900"/>
            <wp:effectExtent l="19050" t="0" r="6985" b="0"/>
            <wp:wrapSquare wrapText="bothSides"/>
            <wp:docPr id="35" name="34 - Εικόνα" descr="international-hellenic-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hellenic-university.jpg"/>
                    <pic:cNvPicPr/>
                  </pic:nvPicPr>
                  <pic:blipFill>
                    <a:blip r:embed="rId8" cstate="print"/>
                    <a:stretch>
                      <a:fillRect/>
                    </a:stretch>
                  </pic:blipFill>
                  <pic:spPr>
                    <a:xfrm>
                      <a:off x="0" y="0"/>
                      <a:ext cx="1612265" cy="72390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margin">
              <wp:posOffset>-718185</wp:posOffset>
            </wp:positionH>
            <wp:positionV relativeFrom="margin">
              <wp:posOffset>-415290</wp:posOffset>
            </wp:positionV>
            <wp:extent cx="1771650" cy="1095375"/>
            <wp:effectExtent l="19050" t="0" r="0" b="0"/>
            <wp:wrapSquare wrapText="bothSides"/>
            <wp:docPr id="1" name="0 - Εικόνα" descr="TEITH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THE_logo.png"/>
                    <pic:cNvPicPr/>
                  </pic:nvPicPr>
                  <pic:blipFill>
                    <a:blip r:embed="rId9" cstate="print"/>
                    <a:stretch>
                      <a:fillRect/>
                    </a:stretch>
                  </pic:blipFill>
                  <pic:spPr>
                    <a:xfrm>
                      <a:off x="0" y="0"/>
                      <a:ext cx="1771650" cy="1095375"/>
                    </a:xfrm>
                    <a:prstGeom prst="rect">
                      <a:avLst/>
                    </a:prstGeom>
                  </pic:spPr>
                </pic:pic>
              </a:graphicData>
            </a:graphic>
          </wp:anchor>
        </w:drawing>
      </w:r>
    </w:p>
    <w:p w:rsidR="007F58E8" w:rsidRPr="007F58E8" w:rsidRDefault="007F58E8" w:rsidP="007F58E8">
      <w:pPr>
        <w:spacing w:line="360" w:lineRule="auto"/>
      </w:pPr>
    </w:p>
    <w:p w:rsidR="007C4B59" w:rsidRDefault="007C4B59" w:rsidP="00930467">
      <w:pPr>
        <w:tabs>
          <w:tab w:val="left" w:pos="228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ΔΙΕΘΝΕΣ ΠΑΝΕΠΙΣΤΗΜΙΟ ΕΛΛΑΔΟΣ</w:t>
      </w:r>
    </w:p>
    <w:p w:rsidR="007F58E8" w:rsidRDefault="007C4B59" w:rsidP="00930467">
      <w:pPr>
        <w:tabs>
          <w:tab w:val="left" w:pos="228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ΘΕΣΣΑΛΟΝΙΚΗ</w:t>
      </w:r>
    </w:p>
    <w:p w:rsidR="007F58E8" w:rsidRDefault="007F58E8" w:rsidP="00930467">
      <w:pPr>
        <w:tabs>
          <w:tab w:val="left" w:pos="2280"/>
        </w:tabs>
        <w:spacing w:line="360" w:lineRule="auto"/>
        <w:jc w:val="center"/>
        <w:rPr>
          <w:rFonts w:ascii="Times New Roman" w:hAnsi="Times New Roman" w:cs="Times New Roman"/>
          <w:b/>
          <w:szCs w:val="28"/>
        </w:rPr>
      </w:pPr>
      <w:r w:rsidRPr="007F58E8">
        <w:rPr>
          <w:rFonts w:ascii="Times New Roman" w:hAnsi="Times New Roman" w:cs="Times New Roman"/>
          <w:b/>
          <w:szCs w:val="28"/>
        </w:rPr>
        <w:t>ΣΧΟΛΗ ΕΠΙΣΤΗΜΩΝ ΥΓΕΙΑΣ</w:t>
      </w:r>
    </w:p>
    <w:p w:rsidR="007F58E8" w:rsidRDefault="007F58E8" w:rsidP="007C4B59">
      <w:pPr>
        <w:tabs>
          <w:tab w:val="left" w:pos="228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ΤΜΗΜΑ ΦΥΣΙΚΟΘΕΡΑΠΕΙΑΣ</w:t>
      </w:r>
    </w:p>
    <w:p w:rsidR="00EA2E01" w:rsidRDefault="00EA2E01" w:rsidP="007C4B59">
      <w:pPr>
        <w:tabs>
          <w:tab w:val="left" w:pos="228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ΠΤΥΧΙΑΚΗ ΕΡΓΑΣΙΑ</w:t>
      </w:r>
    </w:p>
    <w:p w:rsidR="00501D2B" w:rsidRPr="00501D2B" w:rsidRDefault="00501D2B" w:rsidP="00501D2B">
      <w:pPr>
        <w:tabs>
          <w:tab w:val="left" w:pos="2280"/>
        </w:tabs>
        <w:spacing w:line="360" w:lineRule="auto"/>
        <w:jc w:val="center"/>
        <w:rPr>
          <w:rFonts w:ascii="Times New Roman" w:hAnsi="Times New Roman" w:cs="Times New Roman"/>
          <w:b/>
          <w:sz w:val="28"/>
          <w:szCs w:val="28"/>
        </w:rPr>
      </w:pPr>
    </w:p>
    <w:p w:rsidR="00EA2E01" w:rsidRDefault="00EA2E01" w:rsidP="007F58E8">
      <w:pPr>
        <w:tabs>
          <w:tab w:val="left" w:pos="2280"/>
        </w:tabs>
        <w:spacing w:line="360" w:lineRule="auto"/>
        <w:jc w:val="center"/>
        <w:rPr>
          <w:rFonts w:ascii="Times New Roman" w:hAnsi="Times New Roman" w:cs="Times New Roman"/>
          <w:b/>
          <w:i/>
          <w:sz w:val="36"/>
          <w:szCs w:val="28"/>
        </w:rPr>
      </w:pPr>
      <w:r w:rsidRPr="00EA2E01">
        <w:rPr>
          <w:rFonts w:ascii="Times New Roman" w:hAnsi="Times New Roman" w:cs="Times New Roman"/>
          <w:b/>
          <w:i/>
          <w:sz w:val="36"/>
          <w:szCs w:val="28"/>
        </w:rPr>
        <w:t>ΝΕΥΡΟΦΥΣΙΟΛΟΓΙΚΕΣ ΠΡΟΣΕΓΓΙΣΕΙΣ ΣΤΗΝ ΕΓΚΕΦΑΛΙΚΗ ΠΑΡΑΛΥΣΗ</w:t>
      </w:r>
    </w:p>
    <w:p w:rsidR="00EA2E01" w:rsidRDefault="002710F9" w:rsidP="007F58E8">
      <w:pPr>
        <w:tabs>
          <w:tab w:val="left" w:pos="2280"/>
        </w:tabs>
        <w:spacing w:line="360" w:lineRule="auto"/>
        <w:jc w:val="center"/>
        <w:rPr>
          <w:rFonts w:ascii="Times New Roman" w:hAnsi="Times New Roman" w:cs="Times New Roman"/>
          <w:b/>
          <w:i/>
          <w:sz w:val="36"/>
          <w:szCs w:val="28"/>
        </w:rPr>
      </w:pPr>
      <w:r>
        <w:rPr>
          <w:rFonts w:ascii="Times New Roman" w:hAnsi="Times New Roman" w:cs="Times New Roman"/>
          <w:b/>
          <w:i/>
          <w:noProof/>
          <w:sz w:val="36"/>
          <w:szCs w:val="28"/>
        </w:rPr>
        <w:drawing>
          <wp:inline distT="0" distB="0" distL="0" distR="0">
            <wp:extent cx="4371975" cy="2270529"/>
            <wp:effectExtent l="19050" t="0" r="0" b="0"/>
            <wp:docPr id="28" name="27 - Εικόνα" descr="70406538_805130303215480_67166551423739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06538_805130303215480_671665514237394944_n.jpg"/>
                    <pic:cNvPicPr/>
                  </pic:nvPicPr>
                  <pic:blipFill>
                    <a:blip r:embed="rId10" cstate="print"/>
                    <a:stretch>
                      <a:fillRect/>
                    </a:stretch>
                  </pic:blipFill>
                  <pic:spPr>
                    <a:xfrm>
                      <a:off x="0" y="0"/>
                      <a:ext cx="4379349" cy="2274359"/>
                    </a:xfrm>
                    <a:prstGeom prst="rect">
                      <a:avLst/>
                    </a:prstGeom>
                  </pic:spPr>
                </pic:pic>
              </a:graphicData>
            </a:graphic>
          </wp:inline>
        </w:drawing>
      </w:r>
    </w:p>
    <w:p w:rsidR="00DE42C8" w:rsidRPr="00682D01" w:rsidRDefault="00DE42C8" w:rsidP="00DE42C8">
      <w:pPr>
        <w:tabs>
          <w:tab w:val="left" w:pos="2280"/>
        </w:tabs>
        <w:spacing w:line="360" w:lineRule="auto"/>
        <w:rPr>
          <w:rFonts w:ascii="Times New Roman" w:hAnsi="Times New Roman" w:cs="Times New Roman"/>
          <w:b/>
          <w:i/>
          <w:sz w:val="36"/>
          <w:szCs w:val="28"/>
        </w:rPr>
      </w:pPr>
      <w:r w:rsidRPr="00682D01">
        <w:rPr>
          <w:rFonts w:ascii="Times New Roman" w:hAnsi="Times New Roman" w:cs="Times New Roman"/>
          <w:b/>
          <w:sz w:val="24"/>
          <w:szCs w:val="24"/>
        </w:rPr>
        <w:t xml:space="preserve">ΕΠΙΒΛΕΠΩΝ ΚΑΘΗΓΗΤΗΣ                         </w:t>
      </w:r>
      <w:r>
        <w:rPr>
          <w:rFonts w:ascii="Times New Roman" w:hAnsi="Times New Roman" w:cs="Times New Roman"/>
          <w:b/>
          <w:sz w:val="24"/>
          <w:szCs w:val="24"/>
        </w:rPr>
        <w:t xml:space="preserve">                                 ΦΟΙΤΗΤΗΣ</w:t>
      </w:r>
      <w:r w:rsidRPr="00682D01">
        <w:rPr>
          <w:rFonts w:ascii="Times New Roman" w:hAnsi="Times New Roman" w:cs="Times New Roman"/>
          <w:b/>
          <w:sz w:val="24"/>
          <w:szCs w:val="24"/>
        </w:rPr>
        <w:t>:</w:t>
      </w:r>
    </w:p>
    <w:p w:rsidR="00DE42C8" w:rsidRDefault="00DE42C8" w:rsidP="00DE42C8">
      <w:pPr>
        <w:tabs>
          <w:tab w:val="left" w:pos="2280"/>
        </w:tabs>
        <w:spacing w:line="360" w:lineRule="auto"/>
        <w:rPr>
          <w:rFonts w:ascii="Times New Roman" w:hAnsi="Times New Roman" w:cs="Times New Roman"/>
          <w:b/>
          <w:sz w:val="24"/>
          <w:szCs w:val="24"/>
        </w:rPr>
      </w:pPr>
      <w:r w:rsidRPr="00682D01">
        <w:rPr>
          <w:rFonts w:ascii="Times New Roman" w:hAnsi="Times New Roman" w:cs="Times New Roman"/>
          <w:b/>
          <w:sz w:val="24"/>
          <w:szCs w:val="24"/>
        </w:rPr>
        <w:t xml:space="preserve">ΚΟΤΤΑΡΑΣ ΣΤΑΥΡΟΣ        </w:t>
      </w:r>
      <w:r>
        <w:rPr>
          <w:rFonts w:ascii="Times New Roman" w:hAnsi="Times New Roman" w:cs="Times New Roman"/>
          <w:b/>
          <w:sz w:val="24"/>
          <w:szCs w:val="24"/>
        </w:rPr>
        <w:t xml:space="preserve">   </w:t>
      </w:r>
      <w:r w:rsidRPr="00682D01">
        <w:rPr>
          <w:rFonts w:ascii="Times New Roman" w:hAnsi="Times New Roman" w:cs="Times New Roman"/>
          <w:b/>
          <w:sz w:val="24"/>
          <w:szCs w:val="24"/>
        </w:rPr>
        <w:t xml:space="preserve">                 </w:t>
      </w:r>
      <w:r>
        <w:rPr>
          <w:rFonts w:ascii="Times New Roman" w:hAnsi="Times New Roman" w:cs="Times New Roman"/>
          <w:b/>
          <w:sz w:val="24"/>
          <w:szCs w:val="24"/>
        </w:rPr>
        <w:t>ΤΣΟΛΑΚΙΔΗΣ ΕΜΜΑΝΟΥΗΛ ΕΥΘΥΜΙΟΣ</w:t>
      </w:r>
    </w:p>
    <w:p w:rsidR="00DE42C8" w:rsidRPr="00682D01" w:rsidRDefault="00DE42C8" w:rsidP="00DE42C8">
      <w:pPr>
        <w:tabs>
          <w:tab w:val="left" w:pos="228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ΑΝΑΠΛΗΡΩΤΗΣ </w:t>
      </w:r>
      <w:r w:rsidRPr="00682D01">
        <w:rPr>
          <w:rFonts w:ascii="Times New Roman" w:hAnsi="Times New Roman" w:cs="Times New Roman"/>
          <w:b/>
          <w:sz w:val="24"/>
          <w:szCs w:val="24"/>
        </w:rPr>
        <w:t xml:space="preserve">ΚΑΘΗΓΗΤΗΣ                             </w:t>
      </w:r>
      <w:r w:rsidR="003D598E">
        <w:rPr>
          <w:rFonts w:ascii="Times New Roman" w:hAnsi="Times New Roman" w:cs="Times New Roman"/>
          <w:b/>
          <w:sz w:val="24"/>
          <w:szCs w:val="24"/>
        </w:rPr>
        <w:t xml:space="preserve">              </w:t>
      </w:r>
      <w:r w:rsidRPr="00682D01">
        <w:rPr>
          <w:rFonts w:ascii="Times New Roman" w:hAnsi="Times New Roman" w:cs="Times New Roman"/>
          <w:b/>
          <w:sz w:val="24"/>
          <w:szCs w:val="24"/>
        </w:rPr>
        <w:t xml:space="preserve">Α.Μ. : </w:t>
      </w:r>
      <w:r>
        <w:rPr>
          <w:rFonts w:ascii="Times New Roman" w:hAnsi="Times New Roman" w:cs="Times New Roman"/>
          <w:b/>
          <w:sz w:val="24"/>
          <w:szCs w:val="24"/>
        </w:rPr>
        <w:t>4661/15</w:t>
      </w:r>
    </w:p>
    <w:p w:rsidR="00EA2E01" w:rsidRDefault="003D598E" w:rsidP="003D598E">
      <w:pPr>
        <w:tabs>
          <w:tab w:val="left" w:pos="2280"/>
          <w:tab w:val="center" w:pos="4153"/>
          <w:tab w:val="left" w:pos="6450"/>
        </w:tabs>
        <w:spacing w:line="360" w:lineRule="auto"/>
        <w:jc w:val="center"/>
        <w:rPr>
          <w:rFonts w:ascii="Times New Roman" w:hAnsi="Times New Roman" w:cs="Times New Roman"/>
          <w:b/>
          <w:sz w:val="24"/>
          <w:szCs w:val="28"/>
        </w:rPr>
      </w:pPr>
      <w:r>
        <w:rPr>
          <w:rFonts w:ascii="Times New Roman" w:hAnsi="Times New Roman" w:cs="Times New Roman"/>
          <w:b/>
          <w:sz w:val="24"/>
          <w:szCs w:val="28"/>
        </w:rPr>
        <w:t>Θεσσαλονίκη</w:t>
      </w:r>
    </w:p>
    <w:p w:rsidR="003D598E" w:rsidRPr="003D598E" w:rsidRDefault="003D598E" w:rsidP="003D598E">
      <w:pPr>
        <w:tabs>
          <w:tab w:val="left" w:pos="2280"/>
          <w:tab w:val="center" w:pos="4153"/>
          <w:tab w:val="left" w:pos="6450"/>
        </w:tabs>
        <w:spacing w:line="360" w:lineRule="auto"/>
        <w:jc w:val="center"/>
        <w:rPr>
          <w:rFonts w:ascii="Times New Roman" w:hAnsi="Times New Roman" w:cs="Times New Roman"/>
          <w:b/>
          <w:sz w:val="24"/>
          <w:szCs w:val="28"/>
        </w:rPr>
      </w:pPr>
      <w:r>
        <w:rPr>
          <w:rFonts w:ascii="Times New Roman" w:hAnsi="Times New Roman" w:cs="Times New Roman"/>
          <w:b/>
          <w:sz w:val="24"/>
          <w:szCs w:val="28"/>
        </w:rPr>
        <w:t>Σεπτέμβριος, 2019</w:t>
      </w:r>
    </w:p>
    <w:p w:rsidR="00731B22" w:rsidRDefault="00731B22">
      <w:pPr>
        <w:rPr>
          <w:rFonts w:ascii="Times New Roman" w:hAnsi="Times New Roman" w:cs="Times New Roman"/>
          <w:b/>
          <w:sz w:val="32"/>
          <w:szCs w:val="28"/>
        </w:rPr>
      </w:pPr>
      <w:r>
        <w:rPr>
          <w:rFonts w:ascii="Times New Roman" w:hAnsi="Times New Roman" w:cs="Times New Roman"/>
          <w:b/>
          <w:sz w:val="32"/>
          <w:szCs w:val="28"/>
        </w:rPr>
        <w:br w:type="page"/>
      </w:r>
    </w:p>
    <w:p w:rsidR="0021111C" w:rsidRPr="0021111C" w:rsidRDefault="0021111C" w:rsidP="0021111C">
      <w:pPr>
        <w:tabs>
          <w:tab w:val="left" w:pos="2280"/>
          <w:tab w:val="center" w:pos="4153"/>
          <w:tab w:val="left" w:pos="6450"/>
        </w:tabs>
        <w:spacing w:line="360" w:lineRule="auto"/>
        <w:jc w:val="center"/>
        <w:rPr>
          <w:rFonts w:ascii="Times New Roman" w:hAnsi="Times New Roman" w:cs="Times New Roman"/>
          <w:b/>
          <w:sz w:val="32"/>
          <w:szCs w:val="28"/>
        </w:rPr>
      </w:pPr>
      <w:r w:rsidRPr="0021111C">
        <w:rPr>
          <w:rFonts w:ascii="Times New Roman" w:hAnsi="Times New Roman" w:cs="Times New Roman"/>
          <w:b/>
          <w:sz w:val="32"/>
          <w:szCs w:val="28"/>
        </w:rPr>
        <w:lastRenderedPageBreak/>
        <w:t>Πτυχιακή εργασία</w:t>
      </w:r>
    </w:p>
    <w:p w:rsidR="0021111C" w:rsidRDefault="0021111C" w:rsidP="0021111C">
      <w:pPr>
        <w:tabs>
          <w:tab w:val="left" w:pos="2280"/>
          <w:tab w:val="center" w:pos="4153"/>
          <w:tab w:val="left" w:pos="6450"/>
        </w:tabs>
        <w:spacing w:line="360" w:lineRule="auto"/>
        <w:jc w:val="center"/>
        <w:rPr>
          <w:rFonts w:ascii="Times New Roman" w:hAnsi="Times New Roman" w:cs="Times New Roman"/>
          <w:sz w:val="28"/>
          <w:szCs w:val="28"/>
        </w:rPr>
      </w:pPr>
      <w:r w:rsidRPr="0021111C">
        <w:rPr>
          <w:rFonts w:ascii="Times New Roman" w:hAnsi="Times New Roman" w:cs="Times New Roman"/>
          <w:sz w:val="28"/>
          <w:szCs w:val="28"/>
        </w:rPr>
        <w:t>Θέμα: Νευροφυσιολογικές Προσεγγίσεις στην Εγκεφαλική παράλυση</w:t>
      </w:r>
    </w:p>
    <w:tbl>
      <w:tblPr>
        <w:tblStyle w:val="TableGrid"/>
        <w:tblpPr w:leftFromText="180" w:rightFromText="180" w:vertAnchor="text" w:horzAnchor="margin" w:tblpY="2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501D2B" w:rsidTr="00501D2B">
        <w:trPr>
          <w:trHeight w:val="1124"/>
        </w:trPr>
        <w:tc>
          <w:tcPr>
            <w:tcW w:w="4643" w:type="dxa"/>
          </w:tcPr>
          <w:p w:rsidR="00501D2B" w:rsidRDefault="00501D2B" w:rsidP="00501D2B">
            <w:pPr>
              <w:tabs>
                <w:tab w:val="left" w:pos="2280"/>
                <w:tab w:val="center" w:pos="4153"/>
                <w:tab w:val="left" w:pos="6450"/>
              </w:tabs>
              <w:spacing w:line="360" w:lineRule="auto"/>
              <w:rPr>
                <w:rFonts w:ascii="Times New Roman" w:hAnsi="Times New Roman" w:cs="Times New Roman"/>
                <w:sz w:val="28"/>
                <w:szCs w:val="28"/>
              </w:rPr>
            </w:pPr>
            <w:r w:rsidRPr="00682D01">
              <w:rPr>
                <w:rFonts w:ascii="Times New Roman" w:hAnsi="Times New Roman" w:cs="Times New Roman"/>
                <w:sz w:val="28"/>
                <w:szCs w:val="28"/>
              </w:rPr>
              <w:t>ΕΠΙΒΛΕΠΩΝ ΚΑΘΗΓΗΤΗΣ</w:t>
            </w:r>
          </w:p>
        </w:tc>
        <w:tc>
          <w:tcPr>
            <w:tcW w:w="4644" w:type="dxa"/>
          </w:tcPr>
          <w:p w:rsidR="00501D2B" w:rsidRDefault="00501D2B" w:rsidP="00501D2B">
            <w:pPr>
              <w:tabs>
                <w:tab w:val="left" w:pos="2280"/>
                <w:tab w:val="center" w:pos="4153"/>
                <w:tab w:val="left" w:pos="6450"/>
              </w:tabs>
              <w:spacing w:line="360" w:lineRule="auto"/>
              <w:jc w:val="right"/>
              <w:rPr>
                <w:rFonts w:ascii="Times New Roman" w:hAnsi="Times New Roman" w:cs="Times New Roman"/>
                <w:sz w:val="28"/>
                <w:szCs w:val="28"/>
              </w:rPr>
            </w:pPr>
            <w:r>
              <w:rPr>
                <w:rFonts w:ascii="Times New Roman" w:hAnsi="Times New Roman" w:cs="Times New Roman"/>
                <w:sz w:val="28"/>
                <w:szCs w:val="28"/>
              </w:rPr>
              <w:t>ΦΟΙΤΗΤΗΣ</w:t>
            </w:r>
          </w:p>
        </w:tc>
      </w:tr>
      <w:tr w:rsidR="00501D2B" w:rsidTr="00501D2B">
        <w:trPr>
          <w:trHeight w:val="1396"/>
        </w:trPr>
        <w:tc>
          <w:tcPr>
            <w:tcW w:w="4643" w:type="dxa"/>
          </w:tcPr>
          <w:p w:rsidR="00501D2B" w:rsidRDefault="00501D2B" w:rsidP="00501D2B">
            <w:pPr>
              <w:tabs>
                <w:tab w:val="left" w:pos="2280"/>
                <w:tab w:val="center" w:pos="4153"/>
                <w:tab w:val="left" w:pos="6450"/>
              </w:tabs>
              <w:spacing w:line="360" w:lineRule="auto"/>
              <w:rPr>
                <w:rFonts w:ascii="Times New Roman" w:hAnsi="Times New Roman" w:cs="Times New Roman"/>
                <w:sz w:val="28"/>
                <w:szCs w:val="28"/>
              </w:rPr>
            </w:pPr>
            <w:r w:rsidRPr="00682D01">
              <w:rPr>
                <w:rFonts w:ascii="Times New Roman" w:hAnsi="Times New Roman" w:cs="Times New Roman"/>
                <w:sz w:val="28"/>
                <w:szCs w:val="28"/>
              </w:rPr>
              <w:t>ΚΟΤΤΑΡΑΣ ΣΤΑΥΡΟΣ</w:t>
            </w:r>
          </w:p>
          <w:p w:rsidR="00501D2B" w:rsidRDefault="00501D2B" w:rsidP="00501D2B">
            <w:pPr>
              <w:tabs>
                <w:tab w:val="left" w:pos="2280"/>
                <w:tab w:val="center" w:pos="4153"/>
                <w:tab w:val="left" w:pos="6450"/>
              </w:tabs>
              <w:spacing w:line="360" w:lineRule="auto"/>
              <w:jc w:val="center"/>
              <w:rPr>
                <w:rFonts w:ascii="Times New Roman" w:hAnsi="Times New Roman" w:cs="Times New Roman"/>
                <w:sz w:val="28"/>
                <w:szCs w:val="28"/>
              </w:rPr>
            </w:pPr>
          </w:p>
        </w:tc>
        <w:tc>
          <w:tcPr>
            <w:tcW w:w="4644" w:type="dxa"/>
          </w:tcPr>
          <w:p w:rsidR="00501D2B" w:rsidRDefault="00501D2B" w:rsidP="00501D2B">
            <w:pPr>
              <w:tabs>
                <w:tab w:val="left" w:pos="2280"/>
                <w:tab w:val="center" w:pos="4153"/>
                <w:tab w:val="left" w:pos="6450"/>
              </w:tabs>
              <w:spacing w:line="360" w:lineRule="auto"/>
              <w:jc w:val="right"/>
              <w:rPr>
                <w:rFonts w:ascii="Times New Roman" w:hAnsi="Times New Roman" w:cs="Times New Roman"/>
                <w:sz w:val="28"/>
                <w:szCs w:val="28"/>
              </w:rPr>
            </w:pPr>
            <w:r>
              <w:rPr>
                <w:rFonts w:ascii="Times New Roman" w:hAnsi="Times New Roman" w:cs="Times New Roman"/>
                <w:sz w:val="28"/>
                <w:szCs w:val="28"/>
              </w:rPr>
              <w:t>ΤΣΟΛΑΚΙΔΗΣ ΕΜΜΑΝΟΥΗΛ ΕΥΘΥΜΙΟΣ</w:t>
            </w:r>
          </w:p>
        </w:tc>
      </w:tr>
      <w:tr w:rsidR="00501D2B" w:rsidTr="00501D2B">
        <w:tc>
          <w:tcPr>
            <w:tcW w:w="4643" w:type="dxa"/>
          </w:tcPr>
          <w:p w:rsidR="00501D2B" w:rsidRDefault="00501D2B" w:rsidP="00501D2B">
            <w:pPr>
              <w:tabs>
                <w:tab w:val="left" w:pos="2280"/>
                <w:tab w:val="center" w:pos="4153"/>
                <w:tab w:val="left" w:pos="6450"/>
              </w:tabs>
              <w:spacing w:line="360" w:lineRule="auto"/>
              <w:rPr>
                <w:rFonts w:ascii="Times New Roman" w:hAnsi="Times New Roman" w:cs="Times New Roman"/>
                <w:sz w:val="28"/>
                <w:szCs w:val="28"/>
              </w:rPr>
            </w:pPr>
            <w:r>
              <w:rPr>
                <w:rFonts w:ascii="Times New Roman" w:hAnsi="Times New Roman" w:cs="Times New Roman"/>
                <w:sz w:val="28"/>
                <w:szCs w:val="28"/>
              </w:rPr>
              <w:t xml:space="preserve">ΑΝΑΠΛΗΡΩΤΗΣ  </w:t>
            </w:r>
            <w:r w:rsidRPr="00682D01">
              <w:rPr>
                <w:rFonts w:ascii="Times New Roman" w:hAnsi="Times New Roman" w:cs="Times New Roman"/>
                <w:sz w:val="28"/>
                <w:szCs w:val="28"/>
              </w:rPr>
              <w:t>ΚΑΘΗΓΗΤΗΣ</w:t>
            </w:r>
          </w:p>
        </w:tc>
        <w:tc>
          <w:tcPr>
            <w:tcW w:w="4644" w:type="dxa"/>
          </w:tcPr>
          <w:p w:rsidR="00501D2B" w:rsidRDefault="00501D2B" w:rsidP="00501D2B">
            <w:pPr>
              <w:tabs>
                <w:tab w:val="left" w:pos="2280"/>
                <w:tab w:val="center" w:pos="4153"/>
                <w:tab w:val="left" w:pos="6450"/>
              </w:tabs>
              <w:spacing w:line="360" w:lineRule="auto"/>
              <w:jc w:val="right"/>
              <w:rPr>
                <w:rFonts w:ascii="Times New Roman" w:hAnsi="Times New Roman" w:cs="Times New Roman"/>
                <w:sz w:val="28"/>
                <w:szCs w:val="28"/>
              </w:rPr>
            </w:pPr>
            <w:r>
              <w:rPr>
                <w:rFonts w:ascii="Times New Roman" w:hAnsi="Times New Roman" w:cs="Times New Roman"/>
                <w:sz w:val="28"/>
                <w:szCs w:val="28"/>
              </w:rPr>
              <w:t>Α.Μ.: 4661/15</w:t>
            </w:r>
          </w:p>
        </w:tc>
      </w:tr>
    </w:tbl>
    <w:p w:rsidR="00501D2B" w:rsidRDefault="00501D2B" w:rsidP="0021111C">
      <w:pPr>
        <w:tabs>
          <w:tab w:val="left" w:pos="2280"/>
          <w:tab w:val="center" w:pos="4153"/>
          <w:tab w:val="left" w:pos="6450"/>
        </w:tabs>
        <w:spacing w:line="360" w:lineRule="auto"/>
        <w:jc w:val="center"/>
        <w:rPr>
          <w:rFonts w:ascii="Times New Roman" w:hAnsi="Times New Roman" w:cs="Times New Roman"/>
          <w:sz w:val="28"/>
          <w:szCs w:val="28"/>
        </w:rPr>
      </w:pPr>
    </w:p>
    <w:p w:rsidR="00501D2B" w:rsidRDefault="00501D2B" w:rsidP="0021111C">
      <w:pPr>
        <w:tabs>
          <w:tab w:val="left" w:pos="2280"/>
          <w:tab w:val="center" w:pos="4153"/>
          <w:tab w:val="left" w:pos="6450"/>
        </w:tabs>
        <w:spacing w:line="360" w:lineRule="auto"/>
        <w:jc w:val="center"/>
        <w:rPr>
          <w:rFonts w:ascii="Times New Roman" w:hAnsi="Times New Roman" w:cs="Times New Roman"/>
          <w:sz w:val="28"/>
          <w:szCs w:val="28"/>
        </w:rPr>
      </w:pPr>
    </w:p>
    <w:p w:rsidR="00501D2B" w:rsidRDefault="00501D2B" w:rsidP="0021111C">
      <w:pPr>
        <w:tabs>
          <w:tab w:val="left" w:pos="2280"/>
          <w:tab w:val="center" w:pos="4153"/>
          <w:tab w:val="left" w:pos="6450"/>
        </w:tabs>
        <w:spacing w:line="360" w:lineRule="auto"/>
        <w:jc w:val="center"/>
        <w:rPr>
          <w:rFonts w:ascii="Times New Roman" w:hAnsi="Times New Roman" w:cs="Times New Roman"/>
          <w:sz w:val="28"/>
          <w:szCs w:val="28"/>
        </w:rPr>
      </w:pPr>
    </w:p>
    <w:p w:rsidR="0021111C" w:rsidRDefault="0021111C" w:rsidP="0021111C">
      <w:pPr>
        <w:tabs>
          <w:tab w:val="left" w:pos="2280"/>
          <w:tab w:val="center" w:pos="4153"/>
          <w:tab w:val="left" w:pos="6450"/>
        </w:tabs>
        <w:spacing w:line="360" w:lineRule="auto"/>
        <w:rPr>
          <w:rFonts w:ascii="Times New Roman" w:hAnsi="Times New Roman" w:cs="Times New Roman"/>
          <w:sz w:val="28"/>
          <w:szCs w:val="28"/>
        </w:rPr>
      </w:pPr>
    </w:p>
    <w:p w:rsidR="0021111C" w:rsidRDefault="0021111C" w:rsidP="0021111C">
      <w:pPr>
        <w:tabs>
          <w:tab w:val="left" w:pos="2280"/>
          <w:tab w:val="center" w:pos="4153"/>
          <w:tab w:val="left" w:pos="6450"/>
        </w:tabs>
        <w:spacing w:line="360" w:lineRule="auto"/>
        <w:rPr>
          <w:rFonts w:ascii="Times New Roman" w:hAnsi="Times New Roman" w:cs="Times New Roman"/>
          <w:sz w:val="28"/>
          <w:szCs w:val="28"/>
        </w:rPr>
      </w:pPr>
    </w:p>
    <w:p w:rsidR="0021111C" w:rsidRDefault="0021111C" w:rsidP="0021111C">
      <w:pPr>
        <w:tabs>
          <w:tab w:val="left" w:pos="2280"/>
          <w:tab w:val="center" w:pos="4153"/>
          <w:tab w:val="left" w:pos="6450"/>
        </w:tabs>
        <w:spacing w:line="360" w:lineRule="auto"/>
        <w:jc w:val="center"/>
        <w:rPr>
          <w:rFonts w:ascii="Times New Roman" w:hAnsi="Times New Roman" w:cs="Times New Roman"/>
          <w:sz w:val="28"/>
          <w:szCs w:val="28"/>
        </w:rPr>
      </w:pPr>
    </w:p>
    <w:p w:rsidR="0021111C" w:rsidRDefault="0021111C" w:rsidP="0021111C">
      <w:pPr>
        <w:tabs>
          <w:tab w:val="left" w:pos="2280"/>
          <w:tab w:val="center" w:pos="4153"/>
          <w:tab w:val="left" w:pos="6450"/>
        </w:tabs>
        <w:spacing w:line="360" w:lineRule="auto"/>
        <w:jc w:val="center"/>
        <w:rPr>
          <w:rFonts w:ascii="Times New Roman" w:hAnsi="Times New Roman" w:cs="Times New Roman"/>
          <w:sz w:val="28"/>
          <w:szCs w:val="28"/>
        </w:rPr>
      </w:pPr>
    </w:p>
    <w:p w:rsidR="0021111C" w:rsidRDefault="0021111C" w:rsidP="0021111C">
      <w:pPr>
        <w:tabs>
          <w:tab w:val="left" w:pos="2280"/>
          <w:tab w:val="center" w:pos="4153"/>
          <w:tab w:val="left" w:pos="6450"/>
        </w:tabs>
        <w:spacing w:line="360" w:lineRule="auto"/>
        <w:jc w:val="center"/>
        <w:rPr>
          <w:rFonts w:ascii="Times New Roman" w:hAnsi="Times New Roman" w:cs="Times New Roman"/>
          <w:sz w:val="28"/>
          <w:szCs w:val="28"/>
        </w:rPr>
      </w:pPr>
    </w:p>
    <w:p w:rsidR="0021111C" w:rsidRDefault="0021111C" w:rsidP="0021111C">
      <w:pPr>
        <w:tabs>
          <w:tab w:val="left" w:pos="2280"/>
          <w:tab w:val="center" w:pos="4153"/>
          <w:tab w:val="left" w:pos="6450"/>
        </w:tabs>
        <w:spacing w:line="360" w:lineRule="auto"/>
        <w:jc w:val="center"/>
        <w:rPr>
          <w:rFonts w:ascii="Times New Roman" w:hAnsi="Times New Roman" w:cs="Times New Roman"/>
          <w:sz w:val="28"/>
          <w:szCs w:val="28"/>
        </w:rPr>
      </w:pPr>
    </w:p>
    <w:p w:rsidR="0021111C" w:rsidRDefault="0021111C" w:rsidP="0021111C">
      <w:pPr>
        <w:tabs>
          <w:tab w:val="left" w:pos="2280"/>
          <w:tab w:val="center" w:pos="4153"/>
          <w:tab w:val="left" w:pos="6450"/>
        </w:tabs>
        <w:spacing w:line="360" w:lineRule="auto"/>
        <w:jc w:val="center"/>
        <w:rPr>
          <w:rFonts w:ascii="Times New Roman" w:hAnsi="Times New Roman" w:cs="Times New Roman"/>
          <w:sz w:val="28"/>
          <w:szCs w:val="28"/>
        </w:rPr>
      </w:pPr>
    </w:p>
    <w:p w:rsidR="0021111C" w:rsidRDefault="0021111C" w:rsidP="0021111C">
      <w:pPr>
        <w:tabs>
          <w:tab w:val="left" w:pos="2280"/>
          <w:tab w:val="center" w:pos="4153"/>
          <w:tab w:val="left" w:pos="6450"/>
        </w:tabs>
        <w:spacing w:line="360" w:lineRule="auto"/>
        <w:jc w:val="center"/>
        <w:rPr>
          <w:rFonts w:ascii="Times New Roman" w:hAnsi="Times New Roman" w:cs="Times New Roman"/>
          <w:sz w:val="28"/>
          <w:szCs w:val="28"/>
        </w:rPr>
      </w:pPr>
    </w:p>
    <w:p w:rsidR="0021111C" w:rsidRDefault="0021111C" w:rsidP="0021111C">
      <w:pPr>
        <w:tabs>
          <w:tab w:val="left" w:pos="2280"/>
          <w:tab w:val="center" w:pos="4153"/>
          <w:tab w:val="left" w:pos="6450"/>
        </w:tabs>
        <w:spacing w:line="360" w:lineRule="auto"/>
        <w:jc w:val="center"/>
        <w:rPr>
          <w:rFonts w:ascii="Times New Roman" w:hAnsi="Times New Roman" w:cs="Times New Roman"/>
          <w:sz w:val="28"/>
          <w:szCs w:val="28"/>
        </w:rPr>
      </w:pPr>
    </w:p>
    <w:p w:rsidR="00CC1F9F" w:rsidRDefault="00501D2B" w:rsidP="0021111C">
      <w:pPr>
        <w:tabs>
          <w:tab w:val="left" w:pos="2280"/>
          <w:tab w:val="center" w:pos="4153"/>
          <w:tab w:val="left" w:pos="6450"/>
        </w:tabs>
        <w:spacing w:line="360" w:lineRule="auto"/>
        <w:jc w:val="center"/>
        <w:rPr>
          <w:rFonts w:ascii="Times New Roman" w:hAnsi="Times New Roman" w:cs="Times New Roman"/>
          <w:sz w:val="28"/>
          <w:szCs w:val="28"/>
        </w:rPr>
      </w:pPr>
      <w:r>
        <w:rPr>
          <w:rFonts w:ascii="Times New Roman" w:hAnsi="Times New Roman" w:cs="Times New Roman"/>
          <w:sz w:val="28"/>
          <w:szCs w:val="28"/>
        </w:rPr>
        <w:t>ΗΜΕΡΟΜΗΝΙΑ ΕΞΕΤΑΣΗΣ: 30</w:t>
      </w:r>
      <w:r w:rsidR="0021111C">
        <w:rPr>
          <w:rFonts w:ascii="Times New Roman" w:hAnsi="Times New Roman" w:cs="Times New Roman"/>
          <w:sz w:val="28"/>
          <w:szCs w:val="28"/>
        </w:rPr>
        <w:t>/09/2019</w:t>
      </w:r>
    </w:p>
    <w:p w:rsidR="00CC1F9F" w:rsidRDefault="00CC1F9F">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pPr w:leftFromText="180" w:rightFromText="180" w:vertAnchor="text" w:horzAnchor="margin" w:tblpY="129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EB7B3C" w:rsidRPr="00CA2F78" w:rsidTr="00904E6D">
        <w:tc>
          <w:tcPr>
            <w:tcW w:w="9287" w:type="dxa"/>
          </w:tcPr>
          <w:p w:rsidR="00EB7B3C" w:rsidRPr="00EB7B3C" w:rsidRDefault="00EB7B3C" w:rsidP="00EB7B3C">
            <w:pPr>
              <w:jc w:val="center"/>
              <w:rPr>
                <w:rFonts w:ascii="Times New Roman" w:hAnsi="Times New Roman" w:cs="Times New Roman"/>
                <w:b/>
                <w:sz w:val="24"/>
                <w:szCs w:val="28"/>
                <w:lang w:val="en-US"/>
              </w:rPr>
            </w:pPr>
            <w:r w:rsidRPr="00EB7B3C">
              <w:rPr>
                <w:rFonts w:ascii="Times New Roman" w:hAnsi="Times New Roman" w:cs="Times New Roman"/>
                <w:b/>
                <w:sz w:val="24"/>
                <w:szCs w:val="28"/>
                <w:lang w:val="en-US"/>
              </w:rPr>
              <w:lastRenderedPageBreak/>
              <w:t>©2019</w:t>
            </w:r>
          </w:p>
          <w:p w:rsidR="00EB7B3C" w:rsidRPr="00CA2F78" w:rsidRDefault="00EB7B3C" w:rsidP="00EB7B3C">
            <w:pPr>
              <w:jc w:val="center"/>
              <w:rPr>
                <w:rFonts w:ascii="Times New Roman" w:hAnsi="Times New Roman" w:cs="Times New Roman"/>
                <w:b/>
                <w:sz w:val="24"/>
                <w:szCs w:val="28"/>
                <w:lang w:val="en-US"/>
              </w:rPr>
            </w:pPr>
            <w:r w:rsidRPr="00EB7B3C">
              <w:rPr>
                <w:rFonts w:ascii="Times New Roman" w:hAnsi="Times New Roman" w:cs="Times New Roman"/>
                <w:b/>
                <w:sz w:val="24"/>
                <w:szCs w:val="28"/>
              </w:rPr>
              <w:t>ΕΜΜΑΝΟΥΗΛ</w:t>
            </w:r>
            <w:r w:rsidRPr="00CA2F78">
              <w:rPr>
                <w:rFonts w:ascii="Times New Roman" w:hAnsi="Times New Roman" w:cs="Times New Roman"/>
                <w:b/>
                <w:sz w:val="24"/>
                <w:szCs w:val="28"/>
                <w:lang w:val="en-US"/>
              </w:rPr>
              <w:t xml:space="preserve"> </w:t>
            </w:r>
            <w:r w:rsidRPr="00EB7B3C">
              <w:rPr>
                <w:rFonts w:ascii="Times New Roman" w:hAnsi="Times New Roman" w:cs="Times New Roman"/>
                <w:b/>
                <w:sz w:val="24"/>
                <w:szCs w:val="28"/>
              </w:rPr>
              <w:t>ΕΥΘΥΜΙΟΣ</w:t>
            </w:r>
            <w:r w:rsidRPr="00CA2F78">
              <w:rPr>
                <w:rFonts w:ascii="Times New Roman" w:hAnsi="Times New Roman" w:cs="Times New Roman"/>
                <w:b/>
                <w:sz w:val="24"/>
                <w:szCs w:val="28"/>
                <w:lang w:val="en-US"/>
              </w:rPr>
              <w:t xml:space="preserve"> </w:t>
            </w:r>
            <w:r w:rsidRPr="00EB7B3C">
              <w:rPr>
                <w:rFonts w:ascii="Times New Roman" w:hAnsi="Times New Roman" w:cs="Times New Roman"/>
                <w:b/>
                <w:sz w:val="24"/>
                <w:szCs w:val="28"/>
              </w:rPr>
              <w:t>ΤΣΟΛΑΚΙΔΗΣ</w:t>
            </w:r>
          </w:p>
          <w:p w:rsidR="00EB7B3C" w:rsidRPr="00EB7B3C" w:rsidRDefault="00EB7B3C" w:rsidP="00EB7B3C">
            <w:pPr>
              <w:jc w:val="center"/>
              <w:rPr>
                <w:rFonts w:ascii="Times New Roman" w:hAnsi="Times New Roman" w:cs="Times New Roman"/>
                <w:b/>
                <w:sz w:val="24"/>
                <w:szCs w:val="28"/>
                <w:lang w:val="en-US"/>
              </w:rPr>
            </w:pPr>
            <w:r w:rsidRPr="00EB7B3C">
              <w:rPr>
                <w:rFonts w:ascii="Times New Roman" w:hAnsi="Times New Roman" w:cs="Times New Roman"/>
                <w:b/>
                <w:sz w:val="24"/>
                <w:szCs w:val="28"/>
                <w:lang w:val="en-US"/>
              </w:rPr>
              <w:t>ALL RIGHTS RESERVED</w:t>
            </w:r>
          </w:p>
        </w:tc>
      </w:tr>
    </w:tbl>
    <w:p w:rsidR="00EB7B3C" w:rsidRPr="00EB7B3C" w:rsidRDefault="00401F1D">
      <w:pPr>
        <w:rPr>
          <w:rFonts w:ascii="Times New Roman" w:hAnsi="Times New Roman" w:cs="Times New Roman"/>
          <w:b/>
          <w:sz w:val="28"/>
          <w:szCs w:val="28"/>
          <w:lang w:val="en-US"/>
        </w:rPr>
      </w:pPr>
      <w:r w:rsidRPr="00CA2F78">
        <w:rPr>
          <w:rFonts w:ascii="Times New Roman" w:hAnsi="Times New Roman" w:cs="Times New Roman"/>
          <w:b/>
          <w:sz w:val="28"/>
          <w:szCs w:val="28"/>
          <w:lang w:val="en-US"/>
        </w:rPr>
        <w:br w:type="page"/>
      </w:r>
    </w:p>
    <w:p w:rsidR="00401F1D" w:rsidRPr="00EB7B3C" w:rsidRDefault="00401F1D">
      <w:pPr>
        <w:rPr>
          <w:rFonts w:ascii="Times New Roman" w:hAnsi="Times New Roman" w:cs="Times New Roman"/>
          <w:b/>
          <w:sz w:val="28"/>
          <w:szCs w:val="28"/>
          <w:lang w:val="en-US"/>
        </w:rPr>
      </w:pPr>
    </w:p>
    <w:p w:rsidR="00CC1F9F" w:rsidRPr="00CA2F78" w:rsidRDefault="00CC1F9F" w:rsidP="0021111C">
      <w:pPr>
        <w:tabs>
          <w:tab w:val="left" w:pos="2280"/>
          <w:tab w:val="center" w:pos="4153"/>
          <w:tab w:val="left" w:pos="6450"/>
        </w:tabs>
        <w:spacing w:line="360" w:lineRule="auto"/>
        <w:jc w:val="center"/>
        <w:rPr>
          <w:rFonts w:ascii="Times New Roman" w:hAnsi="Times New Roman" w:cs="Times New Roman"/>
          <w:b/>
          <w:sz w:val="28"/>
          <w:szCs w:val="28"/>
          <w:lang w:val="en-US"/>
        </w:rPr>
      </w:pPr>
    </w:p>
    <w:p w:rsidR="003354D9" w:rsidRPr="00CA2F78" w:rsidRDefault="003354D9" w:rsidP="0021111C">
      <w:pPr>
        <w:tabs>
          <w:tab w:val="left" w:pos="2280"/>
          <w:tab w:val="center" w:pos="4153"/>
          <w:tab w:val="left" w:pos="6450"/>
        </w:tabs>
        <w:spacing w:line="360" w:lineRule="auto"/>
        <w:jc w:val="center"/>
        <w:rPr>
          <w:rFonts w:ascii="Times New Roman" w:hAnsi="Times New Roman" w:cs="Times New Roman"/>
          <w:b/>
          <w:sz w:val="28"/>
          <w:szCs w:val="28"/>
          <w:lang w:val="en-US"/>
        </w:rPr>
      </w:pPr>
    </w:p>
    <w:p w:rsidR="003354D9" w:rsidRPr="00CA2F78" w:rsidRDefault="003354D9" w:rsidP="0021111C">
      <w:pPr>
        <w:tabs>
          <w:tab w:val="left" w:pos="2280"/>
          <w:tab w:val="center" w:pos="4153"/>
          <w:tab w:val="left" w:pos="6450"/>
        </w:tabs>
        <w:spacing w:line="360" w:lineRule="auto"/>
        <w:jc w:val="center"/>
        <w:rPr>
          <w:rFonts w:ascii="Times New Roman" w:hAnsi="Times New Roman" w:cs="Times New Roman"/>
          <w:b/>
          <w:sz w:val="28"/>
          <w:szCs w:val="28"/>
          <w:lang w:val="en-US"/>
        </w:rPr>
      </w:pPr>
    </w:p>
    <w:p w:rsidR="003354D9" w:rsidRPr="00CA2F78" w:rsidRDefault="003354D9" w:rsidP="0021111C">
      <w:pPr>
        <w:tabs>
          <w:tab w:val="left" w:pos="2280"/>
          <w:tab w:val="center" w:pos="4153"/>
          <w:tab w:val="left" w:pos="6450"/>
        </w:tabs>
        <w:spacing w:line="360" w:lineRule="auto"/>
        <w:jc w:val="center"/>
        <w:rPr>
          <w:rFonts w:ascii="Times New Roman" w:hAnsi="Times New Roman" w:cs="Times New Roman"/>
          <w:b/>
          <w:sz w:val="28"/>
          <w:szCs w:val="28"/>
          <w:lang w:val="en-US"/>
        </w:rPr>
      </w:pPr>
    </w:p>
    <w:p w:rsidR="003354D9" w:rsidRPr="00CA2F78" w:rsidRDefault="003354D9" w:rsidP="0021111C">
      <w:pPr>
        <w:tabs>
          <w:tab w:val="left" w:pos="2280"/>
          <w:tab w:val="center" w:pos="4153"/>
          <w:tab w:val="left" w:pos="6450"/>
        </w:tabs>
        <w:spacing w:line="360" w:lineRule="auto"/>
        <w:jc w:val="center"/>
        <w:rPr>
          <w:rFonts w:ascii="Times New Roman" w:hAnsi="Times New Roman" w:cs="Times New Roman"/>
          <w:b/>
          <w:sz w:val="28"/>
          <w:szCs w:val="28"/>
          <w:lang w:val="en-US"/>
        </w:rPr>
      </w:pPr>
    </w:p>
    <w:p w:rsidR="003354D9" w:rsidRDefault="003354D9" w:rsidP="003354D9">
      <w:pPr>
        <w:tabs>
          <w:tab w:val="left" w:pos="2280"/>
          <w:tab w:val="center" w:pos="4153"/>
          <w:tab w:val="left" w:pos="6450"/>
        </w:tabs>
        <w:spacing w:line="360" w:lineRule="auto"/>
        <w:rPr>
          <w:rFonts w:ascii="Times New Roman" w:hAnsi="Times New Roman" w:cs="Times New Roman"/>
          <w:b/>
          <w:sz w:val="28"/>
          <w:szCs w:val="28"/>
        </w:rPr>
      </w:pPr>
      <w:r>
        <w:rPr>
          <w:rFonts w:ascii="Times New Roman" w:hAnsi="Times New Roman" w:cs="Times New Roman"/>
          <w:b/>
          <w:sz w:val="28"/>
          <w:szCs w:val="28"/>
        </w:rPr>
        <w:t>Ευχαριστίες</w:t>
      </w:r>
    </w:p>
    <w:p w:rsidR="003354D9" w:rsidRDefault="003354D9" w:rsidP="003354D9">
      <w:pPr>
        <w:tabs>
          <w:tab w:val="left" w:pos="2280"/>
          <w:tab w:val="center" w:pos="4153"/>
          <w:tab w:val="left" w:pos="6450"/>
        </w:tabs>
        <w:spacing w:line="360" w:lineRule="auto"/>
        <w:rPr>
          <w:rFonts w:ascii="Times New Roman" w:hAnsi="Times New Roman" w:cs="Times New Roman"/>
          <w:b/>
          <w:sz w:val="28"/>
          <w:szCs w:val="28"/>
        </w:rPr>
      </w:pPr>
    </w:p>
    <w:p w:rsidR="000F41CD" w:rsidRDefault="003354D9" w:rsidP="00004BBC">
      <w:pPr>
        <w:tabs>
          <w:tab w:val="left" w:pos="2280"/>
          <w:tab w:val="center" w:pos="4153"/>
          <w:tab w:val="left" w:pos="6450"/>
        </w:tabs>
        <w:spacing w:line="360" w:lineRule="auto"/>
        <w:jc w:val="both"/>
        <w:rPr>
          <w:rFonts w:ascii="Times New Roman" w:hAnsi="Times New Roman" w:cs="Times New Roman"/>
          <w:sz w:val="24"/>
          <w:szCs w:val="28"/>
        </w:rPr>
        <w:sectPr w:rsidR="000F41CD" w:rsidSect="00243A28">
          <w:footerReference w:type="even" r:id="rId11"/>
          <w:footerReference w:type="default" r:id="rId12"/>
          <w:pgSz w:w="11906" w:h="16838"/>
          <w:pgMar w:top="1134" w:right="1134"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Pr>
          <w:rFonts w:ascii="Times New Roman" w:hAnsi="Times New Roman" w:cs="Times New Roman"/>
          <w:sz w:val="24"/>
          <w:szCs w:val="28"/>
        </w:rPr>
        <w:t>Η εκπόνηση της πτυχιακής μου εργασίας με  θέμα «Νευροφυσιολογικές Προσεγγίσεις στην Εγκεφαλική Παράλυση»</w:t>
      </w:r>
      <w:r w:rsidR="00E44E38">
        <w:rPr>
          <w:rFonts w:ascii="Times New Roman" w:hAnsi="Times New Roman" w:cs="Times New Roman"/>
          <w:sz w:val="24"/>
          <w:szCs w:val="28"/>
        </w:rPr>
        <w:t xml:space="preserve"> είναι μια συλλογική προσπάθεια. Αρχικά θα ήθελα να ευχαριστήσω τον εισηγητή της εργασίας, και εμπνευστή του θέματος, κ. Κοτταρά Σταύρο για την πολύτιμη βοήθεια του και τις άμεσες επεξηγήσεις σχετικά με ερωτήματα και δυσκολίες που είχα σε όλη την διάρκεια. </w:t>
      </w:r>
      <w:r w:rsidR="009F36A7">
        <w:rPr>
          <w:rFonts w:ascii="Times New Roman" w:hAnsi="Times New Roman" w:cs="Times New Roman"/>
          <w:sz w:val="24"/>
          <w:szCs w:val="28"/>
        </w:rPr>
        <w:t>Έπειτα, θα ήθελα να εκφράσω τις ευχαριστίες μου σε φίλους και συμφοιτητές μου, οι οποίοι μέσα από τους δικούς</w:t>
      </w:r>
      <w:r w:rsidR="00A71D6C">
        <w:rPr>
          <w:rFonts w:ascii="Times New Roman" w:hAnsi="Times New Roman" w:cs="Times New Roman"/>
          <w:sz w:val="24"/>
          <w:szCs w:val="28"/>
        </w:rPr>
        <w:t xml:space="preserve"> </w:t>
      </w:r>
      <w:r w:rsidR="009F36A7">
        <w:rPr>
          <w:rFonts w:ascii="Times New Roman" w:hAnsi="Times New Roman" w:cs="Times New Roman"/>
          <w:sz w:val="24"/>
          <w:szCs w:val="28"/>
        </w:rPr>
        <w:t>τους κόπους και την υποστήριξη τους ολοκληρώσαμε μαζί τις υποχρεώσεις μας καθ’ όλη την διάρκεια της φοίτησής μας. Ιδιαίτερ</w:t>
      </w:r>
      <w:r w:rsidR="00426149">
        <w:rPr>
          <w:rFonts w:ascii="Times New Roman" w:hAnsi="Times New Roman" w:cs="Times New Roman"/>
          <w:sz w:val="24"/>
          <w:szCs w:val="28"/>
        </w:rPr>
        <w:t>η εκτίμηση στους συμφοιτητές και φίλους μου Μπίνα Νικόλαο, Χότζα Σαλβαδόρ, Παπαδόπουλο Άγγελο, Κερμελίδη Θεόδωρο, Τρίγγα Χρήστο και Τσιραμπίδη Μιχαήλ. Επίσης, ευχαριστώ την Αναγνωστοπούλου Μαρία, μια ξεχωριστή συμφοιτήτρια και φίλη, που με υποστήριξε και με ενθάρρυνε σε κάθε μου δυσκολία. Και τέλος, τα πολύ θερμά μου ευχαριστώ στους σημαντικότερους ανθρώπους, που χωρίς αυτούς η εκπόνηση της εργασίας και η γενικότερη φοίτηση μου θα ήταν αδύνατη, την οικογένεια μου. Αυτή ήταν που πίστεψε σε μένα,</w:t>
      </w:r>
      <w:r w:rsidR="00092183">
        <w:rPr>
          <w:rFonts w:ascii="Times New Roman" w:hAnsi="Times New Roman" w:cs="Times New Roman"/>
          <w:sz w:val="24"/>
          <w:szCs w:val="28"/>
        </w:rPr>
        <w:t xml:space="preserve"> στις ικανότητες μου, ακόμα και στις αδυναμίες μου για να μπορέσω να γίνω καλύτερος και να εξελίσσομαι. </w:t>
      </w:r>
    </w:p>
    <w:sdt>
      <w:sdtPr>
        <w:rPr>
          <w:rFonts w:asciiTheme="minorHAnsi" w:eastAsiaTheme="minorEastAsia" w:hAnsiTheme="minorHAnsi" w:cstheme="minorBidi"/>
          <w:b w:val="0"/>
          <w:bCs w:val="0"/>
          <w:color w:val="auto"/>
          <w:sz w:val="22"/>
          <w:szCs w:val="22"/>
          <w:lang w:eastAsia="el-GR"/>
        </w:rPr>
        <w:id w:val="384055894"/>
        <w:docPartObj>
          <w:docPartGallery w:val="Table of Contents"/>
          <w:docPartUnique/>
        </w:docPartObj>
      </w:sdtPr>
      <w:sdtContent>
        <w:p w:rsidR="000F41CD" w:rsidRDefault="000F41CD">
          <w:pPr>
            <w:pStyle w:val="TOCHeading"/>
            <w:rPr>
              <w:rFonts w:ascii="Times New Roman" w:hAnsi="Times New Roman" w:cs="Times New Roman"/>
              <w:color w:val="000000" w:themeColor="text1"/>
            </w:rPr>
          </w:pPr>
          <w:r w:rsidRPr="00A24D35">
            <w:rPr>
              <w:rFonts w:ascii="Times New Roman" w:hAnsi="Times New Roman" w:cs="Times New Roman"/>
              <w:color w:val="000000" w:themeColor="text1"/>
            </w:rPr>
            <w:t>Περιεχόμενα</w:t>
          </w:r>
        </w:p>
        <w:p w:rsidR="007B3B84" w:rsidRPr="007B3B84" w:rsidRDefault="007B3B84" w:rsidP="007B3B84">
          <w:pPr>
            <w:rPr>
              <w:lang w:eastAsia="en-US"/>
            </w:rPr>
          </w:pPr>
        </w:p>
        <w:p w:rsidR="00EB0189" w:rsidRDefault="009B4EDE">
          <w:pPr>
            <w:pStyle w:val="TOC1"/>
            <w:tabs>
              <w:tab w:val="right" w:leader="dot" w:pos="9061"/>
            </w:tabs>
            <w:rPr>
              <w:noProof/>
            </w:rPr>
          </w:pPr>
          <w:r>
            <w:fldChar w:fldCharType="begin"/>
          </w:r>
          <w:r w:rsidR="000F41CD">
            <w:instrText xml:space="preserve"> TOC \o "1-3" \h \z \u </w:instrText>
          </w:r>
          <w:r>
            <w:fldChar w:fldCharType="separate"/>
          </w:r>
          <w:hyperlink w:anchor="_Toc19895677" w:history="1">
            <w:r w:rsidR="00EB0189" w:rsidRPr="00EA6298">
              <w:rPr>
                <w:rStyle w:val="Hyperlink"/>
                <w:rFonts w:ascii="Times New Roman" w:hAnsi="Times New Roman" w:cs="Times New Roman"/>
                <w:noProof/>
              </w:rPr>
              <w:t>Περίληψη</w:t>
            </w:r>
            <w:r w:rsidR="00EB0189">
              <w:rPr>
                <w:noProof/>
                <w:webHidden/>
              </w:rPr>
              <w:tab/>
            </w:r>
            <w:r>
              <w:rPr>
                <w:noProof/>
                <w:webHidden/>
              </w:rPr>
              <w:fldChar w:fldCharType="begin"/>
            </w:r>
            <w:r w:rsidR="00EB0189">
              <w:rPr>
                <w:noProof/>
                <w:webHidden/>
              </w:rPr>
              <w:instrText xml:space="preserve"> PAGEREF _Toc19895677 \h </w:instrText>
            </w:r>
            <w:r>
              <w:rPr>
                <w:noProof/>
                <w:webHidden/>
              </w:rPr>
            </w:r>
            <w:r>
              <w:rPr>
                <w:noProof/>
                <w:webHidden/>
              </w:rPr>
              <w:fldChar w:fldCharType="separate"/>
            </w:r>
            <w:r w:rsidR="00864ABC">
              <w:rPr>
                <w:noProof/>
                <w:webHidden/>
              </w:rPr>
              <w:t>9</w:t>
            </w:r>
            <w:r>
              <w:rPr>
                <w:noProof/>
                <w:webHidden/>
              </w:rPr>
              <w:fldChar w:fldCharType="end"/>
            </w:r>
          </w:hyperlink>
        </w:p>
        <w:p w:rsidR="00EB0189" w:rsidRDefault="001D2784">
          <w:pPr>
            <w:pStyle w:val="TOC1"/>
            <w:tabs>
              <w:tab w:val="right" w:leader="dot" w:pos="9061"/>
            </w:tabs>
            <w:rPr>
              <w:noProof/>
            </w:rPr>
          </w:pPr>
          <w:hyperlink w:anchor="_Toc19895678" w:history="1">
            <w:r w:rsidR="00EB0189" w:rsidRPr="00EA6298">
              <w:rPr>
                <w:rStyle w:val="Hyperlink"/>
                <w:rFonts w:ascii="Times New Roman" w:hAnsi="Times New Roman" w:cs="Times New Roman"/>
                <w:noProof/>
                <w:lang w:val="en-US"/>
              </w:rPr>
              <w:t>Abstract</w:t>
            </w:r>
            <w:r w:rsidR="00EB0189">
              <w:rPr>
                <w:noProof/>
                <w:webHidden/>
              </w:rPr>
              <w:tab/>
            </w:r>
            <w:r w:rsidR="009B4EDE">
              <w:rPr>
                <w:noProof/>
                <w:webHidden/>
              </w:rPr>
              <w:fldChar w:fldCharType="begin"/>
            </w:r>
            <w:r w:rsidR="00EB0189">
              <w:rPr>
                <w:noProof/>
                <w:webHidden/>
              </w:rPr>
              <w:instrText xml:space="preserve"> PAGEREF _Toc19895678 \h </w:instrText>
            </w:r>
            <w:r w:rsidR="009B4EDE">
              <w:rPr>
                <w:noProof/>
                <w:webHidden/>
              </w:rPr>
            </w:r>
            <w:r w:rsidR="009B4EDE">
              <w:rPr>
                <w:noProof/>
                <w:webHidden/>
              </w:rPr>
              <w:fldChar w:fldCharType="separate"/>
            </w:r>
            <w:r w:rsidR="00864ABC">
              <w:rPr>
                <w:noProof/>
                <w:webHidden/>
              </w:rPr>
              <w:t>10</w:t>
            </w:r>
            <w:r w:rsidR="009B4EDE">
              <w:rPr>
                <w:noProof/>
                <w:webHidden/>
              </w:rPr>
              <w:fldChar w:fldCharType="end"/>
            </w:r>
          </w:hyperlink>
        </w:p>
        <w:p w:rsidR="00EB0189" w:rsidRDefault="001D2784">
          <w:pPr>
            <w:pStyle w:val="TOC1"/>
            <w:tabs>
              <w:tab w:val="right" w:leader="dot" w:pos="9061"/>
            </w:tabs>
            <w:rPr>
              <w:noProof/>
            </w:rPr>
          </w:pPr>
          <w:hyperlink w:anchor="_Toc19895679" w:history="1">
            <w:r w:rsidR="00EB0189" w:rsidRPr="00EA6298">
              <w:rPr>
                <w:rStyle w:val="Hyperlink"/>
                <w:rFonts w:ascii="Times New Roman" w:hAnsi="Times New Roman" w:cs="Times New Roman"/>
                <w:noProof/>
              </w:rPr>
              <w:t>Εισαγωγή</w:t>
            </w:r>
            <w:r w:rsidR="00EB0189">
              <w:rPr>
                <w:noProof/>
                <w:webHidden/>
              </w:rPr>
              <w:tab/>
            </w:r>
            <w:r w:rsidR="009B4EDE">
              <w:rPr>
                <w:noProof/>
                <w:webHidden/>
              </w:rPr>
              <w:fldChar w:fldCharType="begin"/>
            </w:r>
            <w:r w:rsidR="00EB0189">
              <w:rPr>
                <w:noProof/>
                <w:webHidden/>
              </w:rPr>
              <w:instrText xml:space="preserve"> PAGEREF _Toc19895679 \h </w:instrText>
            </w:r>
            <w:r w:rsidR="009B4EDE">
              <w:rPr>
                <w:noProof/>
                <w:webHidden/>
              </w:rPr>
            </w:r>
            <w:r w:rsidR="009B4EDE">
              <w:rPr>
                <w:noProof/>
                <w:webHidden/>
              </w:rPr>
              <w:fldChar w:fldCharType="separate"/>
            </w:r>
            <w:r w:rsidR="00864ABC">
              <w:rPr>
                <w:noProof/>
                <w:webHidden/>
              </w:rPr>
              <w:t>11</w:t>
            </w:r>
            <w:r w:rsidR="009B4EDE">
              <w:rPr>
                <w:noProof/>
                <w:webHidden/>
              </w:rPr>
              <w:fldChar w:fldCharType="end"/>
            </w:r>
          </w:hyperlink>
        </w:p>
        <w:p w:rsidR="00B02C5E" w:rsidRDefault="00B02C5E">
          <w:pPr>
            <w:pStyle w:val="TOC1"/>
            <w:tabs>
              <w:tab w:val="right" w:leader="dot" w:pos="9061"/>
            </w:tabs>
            <w:rPr>
              <w:noProof/>
              <w:lang w:val="en-US"/>
            </w:rPr>
          </w:pPr>
        </w:p>
        <w:p w:rsidR="00EB0189" w:rsidRDefault="001D2784">
          <w:pPr>
            <w:pStyle w:val="TOC1"/>
            <w:tabs>
              <w:tab w:val="right" w:leader="dot" w:pos="9061"/>
            </w:tabs>
            <w:rPr>
              <w:noProof/>
            </w:rPr>
          </w:pPr>
          <w:hyperlink w:anchor="_Toc19895680" w:history="1">
            <w:r w:rsidR="00EB0189" w:rsidRPr="00B02C5E">
              <w:rPr>
                <w:rStyle w:val="Hyperlink"/>
                <w:rFonts w:ascii="Times New Roman" w:hAnsi="Times New Roman" w:cs="Times New Roman"/>
                <w:b/>
                <w:noProof/>
              </w:rPr>
              <w:t>Κεφάλαιο 1</w:t>
            </w:r>
            <w:r w:rsidR="00EB0189" w:rsidRPr="00B02C5E">
              <w:rPr>
                <w:rStyle w:val="Hyperlink"/>
                <w:rFonts w:ascii="Times New Roman" w:hAnsi="Times New Roman" w:cs="Times New Roman"/>
                <w:b/>
                <w:noProof/>
                <w:vertAlign w:val="superscript"/>
              </w:rPr>
              <w:t>ο</w:t>
            </w:r>
            <w:r w:rsidR="00EB0189" w:rsidRPr="00EA6298">
              <w:rPr>
                <w:rStyle w:val="Hyperlink"/>
                <w:rFonts w:ascii="Times New Roman" w:hAnsi="Times New Roman" w:cs="Times New Roman"/>
                <w:noProof/>
              </w:rPr>
              <w:t xml:space="preserve"> : Γενικά στοιχεία εγκεφαλικής παράλυσης</w:t>
            </w:r>
            <w:r w:rsidR="00EB0189">
              <w:rPr>
                <w:noProof/>
                <w:webHidden/>
              </w:rPr>
              <w:tab/>
            </w:r>
            <w:r w:rsidR="009B4EDE">
              <w:rPr>
                <w:noProof/>
                <w:webHidden/>
              </w:rPr>
              <w:fldChar w:fldCharType="begin"/>
            </w:r>
            <w:r w:rsidR="00EB0189">
              <w:rPr>
                <w:noProof/>
                <w:webHidden/>
              </w:rPr>
              <w:instrText xml:space="preserve"> PAGEREF _Toc19895680 \h </w:instrText>
            </w:r>
            <w:r w:rsidR="009B4EDE">
              <w:rPr>
                <w:noProof/>
                <w:webHidden/>
              </w:rPr>
            </w:r>
            <w:r w:rsidR="009B4EDE">
              <w:rPr>
                <w:noProof/>
                <w:webHidden/>
              </w:rPr>
              <w:fldChar w:fldCharType="separate"/>
            </w:r>
            <w:r w:rsidR="00864ABC">
              <w:rPr>
                <w:noProof/>
                <w:webHidden/>
              </w:rPr>
              <w:t>14</w:t>
            </w:r>
            <w:r w:rsidR="009B4EDE">
              <w:rPr>
                <w:noProof/>
                <w:webHidden/>
              </w:rPr>
              <w:fldChar w:fldCharType="end"/>
            </w:r>
          </w:hyperlink>
        </w:p>
        <w:p w:rsidR="00EB0189" w:rsidRDefault="001D2784">
          <w:pPr>
            <w:pStyle w:val="TOC1"/>
            <w:tabs>
              <w:tab w:val="left" w:pos="660"/>
              <w:tab w:val="right" w:leader="dot" w:pos="9061"/>
            </w:tabs>
            <w:rPr>
              <w:noProof/>
            </w:rPr>
          </w:pPr>
          <w:hyperlink w:anchor="_Toc19895681" w:history="1">
            <w:r w:rsidR="00EB0189" w:rsidRPr="00EA6298">
              <w:rPr>
                <w:rStyle w:val="Hyperlink"/>
                <w:rFonts w:ascii="Times New Roman" w:hAnsi="Times New Roman" w:cs="Times New Roman"/>
                <w:noProof/>
                <w:lang w:val="en-US"/>
              </w:rPr>
              <w:t>1.1</w:t>
            </w:r>
            <w:r w:rsidR="00EB0189">
              <w:rPr>
                <w:noProof/>
              </w:rPr>
              <w:tab/>
            </w:r>
            <w:r w:rsidR="00EB0189" w:rsidRPr="00EA6298">
              <w:rPr>
                <w:rStyle w:val="Hyperlink"/>
                <w:rFonts w:ascii="Times New Roman" w:hAnsi="Times New Roman" w:cs="Times New Roman"/>
                <w:noProof/>
              </w:rPr>
              <w:t>Ορισμός εγκεφαλικής παράλυσης</w:t>
            </w:r>
            <w:r w:rsidR="00EB0189">
              <w:rPr>
                <w:noProof/>
                <w:webHidden/>
              </w:rPr>
              <w:tab/>
            </w:r>
            <w:r w:rsidR="009B4EDE">
              <w:rPr>
                <w:noProof/>
                <w:webHidden/>
              </w:rPr>
              <w:fldChar w:fldCharType="begin"/>
            </w:r>
            <w:r w:rsidR="00EB0189">
              <w:rPr>
                <w:noProof/>
                <w:webHidden/>
              </w:rPr>
              <w:instrText xml:space="preserve"> PAGEREF _Toc19895681 \h </w:instrText>
            </w:r>
            <w:r w:rsidR="009B4EDE">
              <w:rPr>
                <w:noProof/>
                <w:webHidden/>
              </w:rPr>
            </w:r>
            <w:r w:rsidR="009B4EDE">
              <w:rPr>
                <w:noProof/>
                <w:webHidden/>
              </w:rPr>
              <w:fldChar w:fldCharType="separate"/>
            </w:r>
            <w:r w:rsidR="00864ABC">
              <w:rPr>
                <w:noProof/>
                <w:webHidden/>
              </w:rPr>
              <w:t>14</w:t>
            </w:r>
            <w:r w:rsidR="009B4EDE">
              <w:rPr>
                <w:noProof/>
                <w:webHidden/>
              </w:rPr>
              <w:fldChar w:fldCharType="end"/>
            </w:r>
          </w:hyperlink>
        </w:p>
        <w:p w:rsidR="00EB0189" w:rsidRDefault="001D2784">
          <w:pPr>
            <w:pStyle w:val="TOC1"/>
            <w:tabs>
              <w:tab w:val="left" w:pos="660"/>
              <w:tab w:val="right" w:leader="dot" w:pos="9061"/>
            </w:tabs>
            <w:rPr>
              <w:noProof/>
            </w:rPr>
          </w:pPr>
          <w:hyperlink w:anchor="_Toc19895682" w:history="1">
            <w:r w:rsidR="00EB0189" w:rsidRPr="00EA6298">
              <w:rPr>
                <w:rStyle w:val="Hyperlink"/>
                <w:rFonts w:ascii="Times New Roman" w:hAnsi="Times New Roman" w:cs="Times New Roman"/>
                <w:noProof/>
                <w:lang w:val="en-US"/>
              </w:rPr>
              <w:t>1.2</w:t>
            </w:r>
            <w:r w:rsidR="00EB0189">
              <w:rPr>
                <w:noProof/>
              </w:rPr>
              <w:tab/>
            </w:r>
            <w:r w:rsidR="00EB0189" w:rsidRPr="00EA6298">
              <w:rPr>
                <w:rStyle w:val="Hyperlink"/>
                <w:rFonts w:ascii="Times New Roman" w:hAnsi="Times New Roman" w:cs="Times New Roman"/>
                <w:noProof/>
              </w:rPr>
              <w:t>Επιδημιολογικά χαρακτηριστικά &amp; αιτιολογικοί παράγοντες</w:t>
            </w:r>
            <w:r w:rsidR="00EB0189">
              <w:rPr>
                <w:noProof/>
                <w:webHidden/>
              </w:rPr>
              <w:tab/>
            </w:r>
            <w:r w:rsidR="009B4EDE">
              <w:rPr>
                <w:noProof/>
                <w:webHidden/>
              </w:rPr>
              <w:fldChar w:fldCharType="begin"/>
            </w:r>
            <w:r w:rsidR="00EB0189">
              <w:rPr>
                <w:noProof/>
                <w:webHidden/>
              </w:rPr>
              <w:instrText xml:space="preserve"> PAGEREF _Toc19895682 \h </w:instrText>
            </w:r>
            <w:r w:rsidR="009B4EDE">
              <w:rPr>
                <w:noProof/>
                <w:webHidden/>
              </w:rPr>
            </w:r>
            <w:r w:rsidR="009B4EDE">
              <w:rPr>
                <w:noProof/>
                <w:webHidden/>
              </w:rPr>
              <w:fldChar w:fldCharType="separate"/>
            </w:r>
            <w:r w:rsidR="00864ABC">
              <w:rPr>
                <w:noProof/>
                <w:webHidden/>
              </w:rPr>
              <w:t>16</w:t>
            </w:r>
            <w:r w:rsidR="009B4EDE">
              <w:rPr>
                <w:noProof/>
                <w:webHidden/>
              </w:rPr>
              <w:fldChar w:fldCharType="end"/>
            </w:r>
          </w:hyperlink>
        </w:p>
        <w:p w:rsidR="00EB0189" w:rsidRDefault="001D2784">
          <w:pPr>
            <w:pStyle w:val="TOC1"/>
            <w:tabs>
              <w:tab w:val="left" w:pos="660"/>
              <w:tab w:val="right" w:leader="dot" w:pos="9061"/>
            </w:tabs>
            <w:rPr>
              <w:noProof/>
            </w:rPr>
          </w:pPr>
          <w:hyperlink w:anchor="_Toc19895683" w:history="1">
            <w:r w:rsidR="00EB0189" w:rsidRPr="00EA6298">
              <w:rPr>
                <w:rStyle w:val="Hyperlink"/>
                <w:rFonts w:ascii="Times New Roman" w:hAnsi="Times New Roman" w:cs="Times New Roman"/>
                <w:noProof/>
              </w:rPr>
              <w:t>1.3</w:t>
            </w:r>
            <w:r w:rsidR="00EB0189">
              <w:rPr>
                <w:noProof/>
              </w:rPr>
              <w:tab/>
            </w:r>
            <w:r w:rsidR="00EB0189" w:rsidRPr="00EA6298">
              <w:rPr>
                <w:rStyle w:val="Hyperlink"/>
                <w:rFonts w:ascii="Times New Roman" w:hAnsi="Times New Roman" w:cs="Times New Roman"/>
                <w:noProof/>
              </w:rPr>
              <w:t>Ταξινόμηση Εγκεφαλικής Παράλυσης</w:t>
            </w:r>
            <w:r w:rsidR="00EB0189">
              <w:rPr>
                <w:noProof/>
                <w:webHidden/>
              </w:rPr>
              <w:tab/>
            </w:r>
            <w:r w:rsidR="009B4EDE">
              <w:rPr>
                <w:noProof/>
                <w:webHidden/>
              </w:rPr>
              <w:fldChar w:fldCharType="begin"/>
            </w:r>
            <w:r w:rsidR="00EB0189">
              <w:rPr>
                <w:noProof/>
                <w:webHidden/>
              </w:rPr>
              <w:instrText xml:space="preserve"> PAGEREF _Toc19895683 \h </w:instrText>
            </w:r>
            <w:r w:rsidR="009B4EDE">
              <w:rPr>
                <w:noProof/>
                <w:webHidden/>
              </w:rPr>
            </w:r>
            <w:r w:rsidR="009B4EDE">
              <w:rPr>
                <w:noProof/>
                <w:webHidden/>
              </w:rPr>
              <w:fldChar w:fldCharType="separate"/>
            </w:r>
            <w:r w:rsidR="00864ABC">
              <w:rPr>
                <w:noProof/>
                <w:webHidden/>
              </w:rPr>
              <w:t>17</w:t>
            </w:r>
            <w:r w:rsidR="009B4EDE">
              <w:rPr>
                <w:noProof/>
                <w:webHidden/>
              </w:rPr>
              <w:fldChar w:fldCharType="end"/>
            </w:r>
          </w:hyperlink>
        </w:p>
        <w:p w:rsidR="00EB0189" w:rsidRDefault="001D2784">
          <w:pPr>
            <w:pStyle w:val="TOC2"/>
            <w:tabs>
              <w:tab w:val="left" w:pos="1100"/>
              <w:tab w:val="right" w:leader="dot" w:pos="9061"/>
            </w:tabs>
            <w:rPr>
              <w:noProof/>
            </w:rPr>
          </w:pPr>
          <w:hyperlink w:anchor="_Toc19895684" w:history="1">
            <w:r w:rsidR="00EB0189" w:rsidRPr="00EA6298">
              <w:rPr>
                <w:rStyle w:val="Hyperlink"/>
                <w:rFonts w:ascii="Times New Roman" w:hAnsi="Times New Roman" w:cs="Times New Roman"/>
                <w:noProof/>
              </w:rPr>
              <w:t>1.3.1</w:t>
            </w:r>
            <w:r w:rsidR="00EB0189">
              <w:rPr>
                <w:noProof/>
              </w:rPr>
              <w:tab/>
            </w:r>
            <w:r w:rsidR="00EB0189" w:rsidRPr="00EA6298">
              <w:rPr>
                <w:rStyle w:val="Hyperlink"/>
                <w:rFonts w:ascii="Times New Roman" w:hAnsi="Times New Roman" w:cs="Times New Roman"/>
                <w:noProof/>
              </w:rPr>
              <w:t>Ταξινόμηση με βάση τις νευρομυϊκές διαταραχές</w:t>
            </w:r>
            <w:r w:rsidR="00EB0189">
              <w:rPr>
                <w:noProof/>
                <w:webHidden/>
              </w:rPr>
              <w:tab/>
            </w:r>
            <w:r w:rsidR="009B4EDE">
              <w:rPr>
                <w:noProof/>
                <w:webHidden/>
              </w:rPr>
              <w:fldChar w:fldCharType="begin"/>
            </w:r>
            <w:r w:rsidR="00EB0189">
              <w:rPr>
                <w:noProof/>
                <w:webHidden/>
              </w:rPr>
              <w:instrText xml:space="preserve"> PAGEREF _Toc19895684 \h </w:instrText>
            </w:r>
            <w:r w:rsidR="009B4EDE">
              <w:rPr>
                <w:noProof/>
                <w:webHidden/>
              </w:rPr>
            </w:r>
            <w:r w:rsidR="009B4EDE">
              <w:rPr>
                <w:noProof/>
                <w:webHidden/>
              </w:rPr>
              <w:fldChar w:fldCharType="separate"/>
            </w:r>
            <w:r w:rsidR="00864ABC">
              <w:rPr>
                <w:noProof/>
                <w:webHidden/>
              </w:rPr>
              <w:t>17</w:t>
            </w:r>
            <w:r w:rsidR="009B4EDE">
              <w:rPr>
                <w:noProof/>
                <w:webHidden/>
              </w:rPr>
              <w:fldChar w:fldCharType="end"/>
            </w:r>
          </w:hyperlink>
        </w:p>
        <w:p w:rsidR="00EB0189" w:rsidRDefault="001D2784">
          <w:pPr>
            <w:pStyle w:val="TOC3"/>
            <w:tabs>
              <w:tab w:val="left" w:pos="1320"/>
              <w:tab w:val="right" w:leader="dot" w:pos="9061"/>
            </w:tabs>
            <w:rPr>
              <w:noProof/>
            </w:rPr>
          </w:pPr>
          <w:hyperlink w:anchor="_Toc19895685" w:history="1">
            <w:r w:rsidR="00EB0189" w:rsidRPr="00EA6298">
              <w:rPr>
                <w:rStyle w:val="Hyperlink"/>
                <w:rFonts w:ascii="Times New Roman" w:hAnsi="Times New Roman" w:cs="Times New Roman"/>
                <w:noProof/>
              </w:rPr>
              <w:t>1.3.1.1</w:t>
            </w:r>
            <w:r w:rsidR="00EB0189">
              <w:rPr>
                <w:noProof/>
              </w:rPr>
              <w:tab/>
            </w:r>
            <w:r w:rsidR="00EB0189" w:rsidRPr="00EA6298">
              <w:rPr>
                <w:rStyle w:val="Hyperlink"/>
                <w:rFonts w:ascii="Times New Roman" w:hAnsi="Times New Roman" w:cs="Times New Roman"/>
                <w:noProof/>
              </w:rPr>
              <w:t>Σπαστική μορφή</w:t>
            </w:r>
            <w:r w:rsidR="00EB0189">
              <w:rPr>
                <w:noProof/>
                <w:webHidden/>
              </w:rPr>
              <w:tab/>
            </w:r>
            <w:r w:rsidR="009B4EDE">
              <w:rPr>
                <w:noProof/>
                <w:webHidden/>
              </w:rPr>
              <w:fldChar w:fldCharType="begin"/>
            </w:r>
            <w:r w:rsidR="00EB0189">
              <w:rPr>
                <w:noProof/>
                <w:webHidden/>
              </w:rPr>
              <w:instrText xml:space="preserve"> PAGEREF _Toc19895685 \h </w:instrText>
            </w:r>
            <w:r w:rsidR="009B4EDE">
              <w:rPr>
                <w:noProof/>
                <w:webHidden/>
              </w:rPr>
            </w:r>
            <w:r w:rsidR="009B4EDE">
              <w:rPr>
                <w:noProof/>
                <w:webHidden/>
              </w:rPr>
              <w:fldChar w:fldCharType="separate"/>
            </w:r>
            <w:r w:rsidR="00864ABC">
              <w:rPr>
                <w:noProof/>
                <w:webHidden/>
              </w:rPr>
              <w:t>17</w:t>
            </w:r>
            <w:r w:rsidR="009B4EDE">
              <w:rPr>
                <w:noProof/>
                <w:webHidden/>
              </w:rPr>
              <w:fldChar w:fldCharType="end"/>
            </w:r>
          </w:hyperlink>
        </w:p>
        <w:p w:rsidR="00EB0189" w:rsidRDefault="001D2784">
          <w:pPr>
            <w:pStyle w:val="TOC3"/>
            <w:tabs>
              <w:tab w:val="left" w:pos="1320"/>
              <w:tab w:val="right" w:leader="dot" w:pos="9061"/>
            </w:tabs>
            <w:rPr>
              <w:noProof/>
            </w:rPr>
          </w:pPr>
          <w:hyperlink w:anchor="_Toc19895686" w:history="1">
            <w:r w:rsidR="00EB0189" w:rsidRPr="00EA6298">
              <w:rPr>
                <w:rStyle w:val="Hyperlink"/>
                <w:noProof/>
              </w:rPr>
              <w:t>1.3.1.2</w:t>
            </w:r>
            <w:r w:rsidR="00EB0189">
              <w:rPr>
                <w:noProof/>
              </w:rPr>
              <w:tab/>
            </w:r>
            <w:r w:rsidR="00EB0189" w:rsidRPr="00EA6298">
              <w:rPr>
                <w:rStyle w:val="Hyperlink"/>
                <w:noProof/>
              </w:rPr>
              <w:t>Δυσκινητική μορφή</w:t>
            </w:r>
            <w:r w:rsidR="00EB0189">
              <w:rPr>
                <w:noProof/>
                <w:webHidden/>
              </w:rPr>
              <w:tab/>
            </w:r>
            <w:r w:rsidR="009B4EDE">
              <w:rPr>
                <w:noProof/>
                <w:webHidden/>
              </w:rPr>
              <w:fldChar w:fldCharType="begin"/>
            </w:r>
            <w:r w:rsidR="00EB0189">
              <w:rPr>
                <w:noProof/>
                <w:webHidden/>
              </w:rPr>
              <w:instrText xml:space="preserve"> PAGEREF _Toc19895686 \h </w:instrText>
            </w:r>
            <w:r w:rsidR="009B4EDE">
              <w:rPr>
                <w:noProof/>
                <w:webHidden/>
              </w:rPr>
            </w:r>
            <w:r w:rsidR="009B4EDE">
              <w:rPr>
                <w:noProof/>
                <w:webHidden/>
              </w:rPr>
              <w:fldChar w:fldCharType="separate"/>
            </w:r>
            <w:r w:rsidR="00864ABC">
              <w:rPr>
                <w:noProof/>
                <w:webHidden/>
              </w:rPr>
              <w:t>18</w:t>
            </w:r>
            <w:r w:rsidR="009B4EDE">
              <w:rPr>
                <w:noProof/>
                <w:webHidden/>
              </w:rPr>
              <w:fldChar w:fldCharType="end"/>
            </w:r>
          </w:hyperlink>
        </w:p>
        <w:p w:rsidR="00EB0189" w:rsidRDefault="001D2784">
          <w:pPr>
            <w:pStyle w:val="TOC3"/>
            <w:tabs>
              <w:tab w:val="left" w:pos="1320"/>
              <w:tab w:val="right" w:leader="dot" w:pos="9061"/>
            </w:tabs>
            <w:rPr>
              <w:noProof/>
            </w:rPr>
          </w:pPr>
          <w:hyperlink w:anchor="_Toc19895687" w:history="1">
            <w:r w:rsidR="00EB0189" w:rsidRPr="00EA6298">
              <w:rPr>
                <w:rStyle w:val="Hyperlink"/>
                <w:noProof/>
              </w:rPr>
              <w:t>1.3.1.3</w:t>
            </w:r>
            <w:r w:rsidR="00EB0189">
              <w:rPr>
                <w:noProof/>
              </w:rPr>
              <w:tab/>
            </w:r>
            <w:r w:rsidR="00EB0189" w:rsidRPr="00EA6298">
              <w:rPr>
                <w:rStyle w:val="Hyperlink"/>
                <w:noProof/>
              </w:rPr>
              <w:t>Αταξική μορφή</w:t>
            </w:r>
            <w:r w:rsidR="00EB0189">
              <w:rPr>
                <w:noProof/>
                <w:webHidden/>
              </w:rPr>
              <w:tab/>
            </w:r>
            <w:r w:rsidR="009B4EDE">
              <w:rPr>
                <w:noProof/>
                <w:webHidden/>
              </w:rPr>
              <w:fldChar w:fldCharType="begin"/>
            </w:r>
            <w:r w:rsidR="00EB0189">
              <w:rPr>
                <w:noProof/>
                <w:webHidden/>
              </w:rPr>
              <w:instrText xml:space="preserve"> PAGEREF _Toc19895687 \h </w:instrText>
            </w:r>
            <w:r w:rsidR="009B4EDE">
              <w:rPr>
                <w:noProof/>
                <w:webHidden/>
              </w:rPr>
            </w:r>
            <w:r w:rsidR="009B4EDE">
              <w:rPr>
                <w:noProof/>
                <w:webHidden/>
              </w:rPr>
              <w:fldChar w:fldCharType="separate"/>
            </w:r>
            <w:r w:rsidR="00864ABC">
              <w:rPr>
                <w:noProof/>
                <w:webHidden/>
              </w:rPr>
              <w:t>18</w:t>
            </w:r>
            <w:r w:rsidR="009B4EDE">
              <w:rPr>
                <w:noProof/>
                <w:webHidden/>
              </w:rPr>
              <w:fldChar w:fldCharType="end"/>
            </w:r>
          </w:hyperlink>
        </w:p>
        <w:p w:rsidR="00EB0189" w:rsidRDefault="001D2784">
          <w:pPr>
            <w:pStyle w:val="TOC2"/>
            <w:tabs>
              <w:tab w:val="left" w:pos="1100"/>
              <w:tab w:val="right" w:leader="dot" w:pos="9061"/>
            </w:tabs>
            <w:rPr>
              <w:noProof/>
            </w:rPr>
          </w:pPr>
          <w:hyperlink w:anchor="_Toc19895688" w:history="1">
            <w:r w:rsidR="00EB0189" w:rsidRPr="00EA6298">
              <w:rPr>
                <w:rStyle w:val="Hyperlink"/>
                <w:rFonts w:ascii="Times New Roman" w:hAnsi="Times New Roman" w:cs="Times New Roman"/>
                <w:noProof/>
              </w:rPr>
              <w:t>1.3.2</w:t>
            </w:r>
            <w:r w:rsidR="00EB0189">
              <w:rPr>
                <w:noProof/>
              </w:rPr>
              <w:tab/>
            </w:r>
            <w:r w:rsidR="00EB0189" w:rsidRPr="00EA6298">
              <w:rPr>
                <w:rStyle w:val="Hyperlink"/>
                <w:rFonts w:ascii="Times New Roman" w:hAnsi="Times New Roman" w:cs="Times New Roman"/>
                <w:noProof/>
              </w:rPr>
              <w:t>Ταξινόμηση με βάση την κατανομή της βλάβης στο σώμα</w:t>
            </w:r>
            <w:r w:rsidR="00EB0189">
              <w:rPr>
                <w:noProof/>
                <w:webHidden/>
              </w:rPr>
              <w:tab/>
            </w:r>
            <w:r w:rsidR="009B4EDE">
              <w:rPr>
                <w:noProof/>
                <w:webHidden/>
              </w:rPr>
              <w:fldChar w:fldCharType="begin"/>
            </w:r>
            <w:r w:rsidR="00EB0189">
              <w:rPr>
                <w:noProof/>
                <w:webHidden/>
              </w:rPr>
              <w:instrText xml:space="preserve"> PAGEREF _Toc19895688 \h </w:instrText>
            </w:r>
            <w:r w:rsidR="009B4EDE">
              <w:rPr>
                <w:noProof/>
                <w:webHidden/>
              </w:rPr>
            </w:r>
            <w:r w:rsidR="009B4EDE">
              <w:rPr>
                <w:noProof/>
                <w:webHidden/>
              </w:rPr>
              <w:fldChar w:fldCharType="separate"/>
            </w:r>
            <w:r w:rsidR="00864ABC">
              <w:rPr>
                <w:noProof/>
                <w:webHidden/>
              </w:rPr>
              <w:t>19</w:t>
            </w:r>
            <w:r w:rsidR="009B4EDE">
              <w:rPr>
                <w:noProof/>
                <w:webHidden/>
              </w:rPr>
              <w:fldChar w:fldCharType="end"/>
            </w:r>
          </w:hyperlink>
        </w:p>
        <w:p w:rsidR="00EB0189" w:rsidRDefault="001D2784">
          <w:pPr>
            <w:pStyle w:val="TOC2"/>
            <w:tabs>
              <w:tab w:val="left" w:pos="1100"/>
              <w:tab w:val="right" w:leader="dot" w:pos="9061"/>
            </w:tabs>
            <w:rPr>
              <w:noProof/>
            </w:rPr>
          </w:pPr>
          <w:hyperlink w:anchor="_Toc19895689" w:history="1">
            <w:r w:rsidR="00EB0189" w:rsidRPr="00EA6298">
              <w:rPr>
                <w:rStyle w:val="Hyperlink"/>
                <w:rFonts w:ascii="Times New Roman" w:hAnsi="Times New Roman" w:cs="Times New Roman"/>
                <w:noProof/>
              </w:rPr>
              <w:t>1.3.3</w:t>
            </w:r>
            <w:r w:rsidR="00EB0189">
              <w:rPr>
                <w:noProof/>
              </w:rPr>
              <w:tab/>
            </w:r>
            <w:r w:rsidR="00EB0189" w:rsidRPr="00EA6298">
              <w:rPr>
                <w:rStyle w:val="Hyperlink"/>
                <w:rFonts w:ascii="Times New Roman" w:hAnsi="Times New Roman" w:cs="Times New Roman"/>
                <w:noProof/>
              </w:rPr>
              <w:t>Ταξινόμηση με βάση την σοβαρότητα στην κινητική λειτουργία</w:t>
            </w:r>
            <w:r w:rsidR="00EB0189">
              <w:rPr>
                <w:noProof/>
                <w:webHidden/>
              </w:rPr>
              <w:tab/>
            </w:r>
            <w:r w:rsidR="009B4EDE">
              <w:rPr>
                <w:noProof/>
                <w:webHidden/>
              </w:rPr>
              <w:fldChar w:fldCharType="begin"/>
            </w:r>
            <w:r w:rsidR="00EB0189">
              <w:rPr>
                <w:noProof/>
                <w:webHidden/>
              </w:rPr>
              <w:instrText xml:space="preserve"> PAGEREF _Toc19895689 \h </w:instrText>
            </w:r>
            <w:r w:rsidR="009B4EDE">
              <w:rPr>
                <w:noProof/>
                <w:webHidden/>
              </w:rPr>
            </w:r>
            <w:r w:rsidR="009B4EDE">
              <w:rPr>
                <w:noProof/>
                <w:webHidden/>
              </w:rPr>
              <w:fldChar w:fldCharType="separate"/>
            </w:r>
            <w:r w:rsidR="00864ABC">
              <w:rPr>
                <w:noProof/>
                <w:webHidden/>
              </w:rPr>
              <w:t>21</w:t>
            </w:r>
            <w:r w:rsidR="009B4EDE">
              <w:rPr>
                <w:noProof/>
                <w:webHidden/>
              </w:rPr>
              <w:fldChar w:fldCharType="end"/>
            </w:r>
          </w:hyperlink>
        </w:p>
        <w:p w:rsidR="00EB0189" w:rsidRDefault="001D2784">
          <w:pPr>
            <w:pStyle w:val="TOC1"/>
            <w:tabs>
              <w:tab w:val="left" w:pos="660"/>
              <w:tab w:val="right" w:leader="dot" w:pos="9061"/>
            </w:tabs>
            <w:rPr>
              <w:noProof/>
            </w:rPr>
          </w:pPr>
          <w:hyperlink w:anchor="_Toc19895690" w:history="1">
            <w:r w:rsidR="00EB0189" w:rsidRPr="00EA6298">
              <w:rPr>
                <w:rStyle w:val="Hyperlink"/>
                <w:rFonts w:ascii="Times New Roman" w:hAnsi="Times New Roman" w:cs="Times New Roman"/>
                <w:noProof/>
              </w:rPr>
              <w:t>1.4</w:t>
            </w:r>
            <w:r w:rsidR="00EB0189">
              <w:rPr>
                <w:noProof/>
              </w:rPr>
              <w:tab/>
            </w:r>
            <w:r w:rsidR="00EB0189" w:rsidRPr="00EA6298">
              <w:rPr>
                <w:rStyle w:val="Hyperlink"/>
                <w:rFonts w:ascii="Times New Roman" w:hAnsi="Times New Roman" w:cs="Times New Roman"/>
                <w:noProof/>
              </w:rPr>
              <w:t>Συνοδά προβλήματα</w:t>
            </w:r>
            <w:r w:rsidR="00EB0189">
              <w:rPr>
                <w:noProof/>
                <w:webHidden/>
              </w:rPr>
              <w:tab/>
            </w:r>
            <w:r w:rsidR="009B4EDE">
              <w:rPr>
                <w:noProof/>
                <w:webHidden/>
              </w:rPr>
              <w:fldChar w:fldCharType="begin"/>
            </w:r>
            <w:r w:rsidR="00EB0189">
              <w:rPr>
                <w:noProof/>
                <w:webHidden/>
              </w:rPr>
              <w:instrText xml:space="preserve"> PAGEREF _Toc19895690 \h </w:instrText>
            </w:r>
            <w:r w:rsidR="009B4EDE">
              <w:rPr>
                <w:noProof/>
                <w:webHidden/>
              </w:rPr>
            </w:r>
            <w:r w:rsidR="009B4EDE">
              <w:rPr>
                <w:noProof/>
                <w:webHidden/>
              </w:rPr>
              <w:fldChar w:fldCharType="separate"/>
            </w:r>
            <w:r w:rsidR="00864ABC">
              <w:rPr>
                <w:noProof/>
                <w:webHidden/>
              </w:rPr>
              <w:t>22</w:t>
            </w:r>
            <w:r w:rsidR="009B4EDE">
              <w:rPr>
                <w:noProof/>
                <w:webHidden/>
              </w:rPr>
              <w:fldChar w:fldCharType="end"/>
            </w:r>
          </w:hyperlink>
        </w:p>
        <w:p w:rsidR="00EB0189" w:rsidRDefault="001D2784">
          <w:pPr>
            <w:pStyle w:val="TOC1"/>
            <w:tabs>
              <w:tab w:val="left" w:pos="660"/>
              <w:tab w:val="right" w:leader="dot" w:pos="9061"/>
            </w:tabs>
            <w:rPr>
              <w:noProof/>
            </w:rPr>
          </w:pPr>
          <w:hyperlink w:anchor="_Toc19895691" w:history="1">
            <w:r w:rsidR="00EB0189" w:rsidRPr="00EA6298">
              <w:rPr>
                <w:rStyle w:val="Hyperlink"/>
                <w:rFonts w:ascii="Times New Roman" w:hAnsi="Times New Roman" w:cs="Times New Roman"/>
                <w:noProof/>
              </w:rPr>
              <w:t>1.5</w:t>
            </w:r>
            <w:r w:rsidR="00EB0189">
              <w:rPr>
                <w:noProof/>
              </w:rPr>
              <w:tab/>
            </w:r>
            <w:r w:rsidR="00EB0189" w:rsidRPr="00EA6298">
              <w:rPr>
                <w:rStyle w:val="Hyperlink"/>
                <w:rFonts w:ascii="Times New Roman" w:hAnsi="Times New Roman" w:cs="Times New Roman"/>
                <w:noProof/>
              </w:rPr>
              <w:t>Γενικές αρχές φυσικοθεραπείας</w:t>
            </w:r>
            <w:r w:rsidR="00EB0189">
              <w:rPr>
                <w:noProof/>
                <w:webHidden/>
              </w:rPr>
              <w:tab/>
            </w:r>
            <w:r w:rsidR="009B4EDE">
              <w:rPr>
                <w:noProof/>
                <w:webHidden/>
              </w:rPr>
              <w:fldChar w:fldCharType="begin"/>
            </w:r>
            <w:r w:rsidR="00EB0189">
              <w:rPr>
                <w:noProof/>
                <w:webHidden/>
              </w:rPr>
              <w:instrText xml:space="preserve"> PAGEREF _Toc19895691 \h </w:instrText>
            </w:r>
            <w:r w:rsidR="009B4EDE">
              <w:rPr>
                <w:noProof/>
                <w:webHidden/>
              </w:rPr>
            </w:r>
            <w:r w:rsidR="009B4EDE">
              <w:rPr>
                <w:noProof/>
                <w:webHidden/>
              </w:rPr>
              <w:fldChar w:fldCharType="separate"/>
            </w:r>
            <w:r w:rsidR="00864ABC">
              <w:rPr>
                <w:noProof/>
                <w:webHidden/>
              </w:rPr>
              <w:t>22</w:t>
            </w:r>
            <w:r w:rsidR="009B4EDE">
              <w:rPr>
                <w:noProof/>
                <w:webHidden/>
              </w:rPr>
              <w:fldChar w:fldCharType="end"/>
            </w:r>
          </w:hyperlink>
        </w:p>
        <w:p w:rsidR="00B02C5E" w:rsidRDefault="00B02C5E">
          <w:pPr>
            <w:pStyle w:val="TOC1"/>
            <w:tabs>
              <w:tab w:val="right" w:leader="dot" w:pos="9061"/>
            </w:tabs>
            <w:rPr>
              <w:noProof/>
              <w:lang w:val="en-US"/>
            </w:rPr>
          </w:pPr>
        </w:p>
        <w:p w:rsidR="00EB0189" w:rsidRDefault="001D2784">
          <w:pPr>
            <w:pStyle w:val="TOC1"/>
            <w:tabs>
              <w:tab w:val="right" w:leader="dot" w:pos="9061"/>
            </w:tabs>
            <w:rPr>
              <w:noProof/>
            </w:rPr>
          </w:pPr>
          <w:hyperlink w:anchor="_Toc19895692" w:history="1">
            <w:r w:rsidR="00EB0189" w:rsidRPr="00B02C5E">
              <w:rPr>
                <w:rStyle w:val="Hyperlink"/>
                <w:rFonts w:ascii="Times New Roman" w:hAnsi="Times New Roman" w:cs="Times New Roman"/>
                <w:b/>
                <w:noProof/>
              </w:rPr>
              <w:t>Κεφάλαιο 2ο</w:t>
            </w:r>
            <w:r w:rsidR="00EB0189" w:rsidRPr="00EA6298">
              <w:rPr>
                <w:rStyle w:val="Hyperlink"/>
                <w:rFonts w:ascii="Times New Roman" w:hAnsi="Times New Roman" w:cs="Times New Roman"/>
                <w:noProof/>
              </w:rPr>
              <w:t>:  Προσέγγιση Brunnstrom (Συνεργικά Κινητικά Πρότυπα, «Synergistic Movement Patterns»)</w:t>
            </w:r>
            <w:r w:rsidR="00EB0189">
              <w:rPr>
                <w:noProof/>
                <w:webHidden/>
              </w:rPr>
              <w:tab/>
            </w:r>
            <w:r w:rsidR="009B4EDE">
              <w:rPr>
                <w:noProof/>
                <w:webHidden/>
              </w:rPr>
              <w:fldChar w:fldCharType="begin"/>
            </w:r>
            <w:r w:rsidR="00EB0189">
              <w:rPr>
                <w:noProof/>
                <w:webHidden/>
              </w:rPr>
              <w:instrText xml:space="preserve"> PAGEREF _Toc19895692 \h </w:instrText>
            </w:r>
            <w:r w:rsidR="009B4EDE">
              <w:rPr>
                <w:noProof/>
                <w:webHidden/>
              </w:rPr>
            </w:r>
            <w:r w:rsidR="009B4EDE">
              <w:rPr>
                <w:noProof/>
                <w:webHidden/>
              </w:rPr>
              <w:fldChar w:fldCharType="separate"/>
            </w:r>
            <w:r w:rsidR="00864ABC">
              <w:rPr>
                <w:noProof/>
                <w:webHidden/>
              </w:rPr>
              <w:t>25</w:t>
            </w:r>
            <w:r w:rsidR="009B4EDE">
              <w:rPr>
                <w:noProof/>
                <w:webHidden/>
              </w:rPr>
              <w:fldChar w:fldCharType="end"/>
            </w:r>
          </w:hyperlink>
        </w:p>
        <w:p w:rsidR="00EB0189" w:rsidRDefault="001D2784">
          <w:pPr>
            <w:pStyle w:val="TOC1"/>
            <w:tabs>
              <w:tab w:val="right" w:leader="dot" w:pos="9061"/>
            </w:tabs>
            <w:rPr>
              <w:noProof/>
            </w:rPr>
          </w:pPr>
          <w:hyperlink w:anchor="_Toc19895693" w:history="1">
            <w:r w:rsidR="00EB0189" w:rsidRPr="00EA6298">
              <w:rPr>
                <w:rStyle w:val="Hyperlink"/>
                <w:rFonts w:ascii="Times New Roman" w:hAnsi="Times New Roman" w:cs="Times New Roman"/>
                <w:noProof/>
              </w:rPr>
              <w:t>2.1 Ιστορία της προσέγγισης</w:t>
            </w:r>
            <w:r w:rsidR="00EB0189">
              <w:rPr>
                <w:noProof/>
                <w:webHidden/>
              </w:rPr>
              <w:tab/>
            </w:r>
            <w:r w:rsidR="009B4EDE">
              <w:rPr>
                <w:noProof/>
                <w:webHidden/>
              </w:rPr>
              <w:fldChar w:fldCharType="begin"/>
            </w:r>
            <w:r w:rsidR="00EB0189">
              <w:rPr>
                <w:noProof/>
                <w:webHidden/>
              </w:rPr>
              <w:instrText xml:space="preserve"> PAGEREF _Toc19895693 \h </w:instrText>
            </w:r>
            <w:r w:rsidR="009B4EDE">
              <w:rPr>
                <w:noProof/>
                <w:webHidden/>
              </w:rPr>
            </w:r>
            <w:r w:rsidR="009B4EDE">
              <w:rPr>
                <w:noProof/>
                <w:webHidden/>
              </w:rPr>
              <w:fldChar w:fldCharType="separate"/>
            </w:r>
            <w:r w:rsidR="00864ABC">
              <w:rPr>
                <w:noProof/>
                <w:webHidden/>
              </w:rPr>
              <w:t>25</w:t>
            </w:r>
            <w:r w:rsidR="009B4EDE">
              <w:rPr>
                <w:noProof/>
                <w:webHidden/>
              </w:rPr>
              <w:fldChar w:fldCharType="end"/>
            </w:r>
          </w:hyperlink>
        </w:p>
        <w:p w:rsidR="00EB0189" w:rsidRDefault="001D2784">
          <w:pPr>
            <w:pStyle w:val="TOC1"/>
            <w:tabs>
              <w:tab w:val="right" w:leader="dot" w:pos="9061"/>
            </w:tabs>
            <w:rPr>
              <w:noProof/>
            </w:rPr>
          </w:pPr>
          <w:hyperlink w:anchor="_Toc19895694" w:history="1">
            <w:r w:rsidR="00EB0189" w:rsidRPr="00EA6298">
              <w:rPr>
                <w:rStyle w:val="Hyperlink"/>
                <w:rFonts w:ascii="Times New Roman" w:hAnsi="Times New Roman" w:cs="Times New Roman"/>
                <w:noProof/>
              </w:rPr>
              <w:t>2.2 Βασικά σημεία για την αξιολόγηση και θεραπεία – Κινητική συμπεριφορά ατόμων με ημιπληγία</w:t>
            </w:r>
            <w:r w:rsidR="00EB0189">
              <w:rPr>
                <w:noProof/>
                <w:webHidden/>
              </w:rPr>
              <w:tab/>
            </w:r>
            <w:r w:rsidR="009B4EDE">
              <w:rPr>
                <w:noProof/>
                <w:webHidden/>
              </w:rPr>
              <w:fldChar w:fldCharType="begin"/>
            </w:r>
            <w:r w:rsidR="00EB0189">
              <w:rPr>
                <w:noProof/>
                <w:webHidden/>
              </w:rPr>
              <w:instrText xml:space="preserve"> PAGEREF _Toc19895694 \h </w:instrText>
            </w:r>
            <w:r w:rsidR="009B4EDE">
              <w:rPr>
                <w:noProof/>
                <w:webHidden/>
              </w:rPr>
            </w:r>
            <w:r w:rsidR="009B4EDE">
              <w:rPr>
                <w:noProof/>
                <w:webHidden/>
              </w:rPr>
              <w:fldChar w:fldCharType="separate"/>
            </w:r>
            <w:r w:rsidR="00864ABC">
              <w:rPr>
                <w:noProof/>
                <w:webHidden/>
              </w:rPr>
              <w:t>26</w:t>
            </w:r>
            <w:r w:rsidR="009B4EDE">
              <w:rPr>
                <w:noProof/>
                <w:webHidden/>
              </w:rPr>
              <w:fldChar w:fldCharType="end"/>
            </w:r>
          </w:hyperlink>
        </w:p>
        <w:p w:rsidR="00EB0189" w:rsidRDefault="001D2784">
          <w:pPr>
            <w:pStyle w:val="TOC2"/>
            <w:tabs>
              <w:tab w:val="right" w:leader="dot" w:pos="9061"/>
            </w:tabs>
            <w:rPr>
              <w:noProof/>
            </w:rPr>
          </w:pPr>
          <w:hyperlink w:anchor="_Toc19895695" w:history="1">
            <w:r w:rsidR="00EB0189" w:rsidRPr="00EA6298">
              <w:rPr>
                <w:rStyle w:val="Hyperlink"/>
                <w:rFonts w:ascii="Times New Roman" w:hAnsi="Times New Roman" w:cs="Times New Roman"/>
                <w:noProof/>
              </w:rPr>
              <w:t>2.2.1 Βασικές συνεργίες κίνησης των άκρων</w:t>
            </w:r>
            <w:r w:rsidR="00EB0189">
              <w:rPr>
                <w:noProof/>
                <w:webHidden/>
              </w:rPr>
              <w:tab/>
            </w:r>
            <w:r w:rsidR="009B4EDE">
              <w:rPr>
                <w:noProof/>
                <w:webHidden/>
              </w:rPr>
              <w:fldChar w:fldCharType="begin"/>
            </w:r>
            <w:r w:rsidR="00EB0189">
              <w:rPr>
                <w:noProof/>
                <w:webHidden/>
              </w:rPr>
              <w:instrText xml:space="preserve"> PAGEREF _Toc19895695 \h </w:instrText>
            </w:r>
            <w:r w:rsidR="009B4EDE">
              <w:rPr>
                <w:noProof/>
                <w:webHidden/>
              </w:rPr>
            </w:r>
            <w:r w:rsidR="009B4EDE">
              <w:rPr>
                <w:noProof/>
                <w:webHidden/>
              </w:rPr>
              <w:fldChar w:fldCharType="separate"/>
            </w:r>
            <w:r w:rsidR="00864ABC">
              <w:rPr>
                <w:noProof/>
                <w:webHidden/>
              </w:rPr>
              <w:t>26</w:t>
            </w:r>
            <w:r w:rsidR="009B4EDE">
              <w:rPr>
                <w:noProof/>
                <w:webHidden/>
              </w:rPr>
              <w:fldChar w:fldCharType="end"/>
            </w:r>
          </w:hyperlink>
        </w:p>
        <w:p w:rsidR="00EB0189" w:rsidRDefault="001D2784">
          <w:pPr>
            <w:pStyle w:val="TOC2"/>
            <w:tabs>
              <w:tab w:val="right" w:leader="dot" w:pos="9061"/>
            </w:tabs>
            <w:rPr>
              <w:noProof/>
            </w:rPr>
          </w:pPr>
          <w:hyperlink w:anchor="_Toc19895696" w:history="1">
            <w:r w:rsidR="00EB0189" w:rsidRPr="00EA6298">
              <w:rPr>
                <w:rStyle w:val="Hyperlink"/>
                <w:rFonts w:ascii="Times New Roman" w:hAnsi="Times New Roman" w:cs="Times New Roman"/>
                <w:noProof/>
              </w:rPr>
              <w:t>2.2.2 Στατικά αντανακλαστικά</w:t>
            </w:r>
            <w:r w:rsidR="00EB0189">
              <w:rPr>
                <w:noProof/>
                <w:webHidden/>
              </w:rPr>
              <w:tab/>
            </w:r>
            <w:r w:rsidR="009B4EDE">
              <w:rPr>
                <w:noProof/>
                <w:webHidden/>
              </w:rPr>
              <w:fldChar w:fldCharType="begin"/>
            </w:r>
            <w:r w:rsidR="00EB0189">
              <w:rPr>
                <w:noProof/>
                <w:webHidden/>
              </w:rPr>
              <w:instrText xml:space="preserve"> PAGEREF _Toc19895696 \h </w:instrText>
            </w:r>
            <w:r w:rsidR="009B4EDE">
              <w:rPr>
                <w:noProof/>
                <w:webHidden/>
              </w:rPr>
            </w:r>
            <w:r w:rsidR="009B4EDE">
              <w:rPr>
                <w:noProof/>
                <w:webHidden/>
              </w:rPr>
              <w:fldChar w:fldCharType="separate"/>
            </w:r>
            <w:r w:rsidR="00864ABC">
              <w:rPr>
                <w:noProof/>
                <w:webHidden/>
              </w:rPr>
              <w:t>28</w:t>
            </w:r>
            <w:r w:rsidR="009B4EDE">
              <w:rPr>
                <w:noProof/>
                <w:webHidden/>
              </w:rPr>
              <w:fldChar w:fldCharType="end"/>
            </w:r>
          </w:hyperlink>
        </w:p>
        <w:p w:rsidR="00EB0189" w:rsidRDefault="001D2784">
          <w:pPr>
            <w:pStyle w:val="TOC2"/>
            <w:tabs>
              <w:tab w:val="right" w:leader="dot" w:pos="9061"/>
            </w:tabs>
            <w:rPr>
              <w:noProof/>
            </w:rPr>
          </w:pPr>
          <w:hyperlink w:anchor="_Toc19895697" w:history="1">
            <w:r w:rsidR="00EB0189" w:rsidRPr="00EA6298">
              <w:rPr>
                <w:rStyle w:val="Hyperlink"/>
                <w:rFonts w:ascii="Times New Roman" w:hAnsi="Times New Roman" w:cs="Times New Roman"/>
                <w:noProof/>
              </w:rPr>
              <w:t>2.2.3 Συνδυασμένες αντιδράσει</w:t>
            </w:r>
            <w:r w:rsidR="00EB0189" w:rsidRPr="00EA6298">
              <w:rPr>
                <w:rStyle w:val="Hyperlink"/>
                <w:noProof/>
              </w:rPr>
              <w:t>ς</w:t>
            </w:r>
            <w:r w:rsidR="00EB0189">
              <w:rPr>
                <w:noProof/>
                <w:webHidden/>
              </w:rPr>
              <w:tab/>
            </w:r>
            <w:r w:rsidR="009B4EDE">
              <w:rPr>
                <w:noProof/>
                <w:webHidden/>
              </w:rPr>
              <w:fldChar w:fldCharType="begin"/>
            </w:r>
            <w:r w:rsidR="00EB0189">
              <w:rPr>
                <w:noProof/>
                <w:webHidden/>
              </w:rPr>
              <w:instrText xml:space="preserve"> PAGEREF _Toc19895697 \h </w:instrText>
            </w:r>
            <w:r w:rsidR="009B4EDE">
              <w:rPr>
                <w:noProof/>
                <w:webHidden/>
              </w:rPr>
            </w:r>
            <w:r w:rsidR="009B4EDE">
              <w:rPr>
                <w:noProof/>
                <w:webHidden/>
              </w:rPr>
              <w:fldChar w:fldCharType="separate"/>
            </w:r>
            <w:r w:rsidR="00864ABC">
              <w:rPr>
                <w:noProof/>
                <w:webHidden/>
              </w:rPr>
              <w:t>30</w:t>
            </w:r>
            <w:r w:rsidR="009B4EDE">
              <w:rPr>
                <w:noProof/>
                <w:webHidden/>
              </w:rPr>
              <w:fldChar w:fldCharType="end"/>
            </w:r>
          </w:hyperlink>
        </w:p>
        <w:p w:rsidR="00EB0189" w:rsidRDefault="001D2784">
          <w:pPr>
            <w:pStyle w:val="TOC1"/>
            <w:tabs>
              <w:tab w:val="right" w:leader="dot" w:pos="9061"/>
            </w:tabs>
            <w:rPr>
              <w:noProof/>
            </w:rPr>
          </w:pPr>
          <w:hyperlink w:anchor="_Toc19895698" w:history="1">
            <w:r w:rsidR="00EB0189" w:rsidRPr="00EA6298">
              <w:rPr>
                <w:rStyle w:val="Hyperlink"/>
                <w:rFonts w:ascii="Times New Roman" w:hAnsi="Times New Roman" w:cs="Times New Roman"/>
                <w:noProof/>
              </w:rPr>
              <w:t>2.3 Στάδια ανάρρωσης</w:t>
            </w:r>
            <w:r w:rsidR="00EB0189">
              <w:rPr>
                <w:noProof/>
                <w:webHidden/>
              </w:rPr>
              <w:tab/>
            </w:r>
            <w:r w:rsidR="009B4EDE">
              <w:rPr>
                <w:noProof/>
                <w:webHidden/>
              </w:rPr>
              <w:fldChar w:fldCharType="begin"/>
            </w:r>
            <w:r w:rsidR="00EB0189">
              <w:rPr>
                <w:noProof/>
                <w:webHidden/>
              </w:rPr>
              <w:instrText xml:space="preserve"> PAGEREF _Toc19895698 \h </w:instrText>
            </w:r>
            <w:r w:rsidR="009B4EDE">
              <w:rPr>
                <w:noProof/>
                <w:webHidden/>
              </w:rPr>
            </w:r>
            <w:r w:rsidR="009B4EDE">
              <w:rPr>
                <w:noProof/>
                <w:webHidden/>
              </w:rPr>
              <w:fldChar w:fldCharType="separate"/>
            </w:r>
            <w:r w:rsidR="00864ABC">
              <w:rPr>
                <w:noProof/>
                <w:webHidden/>
              </w:rPr>
              <w:t>31</w:t>
            </w:r>
            <w:r w:rsidR="009B4EDE">
              <w:rPr>
                <w:noProof/>
                <w:webHidden/>
              </w:rPr>
              <w:fldChar w:fldCharType="end"/>
            </w:r>
          </w:hyperlink>
        </w:p>
        <w:p w:rsidR="00EB0189" w:rsidRDefault="001D2784">
          <w:pPr>
            <w:pStyle w:val="TOC1"/>
            <w:tabs>
              <w:tab w:val="right" w:leader="dot" w:pos="9061"/>
            </w:tabs>
            <w:rPr>
              <w:noProof/>
            </w:rPr>
          </w:pPr>
          <w:hyperlink w:anchor="_Toc19895699" w:history="1">
            <w:r w:rsidR="00EB0189" w:rsidRPr="00EA6298">
              <w:rPr>
                <w:rStyle w:val="Hyperlink"/>
                <w:rFonts w:ascii="Times New Roman" w:hAnsi="Times New Roman" w:cs="Times New Roman"/>
                <w:noProof/>
              </w:rPr>
              <w:t>2.4 Ορισμένες αρχές &amp; μέθοδοι θεραπείας</w:t>
            </w:r>
            <w:r w:rsidR="00EB0189">
              <w:rPr>
                <w:noProof/>
                <w:webHidden/>
              </w:rPr>
              <w:tab/>
            </w:r>
            <w:r w:rsidR="009B4EDE">
              <w:rPr>
                <w:noProof/>
                <w:webHidden/>
              </w:rPr>
              <w:fldChar w:fldCharType="begin"/>
            </w:r>
            <w:r w:rsidR="00EB0189">
              <w:rPr>
                <w:noProof/>
                <w:webHidden/>
              </w:rPr>
              <w:instrText xml:space="preserve"> PAGEREF _Toc19895699 \h </w:instrText>
            </w:r>
            <w:r w:rsidR="009B4EDE">
              <w:rPr>
                <w:noProof/>
                <w:webHidden/>
              </w:rPr>
            </w:r>
            <w:r w:rsidR="009B4EDE">
              <w:rPr>
                <w:noProof/>
                <w:webHidden/>
              </w:rPr>
              <w:fldChar w:fldCharType="separate"/>
            </w:r>
            <w:r w:rsidR="00864ABC">
              <w:rPr>
                <w:noProof/>
                <w:webHidden/>
              </w:rPr>
              <w:t>33</w:t>
            </w:r>
            <w:r w:rsidR="009B4EDE">
              <w:rPr>
                <w:noProof/>
                <w:webHidden/>
              </w:rPr>
              <w:fldChar w:fldCharType="end"/>
            </w:r>
          </w:hyperlink>
        </w:p>
        <w:p w:rsidR="00B02C5E" w:rsidRDefault="00B02C5E">
          <w:pPr>
            <w:pStyle w:val="TOC1"/>
            <w:tabs>
              <w:tab w:val="right" w:leader="dot" w:pos="9061"/>
            </w:tabs>
            <w:rPr>
              <w:noProof/>
              <w:lang w:val="en-US"/>
            </w:rPr>
          </w:pPr>
        </w:p>
        <w:p w:rsidR="00EB0189" w:rsidRDefault="001D2784">
          <w:pPr>
            <w:pStyle w:val="TOC1"/>
            <w:tabs>
              <w:tab w:val="right" w:leader="dot" w:pos="9061"/>
            </w:tabs>
            <w:rPr>
              <w:noProof/>
            </w:rPr>
          </w:pPr>
          <w:hyperlink w:anchor="_Toc19895700" w:history="1">
            <w:r w:rsidR="00EB0189" w:rsidRPr="00B02C5E">
              <w:rPr>
                <w:rStyle w:val="Hyperlink"/>
                <w:rFonts w:ascii="Times New Roman" w:hAnsi="Times New Roman" w:cs="Times New Roman"/>
                <w:b/>
                <w:noProof/>
              </w:rPr>
              <w:t>Κεφάλαιο 3</w:t>
            </w:r>
            <w:r w:rsidR="00EB0189" w:rsidRPr="00B02C5E">
              <w:rPr>
                <w:rStyle w:val="Hyperlink"/>
                <w:rFonts w:ascii="Times New Roman" w:hAnsi="Times New Roman" w:cs="Times New Roman"/>
                <w:b/>
                <w:noProof/>
                <w:vertAlign w:val="superscript"/>
              </w:rPr>
              <w:t>ο</w:t>
            </w:r>
            <w:r w:rsidR="00EB0189" w:rsidRPr="00EA6298">
              <w:rPr>
                <w:rStyle w:val="Hyperlink"/>
                <w:rFonts w:ascii="Times New Roman" w:hAnsi="Times New Roman" w:cs="Times New Roman"/>
                <w:noProof/>
              </w:rPr>
              <w:t xml:space="preserve"> : Προσέγγιση </w:t>
            </w:r>
            <w:r w:rsidR="00EB0189" w:rsidRPr="00EA6298">
              <w:rPr>
                <w:rStyle w:val="Hyperlink"/>
                <w:rFonts w:ascii="Times New Roman" w:hAnsi="Times New Roman" w:cs="Times New Roman"/>
                <w:noProof/>
                <w:lang w:val="en-US"/>
              </w:rPr>
              <w:t>Rood</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Margaret</w:t>
            </w:r>
            <w:r w:rsidR="00EB0189" w:rsidRPr="00EA6298">
              <w:rPr>
                <w:rStyle w:val="Hyperlink"/>
                <w:rFonts w:ascii="Times New Roman" w:hAnsi="Times New Roman" w:cs="Times New Roman"/>
                <w:noProof/>
              </w:rPr>
              <w:t xml:space="preserve"> (Αισθητηριακή διέγερση για ενεργοποίηση και αναστολή – «</w:t>
            </w:r>
            <w:r w:rsidR="00EB0189" w:rsidRPr="00EA6298">
              <w:rPr>
                <w:rStyle w:val="Hyperlink"/>
                <w:rFonts w:ascii="Times New Roman" w:hAnsi="Times New Roman" w:cs="Times New Roman"/>
                <w:noProof/>
                <w:lang w:val="en-US"/>
              </w:rPr>
              <w:t>Sensory</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stimulation</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for</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activation</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and</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inhibition</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_Toc19895700 \h </w:instrText>
            </w:r>
            <w:r w:rsidR="009B4EDE">
              <w:rPr>
                <w:noProof/>
                <w:webHidden/>
              </w:rPr>
            </w:r>
            <w:r w:rsidR="009B4EDE">
              <w:rPr>
                <w:noProof/>
                <w:webHidden/>
              </w:rPr>
              <w:fldChar w:fldCharType="separate"/>
            </w:r>
            <w:r w:rsidR="00864ABC">
              <w:rPr>
                <w:noProof/>
                <w:webHidden/>
              </w:rPr>
              <w:t>35</w:t>
            </w:r>
            <w:r w:rsidR="009B4EDE">
              <w:rPr>
                <w:noProof/>
                <w:webHidden/>
              </w:rPr>
              <w:fldChar w:fldCharType="end"/>
            </w:r>
          </w:hyperlink>
        </w:p>
        <w:p w:rsidR="00EB0189" w:rsidRDefault="001D2784">
          <w:pPr>
            <w:pStyle w:val="TOC1"/>
            <w:tabs>
              <w:tab w:val="right" w:leader="dot" w:pos="9061"/>
            </w:tabs>
            <w:rPr>
              <w:noProof/>
            </w:rPr>
          </w:pPr>
          <w:hyperlink w:anchor="_Toc19895701" w:history="1">
            <w:r w:rsidR="00EB0189" w:rsidRPr="00EA6298">
              <w:rPr>
                <w:rStyle w:val="Hyperlink"/>
                <w:rFonts w:ascii="Times New Roman" w:hAnsi="Times New Roman" w:cs="Times New Roman"/>
                <w:noProof/>
              </w:rPr>
              <w:t>3.1 Ιστορία &amp; Φιλοσοφία της προσέγγισης</w:t>
            </w:r>
            <w:r w:rsidR="00EB0189">
              <w:rPr>
                <w:noProof/>
                <w:webHidden/>
              </w:rPr>
              <w:tab/>
            </w:r>
            <w:r w:rsidR="009B4EDE">
              <w:rPr>
                <w:noProof/>
                <w:webHidden/>
              </w:rPr>
              <w:fldChar w:fldCharType="begin"/>
            </w:r>
            <w:r w:rsidR="00EB0189">
              <w:rPr>
                <w:noProof/>
                <w:webHidden/>
              </w:rPr>
              <w:instrText xml:space="preserve"> PAGEREF _Toc19895701 \h </w:instrText>
            </w:r>
            <w:r w:rsidR="009B4EDE">
              <w:rPr>
                <w:noProof/>
                <w:webHidden/>
              </w:rPr>
            </w:r>
            <w:r w:rsidR="009B4EDE">
              <w:rPr>
                <w:noProof/>
                <w:webHidden/>
              </w:rPr>
              <w:fldChar w:fldCharType="separate"/>
            </w:r>
            <w:r w:rsidR="00864ABC">
              <w:rPr>
                <w:noProof/>
                <w:webHidden/>
              </w:rPr>
              <w:t>35</w:t>
            </w:r>
            <w:r w:rsidR="009B4EDE">
              <w:rPr>
                <w:noProof/>
                <w:webHidden/>
              </w:rPr>
              <w:fldChar w:fldCharType="end"/>
            </w:r>
          </w:hyperlink>
        </w:p>
        <w:p w:rsidR="00EB0189" w:rsidRDefault="001D2784">
          <w:pPr>
            <w:pStyle w:val="TOC1"/>
            <w:tabs>
              <w:tab w:val="right" w:leader="dot" w:pos="9061"/>
            </w:tabs>
            <w:rPr>
              <w:noProof/>
            </w:rPr>
          </w:pPr>
          <w:hyperlink w:anchor="_Toc19895702" w:history="1">
            <w:r w:rsidR="00EB0189" w:rsidRPr="00EA6298">
              <w:rPr>
                <w:rStyle w:val="Hyperlink"/>
                <w:rFonts w:ascii="Times New Roman" w:hAnsi="Times New Roman" w:cs="Times New Roman"/>
                <w:noProof/>
              </w:rPr>
              <w:t>3.2 Βασικές αρχές προσέγγισης</w:t>
            </w:r>
            <w:r w:rsidR="00EB0189">
              <w:rPr>
                <w:noProof/>
                <w:webHidden/>
              </w:rPr>
              <w:tab/>
            </w:r>
            <w:r w:rsidR="009B4EDE">
              <w:rPr>
                <w:noProof/>
                <w:webHidden/>
              </w:rPr>
              <w:fldChar w:fldCharType="begin"/>
            </w:r>
            <w:r w:rsidR="00EB0189">
              <w:rPr>
                <w:noProof/>
                <w:webHidden/>
              </w:rPr>
              <w:instrText xml:space="preserve"> PAGEREF _Toc19895702 \h </w:instrText>
            </w:r>
            <w:r w:rsidR="009B4EDE">
              <w:rPr>
                <w:noProof/>
                <w:webHidden/>
              </w:rPr>
            </w:r>
            <w:r w:rsidR="009B4EDE">
              <w:rPr>
                <w:noProof/>
                <w:webHidden/>
              </w:rPr>
              <w:fldChar w:fldCharType="separate"/>
            </w:r>
            <w:r w:rsidR="00864ABC">
              <w:rPr>
                <w:noProof/>
                <w:webHidden/>
              </w:rPr>
              <w:t>35</w:t>
            </w:r>
            <w:r w:rsidR="009B4EDE">
              <w:rPr>
                <w:noProof/>
                <w:webHidden/>
              </w:rPr>
              <w:fldChar w:fldCharType="end"/>
            </w:r>
          </w:hyperlink>
        </w:p>
        <w:p w:rsidR="00EB0189" w:rsidRDefault="001D2784">
          <w:pPr>
            <w:pStyle w:val="TOC2"/>
            <w:tabs>
              <w:tab w:val="right" w:leader="dot" w:pos="9061"/>
            </w:tabs>
            <w:rPr>
              <w:noProof/>
            </w:rPr>
          </w:pPr>
          <w:hyperlink w:anchor="_Toc19895703" w:history="1">
            <w:r w:rsidR="00EB0189" w:rsidRPr="00EA6298">
              <w:rPr>
                <w:rStyle w:val="Hyperlink"/>
                <w:rFonts w:ascii="Times New Roman" w:hAnsi="Times New Roman" w:cs="Times New Roman"/>
                <w:noProof/>
              </w:rPr>
              <w:t>3.2.1 Δυαδικότητα μυών</w:t>
            </w:r>
            <w:r w:rsidR="00EB0189">
              <w:rPr>
                <w:noProof/>
                <w:webHidden/>
              </w:rPr>
              <w:tab/>
            </w:r>
            <w:r w:rsidR="009B4EDE">
              <w:rPr>
                <w:noProof/>
                <w:webHidden/>
              </w:rPr>
              <w:fldChar w:fldCharType="begin"/>
            </w:r>
            <w:r w:rsidR="00EB0189">
              <w:rPr>
                <w:noProof/>
                <w:webHidden/>
              </w:rPr>
              <w:instrText xml:space="preserve"> PAGEREF _Toc19895703 \h </w:instrText>
            </w:r>
            <w:r w:rsidR="009B4EDE">
              <w:rPr>
                <w:noProof/>
                <w:webHidden/>
              </w:rPr>
            </w:r>
            <w:r w:rsidR="009B4EDE">
              <w:rPr>
                <w:noProof/>
                <w:webHidden/>
              </w:rPr>
              <w:fldChar w:fldCharType="separate"/>
            </w:r>
            <w:r w:rsidR="00864ABC">
              <w:rPr>
                <w:noProof/>
                <w:webHidden/>
              </w:rPr>
              <w:t>36</w:t>
            </w:r>
            <w:r w:rsidR="009B4EDE">
              <w:rPr>
                <w:noProof/>
                <w:webHidden/>
              </w:rPr>
              <w:fldChar w:fldCharType="end"/>
            </w:r>
          </w:hyperlink>
        </w:p>
        <w:p w:rsidR="00EB0189" w:rsidRDefault="001D2784">
          <w:pPr>
            <w:pStyle w:val="TOC2"/>
            <w:tabs>
              <w:tab w:val="right" w:leader="dot" w:pos="9061"/>
            </w:tabs>
            <w:rPr>
              <w:noProof/>
            </w:rPr>
          </w:pPr>
          <w:hyperlink w:anchor="_Toc19895704" w:history="1">
            <w:r w:rsidR="00EB0189" w:rsidRPr="00EA6298">
              <w:rPr>
                <w:rStyle w:val="Hyperlink"/>
                <w:rFonts w:ascii="Times New Roman" w:hAnsi="Times New Roman" w:cs="Times New Roman"/>
                <w:noProof/>
              </w:rPr>
              <w:t>3.2.2 Οντογενετική ακολουθία</w:t>
            </w:r>
            <w:r w:rsidR="00EB0189">
              <w:rPr>
                <w:noProof/>
                <w:webHidden/>
              </w:rPr>
              <w:tab/>
            </w:r>
            <w:r w:rsidR="009B4EDE">
              <w:rPr>
                <w:noProof/>
                <w:webHidden/>
              </w:rPr>
              <w:fldChar w:fldCharType="begin"/>
            </w:r>
            <w:r w:rsidR="00EB0189">
              <w:rPr>
                <w:noProof/>
                <w:webHidden/>
              </w:rPr>
              <w:instrText xml:space="preserve"> PAGEREF _Toc19895704 \h </w:instrText>
            </w:r>
            <w:r w:rsidR="009B4EDE">
              <w:rPr>
                <w:noProof/>
                <w:webHidden/>
              </w:rPr>
            </w:r>
            <w:r w:rsidR="009B4EDE">
              <w:rPr>
                <w:noProof/>
                <w:webHidden/>
              </w:rPr>
              <w:fldChar w:fldCharType="separate"/>
            </w:r>
            <w:r w:rsidR="00864ABC">
              <w:rPr>
                <w:noProof/>
                <w:webHidden/>
              </w:rPr>
              <w:t>37</w:t>
            </w:r>
            <w:r w:rsidR="009B4EDE">
              <w:rPr>
                <w:noProof/>
                <w:webHidden/>
              </w:rPr>
              <w:fldChar w:fldCharType="end"/>
            </w:r>
          </w:hyperlink>
        </w:p>
        <w:p w:rsidR="00EB0189" w:rsidRDefault="001D2784">
          <w:pPr>
            <w:pStyle w:val="TOC2"/>
            <w:tabs>
              <w:tab w:val="right" w:leader="dot" w:pos="9061"/>
            </w:tabs>
            <w:rPr>
              <w:noProof/>
            </w:rPr>
          </w:pPr>
          <w:hyperlink w:anchor="_Toc19895705" w:history="1">
            <w:r w:rsidR="00EB0189" w:rsidRPr="00EA6298">
              <w:rPr>
                <w:rStyle w:val="Hyperlink"/>
                <w:rFonts w:ascii="Times New Roman" w:hAnsi="Times New Roman" w:cs="Times New Roman"/>
                <w:noProof/>
              </w:rPr>
              <w:t>3.2.3 Φάσεις κινητικού ελέγχου</w:t>
            </w:r>
            <w:r w:rsidR="00EB0189">
              <w:rPr>
                <w:noProof/>
                <w:webHidden/>
              </w:rPr>
              <w:tab/>
            </w:r>
            <w:r w:rsidR="009B4EDE">
              <w:rPr>
                <w:noProof/>
                <w:webHidden/>
              </w:rPr>
              <w:fldChar w:fldCharType="begin"/>
            </w:r>
            <w:r w:rsidR="00EB0189">
              <w:rPr>
                <w:noProof/>
                <w:webHidden/>
              </w:rPr>
              <w:instrText xml:space="preserve"> PAGEREF _Toc19895705 \h </w:instrText>
            </w:r>
            <w:r w:rsidR="009B4EDE">
              <w:rPr>
                <w:noProof/>
                <w:webHidden/>
              </w:rPr>
            </w:r>
            <w:r w:rsidR="009B4EDE">
              <w:rPr>
                <w:noProof/>
                <w:webHidden/>
              </w:rPr>
              <w:fldChar w:fldCharType="separate"/>
            </w:r>
            <w:r w:rsidR="00864ABC">
              <w:rPr>
                <w:noProof/>
                <w:webHidden/>
              </w:rPr>
              <w:t>38</w:t>
            </w:r>
            <w:r w:rsidR="009B4EDE">
              <w:rPr>
                <w:noProof/>
                <w:webHidden/>
              </w:rPr>
              <w:fldChar w:fldCharType="end"/>
            </w:r>
          </w:hyperlink>
        </w:p>
        <w:p w:rsidR="00EB0189" w:rsidRDefault="001D2784">
          <w:pPr>
            <w:pStyle w:val="TOC2"/>
            <w:tabs>
              <w:tab w:val="right" w:leader="dot" w:pos="9061"/>
            </w:tabs>
            <w:rPr>
              <w:noProof/>
            </w:rPr>
          </w:pPr>
          <w:hyperlink w:anchor="_Toc19895706" w:history="1">
            <w:r w:rsidR="00EB0189" w:rsidRPr="00EA6298">
              <w:rPr>
                <w:rStyle w:val="Hyperlink"/>
                <w:rFonts w:ascii="Times New Roman" w:hAnsi="Times New Roman" w:cs="Times New Roman"/>
                <w:noProof/>
              </w:rPr>
              <w:t>3.2.4 Επιδράσεις αισθητικών ερεθισμάτων</w:t>
            </w:r>
            <w:r w:rsidR="00EB0189">
              <w:rPr>
                <w:noProof/>
                <w:webHidden/>
              </w:rPr>
              <w:tab/>
            </w:r>
            <w:r w:rsidR="009B4EDE">
              <w:rPr>
                <w:noProof/>
                <w:webHidden/>
              </w:rPr>
              <w:fldChar w:fldCharType="begin"/>
            </w:r>
            <w:r w:rsidR="00EB0189">
              <w:rPr>
                <w:noProof/>
                <w:webHidden/>
              </w:rPr>
              <w:instrText xml:space="preserve"> PAGEREF _Toc19895706 \h </w:instrText>
            </w:r>
            <w:r w:rsidR="009B4EDE">
              <w:rPr>
                <w:noProof/>
                <w:webHidden/>
              </w:rPr>
            </w:r>
            <w:r w:rsidR="009B4EDE">
              <w:rPr>
                <w:noProof/>
                <w:webHidden/>
              </w:rPr>
              <w:fldChar w:fldCharType="separate"/>
            </w:r>
            <w:r w:rsidR="00864ABC">
              <w:rPr>
                <w:noProof/>
                <w:webHidden/>
              </w:rPr>
              <w:t>39</w:t>
            </w:r>
            <w:r w:rsidR="009B4EDE">
              <w:rPr>
                <w:noProof/>
                <w:webHidden/>
              </w:rPr>
              <w:fldChar w:fldCharType="end"/>
            </w:r>
          </w:hyperlink>
        </w:p>
        <w:p w:rsidR="00EB0189" w:rsidRDefault="001D2784">
          <w:pPr>
            <w:pStyle w:val="TOC2"/>
            <w:tabs>
              <w:tab w:val="right" w:leader="dot" w:pos="9061"/>
            </w:tabs>
            <w:rPr>
              <w:noProof/>
            </w:rPr>
          </w:pPr>
          <w:hyperlink w:anchor="_Toc19895707" w:history="1">
            <w:r w:rsidR="00EB0189" w:rsidRPr="00EA6298">
              <w:rPr>
                <w:rStyle w:val="Hyperlink"/>
                <w:rFonts w:ascii="Times New Roman" w:hAnsi="Times New Roman" w:cs="Times New Roman"/>
                <w:noProof/>
              </w:rPr>
              <w:t>3.2.5 Διέγερση αυτόνομου νευρικού συστήματος (</w:t>
            </w:r>
            <w:r w:rsidR="00EB0189" w:rsidRPr="00EA6298">
              <w:rPr>
                <w:rStyle w:val="Hyperlink"/>
                <w:rFonts w:ascii="Times New Roman" w:hAnsi="Times New Roman" w:cs="Times New Roman"/>
                <w:noProof/>
                <w:lang w:val="en-US"/>
              </w:rPr>
              <w:t>ANS</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_Toc19895707 \h </w:instrText>
            </w:r>
            <w:r w:rsidR="009B4EDE">
              <w:rPr>
                <w:noProof/>
                <w:webHidden/>
              </w:rPr>
            </w:r>
            <w:r w:rsidR="009B4EDE">
              <w:rPr>
                <w:noProof/>
                <w:webHidden/>
              </w:rPr>
              <w:fldChar w:fldCharType="separate"/>
            </w:r>
            <w:r w:rsidR="00864ABC">
              <w:rPr>
                <w:noProof/>
                <w:webHidden/>
              </w:rPr>
              <w:t>45</w:t>
            </w:r>
            <w:r w:rsidR="009B4EDE">
              <w:rPr>
                <w:noProof/>
                <w:webHidden/>
              </w:rPr>
              <w:fldChar w:fldCharType="end"/>
            </w:r>
          </w:hyperlink>
        </w:p>
        <w:p w:rsidR="00EB0189" w:rsidRDefault="001D2784">
          <w:pPr>
            <w:pStyle w:val="TOC1"/>
            <w:tabs>
              <w:tab w:val="right" w:leader="dot" w:pos="9061"/>
            </w:tabs>
            <w:rPr>
              <w:noProof/>
            </w:rPr>
          </w:pPr>
          <w:hyperlink w:anchor="_Toc19895708" w:history="1">
            <w:r w:rsidR="00EB0189" w:rsidRPr="00EA6298">
              <w:rPr>
                <w:rStyle w:val="Hyperlink"/>
                <w:rFonts w:ascii="Times New Roman" w:hAnsi="Times New Roman" w:cs="Times New Roman"/>
                <w:noProof/>
              </w:rPr>
              <w:t xml:space="preserve">3.3 Αδυναμίες της προσέγγισης </w:t>
            </w:r>
            <w:r w:rsidR="00EB0189" w:rsidRPr="00EA6298">
              <w:rPr>
                <w:rStyle w:val="Hyperlink"/>
                <w:rFonts w:ascii="Times New Roman" w:hAnsi="Times New Roman" w:cs="Times New Roman"/>
                <w:noProof/>
                <w:lang w:val="en-US"/>
              </w:rPr>
              <w:t>Rood</w:t>
            </w:r>
            <w:r w:rsidR="00EB0189">
              <w:rPr>
                <w:noProof/>
                <w:webHidden/>
              </w:rPr>
              <w:tab/>
            </w:r>
            <w:r w:rsidR="009B4EDE">
              <w:rPr>
                <w:noProof/>
                <w:webHidden/>
              </w:rPr>
              <w:fldChar w:fldCharType="begin"/>
            </w:r>
            <w:r w:rsidR="00EB0189">
              <w:rPr>
                <w:noProof/>
                <w:webHidden/>
              </w:rPr>
              <w:instrText xml:space="preserve"> PAGEREF _Toc19895708 \h </w:instrText>
            </w:r>
            <w:r w:rsidR="009B4EDE">
              <w:rPr>
                <w:noProof/>
                <w:webHidden/>
              </w:rPr>
            </w:r>
            <w:r w:rsidR="009B4EDE">
              <w:rPr>
                <w:noProof/>
                <w:webHidden/>
              </w:rPr>
              <w:fldChar w:fldCharType="separate"/>
            </w:r>
            <w:r w:rsidR="00864ABC">
              <w:rPr>
                <w:noProof/>
                <w:webHidden/>
              </w:rPr>
              <w:t>47</w:t>
            </w:r>
            <w:r w:rsidR="009B4EDE">
              <w:rPr>
                <w:noProof/>
                <w:webHidden/>
              </w:rPr>
              <w:fldChar w:fldCharType="end"/>
            </w:r>
          </w:hyperlink>
        </w:p>
        <w:p w:rsidR="00EB0189" w:rsidRDefault="001D2784">
          <w:pPr>
            <w:pStyle w:val="TOC2"/>
            <w:tabs>
              <w:tab w:val="left" w:pos="1100"/>
              <w:tab w:val="right" w:leader="dot" w:pos="9061"/>
            </w:tabs>
            <w:rPr>
              <w:noProof/>
            </w:rPr>
          </w:pPr>
          <w:hyperlink w:anchor="_Toc19895709" w:history="1">
            <w:r w:rsidR="00EB0189" w:rsidRPr="00EA6298">
              <w:rPr>
                <w:rStyle w:val="Hyperlink"/>
                <w:rFonts w:ascii="Times New Roman" w:hAnsi="Times New Roman" w:cs="Times New Roman"/>
                <w:noProof/>
              </w:rPr>
              <w:t>3.3.1</w:t>
            </w:r>
            <w:r w:rsidR="00EB0189">
              <w:rPr>
                <w:noProof/>
              </w:rPr>
              <w:tab/>
            </w:r>
            <w:r w:rsidR="00EB0189" w:rsidRPr="00EA6298">
              <w:rPr>
                <w:rStyle w:val="Hyperlink"/>
                <w:rFonts w:ascii="Times New Roman" w:hAnsi="Times New Roman" w:cs="Times New Roman"/>
                <w:noProof/>
              </w:rPr>
              <w:t>Οντογενετική ακολουθία</w:t>
            </w:r>
            <w:r w:rsidR="00EB0189">
              <w:rPr>
                <w:noProof/>
                <w:webHidden/>
              </w:rPr>
              <w:tab/>
            </w:r>
            <w:r w:rsidR="009B4EDE">
              <w:rPr>
                <w:noProof/>
                <w:webHidden/>
              </w:rPr>
              <w:fldChar w:fldCharType="begin"/>
            </w:r>
            <w:r w:rsidR="00EB0189">
              <w:rPr>
                <w:noProof/>
                <w:webHidden/>
              </w:rPr>
              <w:instrText xml:space="preserve"> PAGEREF _Toc19895709 \h </w:instrText>
            </w:r>
            <w:r w:rsidR="009B4EDE">
              <w:rPr>
                <w:noProof/>
                <w:webHidden/>
              </w:rPr>
            </w:r>
            <w:r w:rsidR="009B4EDE">
              <w:rPr>
                <w:noProof/>
                <w:webHidden/>
              </w:rPr>
              <w:fldChar w:fldCharType="separate"/>
            </w:r>
            <w:r w:rsidR="00864ABC">
              <w:rPr>
                <w:noProof/>
                <w:webHidden/>
              </w:rPr>
              <w:t>47</w:t>
            </w:r>
            <w:r w:rsidR="009B4EDE">
              <w:rPr>
                <w:noProof/>
                <w:webHidden/>
              </w:rPr>
              <w:fldChar w:fldCharType="end"/>
            </w:r>
          </w:hyperlink>
        </w:p>
        <w:p w:rsidR="00EB0189" w:rsidRDefault="001D2784">
          <w:pPr>
            <w:pStyle w:val="TOC2"/>
            <w:tabs>
              <w:tab w:val="right" w:leader="dot" w:pos="9061"/>
            </w:tabs>
            <w:rPr>
              <w:noProof/>
            </w:rPr>
          </w:pPr>
          <w:hyperlink w:anchor="_Toc19895710" w:history="1">
            <w:r w:rsidR="00EB0189" w:rsidRPr="00EA6298">
              <w:rPr>
                <w:rStyle w:val="Hyperlink"/>
                <w:rFonts w:ascii="Times New Roman" w:hAnsi="Times New Roman" w:cs="Times New Roman"/>
                <w:noProof/>
              </w:rPr>
              <w:t xml:space="preserve">3.3.2  Συχνότητα διέγερσης </w:t>
            </w:r>
            <w:r w:rsidR="00EB0189" w:rsidRPr="00EA6298">
              <w:rPr>
                <w:rStyle w:val="Hyperlink"/>
                <w:rFonts w:ascii="Times New Roman" w:hAnsi="Times New Roman" w:cs="Times New Roman"/>
                <w:noProof/>
                <w:lang w:val="en-US"/>
              </w:rPr>
              <w:t>ANS</w:t>
            </w:r>
            <w:r w:rsidR="00EB0189">
              <w:rPr>
                <w:noProof/>
                <w:webHidden/>
              </w:rPr>
              <w:tab/>
            </w:r>
            <w:r w:rsidR="009B4EDE">
              <w:rPr>
                <w:noProof/>
                <w:webHidden/>
              </w:rPr>
              <w:fldChar w:fldCharType="begin"/>
            </w:r>
            <w:r w:rsidR="00EB0189">
              <w:rPr>
                <w:noProof/>
                <w:webHidden/>
              </w:rPr>
              <w:instrText xml:space="preserve"> PAGEREF _Toc19895710 \h </w:instrText>
            </w:r>
            <w:r w:rsidR="009B4EDE">
              <w:rPr>
                <w:noProof/>
                <w:webHidden/>
              </w:rPr>
            </w:r>
            <w:r w:rsidR="009B4EDE">
              <w:rPr>
                <w:noProof/>
                <w:webHidden/>
              </w:rPr>
              <w:fldChar w:fldCharType="separate"/>
            </w:r>
            <w:r w:rsidR="00864ABC">
              <w:rPr>
                <w:noProof/>
                <w:webHidden/>
              </w:rPr>
              <w:t>47</w:t>
            </w:r>
            <w:r w:rsidR="009B4EDE">
              <w:rPr>
                <w:noProof/>
                <w:webHidden/>
              </w:rPr>
              <w:fldChar w:fldCharType="end"/>
            </w:r>
          </w:hyperlink>
        </w:p>
        <w:p w:rsidR="00EB0189" w:rsidRDefault="001D2784">
          <w:pPr>
            <w:pStyle w:val="TOC2"/>
            <w:tabs>
              <w:tab w:val="right" w:leader="dot" w:pos="9061"/>
            </w:tabs>
            <w:rPr>
              <w:noProof/>
            </w:rPr>
          </w:pPr>
          <w:hyperlink w:anchor="_Toc19895711" w:history="1">
            <w:r w:rsidR="00EB0189" w:rsidRPr="00EA6298">
              <w:rPr>
                <w:rStyle w:val="Hyperlink"/>
                <w:rFonts w:ascii="Times New Roman" w:hAnsi="Times New Roman" w:cs="Times New Roman"/>
                <w:noProof/>
              </w:rPr>
              <w:t>3.3.3 Αισθητηριακή διέγερση</w:t>
            </w:r>
            <w:r w:rsidR="00EB0189">
              <w:rPr>
                <w:noProof/>
                <w:webHidden/>
              </w:rPr>
              <w:tab/>
            </w:r>
            <w:r w:rsidR="009B4EDE">
              <w:rPr>
                <w:noProof/>
                <w:webHidden/>
              </w:rPr>
              <w:fldChar w:fldCharType="begin"/>
            </w:r>
            <w:r w:rsidR="00EB0189">
              <w:rPr>
                <w:noProof/>
                <w:webHidden/>
              </w:rPr>
              <w:instrText xml:space="preserve"> PAGEREF _Toc19895711 \h </w:instrText>
            </w:r>
            <w:r w:rsidR="009B4EDE">
              <w:rPr>
                <w:noProof/>
                <w:webHidden/>
              </w:rPr>
            </w:r>
            <w:r w:rsidR="009B4EDE">
              <w:rPr>
                <w:noProof/>
                <w:webHidden/>
              </w:rPr>
              <w:fldChar w:fldCharType="separate"/>
            </w:r>
            <w:r w:rsidR="00864ABC">
              <w:rPr>
                <w:noProof/>
                <w:webHidden/>
              </w:rPr>
              <w:t>48</w:t>
            </w:r>
            <w:r w:rsidR="009B4EDE">
              <w:rPr>
                <w:noProof/>
                <w:webHidden/>
              </w:rPr>
              <w:fldChar w:fldCharType="end"/>
            </w:r>
          </w:hyperlink>
        </w:p>
        <w:p w:rsidR="00B02C5E" w:rsidRDefault="00B02C5E">
          <w:pPr>
            <w:pStyle w:val="TOC1"/>
            <w:tabs>
              <w:tab w:val="right" w:leader="dot" w:pos="9061"/>
            </w:tabs>
            <w:rPr>
              <w:noProof/>
              <w:lang w:val="en-US"/>
            </w:rPr>
          </w:pPr>
        </w:p>
        <w:p w:rsidR="00EB0189" w:rsidRDefault="001D2784">
          <w:pPr>
            <w:pStyle w:val="TOC1"/>
            <w:tabs>
              <w:tab w:val="right" w:leader="dot" w:pos="9061"/>
            </w:tabs>
            <w:rPr>
              <w:noProof/>
            </w:rPr>
          </w:pPr>
          <w:hyperlink w:anchor="_Toc19895712" w:history="1">
            <w:r w:rsidR="00EB0189" w:rsidRPr="00B02C5E">
              <w:rPr>
                <w:rStyle w:val="Hyperlink"/>
                <w:rFonts w:ascii="Times New Roman" w:hAnsi="Times New Roman" w:cs="Times New Roman"/>
                <w:b/>
                <w:noProof/>
              </w:rPr>
              <w:t>Κεφάλαιο 4</w:t>
            </w:r>
            <w:r w:rsidR="00EB0189" w:rsidRPr="00B02C5E">
              <w:rPr>
                <w:rStyle w:val="Hyperlink"/>
                <w:rFonts w:ascii="Times New Roman" w:hAnsi="Times New Roman" w:cs="Times New Roman"/>
                <w:b/>
                <w:noProof/>
                <w:vertAlign w:val="superscript"/>
              </w:rPr>
              <w:t>ο</w:t>
            </w:r>
            <w:r w:rsidR="00EB0189" w:rsidRPr="00EA6298">
              <w:rPr>
                <w:rStyle w:val="Hyperlink"/>
                <w:rFonts w:ascii="Times New Roman" w:hAnsi="Times New Roman" w:cs="Times New Roman"/>
                <w:noProof/>
              </w:rPr>
              <w:t xml:space="preserve"> : Προσέγγιση </w:t>
            </w:r>
            <w:r w:rsidR="00EB0189" w:rsidRPr="00EA6298">
              <w:rPr>
                <w:rStyle w:val="Hyperlink"/>
                <w:rFonts w:ascii="Times New Roman" w:hAnsi="Times New Roman" w:cs="Times New Roman"/>
                <w:noProof/>
                <w:lang w:val="en-US"/>
              </w:rPr>
              <w:t>Temple</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Fay</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Robert</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Doman</w:t>
            </w:r>
            <w:r w:rsidR="00EB0189" w:rsidRPr="00EA6298">
              <w:rPr>
                <w:rStyle w:val="Hyperlink"/>
                <w:rFonts w:ascii="Times New Roman" w:hAnsi="Times New Roman" w:cs="Times New Roman"/>
                <w:noProof/>
              </w:rPr>
              <w:t xml:space="preserve"> &amp; </w:t>
            </w:r>
            <w:r w:rsidR="00EB0189" w:rsidRPr="00EA6298">
              <w:rPr>
                <w:rStyle w:val="Hyperlink"/>
                <w:rFonts w:ascii="Times New Roman" w:hAnsi="Times New Roman" w:cs="Times New Roman"/>
                <w:noProof/>
                <w:lang w:val="en-US"/>
              </w:rPr>
              <w:t>Carl</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Delacato</w:t>
            </w:r>
            <w:r w:rsidR="00EB0189" w:rsidRPr="00EA6298">
              <w:rPr>
                <w:rStyle w:val="Hyperlink"/>
                <w:rFonts w:ascii="Times New Roman" w:hAnsi="Times New Roman" w:cs="Times New Roman"/>
                <w:noProof/>
              </w:rPr>
              <w:t xml:space="preserve"> ( Θεραπεία Υποδειγματοποίησης/Ανακεφαλαίωσης – «</w:t>
            </w:r>
            <w:r w:rsidR="00EB0189" w:rsidRPr="00EA6298">
              <w:rPr>
                <w:rStyle w:val="Hyperlink"/>
                <w:rFonts w:ascii="Times New Roman" w:hAnsi="Times New Roman" w:cs="Times New Roman"/>
                <w:noProof/>
                <w:lang w:val="en-US"/>
              </w:rPr>
              <w:t>Patterning</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Therapy</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_Toc19895712 \h </w:instrText>
            </w:r>
            <w:r w:rsidR="009B4EDE">
              <w:rPr>
                <w:noProof/>
                <w:webHidden/>
              </w:rPr>
            </w:r>
            <w:r w:rsidR="009B4EDE">
              <w:rPr>
                <w:noProof/>
                <w:webHidden/>
              </w:rPr>
              <w:fldChar w:fldCharType="separate"/>
            </w:r>
            <w:r w:rsidR="00864ABC">
              <w:rPr>
                <w:noProof/>
                <w:webHidden/>
              </w:rPr>
              <w:t>49</w:t>
            </w:r>
            <w:r w:rsidR="009B4EDE">
              <w:rPr>
                <w:noProof/>
                <w:webHidden/>
              </w:rPr>
              <w:fldChar w:fldCharType="end"/>
            </w:r>
          </w:hyperlink>
        </w:p>
        <w:p w:rsidR="00EB0189" w:rsidRDefault="001D2784">
          <w:pPr>
            <w:pStyle w:val="TOC1"/>
            <w:tabs>
              <w:tab w:val="right" w:leader="dot" w:pos="9061"/>
            </w:tabs>
            <w:rPr>
              <w:noProof/>
            </w:rPr>
          </w:pPr>
          <w:hyperlink w:anchor="_Toc19895713" w:history="1">
            <w:r w:rsidR="00EB0189" w:rsidRPr="00EA6298">
              <w:rPr>
                <w:rStyle w:val="Hyperlink"/>
                <w:rFonts w:ascii="Times New Roman" w:hAnsi="Times New Roman" w:cs="Times New Roman"/>
                <w:noProof/>
              </w:rPr>
              <w:t>4.1 Ιστορία &amp; Φιλοσοφία της προσέγγισης</w:t>
            </w:r>
            <w:r w:rsidR="00EB0189">
              <w:rPr>
                <w:noProof/>
                <w:webHidden/>
              </w:rPr>
              <w:tab/>
            </w:r>
            <w:r w:rsidR="009B4EDE">
              <w:rPr>
                <w:noProof/>
                <w:webHidden/>
              </w:rPr>
              <w:fldChar w:fldCharType="begin"/>
            </w:r>
            <w:r w:rsidR="00EB0189">
              <w:rPr>
                <w:noProof/>
                <w:webHidden/>
              </w:rPr>
              <w:instrText xml:space="preserve"> PAGEREF _Toc19895713 \h </w:instrText>
            </w:r>
            <w:r w:rsidR="009B4EDE">
              <w:rPr>
                <w:noProof/>
                <w:webHidden/>
              </w:rPr>
            </w:r>
            <w:r w:rsidR="009B4EDE">
              <w:rPr>
                <w:noProof/>
                <w:webHidden/>
              </w:rPr>
              <w:fldChar w:fldCharType="separate"/>
            </w:r>
            <w:r w:rsidR="00864ABC">
              <w:rPr>
                <w:noProof/>
                <w:webHidden/>
              </w:rPr>
              <w:t>49</w:t>
            </w:r>
            <w:r w:rsidR="009B4EDE">
              <w:rPr>
                <w:noProof/>
                <w:webHidden/>
              </w:rPr>
              <w:fldChar w:fldCharType="end"/>
            </w:r>
          </w:hyperlink>
        </w:p>
        <w:p w:rsidR="00EB0189" w:rsidRDefault="001D2784">
          <w:pPr>
            <w:pStyle w:val="TOC1"/>
            <w:tabs>
              <w:tab w:val="right" w:leader="dot" w:pos="9061"/>
            </w:tabs>
            <w:rPr>
              <w:noProof/>
            </w:rPr>
          </w:pPr>
          <w:hyperlink w:anchor="_Toc19895714" w:history="1">
            <w:r w:rsidR="00EB0189" w:rsidRPr="00EA6298">
              <w:rPr>
                <w:rStyle w:val="Hyperlink"/>
                <w:rFonts w:ascii="Times New Roman" w:hAnsi="Times New Roman" w:cs="Times New Roman"/>
                <w:noProof/>
              </w:rPr>
              <w:t>4.2 Νευρολογική Οργάνωση</w:t>
            </w:r>
            <w:r w:rsidR="00EB0189">
              <w:rPr>
                <w:noProof/>
                <w:webHidden/>
              </w:rPr>
              <w:tab/>
            </w:r>
            <w:r w:rsidR="009B4EDE">
              <w:rPr>
                <w:noProof/>
                <w:webHidden/>
              </w:rPr>
              <w:fldChar w:fldCharType="begin"/>
            </w:r>
            <w:r w:rsidR="00EB0189">
              <w:rPr>
                <w:noProof/>
                <w:webHidden/>
              </w:rPr>
              <w:instrText xml:space="preserve"> PAGEREF _Toc19895714 \h </w:instrText>
            </w:r>
            <w:r w:rsidR="009B4EDE">
              <w:rPr>
                <w:noProof/>
                <w:webHidden/>
              </w:rPr>
            </w:r>
            <w:r w:rsidR="009B4EDE">
              <w:rPr>
                <w:noProof/>
                <w:webHidden/>
              </w:rPr>
              <w:fldChar w:fldCharType="separate"/>
            </w:r>
            <w:r w:rsidR="00864ABC">
              <w:rPr>
                <w:noProof/>
                <w:webHidden/>
              </w:rPr>
              <w:t>50</w:t>
            </w:r>
            <w:r w:rsidR="009B4EDE">
              <w:rPr>
                <w:noProof/>
                <w:webHidden/>
              </w:rPr>
              <w:fldChar w:fldCharType="end"/>
            </w:r>
          </w:hyperlink>
        </w:p>
        <w:p w:rsidR="00EB0189" w:rsidRDefault="001D2784">
          <w:pPr>
            <w:pStyle w:val="TOC1"/>
            <w:tabs>
              <w:tab w:val="left" w:pos="660"/>
              <w:tab w:val="right" w:leader="dot" w:pos="9061"/>
            </w:tabs>
            <w:rPr>
              <w:noProof/>
            </w:rPr>
          </w:pPr>
          <w:hyperlink w:anchor="_Toc19895715" w:history="1">
            <w:r w:rsidR="00EB0189" w:rsidRPr="00EA6298">
              <w:rPr>
                <w:rStyle w:val="Hyperlink"/>
                <w:rFonts w:ascii="Times New Roman" w:hAnsi="Times New Roman" w:cs="Times New Roman"/>
                <w:noProof/>
              </w:rPr>
              <w:t>4.3</w:t>
            </w:r>
            <w:r w:rsidR="00EB0189">
              <w:rPr>
                <w:noProof/>
              </w:rPr>
              <w:tab/>
            </w:r>
            <w:r w:rsidR="00EB0189" w:rsidRPr="00EA6298">
              <w:rPr>
                <w:rStyle w:val="Hyperlink"/>
                <w:rFonts w:ascii="Times New Roman" w:hAnsi="Times New Roman" w:cs="Times New Roman"/>
                <w:noProof/>
              </w:rPr>
              <w:t>Προοδευτικά πρότυπα κίνησης</w:t>
            </w:r>
            <w:r w:rsidR="00EB0189">
              <w:rPr>
                <w:noProof/>
                <w:webHidden/>
              </w:rPr>
              <w:tab/>
            </w:r>
            <w:r w:rsidR="009B4EDE">
              <w:rPr>
                <w:noProof/>
                <w:webHidden/>
              </w:rPr>
              <w:fldChar w:fldCharType="begin"/>
            </w:r>
            <w:r w:rsidR="00EB0189">
              <w:rPr>
                <w:noProof/>
                <w:webHidden/>
              </w:rPr>
              <w:instrText xml:space="preserve"> PAGEREF _Toc19895715 \h </w:instrText>
            </w:r>
            <w:r w:rsidR="009B4EDE">
              <w:rPr>
                <w:noProof/>
                <w:webHidden/>
              </w:rPr>
            </w:r>
            <w:r w:rsidR="009B4EDE">
              <w:rPr>
                <w:noProof/>
                <w:webHidden/>
              </w:rPr>
              <w:fldChar w:fldCharType="separate"/>
            </w:r>
            <w:r w:rsidR="00864ABC">
              <w:rPr>
                <w:noProof/>
                <w:webHidden/>
              </w:rPr>
              <w:t>51</w:t>
            </w:r>
            <w:r w:rsidR="009B4EDE">
              <w:rPr>
                <w:noProof/>
                <w:webHidden/>
              </w:rPr>
              <w:fldChar w:fldCharType="end"/>
            </w:r>
          </w:hyperlink>
        </w:p>
        <w:p w:rsidR="00EB0189" w:rsidRDefault="001D2784">
          <w:pPr>
            <w:pStyle w:val="TOC1"/>
            <w:tabs>
              <w:tab w:val="right" w:leader="dot" w:pos="9061"/>
            </w:tabs>
            <w:rPr>
              <w:noProof/>
            </w:rPr>
          </w:pPr>
          <w:hyperlink w:anchor="_Toc19895716" w:history="1">
            <w:r w:rsidR="00EB0189" w:rsidRPr="00EA6298">
              <w:rPr>
                <w:rStyle w:val="Hyperlink"/>
                <w:rFonts w:ascii="Times New Roman" w:hAnsi="Times New Roman" w:cs="Times New Roman"/>
                <w:noProof/>
              </w:rPr>
              <w:t>4.4 Αρχές Θεραπείας</w:t>
            </w:r>
            <w:r w:rsidR="00EB0189">
              <w:rPr>
                <w:noProof/>
                <w:webHidden/>
              </w:rPr>
              <w:tab/>
            </w:r>
            <w:r w:rsidR="009B4EDE">
              <w:rPr>
                <w:noProof/>
                <w:webHidden/>
              </w:rPr>
              <w:fldChar w:fldCharType="begin"/>
            </w:r>
            <w:r w:rsidR="00EB0189">
              <w:rPr>
                <w:noProof/>
                <w:webHidden/>
              </w:rPr>
              <w:instrText xml:space="preserve"> PAGEREF _Toc19895716 \h </w:instrText>
            </w:r>
            <w:r w:rsidR="009B4EDE">
              <w:rPr>
                <w:noProof/>
                <w:webHidden/>
              </w:rPr>
            </w:r>
            <w:r w:rsidR="009B4EDE">
              <w:rPr>
                <w:noProof/>
                <w:webHidden/>
              </w:rPr>
              <w:fldChar w:fldCharType="separate"/>
            </w:r>
            <w:r w:rsidR="00864ABC">
              <w:rPr>
                <w:noProof/>
                <w:webHidden/>
              </w:rPr>
              <w:t>55</w:t>
            </w:r>
            <w:r w:rsidR="009B4EDE">
              <w:rPr>
                <w:noProof/>
                <w:webHidden/>
              </w:rPr>
              <w:fldChar w:fldCharType="end"/>
            </w:r>
          </w:hyperlink>
        </w:p>
        <w:p w:rsidR="00EB0189" w:rsidRDefault="001D2784">
          <w:pPr>
            <w:pStyle w:val="TOC1"/>
            <w:tabs>
              <w:tab w:val="left" w:pos="660"/>
              <w:tab w:val="right" w:leader="dot" w:pos="9061"/>
            </w:tabs>
            <w:rPr>
              <w:noProof/>
            </w:rPr>
          </w:pPr>
          <w:hyperlink w:anchor="_Toc19895717" w:history="1">
            <w:r w:rsidR="00EB0189" w:rsidRPr="00EA6298">
              <w:rPr>
                <w:rStyle w:val="Hyperlink"/>
                <w:rFonts w:ascii="Times New Roman" w:hAnsi="Times New Roman" w:cs="Times New Roman"/>
                <w:noProof/>
                <w:lang w:val="en-US"/>
              </w:rPr>
              <w:t>4.5</w:t>
            </w:r>
            <w:r w:rsidR="00EB0189">
              <w:rPr>
                <w:noProof/>
              </w:rPr>
              <w:tab/>
            </w:r>
            <w:r w:rsidR="00EB0189" w:rsidRPr="00EA6298">
              <w:rPr>
                <w:rStyle w:val="Hyperlink"/>
                <w:rFonts w:ascii="Times New Roman" w:hAnsi="Times New Roman" w:cs="Times New Roman"/>
                <w:noProof/>
              </w:rPr>
              <w:t xml:space="preserve">Θεραπεία </w:t>
            </w:r>
            <w:r w:rsidR="00EB0189" w:rsidRPr="00EA6298">
              <w:rPr>
                <w:rStyle w:val="Hyperlink"/>
                <w:rFonts w:ascii="Times New Roman" w:hAnsi="Times New Roman" w:cs="Times New Roman"/>
                <w:noProof/>
                <w:lang w:val="en-US"/>
              </w:rPr>
              <w:t>“Patterning”</w:t>
            </w:r>
            <w:r w:rsidR="00EB0189">
              <w:rPr>
                <w:noProof/>
                <w:webHidden/>
              </w:rPr>
              <w:tab/>
            </w:r>
            <w:r w:rsidR="009B4EDE">
              <w:rPr>
                <w:noProof/>
                <w:webHidden/>
              </w:rPr>
              <w:fldChar w:fldCharType="begin"/>
            </w:r>
            <w:r w:rsidR="00EB0189">
              <w:rPr>
                <w:noProof/>
                <w:webHidden/>
              </w:rPr>
              <w:instrText xml:space="preserve"> PAGEREF _Toc19895717 \h </w:instrText>
            </w:r>
            <w:r w:rsidR="009B4EDE">
              <w:rPr>
                <w:noProof/>
                <w:webHidden/>
              </w:rPr>
            </w:r>
            <w:r w:rsidR="009B4EDE">
              <w:rPr>
                <w:noProof/>
                <w:webHidden/>
              </w:rPr>
              <w:fldChar w:fldCharType="separate"/>
            </w:r>
            <w:r w:rsidR="00864ABC">
              <w:rPr>
                <w:noProof/>
                <w:webHidden/>
              </w:rPr>
              <w:t>56</w:t>
            </w:r>
            <w:r w:rsidR="009B4EDE">
              <w:rPr>
                <w:noProof/>
                <w:webHidden/>
              </w:rPr>
              <w:fldChar w:fldCharType="end"/>
            </w:r>
          </w:hyperlink>
        </w:p>
        <w:p w:rsidR="00EB0189" w:rsidRDefault="001D2784">
          <w:pPr>
            <w:pStyle w:val="TOC1"/>
            <w:tabs>
              <w:tab w:val="right" w:leader="dot" w:pos="9061"/>
            </w:tabs>
            <w:rPr>
              <w:noProof/>
            </w:rPr>
          </w:pPr>
          <w:hyperlink w:anchor="_Toc19895718" w:history="1">
            <w:r w:rsidR="00EB0189" w:rsidRPr="00EA6298">
              <w:rPr>
                <w:rStyle w:val="Hyperlink"/>
                <w:rFonts w:ascii="Times New Roman" w:hAnsi="Times New Roman" w:cs="Times New Roman"/>
                <w:i/>
                <w:noProof/>
              </w:rPr>
              <w:t>Εικόνα 16 Διαγώνιο χιαστί πρότυπο θεραπείας με τρεις θεραπευτές (Doman, Spitz, Zucman, Delacato, &amp; Doman, 1960)</w:t>
            </w:r>
            <w:r w:rsidR="00EB0189">
              <w:rPr>
                <w:noProof/>
                <w:webHidden/>
              </w:rPr>
              <w:tab/>
            </w:r>
            <w:r w:rsidR="009B4EDE">
              <w:rPr>
                <w:noProof/>
                <w:webHidden/>
              </w:rPr>
              <w:fldChar w:fldCharType="begin"/>
            </w:r>
            <w:r w:rsidR="00EB0189">
              <w:rPr>
                <w:noProof/>
                <w:webHidden/>
              </w:rPr>
              <w:instrText xml:space="preserve"> PAGEREF _Toc19895718 \h </w:instrText>
            </w:r>
            <w:r w:rsidR="009B4EDE">
              <w:rPr>
                <w:noProof/>
                <w:webHidden/>
              </w:rPr>
            </w:r>
            <w:r w:rsidR="009B4EDE">
              <w:rPr>
                <w:noProof/>
                <w:webHidden/>
              </w:rPr>
              <w:fldChar w:fldCharType="separate"/>
            </w:r>
            <w:r w:rsidR="00864ABC">
              <w:rPr>
                <w:noProof/>
                <w:webHidden/>
              </w:rPr>
              <w:t>57</w:t>
            </w:r>
            <w:r w:rsidR="009B4EDE">
              <w:rPr>
                <w:noProof/>
                <w:webHidden/>
              </w:rPr>
              <w:fldChar w:fldCharType="end"/>
            </w:r>
          </w:hyperlink>
        </w:p>
        <w:p w:rsidR="00EB0189" w:rsidRDefault="001D2784">
          <w:pPr>
            <w:pStyle w:val="TOC1"/>
            <w:tabs>
              <w:tab w:val="right" w:leader="dot" w:pos="9061"/>
            </w:tabs>
            <w:rPr>
              <w:noProof/>
            </w:rPr>
          </w:pPr>
          <w:hyperlink w:anchor="_Toc19895719" w:history="1">
            <w:r w:rsidR="00EB0189" w:rsidRPr="00EA6298">
              <w:rPr>
                <w:rStyle w:val="Hyperlink"/>
                <w:rFonts w:ascii="Times New Roman" w:hAnsi="Times New Roman" w:cs="Times New Roman"/>
                <w:noProof/>
              </w:rPr>
              <w:t>4.6 Αδυναμίες μεθόδου</w:t>
            </w:r>
            <w:r w:rsidR="00EB0189">
              <w:rPr>
                <w:noProof/>
                <w:webHidden/>
              </w:rPr>
              <w:tab/>
            </w:r>
            <w:r w:rsidR="009B4EDE">
              <w:rPr>
                <w:noProof/>
                <w:webHidden/>
              </w:rPr>
              <w:fldChar w:fldCharType="begin"/>
            </w:r>
            <w:r w:rsidR="00EB0189">
              <w:rPr>
                <w:noProof/>
                <w:webHidden/>
              </w:rPr>
              <w:instrText xml:space="preserve"> PAGEREF _Toc19895719 \h </w:instrText>
            </w:r>
            <w:r w:rsidR="009B4EDE">
              <w:rPr>
                <w:noProof/>
                <w:webHidden/>
              </w:rPr>
            </w:r>
            <w:r w:rsidR="009B4EDE">
              <w:rPr>
                <w:noProof/>
                <w:webHidden/>
              </w:rPr>
              <w:fldChar w:fldCharType="separate"/>
            </w:r>
            <w:r w:rsidR="00864ABC">
              <w:rPr>
                <w:noProof/>
                <w:webHidden/>
              </w:rPr>
              <w:t>57</w:t>
            </w:r>
            <w:r w:rsidR="009B4EDE">
              <w:rPr>
                <w:noProof/>
                <w:webHidden/>
              </w:rPr>
              <w:fldChar w:fldCharType="end"/>
            </w:r>
          </w:hyperlink>
        </w:p>
        <w:p w:rsidR="00B02C5E" w:rsidRDefault="00B02C5E">
          <w:pPr>
            <w:pStyle w:val="TOC1"/>
            <w:tabs>
              <w:tab w:val="right" w:leader="dot" w:pos="9061"/>
            </w:tabs>
            <w:rPr>
              <w:noProof/>
              <w:lang w:val="en-US"/>
            </w:rPr>
          </w:pPr>
        </w:p>
        <w:p w:rsidR="00EB0189" w:rsidRDefault="001D2784">
          <w:pPr>
            <w:pStyle w:val="TOC1"/>
            <w:tabs>
              <w:tab w:val="right" w:leader="dot" w:pos="9061"/>
            </w:tabs>
            <w:rPr>
              <w:noProof/>
            </w:rPr>
          </w:pPr>
          <w:hyperlink w:anchor="_Toc19895720" w:history="1">
            <w:r w:rsidR="00EB0189" w:rsidRPr="00B02C5E">
              <w:rPr>
                <w:rStyle w:val="Hyperlink"/>
                <w:rFonts w:ascii="Times New Roman" w:hAnsi="Times New Roman" w:cs="Times New Roman"/>
                <w:b/>
                <w:noProof/>
              </w:rPr>
              <w:t>Κεφάλαιο</w:t>
            </w:r>
            <w:r w:rsidR="00EB0189" w:rsidRPr="00B02C5E">
              <w:rPr>
                <w:rStyle w:val="Hyperlink"/>
                <w:rFonts w:ascii="Times New Roman" w:hAnsi="Times New Roman" w:cs="Times New Roman"/>
                <w:b/>
                <w:noProof/>
                <w:lang w:val="en-US"/>
              </w:rPr>
              <w:t xml:space="preserve"> 5</w:t>
            </w:r>
            <w:r w:rsidR="00EB0189" w:rsidRPr="00B02C5E">
              <w:rPr>
                <w:rStyle w:val="Hyperlink"/>
                <w:rFonts w:ascii="Times New Roman" w:hAnsi="Times New Roman" w:cs="Times New Roman"/>
                <w:b/>
                <w:noProof/>
                <w:vertAlign w:val="superscript"/>
              </w:rPr>
              <w:t>ο</w:t>
            </w:r>
            <w:r w:rsidR="00EB0189" w:rsidRPr="00EA6298">
              <w:rPr>
                <w:rStyle w:val="Hyperlink"/>
                <w:rFonts w:ascii="Times New Roman" w:hAnsi="Times New Roman" w:cs="Times New Roman"/>
                <w:noProof/>
                <w:lang w:val="en-US"/>
              </w:rPr>
              <w:t xml:space="preserve"> : </w:t>
            </w:r>
            <w:r w:rsidR="00EB0189" w:rsidRPr="00EA6298">
              <w:rPr>
                <w:rStyle w:val="Hyperlink"/>
                <w:rFonts w:ascii="Times New Roman" w:hAnsi="Times New Roman" w:cs="Times New Roman"/>
                <w:noProof/>
              </w:rPr>
              <w:t>Προσέγγιση</w:t>
            </w:r>
            <w:r w:rsidR="00EB0189" w:rsidRPr="00EA6298">
              <w:rPr>
                <w:rStyle w:val="Hyperlink"/>
                <w:rFonts w:ascii="Times New Roman" w:hAnsi="Times New Roman" w:cs="Times New Roman"/>
                <w:noProof/>
                <w:lang w:val="en-US"/>
              </w:rPr>
              <w:t xml:space="preserve"> Knott &amp; Kabat (</w:t>
            </w:r>
            <w:r w:rsidR="00EB0189" w:rsidRPr="00EA6298">
              <w:rPr>
                <w:rStyle w:val="Hyperlink"/>
                <w:rFonts w:ascii="Times New Roman" w:hAnsi="Times New Roman" w:cs="Times New Roman"/>
                <w:noProof/>
              </w:rPr>
              <w:t>Ιδιοδεκτική</w:t>
            </w:r>
            <w:r w:rsidR="00EB0189" w:rsidRPr="00EA6298">
              <w:rPr>
                <w:rStyle w:val="Hyperlink"/>
                <w:rFonts w:ascii="Times New Roman" w:hAnsi="Times New Roman" w:cs="Times New Roman"/>
                <w:noProof/>
                <w:lang w:val="en-US"/>
              </w:rPr>
              <w:t xml:space="preserve"> </w:t>
            </w:r>
            <w:r w:rsidR="00EB0189" w:rsidRPr="00EA6298">
              <w:rPr>
                <w:rStyle w:val="Hyperlink"/>
                <w:rFonts w:ascii="Times New Roman" w:hAnsi="Times New Roman" w:cs="Times New Roman"/>
                <w:noProof/>
              </w:rPr>
              <w:t>Νευρομυϊκή</w:t>
            </w:r>
            <w:r w:rsidR="00EB0189" w:rsidRPr="00EA6298">
              <w:rPr>
                <w:rStyle w:val="Hyperlink"/>
                <w:rFonts w:ascii="Times New Roman" w:hAnsi="Times New Roman" w:cs="Times New Roman"/>
                <w:noProof/>
                <w:lang w:val="en-US"/>
              </w:rPr>
              <w:t xml:space="preserve"> </w:t>
            </w:r>
            <w:r w:rsidR="00EB0189" w:rsidRPr="00EA6298">
              <w:rPr>
                <w:rStyle w:val="Hyperlink"/>
                <w:rFonts w:ascii="Times New Roman" w:hAnsi="Times New Roman" w:cs="Times New Roman"/>
                <w:noProof/>
              </w:rPr>
              <w:t>Διευκόλυνση</w:t>
            </w:r>
            <w:r w:rsidR="00EB0189" w:rsidRPr="00EA6298">
              <w:rPr>
                <w:rStyle w:val="Hyperlink"/>
                <w:rFonts w:ascii="Times New Roman" w:hAnsi="Times New Roman" w:cs="Times New Roman"/>
                <w:noProof/>
                <w:lang w:val="en-US"/>
              </w:rPr>
              <w:t xml:space="preserve"> – PNF «Proprioceptive Neuromuscular Facilitation»)</w:t>
            </w:r>
            <w:r w:rsidR="00EB0189">
              <w:rPr>
                <w:noProof/>
                <w:webHidden/>
              </w:rPr>
              <w:tab/>
            </w:r>
            <w:r w:rsidR="009B4EDE">
              <w:rPr>
                <w:noProof/>
                <w:webHidden/>
              </w:rPr>
              <w:fldChar w:fldCharType="begin"/>
            </w:r>
            <w:r w:rsidR="00EB0189">
              <w:rPr>
                <w:noProof/>
                <w:webHidden/>
              </w:rPr>
              <w:instrText xml:space="preserve"> PAGEREF _Toc19895720 \h </w:instrText>
            </w:r>
            <w:r w:rsidR="009B4EDE">
              <w:rPr>
                <w:noProof/>
                <w:webHidden/>
              </w:rPr>
            </w:r>
            <w:r w:rsidR="009B4EDE">
              <w:rPr>
                <w:noProof/>
                <w:webHidden/>
              </w:rPr>
              <w:fldChar w:fldCharType="separate"/>
            </w:r>
            <w:r w:rsidR="00864ABC">
              <w:rPr>
                <w:noProof/>
                <w:webHidden/>
              </w:rPr>
              <w:t>60</w:t>
            </w:r>
            <w:r w:rsidR="009B4EDE">
              <w:rPr>
                <w:noProof/>
                <w:webHidden/>
              </w:rPr>
              <w:fldChar w:fldCharType="end"/>
            </w:r>
          </w:hyperlink>
        </w:p>
        <w:p w:rsidR="00EB0189" w:rsidRDefault="001D2784">
          <w:pPr>
            <w:pStyle w:val="TOC1"/>
            <w:tabs>
              <w:tab w:val="left" w:pos="660"/>
              <w:tab w:val="right" w:leader="dot" w:pos="9061"/>
            </w:tabs>
            <w:rPr>
              <w:noProof/>
            </w:rPr>
          </w:pPr>
          <w:hyperlink w:anchor="_Toc19895721" w:history="1">
            <w:r w:rsidR="00EB0189" w:rsidRPr="00EA6298">
              <w:rPr>
                <w:rStyle w:val="Hyperlink"/>
                <w:rFonts w:ascii="Times New Roman" w:hAnsi="Times New Roman" w:cs="Times New Roman"/>
                <w:noProof/>
              </w:rPr>
              <w:t>5.1</w:t>
            </w:r>
            <w:r w:rsidR="00EB0189">
              <w:rPr>
                <w:noProof/>
              </w:rPr>
              <w:tab/>
            </w:r>
            <w:r w:rsidR="00EB0189" w:rsidRPr="00EA6298">
              <w:rPr>
                <w:rStyle w:val="Hyperlink"/>
                <w:rFonts w:ascii="Times New Roman" w:hAnsi="Times New Roman" w:cs="Times New Roman"/>
                <w:noProof/>
              </w:rPr>
              <w:t>Ιστορία της προσέγγισης</w:t>
            </w:r>
            <w:r w:rsidR="00EB0189">
              <w:rPr>
                <w:noProof/>
                <w:webHidden/>
              </w:rPr>
              <w:tab/>
            </w:r>
            <w:r w:rsidR="009B4EDE">
              <w:rPr>
                <w:noProof/>
                <w:webHidden/>
              </w:rPr>
              <w:fldChar w:fldCharType="begin"/>
            </w:r>
            <w:r w:rsidR="00EB0189">
              <w:rPr>
                <w:noProof/>
                <w:webHidden/>
              </w:rPr>
              <w:instrText xml:space="preserve"> PAGEREF _Toc19895721 \h </w:instrText>
            </w:r>
            <w:r w:rsidR="009B4EDE">
              <w:rPr>
                <w:noProof/>
                <w:webHidden/>
              </w:rPr>
            </w:r>
            <w:r w:rsidR="009B4EDE">
              <w:rPr>
                <w:noProof/>
                <w:webHidden/>
              </w:rPr>
              <w:fldChar w:fldCharType="separate"/>
            </w:r>
            <w:r w:rsidR="00864ABC">
              <w:rPr>
                <w:noProof/>
                <w:webHidden/>
              </w:rPr>
              <w:t>60</w:t>
            </w:r>
            <w:r w:rsidR="009B4EDE">
              <w:rPr>
                <w:noProof/>
                <w:webHidden/>
              </w:rPr>
              <w:fldChar w:fldCharType="end"/>
            </w:r>
          </w:hyperlink>
        </w:p>
        <w:p w:rsidR="00EB0189" w:rsidRDefault="001D2784">
          <w:pPr>
            <w:pStyle w:val="TOC1"/>
            <w:tabs>
              <w:tab w:val="right" w:leader="dot" w:pos="9061"/>
            </w:tabs>
            <w:rPr>
              <w:noProof/>
            </w:rPr>
          </w:pPr>
          <w:hyperlink w:anchor="_Toc19895722" w:history="1">
            <w:r w:rsidR="00EB0189" w:rsidRPr="00EA6298">
              <w:rPr>
                <w:rStyle w:val="Hyperlink"/>
                <w:rFonts w:ascii="Times New Roman" w:hAnsi="Times New Roman" w:cs="Times New Roman"/>
                <w:noProof/>
              </w:rPr>
              <w:t>5.2 Φιλοσοφία της προσέγγισης</w:t>
            </w:r>
            <w:r w:rsidR="00EB0189">
              <w:rPr>
                <w:noProof/>
                <w:webHidden/>
              </w:rPr>
              <w:tab/>
            </w:r>
            <w:r w:rsidR="009B4EDE">
              <w:rPr>
                <w:noProof/>
                <w:webHidden/>
              </w:rPr>
              <w:fldChar w:fldCharType="begin"/>
            </w:r>
            <w:r w:rsidR="00EB0189">
              <w:rPr>
                <w:noProof/>
                <w:webHidden/>
              </w:rPr>
              <w:instrText xml:space="preserve"> PAGEREF _Toc19895722 \h </w:instrText>
            </w:r>
            <w:r w:rsidR="009B4EDE">
              <w:rPr>
                <w:noProof/>
                <w:webHidden/>
              </w:rPr>
            </w:r>
            <w:r w:rsidR="009B4EDE">
              <w:rPr>
                <w:noProof/>
                <w:webHidden/>
              </w:rPr>
              <w:fldChar w:fldCharType="separate"/>
            </w:r>
            <w:r w:rsidR="00864ABC">
              <w:rPr>
                <w:noProof/>
                <w:webHidden/>
              </w:rPr>
              <w:t>60</w:t>
            </w:r>
            <w:r w:rsidR="009B4EDE">
              <w:rPr>
                <w:noProof/>
                <w:webHidden/>
              </w:rPr>
              <w:fldChar w:fldCharType="end"/>
            </w:r>
          </w:hyperlink>
        </w:p>
        <w:p w:rsidR="00EB0189" w:rsidRDefault="001D2784">
          <w:pPr>
            <w:pStyle w:val="TOC1"/>
            <w:tabs>
              <w:tab w:val="right" w:leader="dot" w:pos="9061"/>
            </w:tabs>
            <w:rPr>
              <w:noProof/>
            </w:rPr>
          </w:pPr>
          <w:hyperlink w:anchor="_Toc19895723" w:history="1">
            <w:r w:rsidR="00EB0189" w:rsidRPr="00EA6298">
              <w:rPr>
                <w:rStyle w:val="Hyperlink"/>
                <w:rFonts w:ascii="Times New Roman" w:hAnsi="Times New Roman" w:cs="Times New Roman"/>
                <w:noProof/>
              </w:rPr>
              <w:t>5.3 Βασικές αρχές &amp; μέθοδοι</w:t>
            </w:r>
            <w:r w:rsidR="00EB0189">
              <w:rPr>
                <w:noProof/>
                <w:webHidden/>
              </w:rPr>
              <w:tab/>
            </w:r>
            <w:r w:rsidR="009B4EDE">
              <w:rPr>
                <w:noProof/>
                <w:webHidden/>
              </w:rPr>
              <w:fldChar w:fldCharType="begin"/>
            </w:r>
            <w:r w:rsidR="00EB0189">
              <w:rPr>
                <w:noProof/>
                <w:webHidden/>
              </w:rPr>
              <w:instrText xml:space="preserve"> PAGEREF _Toc19895723 \h </w:instrText>
            </w:r>
            <w:r w:rsidR="009B4EDE">
              <w:rPr>
                <w:noProof/>
                <w:webHidden/>
              </w:rPr>
            </w:r>
            <w:r w:rsidR="009B4EDE">
              <w:rPr>
                <w:noProof/>
                <w:webHidden/>
              </w:rPr>
              <w:fldChar w:fldCharType="separate"/>
            </w:r>
            <w:r w:rsidR="00864ABC">
              <w:rPr>
                <w:noProof/>
                <w:webHidden/>
              </w:rPr>
              <w:t>62</w:t>
            </w:r>
            <w:r w:rsidR="009B4EDE">
              <w:rPr>
                <w:noProof/>
                <w:webHidden/>
              </w:rPr>
              <w:fldChar w:fldCharType="end"/>
            </w:r>
          </w:hyperlink>
        </w:p>
        <w:p w:rsidR="00EB0189" w:rsidRDefault="001D2784">
          <w:pPr>
            <w:pStyle w:val="TOC2"/>
            <w:tabs>
              <w:tab w:val="right" w:leader="dot" w:pos="9061"/>
            </w:tabs>
            <w:rPr>
              <w:noProof/>
            </w:rPr>
          </w:pPr>
          <w:hyperlink w:anchor="_Toc19895724" w:history="1">
            <w:r w:rsidR="00EB0189" w:rsidRPr="00EA6298">
              <w:rPr>
                <w:rStyle w:val="Hyperlink"/>
                <w:rFonts w:ascii="Times New Roman" w:hAnsi="Times New Roman" w:cs="Times New Roman"/>
                <w:noProof/>
                <w:lang w:val="en-US"/>
              </w:rPr>
              <w:t xml:space="preserve">5.3.1 </w:t>
            </w:r>
            <w:r w:rsidR="00EB0189" w:rsidRPr="00EA6298">
              <w:rPr>
                <w:rStyle w:val="Hyperlink"/>
                <w:rFonts w:ascii="Times New Roman" w:hAnsi="Times New Roman" w:cs="Times New Roman"/>
                <w:noProof/>
              </w:rPr>
              <w:t>Ιδιοδεκτικά ερεθίσματα</w:t>
            </w:r>
            <w:r w:rsidR="00EB0189">
              <w:rPr>
                <w:noProof/>
                <w:webHidden/>
              </w:rPr>
              <w:tab/>
            </w:r>
            <w:r w:rsidR="009B4EDE">
              <w:rPr>
                <w:noProof/>
                <w:webHidden/>
              </w:rPr>
              <w:fldChar w:fldCharType="begin"/>
            </w:r>
            <w:r w:rsidR="00EB0189">
              <w:rPr>
                <w:noProof/>
                <w:webHidden/>
              </w:rPr>
              <w:instrText xml:space="preserve"> PAGEREF _Toc19895724 \h </w:instrText>
            </w:r>
            <w:r w:rsidR="009B4EDE">
              <w:rPr>
                <w:noProof/>
                <w:webHidden/>
              </w:rPr>
            </w:r>
            <w:r w:rsidR="009B4EDE">
              <w:rPr>
                <w:noProof/>
                <w:webHidden/>
              </w:rPr>
              <w:fldChar w:fldCharType="separate"/>
            </w:r>
            <w:r w:rsidR="00864ABC">
              <w:rPr>
                <w:noProof/>
                <w:webHidden/>
              </w:rPr>
              <w:t>63</w:t>
            </w:r>
            <w:r w:rsidR="009B4EDE">
              <w:rPr>
                <w:noProof/>
                <w:webHidden/>
              </w:rPr>
              <w:fldChar w:fldCharType="end"/>
            </w:r>
          </w:hyperlink>
        </w:p>
        <w:p w:rsidR="00EB0189" w:rsidRDefault="001D2784">
          <w:pPr>
            <w:pStyle w:val="TOC2"/>
            <w:tabs>
              <w:tab w:val="right" w:leader="dot" w:pos="9061"/>
            </w:tabs>
            <w:rPr>
              <w:noProof/>
            </w:rPr>
          </w:pPr>
          <w:hyperlink w:anchor="_Toc19895725" w:history="1">
            <w:r w:rsidR="00EB0189" w:rsidRPr="00EA6298">
              <w:rPr>
                <w:rStyle w:val="Hyperlink"/>
                <w:rFonts w:ascii="Times New Roman" w:hAnsi="Times New Roman" w:cs="Times New Roman"/>
                <w:noProof/>
                <w:lang w:val="en-US"/>
              </w:rPr>
              <w:t>5.3.2 Εξωδεκτικά ερεθίσματα</w:t>
            </w:r>
            <w:r w:rsidR="00EB0189">
              <w:rPr>
                <w:noProof/>
                <w:webHidden/>
              </w:rPr>
              <w:tab/>
            </w:r>
            <w:r w:rsidR="009B4EDE">
              <w:rPr>
                <w:noProof/>
                <w:webHidden/>
              </w:rPr>
              <w:fldChar w:fldCharType="begin"/>
            </w:r>
            <w:r w:rsidR="00EB0189">
              <w:rPr>
                <w:noProof/>
                <w:webHidden/>
              </w:rPr>
              <w:instrText xml:space="preserve"> PAGEREF _Toc19895725 \h </w:instrText>
            </w:r>
            <w:r w:rsidR="009B4EDE">
              <w:rPr>
                <w:noProof/>
                <w:webHidden/>
              </w:rPr>
            </w:r>
            <w:r w:rsidR="009B4EDE">
              <w:rPr>
                <w:noProof/>
                <w:webHidden/>
              </w:rPr>
              <w:fldChar w:fldCharType="separate"/>
            </w:r>
            <w:r w:rsidR="00864ABC">
              <w:rPr>
                <w:noProof/>
                <w:webHidden/>
              </w:rPr>
              <w:t>69</w:t>
            </w:r>
            <w:r w:rsidR="009B4EDE">
              <w:rPr>
                <w:noProof/>
                <w:webHidden/>
              </w:rPr>
              <w:fldChar w:fldCharType="end"/>
            </w:r>
          </w:hyperlink>
        </w:p>
        <w:p w:rsidR="00EB0189" w:rsidRDefault="001D2784">
          <w:pPr>
            <w:pStyle w:val="TOC2"/>
            <w:tabs>
              <w:tab w:val="right" w:leader="dot" w:pos="9061"/>
            </w:tabs>
            <w:rPr>
              <w:noProof/>
            </w:rPr>
          </w:pPr>
          <w:hyperlink w:anchor="_Toc19895726" w:history="1">
            <w:r w:rsidR="00EB0189" w:rsidRPr="00EA6298">
              <w:rPr>
                <w:rStyle w:val="Hyperlink"/>
                <w:rFonts w:ascii="Times New Roman" w:hAnsi="Times New Roman" w:cs="Times New Roman"/>
                <w:noProof/>
              </w:rPr>
              <w:t>5.3.3 Λειτουργική θεραπεία ή θεραπεία σε στρώματα</w:t>
            </w:r>
            <w:r w:rsidR="00EB0189">
              <w:rPr>
                <w:noProof/>
                <w:webHidden/>
              </w:rPr>
              <w:tab/>
            </w:r>
            <w:r w:rsidR="009B4EDE">
              <w:rPr>
                <w:noProof/>
                <w:webHidden/>
              </w:rPr>
              <w:fldChar w:fldCharType="begin"/>
            </w:r>
            <w:r w:rsidR="00EB0189">
              <w:rPr>
                <w:noProof/>
                <w:webHidden/>
              </w:rPr>
              <w:instrText xml:space="preserve"> PAGEREF _Toc19895726 \h </w:instrText>
            </w:r>
            <w:r w:rsidR="009B4EDE">
              <w:rPr>
                <w:noProof/>
                <w:webHidden/>
              </w:rPr>
            </w:r>
            <w:r w:rsidR="009B4EDE">
              <w:rPr>
                <w:noProof/>
                <w:webHidden/>
              </w:rPr>
              <w:fldChar w:fldCharType="separate"/>
            </w:r>
            <w:r w:rsidR="00864ABC">
              <w:rPr>
                <w:noProof/>
                <w:webHidden/>
              </w:rPr>
              <w:t>70</w:t>
            </w:r>
            <w:r w:rsidR="009B4EDE">
              <w:rPr>
                <w:noProof/>
                <w:webHidden/>
              </w:rPr>
              <w:fldChar w:fldCharType="end"/>
            </w:r>
          </w:hyperlink>
        </w:p>
        <w:p w:rsidR="00EB0189" w:rsidRDefault="001D2784">
          <w:pPr>
            <w:pStyle w:val="TOC1"/>
            <w:tabs>
              <w:tab w:val="right" w:leader="dot" w:pos="9061"/>
            </w:tabs>
            <w:rPr>
              <w:noProof/>
            </w:rPr>
          </w:pPr>
          <w:hyperlink w:anchor="_Toc19895727" w:history="1">
            <w:r w:rsidR="00EB0189" w:rsidRPr="00EA6298">
              <w:rPr>
                <w:rStyle w:val="Hyperlink"/>
                <w:rFonts w:ascii="Times New Roman" w:hAnsi="Times New Roman" w:cs="Times New Roman"/>
                <w:noProof/>
              </w:rPr>
              <w:t xml:space="preserve">5.4 </w:t>
            </w:r>
            <w:r w:rsidR="00EB0189" w:rsidRPr="00EA6298">
              <w:rPr>
                <w:rStyle w:val="Hyperlink"/>
                <w:rFonts w:ascii="Times New Roman" w:hAnsi="Times New Roman" w:cs="Times New Roman"/>
                <w:noProof/>
                <w:lang w:val="en-US"/>
              </w:rPr>
              <w:t>H</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PNF</w:t>
            </w:r>
            <w:r w:rsidR="00EB0189" w:rsidRPr="00EA6298">
              <w:rPr>
                <w:rStyle w:val="Hyperlink"/>
                <w:rFonts w:ascii="Times New Roman" w:hAnsi="Times New Roman" w:cs="Times New Roman"/>
                <w:noProof/>
              </w:rPr>
              <w:t xml:space="preserve"> εστιασμένη στην εγκεφαλική παράλυση</w:t>
            </w:r>
            <w:r w:rsidR="00EB0189">
              <w:rPr>
                <w:noProof/>
                <w:webHidden/>
              </w:rPr>
              <w:tab/>
            </w:r>
            <w:r w:rsidR="009B4EDE">
              <w:rPr>
                <w:noProof/>
                <w:webHidden/>
              </w:rPr>
              <w:fldChar w:fldCharType="begin"/>
            </w:r>
            <w:r w:rsidR="00EB0189">
              <w:rPr>
                <w:noProof/>
                <w:webHidden/>
              </w:rPr>
              <w:instrText xml:space="preserve"> PAGEREF _Toc19895727 \h </w:instrText>
            </w:r>
            <w:r w:rsidR="009B4EDE">
              <w:rPr>
                <w:noProof/>
                <w:webHidden/>
              </w:rPr>
            </w:r>
            <w:r w:rsidR="009B4EDE">
              <w:rPr>
                <w:noProof/>
                <w:webHidden/>
              </w:rPr>
              <w:fldChar w:fldCharType="separate"/>
            </w:r>
            <w:r w:rsidR="00864ABC">
              <w:rPr>
                <w:noProof/>
                <w:webHidden/>
              </w:rPr>
              <w:t>71</w:t>
            </w:r>
            <w:r w:rsidR="009B4EDE">
              <w:rPr>
                <w:noProof/>
                <w:webHidden/>
              </w:rPr>
              <w:fldChar w:fldCharType="end"/>
            </w:r>
          </w:hyperlink>
        </w:p>
        <w:p w:rsidR="00B02C5E" w:rsidRDefault="00B02C5E">
          <w:pPr>
            <w:pStyle w:val="TOC1"/>
            <w:tabs>
              <w:tab w:val="right" w:leader="dot" w:pos="9061"/>
            </w:tabs>
            <w:rPr>
              <w:noProof/>
              <w:lang w:val="en-US"/>
            </w:rPr>
          </w:pPr>
        </w:p>
        <w:p w:rsidR="00EB0189" w:rsidRDefault="001D2784">
          <w:pPr>
            <w:pStyle w:val="TOC1"/>
            <w:tabs>
              <w:tab w:val="right" w:leader="dot" w:pos="9061"/>
            </w:tabs>
            <w:rPr>
              <w:noProof/>
            </w:rPr>
          </w:pPr>
          <w:hyperlink w:anchor="_Toc19895728" w:history="1">
            <w:r w:rsidR="00EB0189" w:rsidRPr="00B02C5E">
              <w:rPr>
                <w:rStyle w:val="Hyperlink"/>
                <w:rFonts w:ascii="Times New Roman" w:hAnsi="Times New Roman" w:cs="Times New Roman"/>
                <w:b/>
                <w:noProof/>
              </w:rPr>
              <w:t>Κεφάλαιο 6</w:t>
            </w:r>
            <w:r w:rsidR="00EB0189" w:rsidRPr="00B02C5E">
              <w:rPr>
                <w:rStyle w:val="Hyperlink"/>
                <w:rFonts w:ascii="Times New Roman" w:hAnsi="Times New Roman" w:cs="Times New Roman"/>
                <w:b/>
                <w:noProof/>
                <w:vertAlign w:val="superscript"/>
              </w:rPr>
              <w:t>ο</w:t>
            </w:r>
            <w:r w:rsidR="00EB0189" w:rsidRPr="00EA6298">
              <w:rPr>
                <w:rStyle w:val="Hyperlink"/>
                <w:rFonts w:ascii="Times New Roman" w:hAnsi="Times New Roman" w:cs="Times New Roman"/>
                <w:noProof/>
              </w:rPr>
              <w:t xml:space="preserve"> : Προσέγγιση </w:t>
            </w:r>
            <w:r w:rsidR="00EB0189" w:rsidRPr="00EA6298">
              <w:rPr>
                <w:rStyle w:val="Hyperlink"/>
                <w:rFonts w:ascii="Times New Roman" w:hAnsi="Times New Roman" w:cs="Times New Roman"/>
                <w:noProof/>
                <w:lang w:val="en-US"/>
              </w:rPr>
              <w:t>Vojta</w:t>
            </w:r>
            <w:r w:rsidR="00EB0189" w:rsidRPr="00EA6298">
              <w:rPr>
                <w:rStyle w:val="Hyperlink"/>
                <w:rFonts w:ascii="Times New Roman" w:hAnsi="Times New Roman" w:cs="Times New Roman"/>
                <w:noProof/>
              </w:rPr>
              <w:t xml:space="preserve"> (Αντανακλαστικός ερπυσμός και άλλες αντανακλαστικές αντιδράσεις – «</w:t>
            </w:r>
            <w:r w:rsidR="00EB0189" w:rsidRPr="00EA6298">
              <w:rPr>
                <w:rStyle w:val="Hyperlink"/>
                <w:rFonts w:ascii="Times New Roman" w:hAnsi="Times New Roman" w:cs="Times New Roman"/>
                <w:noProof/>
                <w:lang w:val="en-US"/>
              </w:rPr>
              <w:t>Reflex</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creeping</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and</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other</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reflex</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reactions</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_Toc19895728 \h </w:instrText>
            </w:r>
            <w:r w:rsidR="009B4EDE">
              <w:rPr>
                <w:noProof/>
                <w:webHidden/>
              </w:rPr>
            </w:r>
            <w:r w:rsidR="009B4EDE">
              <w:rPr>
                <w:noProof/>
                <w:webHidden/>
              </w:rPr>
              <w:fldChar w:fldCharType="separate"/>
            </w:r>
            <w:r w:rsidR="00864ABC">
              <w:rPr>
                <w:noProof/>
                <w:webHidden/>
              </w:rPr>
              <w:t>72</w:t>
            </w:r>
            <w:r w:rsidR="009B4EDE">
              <w:rPr>
                <w:noProof/>
                <w:webHidden/>
              </w:rPr>
              <w:fldChar w:fldCharType="end"/>
            </w:r>
          </w:hyperlink>
        </w:p>
        <w:p w:rsidR="00EB0189" w:rsidRDefault="001D2784">
          <w:pPr>
            <w:pStyle w:val="TOC1"/>
            <w:tabs>
              <w:tab w:val="right" w:leader="dot" w:pos="9061"/>
            </w:tabs>
            <w:rPr>
              <w:noProof/>
            </w:rPr>
          </w:pPr>
          <w:hyperlink w:anchor="_Toc19895729" w:history="1">
            <w:r w:rsidR="00EB0189" w:rsidRPr="00EA6298">
              <w:rPr>
                <w:rStyle w:val="Hyperlink"/>
                <w:rFonts w:ascii="Times New Roman" w:hAnsi="Times New Roman" w:cs="Times New Roman"/>
                <w:noProof/>
              </w:rPr>
              <w:t>6.1 Ιστορία &amp; Φιλοσοφία της προσέγγισης</w:t>
            </w:r>
            <w:r w:rsidR="00EB0189">
              <w:rPr>
                <w:noProof/>
                <w:webHidden/>
              </w:rPr>
              <w:tab/>
            </w:r>
            <w:r w:rsidR="009B4EDE">
              <w:rPr>
                <w:noProof/>
                <w:webHidden/>
              </w:rPr>
              <w:fldChar w:fldCharType="begin"/>
            </w:r>
            <w:r w:rsidR="00EB0189">
              <w:rPr>
                <w:noProof/>
                <w:webHidden/>
              </w:rPr>
              <w:instrText xml:space="preserve"> PAGEREF _Toc19895729 \h </w:instrText>
            </w:r>
            <w:r w:rsidR="009B4EDE">
              <w:rPr>
                <w:noProof/>
                <w:webHidden/>
              </w:rPr>
            </w:r>
            <w:r w:rsidR="009B4EDE">
              <w:rPr>
                <w:noProof/>
                <w:webHidden/>
              </w:rPr>
              <w:fldChar w:fldCharType="separate"/>
            </w:r>
            <w:r w:rsidR="00864ABC">
              <w:rPr>
                <w:noProof/>
                <w:webHidden/>
              </w:rPr>
              <w:t>72</w:t>
            </w:r>
            <w:r w:rsidR="009B4EDE">
              <w:rPr>
                <w:noProof/>
                <w:webHidden/>
              </w:rPr>
              <w:fldChar w:fldCharType="end"/>
            </w:r>
          </w:hyperlink>
        </w:p>
        <w:p w:rsidR="00EB0189" w:rsidRDefault="001D2784">
          <w:pPr>
            <w:pStyle w:val="TOC1"/>
            <w:tabs>
              <w:tab w:val="right" w:leader="dot" w:pos="9061"/>
            </w:tabs>
            <w:rPr>
              <w:noProof/>
            </w:rPr>
          </w:pPr>
          <w:hyperlink w:anchor="_Toc19895730" w:history="1">
            <w:r w:rsidR="00EB0189" w:rsidRPr="00EA6298">
              <w:rPr>
                <w:rStyle w:val="Hyperlink"/>
                <w:rFonts w:ascii="Times New Roman" w:hAnsi="Times New Roman" w:cs="Times New Roman"/>
                <w:noProof/>
              </w:rPr>
              <w:t>6.2 Αντανακλαστική μετακίνηση</w:t>
            </w:r>
            <w:r w:rsidR="00EB0189">
              <w:rPr>
                <w:noProof/>
                <w:webHidden/>
              </w:rPr>
              <w:tab/>
            </w:r>
            <w:r w:rsidR="009B4EDE">
              <w:rPr>
                <w:noProof/>
                <w:webHidden/>
              </w:rPr>
              <w:fldChar w:fldCharType="begin"/>
            </w:r>
            <w:r w:rsidR="00EB0189">
              <w:rPr>
                <w:noProof/>
                <w:webHidden/>
              </w:rPr>
              <w:instrText xml:space="preserve"> PAGEREF _Toc19895730 \h </w:instrText>
            </w:r>
            <w:r w:rsidR="009B4EDE">
              <w:rPr>
                <w:noProof/>
                <w:webHidden/>
              </w:rPr>
            </w:r>
            <w:r w:rsidR="009B4EDE">
              <w:rPr>
                <w:noProof/>
                <w:webHidden/>
              </w:rPr>
              <w:fldChar w:fldCharType="separate"/>
            </w:r>
            <w:r w:rsidR="00864ABC">
              <w:rPr>
                <w:noProof/>
                <w:webHidden/>
              </w:rPr>
              <w:t>73</w:t>
            </w:r>
            <w:r w:rsidR="009B4EDE">
              <w:rPr>
                <w:noProof/>
                <w:webHidden/>
              </w:rPr>
              <w:fldChar w:fldCharType="end"/>
            </w:r>
          </w:hyperlink>
        </w:p>
        <w:p w:rsidR="00EB0189" w:rsidRDefault="001D2784">
          <w:pPr>
            <w:pStyle w:val="TOC2"/>
            <w:tabs>
              <w:tab w:val="right" w:leader="dot" w:pos="9061"/>
            </w:tabs>
            <w:rPr>
              <w:noProof/>
            </w:rPr>
          </w:pPr>
          <w:hyperlink w:anchor="_Toc19895731" w:history="1">
            <w:r w:rsidR="00EB0189" w:rsidRPr="00EA6298">
              <w:rPr>
                <w:rStyle w:val="Hyperlink"/>
                <w:rFonts w:ascii="Times New Roman" w:hAnsi="Times New Roman" w:cs="Times New Roman"/>
                <w:noProof/>
              </w:rPr>
              <w:t>6.2.1 Ενεργοποίηση του αντανακλαστικού μετακίνησης</w:t>
            </w:r>
            <w:r w:rsidR="00EB0189">
              <w:rPr>
                <w:noProof/>
                <w:webHidden/>
              </w:rPr>
              <w:tab/>
            </w:r>
            <w:r w:rsidR="009B4EDE">
              <w:rPr>
                <w:noProof/>
                <w:webHidden/>
              </w:rPr>
              <w:fldChar w:fldCharType="begin"/>
            </w:r>
            <w:r w:rsidR="00EB0189">
              <w:rPr>
                <w:noProof/>
                <w:webHidden/>
              </w:rPr>
              <w:instrText xml:space="preserve"> PAGEREF _Toc19895731 \h </w:instrText>
            </w:r>
            <w:r w:rsidR="009B4EDE">
              <w:rPr>
                <w:noProof/>
                <w:webHidden/>
              </w:rPr>
            </w:r>
            <w:r w:rsidR="009B4EDE">
              <w:rPr>
                <w:noProof/>
                <w:webHidden/>
              </w:rPr>
              <w:fldChar w:fldCharType="separate"/>
            </w:r>
            <w:r w:rsidR="00864ABC">
              <w:rPr>
                <w:noProof/>
                <w:webHidden/>
              </w:rPr>
              <w:t>74</w:t>
            </w:r>
            <w:r w:rsidR="009B4EDE">
              <w:rPr>
                <w:noProof/>
                <w:webHidden/>
              </w:rPr>
              <w:fldChar w:fldCharType="end"/>
            </w:r>
          </w:hyperlink>
        </w:p>
        <w:p w:rsidR="00EB0189" w:rsidRDefault="001D2784">
          <w:pPr>
            <w:pStyle w:val="TOC2"/>
            <w:tabs>
              <w:tab w:val="right" w:leader="dot" w:pos="9061"/>
            </w:tabs>
            <w:rPr>
              <w:noProof/>
            </w:rPr>
          </w:pPr>
          <w:hyperlink w:anchor="_Toc19895732" w:history="1">
            <w:r w:rsidR="00EB0189" w:rsidRPr="00EA6298">
              <w:rPr>
                <w:rStyle w:val="Hyperlink"/>
                <w:rFonts w:ascii="Times New Roman" w:hAnsi="Times New Roman" w:cs="Times New Roman"/>
                <w:noProof/>
              </w:rPr>
              <w:t>6.2.2 Αντανακλαστικός ερπυσμός &amp; περιστροφή</w:t>
            </w:r>
            <w:r w:rsidR="00EB0189">
              <w:rPr>
                <w:noProof/>
                <w:webHidden/>
              </w:rPr>
              <w:tab/>
            </w:r>
            <w:r w:rsidR="009B4EDE">
              <w:rPr>
                <w:noProof/>
                <w:webHidden/>
              </w:rPr>
              <w:fldChar w:fldCharType="begin"/>
            </w:r>
            <w:r w:rsidR="00EB0189">
              <w:rPr>
                <w:noProof/>
                <w:webHidden/>
              </w:rPr>
              <w:instrText xml:space="preserve"> PAGEREF _Toc19895732 \h </w:instrText>
            </w:r>
            <w:r w:rsidR="009B4EDE">
              <w:rPr>
                <w:noProof/>
                <w:webHidden/>
              </w:rPr>
            </w:r>
            <w:r w:rsidR="009B4EDE">
              <w:rPr>
                <w:noProof/>
                <w:webHidden/>
              </w:rPr>
              <w:fldChar w:fldCharType="separate"/>
            </w:r>
            <w:r w:rsidR="00864ABC">
              <w:rPr>
                <w:noProof/>
                <w:webHidden/>
              </w:rPr>
              <w:t>75</w:t>
            </w:r>
            <w:r w:rsidR="009B4EDE">
              <w:rPr>
                <w:noProof/>
                <w:webHidden/>
              </w:rPr>
              <w:fldChar w:fldCharType="end"/>
            </w:r>
          </w:hyperlink>
        </w:p>
        <w:p w:rsidR="00EB0189" w:rsidRDefault="001D2784">
          <w:pPr>
            <w:pStyle w:val="TOC1"/>
            <w:tabs>
              <w:tab w:val="right" w:leader="dot" w:pos="9061"/>
            </w:tabs>
            <w:rPr>
              <w:noProof/>
            </w:rPr>
          </w:pPr>
          <w:hyperlink w:anchor="_Toc19895733" w:history="1">
            <w:r w:rsidR="00EB0189" w:rsidRPr="00EA6298">
              <w:rPr>
                <w:rStyle w:val="Hyperlink"/>
                <w:rFonts w:ascii="Times New Roman" w:hAnsi="Times New Roman" w:cs="Times New Roman"/>
                <w:noProof/>
              </w:rPr>
              <w:t>6.3 Βασικές αρχές θεραπείας</w:t>
            </w:r>
            <w:r w:rsidR="00EB0189">
              <w:rPr>
                <w:noProof/>
                <w:webHidden/>
              </w:rPr>
              <w:tab/>
            </w:r>
            <w:r w:rsidR="009B4EDE">
              <w:rPr>
                <w:noProof/>
                <w:webHidden/>
              </w:rPr>
              <w:fldChar w:fldCharType="begin"/>
            </w:r>
            <w:r w:rsidR="00EB0189">
              <w:rPr>
                <w:noProof/>
                <w:webHidden/>
              </w:rPr>
              <w:instrText xml:space="preserve"> PAGEREF _Toc19895733 \h </w:instrText>
            </w:r>
            <w:r w:rsidR="009B4EDE">
              <w:rPr>
                <w:noProof/>
                <w:webHidden/>
              </w:rPr>
            </w:r>
            <w:r w:rsidR="009B4EDE">
              <w:rPr>
                <w:noProof/>
                <w:webHidden/>
              </w:rPr>
              <w:fldChar w:fldCharType="separate"/>
            </w:r>
            <w:r w:rsidR="00864ABC">
              <w:rPr>
                <w:noProof/>
                <w:webHidden/>
              </w:rPr>
              <w:t>77</w:t>
            </w:r>
            <w:r w:rsidR="009B4EDE">
              <w:rPr>
                <w:noProof/>
                <w:webHidden/>
              </w:rPr>
              <w:fldChar w:fldCharType="end"/>
            </w:r>
          </w:hyperlink>
        </w:p>
        <w:p w:rsidR="00EB0189" w:rsidRDefault="001D2784">
          <w:pPr>
            <w:pStyle w:val="TOC1"/>
            <w:tabs>
              <w:tab w:val="right" w:leader="dot" w:pos="9061"/>
            </w:tabs>
            <w:rPr>
              <w:noProof/>
            </w:rPr>
          </w:pPr>
          <w:hyperlink w:anchor="_Toc19895734" w:history="1">
            <w:r w:rsidR="00EB0189" w:rsidRPr="00EA6298">
              <w:rPr>
                <w:rStyle w:val="Hyperlink"/>
                <w:rFonts w:ascii="Times New Roman" w:hAnsi="Times New Roman" w:cs="Times New Roman"/>
                <w:noProof/>
              </w:rPr>
              <w:t>6.4 Αδυναμίες μεθόδου</w:t>
            </w:r>
            <w:r w:rsidR="00EB0189">
              <w:rPr>
                <w:noProof/>
                <w:webHidden/>
              </w:rPr>
              <w:tab/>
            </w:r>
            <w:r w:rsidR="009B4EDE">
              <w:rPr>
                <w:noProof/>
                <w:webHidden/>
              </w:rPr>
              <w:fldChar w:fldCharType="begin"/>
            </w:r>
            <w:r w:rsidR="00EB0189">
              <w:rPr>
                <w:noProof/>
                <w:webHidden/>
              </w:rPr>
              <w:instrText xml:space="preserve"> PAGEREF _Toc19895734 \h </w:instrText>
            </w:r>
            <w:r w:rsidR="009B4EDE">
              <w:rPr>
                <w:noProof/>
                <w:webHidden/>
              </w:rPr>
            </w:r>
            <w:r w:rsidR="009B4EDE">
              <w:rPr>
                <w:noProof/>
                <w:webHidden/>
              </w:rPr>
              <w:fldChar w:fldCharType="separate"/>
            </w:r>
            <w:r w:rsidR="00864ABC">
              <w:rPr>
                <w:noProof/>
                <w:webHidden/>
              </w:rPr>
              <w:t>79</w:t>
            </w:r>
            <w:r w:rsidR="009B4EDE">
              <w:rPr>
                <w:noProof/>
                <w:webHidden/>
              </w:rPr>
              <w:fldChar w:fldCharType="end"/>
            </w:r>
          </w:hyperlink>
        </w:p>
        <w:p w:rsidR="00B02C5E" w:rsidRDefault="00B02C5E">
          <w:pPr>
            <w:pStyle w:val="TOC1"/>
            <w:tabs>
              <w:tab w:val="right" w:leader="dot" w:pos="9061"/>
            </w:tabs>
            <w:rPr>
              <w:noProof/>
              <w:lang w:val="en-US"/>
            </w:rPr>
          </w:pPr>
        </w:p>
        <w:p w:rsidR="00EB0189" w:rsidRDefault="001D2784">
          <w:pPr>
            <w:pStyle w:val="TOC1"/>
            <w:tabs>
              <w:tab w:val="right" w:leader="dot" w:pos="9061"/>
            </w:tabs>
            <w:rPr>
              <w:noProof/>
            </w:rPr>
          </w:pPr>
          <w:hyperlink w:anchor="_Toc19895735" w:history="1">
            <w:r w:rsidR="00EB0189" w:rsidRPr="00B02C5E">
              <w:rPr>
                <w:rStyle w:val="Hyperlink"/>
                <w:rFonts w:ascii="Times New Roman" w:hAnsi="Times New Roman" w:cs="Times New Roman"/>
                <w:b/>
                <w:noProof/>
              </w:rPr>
              <w:t>Κεφάλαιο 7ο</w:t>
            </w:r>
            <w:r w:rsidR="00EB0189" w:rsidRPr="00EA6298">
              <w:rPr>
                <w:rStyle w:val="Hyperlink"/>
                <w:rFonts w:ascii="Times New Roman" w:hAnsi="Times New Roman" w:cs="Times New Roman"/>
                <w:noProof/>
              </w:rPr>
              <w:t xml:space="preserve"> :Προσέγγιση </w:t>
            </w:r>
            <w:r w:rsidR="00EB0189" w:rsidRPr="00EA6298">
              <w:rPr>
                <w:rStyle w:val="Hyperlink"/>
                <w:rFonts w:ascii="Times New Roman" w:hAnsi="Times New Roman" w:cs="Times New Roman"/>
                <w:noProof/>
                <w:lang w:val="en-US"/>
              </w:rPr>
              <w:t>Bobath</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NDT</w:t>
            </w:r>
            <w:r w:rsidR="00EB0189" w:rsidRPr="00EA6298">
              <w:rPr>
                <w:rStyle w:val="Hyperlink"/>
                <w:rFonts w:ascii="Times New Roman" w:hAnsi="Times New Roman" w:cs="Times New Roman"/>
                <w:noProof/>
              </w:rPr>
              <w:t xml:space="preserve"> (Νευροαναπτυξιακή Θεραπεία –«</w:t>
            </w:r>
            <w:r w:rsidR="00EB0189" w:rsidRPr="00EA6298">
              <w:rPr>
                <w:rStyle w:val="Hyperlink"/>
                <w:rFonts w:ascii="Times New Roman" w:hAnsi="Times New Roman" w:cs="Times New Roman"/>
                <w:noProof/>
                <w:lang w:val="en-US"/>
              </w:rPr>
              <w:t>Neurodevelopmental</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Treatment</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_Toc19895735 \h </w:instrText>
            </w:r>
            <w:r w:rsidR="009B4EDE">
              <w:rPr>
                <w:noProof/>
                <w:webHidden/>
              </w:rPr>
            </w:r>
            <w:r w:rsidR="009B4EDE">
              <w:rPr>
                <w:noProof/>
                <w:webHidden/>
              </w:rPr>
              <w:fldChar w:fldCharType="separate"/>
            </w:r>
            <w:r w:rsidR="00864ABC">
              <w:rPr>
                <w:noProof/>
                <w:webHidden/>
              </w:rPr>
              <w:t>81</w:t>
            </w:r>
            <w:r w:rsidR="009B4EDE">
              <w:rPr>
                <w:noProof/>
                <w:webHidden/>
              </w:rPr>
              <w:fldChar w:fldCharType="end"/>
            </w:r>
          </w:hyperlink>
        </w:p>
        <w:p w:rsidR="00EB0189" w:rsidRDefault="001D2784">
          <w:pPr>
            <w:pStyle w:val="TOC1"/>
            <w:tabs>
              <w:tab w:val="right" w:leader="dot" w:pos="9061"/>
            </w:tabs>
            <w:rPr>
              <w:noProof/>
            </w:rPr>
          </w:pPr>
          <w:hyperlink w:anchor="_Toc19895736" w:history="1">
            <w:r w:rsidR="00EB0189" w:rsidRPr="00EA6298">
              <w:rPr>
                <w:rStyle w:val="Hyperlink"/>
                <w:rFonts w:ascii="Times New Roman" w:hAnsi="Times New Roman" w:cs="Times New Roman"/>
                <w:noProof/>
              </w:rPr>
              <w:t>7.1 Ιστορία της προσέγγισης</w:t>
            </w:r>
            <w:r w:rsidR="00EB0189">
              <w:rPr>
                <w:noProof/>
                <w:webHidden/>
              </w:rPr>
              <w:tab/>
            </w:r>
            <w:r w:rsidR="009B4EDE">
              <w:rPr>
                <w:noProof/>
                <w:webHidden/>
              </w:rPr>
              <w:fldChar w:fldCharType="begin"/>
            </w:r>
            <w:r w:rsidR="00EB0189">
              <w:rPr>
                <w:noProof/>
                <w:webHidden/>
              </w:rPr>
              <w:instrText xml:space="preserve"> PAGEREF _Toc19895736 \h </w:instrText>
            </w:r>
            <w:r w:rsidR="009B4EDE">
              <w:rPr>
                <w:noProof/>
                <w:webHidden/>
              </w:rPr>
            </w:r>
            <w:r w:rsidR="009B4EDE">
              <w:rPr>
                <w:noProof/>
                <w:webHidden/>
              </w:rPr>
              <w:fldChar w:fldCharType="separate"/>
            </w:r>
            <w:r w:rsidR="00864ABC">
              <w:rPr>
                <w:noProof/>
                <w:webHidden/>
              </w:rPr>
              <w:t>81</w:t>
            </w:r>
            <w:r w:rsidR="009B4EDE">
              <w:rPr>
                <w:noProof/>
                <w:webHidden/>
              </w:rPr>
              <w:fldChar w:fldCharType="end"/>
            </w:r>
          </w:hyperlink>
        </w:p>
        <w:p w:rsidR="00EB0189" w:rsidRDefault="001D2784">
          <w:pPr>
            <w:pStyle w:val="TOC1"/>
            <w:tabs>
              <w:tab w:val="right" w:leader="dot" w:pos="9061"/>
            </w:tabs>
            <w:rPr>
              <w:noProof/>
            </w:rPr>
          </w:pPr>
          <w:hyperlink w:anchor="_Toc19895737" w:history="1">
            <w:r w:rsidR="00EB0189" w:rsidRPr="00EA6298">
              <w:rPr>
                <w:rStyle w:val="Hyperlink"/>
                <w:rFonts w:ascii="Times New Roman" w:hAnsi="Times New Roman" w:cs="Times New Roman"/>
                <w:noProof/>
              </w:rPr>
              <w:t>7.2 Φιλοσοφία της προσέγγισης</w:t>
            </w:r>
            <w:r w:rsidR="00EB0189">
              <w:rPr>
                <w:noProof/>
                <w:webHidden/>
              </w:rPr>
              <w:tab/>
            </w:r>
            <w:r w:rsidR="009B4EDE">
              <w:rPr>
                <w:noProof/>
                <w:webHidden/>
              </w:rPr>
              <w:fldChar w:fldCharType="begin"/>
            </w:r>
            <w:r w:rsidR="00EB0189">
              <w:rPr>
                <w:noProof/>
                <w:webHidden/>
              </w:rPr>
              <w:instrText xml:space="preserve"> PAGEREF _Toc19895737 \h </w:instrText>
            </w:r>
            <w:r w:rsidR="009B4EDE">
              <w:rPr>
                <w:noProof/>
                <w:webHidden/>
              </w:rPr>
            </w:r>
            <w:r w:rsidR="009B4EDE">
              <w:rPr>
                <w:noProof/>
                <w:webHidden/>
              </w:rPr>
              <w:fldChar w:fldCharType="separate"/>
            </w:r>
            <w:r w:rsidR="00864ABC">
              <w:rPr>
                <w:noProof/>
                <w:webHidden/>
              </w:rPr>
              <w:t>82</w:t>
            </w:r>
            <w:r w:rsidR="009B4EDE">
              <w:rPr>
                <w:noProof/>
                <w:webHidden/>
              </w:rPr>
              <w:fldChar w:fldCharType="end"/>
            </w:r>
          </w:hyperlink>
        </w:p>
        <w:p w:rsidR="00EB0189" w:rsidRDefault="001D2784">
          <w:pPr>
            <w:pStyle w:val="TOC1"/>
            <w:tabs>
              <w:tab w:val="right" w:leader="dot" w:pos="9061"/>
            </w:tabs>
            <w:rPr>
              <w:noProof/>
            </w:rPr>
          </w:pPr>
          <w:hyperlink w:anchor="_Toc19895738" w:history="1">
            <w:r w:rsidR="00EB0189" w:rsidRPr="00EA6298">
              <w:rPr>
                <w:rStyle w:val="Hyperlink"/>
                <w:rFonts w:ascii="Times New Roman" w:hAnsi="Times New Roman" w:cs="Times New Roman"/>
                <w:noProof/>
              </w:rPr>
              <w:t xml:space="preserve">7.3 Σύγχρονη θεωρία που υποστηρίζει την ιδέα της </w:t>
            </w:r>
            <w:r w:rsidR="00EB0189" w:rsidRPr="00EA6298">
              <w:rPr>
                <w:rStyle w:val="Hyperlink"/>
                <w:rFonts w:ascii="Times New Roman" w:hAnsi="Times New Roman" w:cs="Times New Roman"/>
                <w:noProof/>
                <w:lang w:val="en-US"/>
              </w:rPr>
              <w:t>Bobath</w:t>
            </w:r>
            <w:r w:rsidR="00EB0189">
              <w:rPr>
                <w:noProof/>
                <w:webHidden/>
              </w:rPr>
              <w:tab/>
            </w:r>
            <w:r w:rsidR="009B4EDE">
              <w:rPr>
                <w:noProof/>
                <w:webHidden/>
              </w:rPr>
              <w:fldChar w:fldCharType="begin"/>
            </w:r>
            <w:r w:rsidR="00EB0189">
              <w:rPr>
                <w:noProof/>
                <w:webHidden/>
              </w:rPr>
              <w:instrText xml:space="preserve"> PAGEREF _Toc19895738 \h </w:instrText>
            </w:r>
            <w:r w:rsidR="009B4EDE">
              <w:rPr>
                <w:noProof/>
                <w:webHidden/>
              </w:rPr>
            </w:r>
            <w:r w:rsidR="009B4EDE">
              <w:rPr>
                <w:noProof/>
                <w:webHidden/>
              </w:rPr>
              <w:fldChar w:fldCharType="separate"/>
            </w:r>
            <w:r w:rsidR="00864ABC">
              <w:rPr>
                <w:noProof/>
                <w:webHidden/>
              </w:rPr>
              <w:t>84</w:t>
            </w:r>
            <w:r w:rsidR="009B4EDE">
              <w:rPr>
                <w:noProof/>
                <w:webHidden/>
              </w:rPr>
              <w:fldChar w:fldCharType="end"/>
            </w:r>
          </w:hyperlink>
        </w:p>
        <w:p w:rsidR="00EB0189" w:rsidRDefault="001D2784">
          <w:pPr>
            <w:pStyle w:val="TOC1"/>
            <w:tabs>
              <w:tab w:val="right" w:leader="dot" w:pos="9061"/>
            </w:tabs>
            <w:rPr>
              <w:noProof/>
            </w:rPr>
          </w:pPr>
          <w:hyperlink w:anchor="_Toc19895739" w:history="1">
            <w:r w:rsidR="00EB0189" w:rsidRPr="00EA6298">
              <w:rPr>
                <w:rStyle w:val="Hyperlink"/>
                <w:rFonts w:ascii="Times New Roman" w:hAnsi="Times New Roman" w:cs="Times New Roman"/>
                <w:noProof/>
              </w:rPr>
              <w:t>7.4 Γενικές παραδοχές/ υποθέσεις</w:t>
            </w:r>
            <w:r w:rsidR="00EB0189">
              <w:rPr>
                <w:noProof/>
                <w:webHidden/>
              </w:rPr>
              <w:tab/>
            </w:r>
            <w:r w:rsidR="009B4EDE">
              <w:rPr>
                <w:noProof/>
                <w:webHidden/>
              </w:rPr>
              <w:fldChar w:fldCharType="begin"/>
            </w:r>
            <w:r w:rsidR="00EB0189">
              <w:rPr>
                <w:noProof/>
                <w:webHidden/>
              </w:rPr>
              <w:instrText xml:space="preserve"> PAGEREF _Toc19895739 \h </w:instrText>
            </w:r>
            <w:r w:rsidR="009B4EDE">
              <w:rPr>
                <w:noProof/>
                <w:webHidden/>
              </w:rPr>
            </w:r>
            <w:r w:rsidR="009B4EDE">
              <w:rPr>
                <w:noProof/>
                <w:webHidden/>
              </w:rPr>
              <w:fldChar w:fldCharType="separate"/>
            </w:r>
            <w:r w:rsidR="00864ABC">
              <w:rPr>
                <w:noProof/>
                <w:webHidden/>
              </w:rPr>
              <w:t>87</w:t>
            </w:r>
            <w:r w:rsidR="009B4EDE">
              <w:rPr>
                <w:noProof/>
                <w:webHidden/>
              </w:rPr>
              <w:fldChar w:fldCharType="end"/>
            </w:r>
          </w:hyperlink>
        </w:p>
        <w:p w:rsidR="00EB0189" w:rsidRDefault="001D2784">
          <w:pPr>
            <w:pStyle w:val="TOC1"/>
            <w:tabs>
              <w:tab w:val="right" w:leader="dot" w:pos="9061"/>
            </w:tabs>
            <w:rPr>
              <w:noProof/>
            </w:rPr>
          </w:pPr>
          <w:hyperlink w:anchor="_Toc19895740" w:history="1">
            <w:r w:rsidR="00EB0189" w:rsidRPr="00EA6298">
              <w:rPr>
                <w:rStyle w:val="Hyperlink"/>
                <w:rFonts w:ascii="Times New Roman" w:hAnsi="Times New Roman" w:cs="Times New Roman"/>
                <w:noProof/>
                <w:lang w:val="en-US"/>
              </w:rPr>
              <w:t xml:space="preserve">7.5 </w:t>
            </w:r>
            <w:r w:rsidR="00EB0189" w:rsidRPr="00EA6298">
              <w:rPr>
                <w:rStyle w:val="Hyperlink"/>
                <w:rFonts w:ascii="Times New Roman" w:hAnsi="Times New Roman" w:cs="Times New Roman"/>
                <w:noProof/>
              </w:rPr>
              <w:t>Στόχοι θεραπείας στα παιδιά</w:t>
            </w:r>
            <w:r w:rsidR="00EB0189">
              <w:rPr>
                <w:noProof/>
                <w:webHidden/>
              </w:rPr>
              <w:tab/>
            </w:r>
            <w:r w:rsidR="009B4EDE">
              <w:rPr>
                <w:noProof/>
                <w:webHidden/>
              </w:rPr>
              <w:fldChar w:fldCharType="begin"/>
            </w:r>
            <w:r w:rsidR="00EB0189">
              <w:rPr>
                <w:noProof/>
                <w:webHidden/>
              </w:rPr>
              <w:instrText xml:space="preserve"> PAGEREF _Toc19895740 \h </w:instrText>
            </w:r>
            <w:r w:rsidR="009B4EDE">
              <w:rPr>
                <w:noProof/>
                <w:webHidden/>
              </w:rPr>
            </w:r>
            <w:r w:rsidR="009B4EDE">
              <w:rPr>
                <w:noProof/>
                <w:webHidden/>
              </w:rPr>
              <w:fldChar w:fldCharType="separate"/>
            </w:r>
            <w:r w:rsidR="00864ABC">
              <w:rPr>
                <w:noProof/>
                <w:webHidden/>
              </w:rPr>
              <w:t>91</w:t>
            </w:r>
            <w:r w:rsidR="009B4EDE">
              <w:rPr>
                <w:noProof/>
                <w:webHidden/>
              </w:rPr>
              <w:fldChar w:fldCharType="end"/>
            </w:r>
          </w:hyperlink>
        </w:p>
        <w:p w:rsidR="00EB0189" w:rsidRDefault="001D2784">
          <w:pPr>
            <w:pStyle w:val="TOC1"/>
            <w:tabs>
              <w:tab w:val="right" w:leader="dot" w:pos="9061"/>
            </w:tabs>
            <w:rPr>
              <w:noProof/>
            </w:rPr>
          </w:pPr>
          <w:hyperlink w:anchor="_Toc19895741" w:history="1">
            <w:r w:rsidR="00EB0189" w:rsidRPr="00EA6298">
              <w:rPr>
                <w:rStyle w:val="Hyperlink"/>
                <w:rFonts w:ascii="Times New Roman" w:hAnsi="Times New Roman" w:cs="Times New Roman"/>
                <w:noProof/>
              </w:rPr>
              <w:t xml:space="preserve">7.6 Θεραπευτικές τεχνικές χειρισμού (“ </w:t>
            </w:r>
            <w:r w:rsidR="00EB0189" w:rsidRPr="00EA6298">
              <w:rPr>
                <w:rStyle w:val="Hyperlink"/>
                <w:rFonts w:ascii="Times New Roman" w:hAnsi="Times New Roman" w:cs="Times New Roman"/>
                <w:noProof/>
                <w:lang w:val="en-US"/>
              </w:rPr>
              <w:t>Handling</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_Toc19895741 \h </w:instrText>
            </w:r>
            <w:r w:rsidR="009B4EDE">
              <w:rPr>
                <w:noProof/>
                <w:webHidden/>
              </w:rPr>
            </w:r>
            <w:r w:rsidR="009B4EDE">
              <w:rPr>
                <w:noProof/>
                <w:webHidden/>
              </w:rPr>
              <w:fldChar w:fldCharType="separate"/>
            </w:r>
            <w:r w:rsidR="00864ABC">
              <w:rPr>
                <w:noProof/>
                <w:webHidden/>
              </w:rPr>
              <w:t>91</w:t>
            </w:r>
            <w:r w:rsidR="009B4EDE">
              <w:rPr>
                <w:noProof/>
                <w:webHidden/>
              </w:rPr>
              <w:fldChar w:fldCharType="end"/>
            </w:r>
          </w:hyperlink>
        </w:p>
        <w:p w:rsidR="00EB0189" w:rsidRDefault="001D2784">
          <w:pPr>
            <w:pStyle w:val="TOC1"/>
            <w:tabs>
              <w:tab w:val="right" w:leader="dot" w:pos="9061"/>
            </w:tabs>
            <w:rPr>
              <w:noProof/>
            </w:rPr>
          </w:pPr>
          <w:hyperlink w:anchor="_Toc19895742" w:history="1">
            <w:r w:rsidR="00EB0189" w:rsidRPr="00EA6298">
              <w:rPr>
                <w:rStyle w:val="Hyperlink"/>
                <w:rFonts w:ascii="Times New Roman" w:hAnsi="Times New Roman" w:cs="Times New Roman"/>
                <w:noProof/>
              </w:rPr>
              <w:t>7.7 Αναστολή &amp; Διευκόλυνση</w:t>
            </w:r>
            <w:r w:rsidR="00EB0189">
              <w:rPr>
                <w:noProof/>
                <w:webHidden/>
              </w:rPr>
              <w:tab/>
            </w:r>
            <w:r w:rsidR="009B4EDE">
              <w:rPr>
                <w:noProof/>
                <w:webHidden/>
              </w:rPr>
              <w:fldChar w:fldCharType="begin"/>
            </w:r>
            <w:r w:rsidR="00EB0189">
              <w:rPr>
                <w:noProof/>
                <w:webHidden/>
              </w:rPr>
              <w:instrText xml:space="preserve"> PAGEREF _Toc19895742 \h </w:instrText>
            </w:r>
            <w:r w:rsidR="009B4EDE">
              <w:rPr>
                <w:noProof/>
                <w:webHidden/>
              </w:rPr>
            </w:r>
            <w:r w:rsidR="009B4EDE">
              <w:rPr>
                <w:noProof/>
                <w:webHidden/>
              </w:rPr>
              <w:fldChar w:fldCharType="separate"/>
            </w:r>
            <w:r w:rsidR="00864ABC">
              <w:rPr>
                <w:noProof/>
                <w:webHidden/>
              </w:rPr>
              <w:t>92</w:t>
            </w:r>
            <w:r w:rsidR="009B4EDE">
              <w:rPr>
                <w:noProof/>
                <w:webHidden/>
              </w:rPr>
              <w:fldChar w:fldCharType="end"/>
            </w:r>
          </w:hyperlink>
        </w:p>
        <w:p w:rsidR="00EB0189" w:rsidRDefault="001D2784">
          <w:pPr>
            <w:pStyle w:val="TOC1"/>
            <w:tabs>
              <w:tab w:val="right" w:leader="dot" w:pos="9061"/>
            </w:tabs>
            <w:rPr>
              <w:noProof/>
            </w:rPr>
          </w:pPr>
          <w:hyperlink w:anchor="_Toc19895743" w:history="1">
            <w:r w:rsidR="00EB0189" w:rsidRPr="00EA6298">
              <w:rPr>
                <w:rStyle w:val="Hyperlink"/>
                <w:rFonts w:ascii="Times New Roman" w:hAnsi="Times New Roman" w:cs="Times New Roman"/>
                <w:noProof/>
              </w:rPr>
              <w:t>7.8 Σημεία κλειδιά του σώματος για τον έλεγχο (“</w:t>
            </w:r>
            <w:r w:rsidR="00EB0189" w:rsidRPr="00EA6298">
              <w:rPr>
                <w:rStyle w:val="Hyperlink"/>
                <w:rFonts w:ascii="Times New Roman" w:hAnsi="Times New Roman" w:cs="Times New Roman"/>
                <w:noProof/>
                <w:lang w:val="en-US"/>
              </w:rPr>
              <w:t>key</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points</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of</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control</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_Toc19895743 \h </w:instrText>
            </w:r>
            <w:r w:rsidR="009B4EDE">
              <w:rPr>
                <w:noProof/>
                <w:webHidden/>
              </w:rPr>
            </w:r>
            <w:r w:rsidR="009B4EDE">
              <w:rPr>
                <w:noProof/>
                <w:webHidden/>
              </w:rPr>
              <w:fldChar w:fldCharType="separate"/>
            </w:r>
            <w:r w:rsidR="00864ABC">
              <w:rPr>
                <w:noProof/>
                <w:webHidden/>
              </w:rPr>
              <w:t>94</w:t>
            </w:r>
            <w:r w:rsidR="009B4EDE">
              <w:rPr>
                <w:noProof/>
                <w:webHidden/>
              </w:rPr>
              <w:fldChar w:fldCharType="end"/>
            </w:r>
          </w:hyperlink>
        </w:p>
        <w:p w:rsidR="00EB0189" w:rsidRDefault="001D2784">
          <w:pPr>
            <w:pStyle w:val="TOC1"/>
            <w:tabs>
              <w:tab w:val="right" w:leader="dot" w:pos="9061"/>
            </w:tabs>
            <w:rPr>
              <w:noProof/>
            </w:rPr>
          </w:pPr>
          <w:hyperlink w:anchor="_Toc19895744" w:history="1">
            <w:r w:rsidR="00EB0189" w:rsidRPr="00EA6298">
              <w:rPr>
                <w:rStyle w:val="Hyperlink"/>
                <w:rFonts w:ascii="Times New Roman" w:hAnsi="Times New Roman" w:cs="Times New Roman"/>
                <w:noProof/>
              </w:rPr>
              <w:t>7.9 Πρώιμη Θεραπεία</w:t>
            </w:r>
            <w:r w:rsidR="00EB0189">
              <w:rPr>
                <w:noProof/>
                <w:webHidden/>
              </w:rPr>
              <w:tab/>
            </w:r>
            <w:r w:rsidR="009B4EDE">
              <w:rPr>
                <w:noProof/>
                <w:webHidden/>
              </w:rPr>
              <w:fldChar w:fldCharType="begin"/>
            </w:r>
            <w:r w:rsidR="00EB0189">
              <w:rPr>
                <w:noProof/>
                <w:webHidden/>
              </w:rPr>
              <w:instrText xml:space="preserve"> PAGEREF _Toc19895744 \h </w:instrText>
            </w:r>
            <w:r w:rsidR="009B4EDE">
              <w:rPr>
                <w:noProof/>
                <w:webHidden/>
              </w:rPr>
            </w:r>
            <w:r w:rsidR="009B4EDE">
              <w:rPr>
                <w:noProof/>
                <w:webHidden/>
              </w:rPr>
              <w:fldChar w:fldCharType="separate"/>
            </w:r>
            <w:r w:rsidR="00864ABC">
              <w:rPr>
                <w:noProof/>
                <w:webHidden/>
              </w:rPr>
              <w:t>94</w:t>
            </w:r>
            <w:r w:rsidR="009B4EDE">
              <w:rPr>
                <w:noProof/>
                <w:webHidden/>
              </w:rPr>
              <w:fldChar w:fldCharType="end"/>
            </w:r>
          </w:hyperlink>
        </w:p>
        <w:p w:rsidR="00EB0189" w:rsidRDefault="001D2784">
          <w:pPr>
            <w:pStyle w:val="TOC1"/>
            <w:tabs>
              <w:tab w:val="right" w:leader="dot" w:pos="9061"/>
            </w:tabs>
            <w:rPr>
              <w:noProof/>
            </w:rPr>
          </w:pPr>
          <w:hyperlink w:anchor="_Toc19895745" w:history="1">
            <w:r w:rsidR="00EB0189" w:rsidRPr="00EA6298">
              <w:rPr>
                <w:rStyle w:val="Hyperlink"/>
                <w:rFonts w:ascii="Times New Roman" w:hAnsi="Times New Roman" w:cs="Times New Roman"/>
                <w:noProof/>
              </w:rPr>
              <w:t>7.10 Αδυναμίες της προσέγγισης</w:t>
            </w:r>
            <w:r w:rsidR="00EB0189">
              <w:rPr>
                <w:noProof/>
                <w:webHidden/>
              </w:rPr>
              <w:tab/>
            </w:r>
            <w:r w:rsidR="009B4EDE">
              <w:rPr>
                <w:noProof/>
                <w:webHidden/>
              </w:rPr>
              <w:fldChar w:fldCharType="begin"/>
            </w:r>
            <w:r w:rsidR="00EB0189">
              <w:rPr>
                <w:noProof/>
                <w:webHidden/>
              </w:rPr>
              <w:instrText xml:space="preserve"> PAGEREF _Toc19895745 \h </w:instrText>
            </w:r>
            <w:r w:rsidR="009B4EDE">
              <w:rPr>
                <w:noProof/>
                <w:webHidden/>
              </w:rPr>
            </w:r>
            <w:r w:rsidR="009B4EDE">
              <w:rPr>
                <w:noProof/>
                <w:webHidden/>
              </w:rPr>
              <w:fldChar w:fldCharType="separate"/>
            </w:r>
            <w:r w:rsidR="00864ABC">
              <w:rPr>
                <w:noProof/>
                <w:webHidden/>
              </w:rPr>
              <w:t>95</w:t>
            </w:r>
            <w:r w:rsidR="009B4EDE">
              <w:rPr>
                <w:noProof/>
                <w:webHidden/>
              </w:rPr>
              <w:fldChar w:fldCharType="end"/>
            </w:r>
          </w:hyperlink>
        </w:p>
        <w:p w:rsidR="00B02C5E" w:rsidRDefault="00B02C5E">
          <w:pPr>
            <w:pStyle w:val="TOC1"/>
            <w:tabs>
              <w:tab w:val="right" w:leader="dot" w:pos="9061"/>
            </w:tabs>
            <w:rPr>
              <w:noProof/>
              <w:lang w:val="en-US"/>
            </w:rPr>
          </w:pPr>
        </w:p>
        <w:p w:rsidR="00EB0189" w:rsidRDefault="001D2784">
          <w:pPr>
            <w:pStyle w:val="TOC1"/>
            <w:tabs>
              <w:tab w:val="right" w:leader="dot" w:pos="9061"/>
            </w:tabs>
            <w:rPr>
              <w:noProof/>
            </w:rPr>
          </w:pPr>
          <w:hyperlink w:anchor="_Toc19895746" w:history="1">
            <w:r w:rsidR="00EB0189" w:rsidRPr="00B02C5E">
              <w:rPr>
                <w:rStyle w:val="Hyperlink"/>
                <w:rFonts w:ascii="Times New Roman" w:hAnsi="Times New Roman" w:cs="Times New Roman"/>
                <w:b/>
                <w:noProof/>
              </w:rPr>
              <w:t>Κεφάλαιο 8</w:t>
            </w:r>
            <w:r w:rsidR="00EB0189" w:rsidRPr="00B02C5E">
              <w:rPr>
                <w:rStyle w:val="Hyperlink"/>
                <w:rFonts w:ascii="Times New Roman" w:hAnsi="Times New Roman" w:cs="Times New Roman"/>
                <w:b/>
                <w:noProof/>
                <w:vertAlign w:val="superscript"/>
              </w:rPr>
              <w:t>ο</w:t>
            </w:r>
            <w:r w:rsidR="00EB0189" w:rsidRPr="00B02C5E">
              <w:rPr>
                <w:rStyle w:val="Hyperlink"/>
                <w:rFonts w:ascii="Times New Roman" w:hAnsi="Times New Roman" w:cs="Times New Roman"/>
                <w:b/>
                <w:noProof/>
              </w:rPr>
              <w:t xml:space="preserve"> </w:t>
            </w:r>
            <w:r w:rsidR="00EB0189" w:rsidRPr="00EA6298">
              <w:rPr>
                <w:rStyle w:val="Hyperlink"/>
                <w:rFonts w:ascii="Times New Roman" w:hAnsi="Times New Roman" w:cs="Times New Roman"/>
                <w:noProof/>
              </w:rPr>
              <w:t xml:space="preserve">: Προσέγγιση </w:t>
            </w:r>
            <w:r w:rsidR="00EB0189" w:rsidRPr="00EA6298">
              <w:rPr>
                <w:rStyle w:val="Hyperlink"/>
                <w:rFonts w:ascii="Times New Roman" w:hAnsi="Times New Roman" w:cs="Times New Roman"/>
                <w:noProof/>
                <w:lang w:val="en-US"/>
              </w:rPr>
              <w:t>Ayres</w:t>
            </w:r>
            <w:r w:rsidR="00EB0189" w:rsidRPr="00EA6298">
              <w:rPr>
                <w:rStyle w:val="Hyperlink"/>
                <w:rFonts w:ascii="Times New Roman" w:hAnsi="Times New Roman" w:cs="Times New Roman"/>
                <w:noProof/>
              </w:rPr>
              <w:t xml:space="preserve"> ( Αισθητηριακή Ολοκλήρωση-«</w:t>
            </w:r>
            <w:r w:rsidR="00EB0189" w:rsidRPr="00EA6298">
              <w:rPr>
                <w:rStyle w:val="Hyperlink"/>
                <w:rFonts w:ascii="Times New Roman" w:hAnsi="Times New Roman" w:cs="Times New Roman"/>
                <w:noProof/>
                <w:lang w:val="en-US"/>
              </w:rPr>
              <w:t>Sensory</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Integration</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_Toc19895746 \h </w:instrText>
            </w:r>
            <w:r w:rsidR="009B4EDE">
              <w:rPr>
                <w:noProof/>
                <w:webHidden/>
              </w:rPr>
            </w:r>
            <w:r w:rsidR="009B4EDE">
              <w:rPr>
                <w:noProof/>
                <w:webHidden/>
              </w:rPr>
              <w:fldChar w:fldCharType="separate"/>
            </w:r>
            <w:r w:rsidR="00864ABC">
              <w:rPr>
                <w:noProof/>
                <w:webHidden/>
              </w:rPr>
              <w:t>97</w:t>
            </w:r>
            <w:r w:rsidR="009B4EDE">
              <w:rPr>
                <w:noProof/>
                <w:webHidden/>
              </w:rPr>
              <w:fldChar w:fldCharType="end"/>
            </w:r>
          </w:hyperlink>
        </w:p>
        <w:p w:rsidR="00EB0189" w:rsidRDefault="001D2784">
          <w:pPr>
            <w:pStyle w:val="TOC1"/>
            <w:tabs>
              <w:tab w:val="right" w:leader="dot" w:pos="9061"/>
            </w:tabs>
            <w:rPr>
              <w:noProof/>
            </w:rPr>
          </w:pPr>
          <w:hyperlink w:anchor="_Toc19895747" w:history="1">
            <w:r w:rsidR="00EB0189" w:rsidRPr="00EA6298">
              <w:rPr>
                <w:rStyle w:val="Hyperlink"/>
                <w:rFonts w:ascii="Times New Roman" w:hAnsi="Times New Roman" w:cs="Times New Roman"/>
                <w:noProof/>
              </w:rPr>
              <w:t>8.1 Φιλοσοφία της προσέγγισης</w:t>
            </w:r>
            <w:r w:rsidR="00EB0189">
              <w:rPr>
                <w:noProof/>
                <w:webHidden/>
              </w:rPr>
              <w:tab/>
            </w:r>
            <w:r w:rsidR="009B4EDE">
              <w:rPr>
                <w:noProof/>
                <w:webHidden/>
              </w:rPr>
              <w:fldChar w:fldCharType="begin"/>
            </w:r>
            <w:r w:rsidR="00EB0189">
              <w:rPr>
                <w:noProof/>
                <w:webHidden/>
              </w:rPr>
              <w:instrText xml:space="preserve"> PAGEREF _Toc19895747 \h </w:instrText>
            </w:r>
            <w:r w:rsidR="009B4EDE">
              <w:rPr>
                <w:noProof/>
                <w:webHidden/>
              </w:rPr>
            </w:r>
            <w:r w:rsidR="009B4EDE">
              <w:rPr>
                <w:noProof/>
                <w:webHidden/>
              </w:rPr>
              <w:fldChar w:fldCharType="separate"/>
            </w:r>
            <w:r w:rsidR="00864ABC">
              <w:rPr>
                <w:noProof/>
                <w:webHidden/>
              </w:rPr>
              <w:t>97</w:t>
            </w:r>
            <w:r w:rsidR="009B4EDE">
              <w:rPr>
                <w:noProof/>
                <w:webHidden/>
              </w:rPr>
              <w:fldChar w:fldCharType="end"/>
            </w:r>
          </w:hyperlink>
        </w:p>
        <w:p w:rsidR="00EB0189" w:rsidRDefault="001D2784">
          <w:pPr>
            <w:pStyle w:val="TOC1"/>
            <w:tabs>
              <w:tab w:val="right" w:leader="dot" w:pos="9061"/>
            </w:tabs>
            <w:rPr>
              <w:noProof/>
            </w:rPr>
          </w:pPr>
          <w:hyperlink w:anchor="_Toc19895748" w:history="1">
            <w:r w:rsidR="00EB0189" w:rsidRPr="00EA6298">
              <w:rPr>
                <w:rStyle w:val="Hyperlink"/>
                <w:rFonts w:ascii="Times New Roman" w:hAnsi="Times New Roman" w:cs="Times New Roman"/>
                <w:noProof/>
              </w:rPr>
              <w:t>8.2 Ορισμός αισθητηριακής ολοκλήρωσης</w:t>
            </w:r>
            <w:r w:rsidR="00EB0189">
              <w:rPr>
                <w:noProof/>
                <w:webHidden/>
              </w:rPr>
              <w:tab/>
            </w:r>
            <w:r w:rsidR="009B4EDE">
              <w:rPr>
                <w:noProof/>
                <w:webHidden/>
              </w:rPr>
              <w:fldChar w:fldCharType="begin"/>
            </w:r>
            <w:r w:rsidR="00EB0189">
              <w:rPr>
                <w:noProof/>
                <w:webHidden/>
              </w:rPr>
              <w:instrText xml:space="preserve"> PAGEREF _Toc19895748 \h </w:instrText>
            </w:r>
            <w:r w:rsidR="009B4EDE">
              <w:rPr>
                <w:noProof/>
                <w:webHidden/>
              </w:rPr>
            </w:r>
            <w:r w:rsidR="009B4EDE">
              <w:rPr>
                <w:noProof/>
                <w:webHidden/>
              </w:rPr>
              <w:fldChar w:fldCharType="separate"/>
            </w:r>
            <w:r w:rsidR="00864ABC">
              <w:rPr>
                <w:noProof/>
                <w:webHidden/>
              </w:rPr>
              <w:t>98</w:t>
            </w:r>
            <w:r w:rsidR="009B4EDE">
              <w:rPr>
                <w:noProof/>
                <w:webHidden/>
              </w:rPr>
              <w:fldChar w:fldCharType="end"/>
            </w:r>
          </w:hyperlink>
        </w:p>
        <w:p w:rsidR="00EB0189" w:rsidRDefault="001D2784">
          <w:pPr>
            <w:pStyle w:val="TOC1"/>
            <w:tabs>
              <w:tab w:val="right" w:leader="dot" w:pos="9061"/>
            </w:tabs>
            <w:rPr>
              <w:noProof/>
            </w:rPr>
          </w:pPr>
          <w:hyperlink w:anchor="_Toc19895749" w:history="1">
            <w:r w:rsidR="00EB0189" w:rsidRPr="00EA6298">
              <w:rPr>
                <w:rStyle w:val="Hyperlink"/>
                <w:rFonts w:ascii="Times New Roman" w:hAnsi="Times New Roman" w:cs="Times New Roman"/>
                <w:noProof/>
              </w:rPr>
              <w:t xml:space="preserve">8.3 Επιδημιολογικά χαρακτηριστικά </w:t>
            </w:r>
            <w:r w:rsidR="00EB0189" w:rsidRPr="00EA6298">
              <w:rPr>
                <w:rStyle w:val="Hyperlink"/>
                <w:rFonts w:ascii="Times New Roman" w:hAnsi="Times New Roman" w:cs="Times New Roman"/>
                <w:noProof/>
                <w:lang w:val="en-US"/>
              </w:rPr>
              <w:t>SPD</w:t>
            </w:r>
            <w:r w:rsidR="00EB0189">
              <w:rPr>
                <w:noProof/>
                <w:webHidden/>
              </w:rPr>
              <w:tab/>
            </w:r>
            <w:r w:rsidR="009B4EDE">
              <w:rPr>
                <w:noProof/>
                <w:webHidden/>
              </w:rPr>
              <w:fldChar w:fldCharType="begin"/>
            </w:r>
            <w:r w:rsidR="00EB0189">
              <w:rPr>
                <w:noProof/>
                <w:webHidden/>
              </w:rPr>
              <w:instrText xml:space="preserve"> PAGEREF _Toc19895749 \h </w:instrText>
            </w:r>
            <w:r w:rsidR="009B4EDE">
              <w:rPr>
                <w:noProof/>
                <w:webHidden/>
              </w:rPr>
            </w:r>
            <w:r w:rsidR="009B4EDE">
              <w:rPr>
                <w:noProof/>
                <w:webHidden/>
              </w:rPr>
              <w:fldChar w:fldCharType="separate"/>
            </w:r>
            <w:r w:rsidR="00864ABC">
              <w:rPr>
                <w:noProof/>
                <w:webHidden/>
              </w:rPr>
              <w:t>99</w:t>
            </w:r>
            <w:r w:rsidR="009B4EDE">
              <w:rPr>
                <w:noProof/>
                <w:webHidden/>
              </w:rPr>
              <w:fldChar w:fldCharType="end"/>
            </w:r>
          </w:hyperlink>
        </w:p>
        <w:p w:rsidR="00EB0189" w:rsidRDefault="001D2784">
          <w:pPr>
            <w:pStyle w:val="TOC1"/>
            <w:tabs>
              <w:tab w:val="right" w:leader="dot" w:pos="9061"/>
            </w:tabs>
            <w:rPr>
              <w:noProof/>
            </w:rPr>
          </w:pPr>
          <w:hyperlink w:anchor="_Toc19895750" w:history="1">
            <w:r w:rsidR="00EB0189" w:rsidRPr="00EA6298">
              <w:rPr>
                <w:rStyle w:val="Hyperlink"/>
                <w:rFonts w:ascii="Times New Roman" w:hAnsi="Times New Roman" w:cs="Times New Roman"/>
                <w:noProof/>
                <w:lang w:val="en-US"/>
              </w:rPr>
              <w:t xml:space="preserve">8.4 </w:t>
            </w:r>
            <w:r w:rsidR="00EB0189" w:rsidRPr="00EA6298">
              <w:rPr>
                <w:rStyle w:val="Hyperlink"/>
                <w:rFonts w:ascii="Times New Roman" w:hAnsi="Times New Roman" w:cs="Times New Roman"/>
                <w:noProof/>
              </w:rPr>
              <w:t>Υποθέσεις Αισθητηριακής Ολοκλήρωσης</w:t>
            </w:r>
            <w:r w:rsidR="00EB0189">
              <w:rPr>
                <w:noProof/>
                <w:webHidden/>
              </w:rPr>
              <w:tab/>
            </w:r>
            <w:r w:rsidR="009B4EDE">
              <w:rPr>
                <w:noProof/>
                <w:webHidden/>
              </w:rPr>
              <w:fldChar w:fldCharType="begin"/>
            </w:r>
            <w:r w:rsidR="00EB0189">
              <w:rPr>
                <w:noProof/>
                <w:webHidden/>
              </w:rPr>
              <w:instrText xml:space="preserve"> PAGEREF _Toc19895750 \h </w:instrText>
            </w:r>
            <w:r w:rsidR="009B4EDE">
              <w:rPr>
                <w:noProof/>
                <w:webHidden/>
              </w:rPr>
            </w:r>
            <w:r w:rsidR="009B4EDE">
              <w:rPr>
                <w:noProof/>
                <w:webHidden/>
              </w:rPr>
              <w:fldChar w:fldCharType="separate"/>
            </w:r>
            <w:r w:rsidR="00864ABC">
              <w:rPr>
                <w:noProof/>
                <w:webHidden/>
              </w:rPr>
              <w:t>99</w:t>
            </w:r>
            <w:r w:rsidR="009B4EDE">
              <w:rPr>
                <w:noProof/>
                <w:webHidden/>
              </w:rPr>
              <w:fldChar w:fldCharType="end"/>
            </w:r>
          </w:hyperlink>
        </w:p>
        <w:p w:rsidR="00EB0189" w:rsidRDefault="001D2784">
          <w:pPr>
            <w:pStyle w:val="TOC1"/>
            <w:tabs>
              <w:tab w:val="left" w:pos="660"/>
              <w:tab w:val="right" w:leader="dot" w:pos="9061"/>
            </w:tabs>
            <w:rPr>
              <w:noProof/>
            </w:rPr>
          </w:pPr>
          <w:hyperlink w:anchor="_Toc19895751" w:history="1">
            <w:r w:rsidR="00EB0189" w:rsidRPr="00EA6298">
              <w:rPr>
                <w:rStyle w:val="Hyperlink"/>
                <w:rFonts w:ascii="Times New Roman" w:hAnsi="Times New Roman" w:cs="Times New Roman"/>
                <w:noProof/>
              </w:rPr>
              <w:t>8.5</w:t>
            </w:r>
            <w:r w:rsidR="00EB0189">
              <w:rPr>
                <w:noProof/>
              </w:rPr>
              <w:tab/>
            </w:r>
            <w:r w:rsidR="00EB0189" w:rsidRPr="00EA6298">
              <w:rPr>
                <w:rStyle w:val="Hyperlink"/>
                <w:rFonts w:ascii="Times New Roman" w:hAnsi="Times New Roman" w:cs="Times New Roman"/>
                <w:noProof/>
              </w:rPr>
              <w:t>Κεντρικές έννοιες στην προσέγγιση της αισθητηριακής ολοκλήρωσης της Ayres</w:t>
            </w:r>
            <w:r w:rsidR="00EB0189">
              <w:rPr>
                <w:noProof/>
                <w:webHidden/>
              </w:rPr>
              <w:tab/>
            </w:r>
            <w:r w:rsidR="009B4EDE">
              <w:rPr>
                <w:noProof/>
                <w:webHidden/>
              </w:rPr>
              <w:fldChar w:fldCharType="begin"/>
            </w:r>
            <w:r w:rsidR="00EB0189">
              <w:rPr>
                <w:noProof/>
                <w:webHidden/>
              </w:rPr>
              <w:instrText xml:space="preserve"> PAGEREF _Toc19895751 \h </w:instrText>
            </w:r>
            <w:r w:rsidR="009B4EDE">
              <w:rPr>
                <w:noProof/>
                <w:webHidden/>
              </w:rPr>
            </w:r>
            <w:r w:rsidR="009B4EDE">
              <w:rPr>
                <w:noProof/>
                <w:webHidden/>
              </w:rPr>
              <w:fldChar w:fldCharType="separate"/>
            </w:r>
            <w:r w:rsidR="00864ABC">
              <w:rPr>
                <w:noProof/>
                <w:webHidden/>
              </w:rPr>
              <w:t>101</w:t>
            </w:r>
            <w:r w:rsidR="009B4EDE">
              <w:rPr>
                <w:noProof/>
                <w:webHidden/>
              </w:rPr>
              <w:fldChar w:fldCharType="end"/>
            </w:r>
          </w:hyperlink>
        </w:p>
        <w:p w:rsidR="00EB0189" w:rsidRDefault="001D2784">
          <w:pPr>
            <w:pStyle w:val="TOC1"/>
            <w:tabs>
              <w:tab w:val="right" w:leader="dot" w:pos="9061"/>
            </w:tabs>
            <w:rPr>
              <w:noProof/>
            </w:rPr>
          </w:pPr>
          <w:hyperlink w:anchor="_Toc19895752" w:history="1">
            <w:r w:rsidR="00EB0189" w:rsidRPr="00EA6298">
              <w:rPr>
                <w:rStyle w:val="Hyperlink"/>
                <w:rFonts w:ascii="Times New Roman" w:hAnsi="Times New Roman" w:cs="Times New Roman"/>
                <w:noProof/>
                <w:lang w:val="en-US"/>
              </w:rPr>
              <w:t xml:space="preserve">8.6. </w:t>
            </w:r>
            <w:r w:rsidR="00EB0189" w:rsidRPr="00EA6298">
              <w:rPr>
                <w:rStyle w:val="Hyperlink"/>
                <w:rFonts w:ascii="Times New Roman" w:hAnsi="Times New Roman" w:cs="Times New Roman"/>
                <w:noProof/>
              </w:rPr>
              <w:t>Διαταραχή</w:t>
            </w:r>
            <w:r w:rsidR="00EB0189" w:rsidRPr="00EA6298">
              <w:rPr>
                <w:rStyle w:val="Hyperlink"/>
                <w:rFonts w:ascii="Times New Roman" w:hAnsi="Times New Roman" w:cs="Times New Roman"/>
                <w:noProof/>
                <w:lang w:val="en-US"/>
              </w:rPr>
              <w:t xml:space="preserve"> </w:t>
            </w:r>
            <w:r w:rsidR="00EB0189" w:rsidRPr="00EA6298">
              <w:rPr>
                <w:rStyle w:val="Hyperlink"/>
                <w:rFonts w:ascii="Times New Roman" w:hAnsi="Times New Roman" w:cs="Times New Roman"/>
                <w:noProof/>
              </w:rPr>
              <w:t>αισθητηριακής</w:t>
            </w:r>
            <w:r w:rsidR="00EB0189" w:rsidRPr="00EA6298">
              <w:rPr>
                <w:rStyle w:val="Hyperlink"/>
                <w:rFonts w:ascii="Times New Roman" w:hAnsi="Times New Roman" w:cs="Times New Roman"/>
                <w:noProof/>
                <w:lang w:val="en-US"/>
              </w:rPr>
              <w:t xml:space="preserve"> </w:t>
            </w:r>
            <w:r w:rsidR="00EB0189" w:rsidRPr="00EA6298">
              <w:rPr>
                <w:rStyle w:val="Hyperlink"/>
                <w:rFonts w:ascii="Times New Roman" w:hAnsi="Times New Roman" w:cs="Times New Roman"/>
                <w:noProof/>
              </w:rPr>
              <w:t>επεξεργασίας</w:t>
            </w:r>
            <w:r w:rsidR="00EB0189" w:rsidRPr="00EA6298">
              <w:rPr>
                <w:rStyle w:val="Hyperlink"/>
                <w:rFonts w:ascii="Times New Roman" w:hAnsi="Times New Roman" w:cs="Times New Roman"/>
                <w:noProof/>
                <w:lang w:val="en-US"/>
              </w:rPr>
              <w:t>/</w:t>
            </w:r>
            <w:r w:rsidR="00EB0189" w:rsidRPr="00EA6298">
              <w:rPr>
                <w:rStyle w:val="Hyperlink"/>
                <w:rFonts w:ascii="Times New Roman" w:hAnsi="Times New Roman" w:cs="Times New Roman"/>
                <w:noProof/>
              </w:rPr>
              <w:t>Δυσλειτουργια</w:t>
            </w:r>
            <w:r w:rsidR="00EB0189" w:rsidRPr="00EA6298">
              <w:rPr>
                <w:rStyle w:val="Hyperlink"/>
                <w:rFonts w:ascii="Times New Roman" w:hAnsi="Times New Roman" w:cs="Times New Roman"/>
                <w:noProof/>
                <w:lang w:val="en-US"/>
              </w:rPr>
              <w:t xml:space="preserve"> </w:t>
            </w:r>
            <w:r w:rsidR="00EB0189" w:rsidRPr="00EA6298">
              <w:rPr>
                <w:rStyle w:val="Hyperlink"/>
                <w:rFonts w:ascii="Times New Roman" w:hAnsi="Times New Roman" w:cs="Times New Roman"/>
                <w:noProof/>
              </w:rPr>
              <w:t>ΑΟ</w:t>
            </w:r>
            <w:r w:rsidR="00EB0189" w:rsidRPr="00EA6298">
              <w:rPr>
                <w:rStyle w:val="Hyperlink"/>
                <w:rFonts w:ascii="Times New Roman" w:hAnsi="Times New Roman" w:cs="Times New Roman"/>
                <w:noProof/>
                <w:lang w:val="en-US"/>
              </w:rPr>
              <w:t xml:space="preserve"> (SPD-SENSORY PROCESSING DISORDER)</w:t>
            </w:r>
            <w:r w:rsidR="00EB0189">
              <w:rPr>
                <w:noProof/>
                <w:webHidden/>
              </w:rPr>
              <w:tab/>
            </w:r>
            <w:r w:rsidR="009B4EDE">
              <w:rPr>
                <w:noProof/>
                <w:webHidden/>
              </w:rPr>
              <w:fldChar w:fldCharType="begin"/>
            </w:r>
            <w:r w:rsidR="00EB0189">
              <w:rPr>
                <w:noProof/>
                <w:webHidden/>
              </w:rPr>
              <w:instrText xml:space="preserve"> PAGEREF _Toc19895752 \h </w:instrText>
            </w:r>
            <w:r w:rsidR="009B4EDE">
              <w:rPr>
                <w:noProof/>
                <w:webHidden/>
              </w:rPr>
            </w:r>
            <w:r w:rsidR="009B4EDE">
              <w:rPr>
                <w:noProof/>
                <w:webHidden/>
              </w:rPr>
              <w:fldChar w:fldCharType="separate"/>
            </w:r>
            <w:r w:rsidR="00864ABC">
              <w:rPr>
                <w:noProof/>
                <w:webHidden/>
              </w:rPr>
              <w:t>102</w:t>
            </w:r>
            <w:r w:rsidR="009B4EDE">
              <w:rPr>
                <w:noProof/>
                <w:webHidden/>
              </w:rPr>
              <w:fldChar w:fldCharType="end"/>
            </w:r>
          </w:hyperlink>
        </w:p>
        <w:p w:rsidR="00EB0189" w:rsidRDefault="001D2784">
          <w:pPr>
            <w:pStyle w:val="TOC2"/>
            <w:tabs>
              <w:tab w:val="right" w:leader="dot" w:pos="9061"/>
            </w:tabs>
            <w:rPr>
              <w:noProof/>
            </w:rPr>
          </w:pPr>
          <w:hyperlink w:anchor="_Toc19895753" w:history="1">
            <w:r w:rsidR="00EB0189" w:rsidRPr="00EA6298">
              <w:rPr>
                <w:rStyle w:val="Hyperlink"/>
                <w:rFonts w:ascii="Times New Roman" w:hAnsi="Times New Roman" w:cs="Times New Roman"/>
                <w:noProof/>
              </w:rPr>
              <w:t>8.6.1 Διαταραχή Αισθητικής διαμόρφωσης (SMD- SENSORY MODULATION DISORDER)</w:t>
            </w:r>
            <w:r w:rsidR="00EB0189">
              <w:rPr>
                <w:noProof/>
                <w:webHidden/>
              </w:rPr>
              <w:tab/>
            </w:r>
            <w:r w:rsidR="009B4EDE">
              <w:rPr>
                <w:noProof/>
                <w:webHidden/>
              </w:rPr>
              <w:fldChar w:fldCharType="begin"/>
            </w:r>
            <w:r w:rsidR="00EB0189">
              <w:rPr>
                <w:noProof/>
                <w:webHidden/>
              </w:rPr>
              <w:instrText xml:space="preserve"> PAGEREF _Toc19895753 \h </w:instrText>
            </w:r>
            <w:r w:rsidR="009B4EDE">
              <w:rPr>
                <w:noProof/>
                <w:webHidden/>
              </w:rPr>
            </w:r>
            <w:r w:rsidR="009B4EDE">
              <w:rPr>
                <w:noProof/>
                <w:webHidden/>
              </w:rPr>
              <w:fldChar w:fldCharType="separate"/>
            </w:r>
            <w:r w:rsidR="00864ABC">
              <w:rPr>
                <w:noProof/>
                <w:webHidden/>
              </w:rPr>
              <w:t>102</w:t>
            </w:r>
            <w:r w:rsidR="009B4EDE">
              <w:rPr>
                <w:noProof/>
                <w:webHidden/>
              </w:rPr>
              <w:fldChar w:fldCharType="end"/>
            </w:r>
          </w:hyperlink>
        </w:p>
        <w:p w:rsidR="00EB0189" w:rsidRDefault="001D2784">
          <w:pPr>
            <w:pStyle w:val="TOC3"/>
            <w:tabs>
              <w:tab w:val="right" w:leader="dot" w:pos="9061"/>
            </w:tabs>
            <w:rPr>
              <w:noProof/>
            </w:rPr>
          </w:pPr>
          <w:hyperlink w:anchor="_Toc19895754" w:history="1">
            <w:r w:rsidR="00EB0189" w:rsidRPr="00EA6298">
              <w:rPr>
                <w:rStyle w:val="Hyperlink"/>
                <w:rFonts w:ascii="Times New Roman" w:hAnsi="Times New Roman" w:cs="Times New Roman"/>
                <w:noProof/>
              </w:rPr>
              <w:t>8.6.1.1   Αισθητηριακή υπεραντιδραστικότητα (SOR-SENSORY OVERRESPONSITIVITY)</w:t>
            </w:r>
            <w:r w:rsidR="00EB0189">
              <w:rPr>
                <w:noProof/>
                <w:webHidden/>
              </w:rPr>
              <w:tab/>
            </w:r>
            <w:r w:rsidR="009B4EDE">
              <w:rPr>
                <w:noProof/>
                <w:webHidden/>
              </w:rPr>
              <w:fldChar w:fldCharType="begin"/>
            </w:r>
            <w:r w:rsidR="00EB0189">
              <w:rPr>
                <w:noProof/>
                <w:webHidden/>
              </w:rPr>
              <w:instrText xml:space="preserve"> PAGEREF _Toc19895754 \h </w:instrText>
            </w:r>
            <w:r w:rsidR="009B4EDE">
              <w:rPr>
                <w:noProof/>
                <w:webHidden/>
              </w:rPr>
            </w:r>
            <w:r w:rsidR="009B4EDE">
              <w:rPr>
                <w:noProof/>
                <w:webHidden/>
              </w:rPr>
              <w:fldChar w:fldCharType="separate"/>
            </w:r>
            <w:r w:rsidR="00864ABC">
              <w:rPr>
                <w:noProof/>
                <w:webHidden/>
              </w:rPr>
              <w:t>103</w:t>
            </w:r>
            <w:r w:rsidR="009B4EDE">
              <w:rPr>
                <w:noProof/>
                <w:webHidden/>
              </w:rPr>
              <w:fldChar w:fldCharType="end"/>
            </w:r>
          </w:hyperlink>
        </w:p>
        <w:p w:rsidR="00EB0189" w:rsidRDefault="001D2784">
          <w:pPr>
            <w:pStyle w:val="TOC3"/>
            <w:tabs>
              <w:tab w:val="right" w:leader="dot" w:pos="9061"/>
            </w:tabs>
            <w:rPr>
              <w:noProof/>
            </w:rPr>
          </w:pPr>
          <w:hyperlink w:anchor="_Toc19895755" w:history="1">
            <w:r w:rsidR="00EB0189" w:rsidRPr="00EA6298">
              <w:rPr>
                <w:rStyle w:val="Hyperlink"/>
                <w:rFonts w:ascii="Times New Roman" w:hAnsi="Times New Roman" w:cs="Times New Roman"/>
                <w:noProof/>
              </w:rPr>
              <w:t>8.6.1.2 Αισθητηριακή υποαντιδραστικότητα- ανεπαρκής ανταπόκριση (SUR)</w:t>
            </w:r>
            <w:r w:rsidR="00EB0189">
              <w:rPr>
                <w:noProof/>
                <w:webHidden/>
              </w:rPr>
              <w:tab/>
            </w:r>
            <w:r w:rsidR="009B4EDE">
              <w:rPr>
                <w:noProof/>
                <w:webHidden/>
              </w:rPr>
              <w:fldChar w:fldCharType="begin"/>
            </w:r>
            <w:r w:rsidR="00EB0189">
              <w:rPr>
                <w:noProof/>
                <w:webHidden/>
              </w:rPr>
              <w:instrText xml:space="preserve"> PAGEREF _Toc19895755 \h </w:instrText>
            </w:r>
            <w:r w:rsidR="009B4EDE">
              <w:rPr>
                <w:noProof/>
                <w:webHidden/>
              </w:rPr>
            </w:r>
            <w:r w:rsidR="009B4EDE">
              <w:rPr>
                <w:noProof/>
                <w:webHidden/>
              </w:rPr>
              <w:fldChar w:fldCharType="separate"/>
            </w:r>
            <w:r w:rsidR="00864ABC">
              <w:rPr>
                <w:noProof/>
                <w:webHidden/>
              </w:rPr>
              <w:t>103</w:t>
            </w:r>
            <w:r w:rsidR="009B4EDE">
              <w:rPr>
                <w:noProof/>
                <w:webHidden/>
              </w:rPr>
              <w:fldChar w:fldCharType="end"/>
            </w:r>
          </w:hyperlink>
        </w:p>
        <w:p w:rsidR="00EB0189" w:rsidRDefault="001D2784">
          <w:pPr>
            <w:pStyle w:val="TOC3"/>
            <w:tabs>
              <w:tab w:val="right" w:leader="dot" w:pos="9061"/>
            </w:tabs>
            <w:rPr>
              <w:noProof/>
            </w:rPr>
          </w:pPr>
          <w:hyperlink w:anchor="_Toc19895756" w:history="1">
            <w:r w:rsidR="00EB0189" w:rsidRPr="00EA6298">
              <w:rPr>
                <w:rStyle w:val="Hyperlink"/>
                <w:rFonts w:ascii="Times New Roman" w:hAnsi="Times New Roman" w:cs="Times New Roman"/>
                <w:noProof/>
              </w:rPr>
              <w:t>8.6.1.3 Αισθητηριακή αναζήτηση (SS- sensory seeking)</w:t>
            </w:r>
            <w:r w:rsidR="00EB0189">
              <w:rPr>
                <w:noProof/>
                <w:webHidden/>
              </w:rPr>
              <w:tab/>
            </w:r>
            <w:r w:rsidR="009B4EDE">
              <w:rPr>
                <w:noProof/>
                <w:webHidden/>
              </w:rPr>
              <w:fldChar w:fldCharType="begin"/>
            </w:r>
            <w:r w:rsidR="00EB0189">
              <w:rPr>
                <w:noProof/>
                <w:webHidden/>
              </w:rPr>
              <w:instrText xml:space="preserve"> PAGEREF _Toc19895756 \h </w:instrText>
            </w:r>
            <w:r w:rsidR="009B4EDE">
              <w:rPr>
                <w:noProof/>
                <w:webHidden/>
              </w:rPr>
            </w:r>
            <w:r w:rsidR="009B4EDE">
              <w:rPr>
                <w:noProof/>
                <w:webHidden/>
              </w:rPr>
              <w:fldChar w:fldCharType="separate"/>
            </w:r>
            <w:r w:rsidR="00864ABC">
              <w:rPr>
                <w:noProof/>
                <w:webHidden/>
              </w:rPr>
              <w:t>104</w:t>
            </w:r>
            <w:r w:rsidR="009B4EDE">
              <w:rPr>
                <w:noProof/>
                <w:webHidden/>
              </w:rPr>
              <w:fldChar w:fldCharType="end"/>
            </w:r>
          </w:hyperlink>
        </w:p>
        <w:p w:rsidR="00EB0189" w:rsidRDefault="001D2784">
          <w:pPr>
            <w:pStyle w:val="TOC2"/>
            <w:tabs>
              <w:tab w:val="right" w:leader="dot" w:pos="9061"/>
            </w:tabs>
            <w:rPr>
              <w:noProof/>
            </w:rPr>
          </w:pPr>
          <w:hyperlink w:anchor="_Toc19895757" w:history="1">
            <w:r w:rsidR="00EB0189" w:rsidRPr="00EA6298">
              <w:rPr>
                <w:rStyle w:val="Hyperlink"/>
                <w:rFonts w:ascii="Times New Roman" w:hAnsi="Times New Roman" w:cs="Times New Roman"/>
                <w:noProof/>
              </w:rPr>
              <w:t>8.6.2 Διαταραχή αισθητηριακής διάκρισης SDD</w:t>
            </w:r>
            <w:r w:rsidR="00EB0189">
              <w:rPr>
                <w:noProof/>
                <w:webHidden/>
              </w:rPr>
              <w:tab/>
            </w:r>
            <w:r w:rsidR="009B4EDE">
              <w:rPr>
                <w:noProof/>
                <w:webHidden/>
              </w:rPr>
              <w:fldChar w:fldCharType="begin"/>
            </w:r>
            <w:r w:rsidR="00EB0189">
              <w:rPr>
                <w:noProof/>
                <w:webHidden/>
              </w:rPr>
              <w:instrText xml:space="preserve"> PAGEREF _Toc19895757 \h </w:instrText>
            </w:r>
            <w:r w:rsidR="009B4EDE">
              <w:rPr>
                <w:noProof/>
                <w:webHidden/>
              </w:rPr>
            </w:r>
            <w:r w:rsidR="009B4EDE">
              <w:rPr>
                <w:noProof/>
                <w:webHidden/>
              </w:rPr>
              <w:fldChar w:fldCharType="separate"/>
            </w:r>
            <w:r w:rsidR="00864ABC">
              <w:rPr>
                <w:noProof/>
                <w:webHidden/>
              </w:rPr>
              <w:t>104</w:t>
            </w:r>
            <w:r w:rsidR="009B4EDE">
              <w:rPr>
                <w:noProof/>
                <w:webHidden/>
              </w:rPr>
              <w:fldChar w:fldCharType="end"/>
            </w:r>
          </w:hyperlink>
        </w:p>
        <w:p w:rsidR="00EB0189" w:rsidRDefault="001D2784">
          <w:pPr>
            <w:pStyle w:val="TOC2"/>
            <w:tabs>
              <w:tab w:val="right" w:leader="dot" w:pos="9061"/>
            </w:tabs>
            <w:rPr>
              <w:noProof/>
            </w:rPr>
          </w:pPr>
          <w:hyperlink w:anchor="_Toc19895758" w:history="1">
            <w:r w:rsidR="00EB0189" w:rsidRPr="00EA6298">
              <w:rPr>
                <w:rStyle w:val="Hyperlink"/>
                <w:rFonts w:ascii="Times New Roman" w:hAnsi="Times New Roman" w:cs="Times New Roman"/>
                <w:noProof/>
              </w:rPr>
              <w:t>8.6.3 Κινητικές διαταραχές βασισμένα στην αισθητικότητα (SBMD- Sensory-based motor disorder)</w:t>
            </w:r>
            <w:r w:rsidR="00EB0189">
              <w:rPr>
                <w:noProof/>
                <w:webHidden/>
              </w:rPr>
              <w:tab/>
            </w:r>
            <w:r w:rsidR="009B4EDE">
              <w:rPr>
                <w:noProof/>
                <w:webHidden/>
              </w:rPr>
              <w:fldChar w:fldCharType="begin"/>
            </w:r>
            <w:r w:rsidR="00EB0189">
              <w:rPr>
                <w:noProof/>
                <w:webHidden/>
              </w:rPr>
              <w:instrText xml:space="preserve"> PAGEREF _Toc19895758 \h </w:instrText>
            </w:r>
            <w:r w:rsidR="009B4EDE">
              <w:rPr>
                <w:noProof/>
                <w:webHidden/>
              </w:rPr>
            </w:r>
            <w:r w:rsidR="009B4EDE">
              <w:rPr>
                <w:noProof/>
                <w:webHidden/>
              </w:rPr>
              <w:fldChar w:fldCharType="separate"/>
            </w:r>
            <w:r w:rsidR="00864ABC">
              <w:rPr>
                <w:noProof/>
                <w:webHidden/>
              </w:rPr>
              <w:t>105</w:t>
            </w:r>
            <w:r w:rsidR="009B4EDE">
              <w:rPr>
                <w:noProof/>
                <w:webHidden/>
              </w:rPr>
              <w:fldChar w:fldCharType="end"/>
            </w:r>
          </w:hyperlink>
        </w:p>
        <w:p w:rsidR="00EB0189" w:rsidRDefault="001D2784">
          <w:pPr>
            <w:pStyle w:val="TOC3"/>
            <w:tabs>
              <w:tab w:val="right" w:leader="dot" w:pos="9061"/>
            </w:tabs>
            <w:rPr>
              <w:noProof/>
            </w:rPr>
          </w:pPr>
          <w:hyperlink w:anchor="_Toc19895759" w:history="1">
            <w:r w:rsidR="00EB0189" w:rsidRPr="00EA6298">
              <w:rPr>
                <w:rStyle w:val="Hyperlink"/>
                <w:rFonts w:ascii="Times New Roman" w:hAnsi="Times New Roman" w:cs="Times New Roman"/>
                <w:noProof/>
              </w:rPr>
              <w:t>8.6.3.1 Ορθοστατικές διαταραχές ( «</w:t>
            </w:r>
            <w:r w:rsidR="00EB0189" w:rsidRPr="00EA6298">
              <w:rPr>
                <w:rStyle w:val="Hyperlink"/>
                <w:rFonts w:ascii="Times New Roman" w:hAnsi="Times New Roman" w:cs="Times New Roman"/>
                <w:noProof/>
                <w:lang w:val="en-US"/>
              </w:rPr>
              <w:t>postural</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disorder</w:t>
            </w:r>
            <w:r w:rsidR="00EB0189" w:rsidRPr="00EA6298">
              <w:rPr>
                <w:rStyle w:val="Hyperlink"/>
                <w:rFonts w:ascii="Times New Roman" w:hAnsi="Times New Roman" w:cs="Times New Roman"/>
                <w:noProof/>
              </w:rPr>
              <w:t xml:space="preserve">- </w:t>
            </w:r>
            <w:r w:rsidR="00EB0189" w:rsidRPr="00EA6298">
              <w:rPr>
                <w:rStyle w:val="Hyperlink"/>
                <w:rFonts w:ascii="Times New Roman" w:hAnsi="Times New Roman" w:cs="Times New Roman"/>
                <w:noProof/>
                <w:lang w:val="en-US"/>
              </w:rPr>
              <w:t>PD</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_Toc19895759 \h </w:instrText>
            </w:r>
            <w:r w:rsidR="009B4EDE">
              <w:rPr>
                <w:noProof/>
                <w:webHidden/>
              </w:rPr>
            </w:r>
            <w:r w:rsidR="009B4EDE">
              <w:rPr>
                <w:noProof/>
                <w:webHidden/>
              </w:rPr>
              <w:fldChar w:fldCharType="separate"/>
            </w:r>
            <w:r w:rsidR="00864ABC">
              <w:rPr>
                <w:noProof/>
                <w:webHidden/>
              </w:rPr>
              <w:t>105</w:t>
            </w:r>
            <w:r w:rsidR="009B4EDE">
              <w:rPr>
                <w:noProof/>
                <w:webHidden/>
              </w:rPr>
              <w:fldChar w:fldCharType="end"/>
            </w:r>
          </w:hyperlink>
        </w:p>
        <w:p w:rsidR="00EB0189" w:rsidRDefault="001D2784">
          <w:pPr>
            <w:pStyle w:val="TOC3"/>
            <w:tabs>
              <w:tab w:val="right" w:leader="dot" w:pos="9061"/>
            </w:tabs>
            <w:rPr>
              <w:noProof/>
            </w:rPr>
          </w:pPr>
          <w:hyperlink w:anchor="_Toc19895760" w:history="1">
            <w:r w:rsidR="00EB0189" w:rsidRPr="00EA6298">
              <w:rPr>
                <w:rStyle w:val="Hyperlink"/>
                <w:rFonts w:ascii="Times New Roman" w:hAnsi="Times New Roman" w:cs="Times New Roman"/>
                <w:noProof/>
              </w:rPr>
              <w:t>8.6.3.2 Δυσπραξία («</w:t>
            </w:r>
            <w:r w:rsidR="00EB0189" w:rsidRPr="00EA6298">
              <w:rPr>
                <w:rStyle w:val="Hyperlink"/>
                <w:rFonts w:ascii="Times New Roman" w:hAnsi="Times New Roman" w:cs="Times New Roman"/>
                <w:noProof/>
                <w:lang w:val="en-US"/>
              </w:rPr>
              <w:t>Dyspraxia</w:t>
            </w:r>
            <w:r w:rsidR="00EB0189" w:rsidRPr="00EA6298">
              <w:rPr>
                <w:rStyle w:val="Hyperlink"/>
                <w:rFonts w:ascii="Times New Roman" w:hAnsi="Times New Roman" w:cs="Times New Roman"/>
                <w:noProof/>
              </w:rPr>
              <w:t>»)</w:t>
            </w:r>
            <w:r w:rsidR="00EB0189">
              <w:rPr>
                <w:noProof/>
                <w:webHidden/>
              </w:rPr>
              <w:tab/>
            </w:r>
            <w:r w:rsidR="009B4EDE">
              <w:rPr>
                <w:noProof/>
                <w:webHidden/>
              </w:rPr>
              <w:fldChar w:fldCharType="begin"/>
            </w:r>
            <w:r w:rsidR="00EB0189">
              <w:rPr>
                <w:noProof/>
                <w:webHidden/>
              </w:rPr>
              <w:instrText xml:space="preserve"> PAGEREF _Toc19895760 \h </w:instrText>
            </w:r>
            <w:r w:rsidR="009B4EDE">
              <w:rPr>
                <w:noProof/>
                <w:webHidden/>
              </w:rPr>
            </w:r>
            <w:r w:rsidR="009B4EDE">
              <w:rPr>
                <w:noProof/>
                <w:webHidden/>
              </w:rPr>
              <w:fldChar w:fldCharType="separate"/>
            </w:r>
            <w:r w:rsidR="00864ABC">
              <w:rPr>
                <w:noProof/>
                <w:webHidden/>
              </w:rPr>
              <w:t>106</w:t>
            </w:r>
            <w:r w:rsidR="009B4EDE">
              <w:rPr>
                <w:noProof/>
                <w:webHidden/>
              </w:rPr>
              <w:fldChar w:fldCharType="end"/>
            </w:r>
          </w:hyperlink>
        </w:p>
        <w:p w:rsidR="00EB0189" w:rsidRDefault="001D2784">
          <w:pPr>
            <w:pStyle w:val="TOC1"/>
            <w:tabs>
              <w:tab w:val="right" w:leader="dot" w:pos="9061"/>
            </w:tabs>
            <w:rPr>
              <w:noProof/>
            </w:rPr>
          </w:pPr>
          <w:hyperlink w:anchor="_Toc19895761" w:history="1">
            <w:r w:rsidR="00EB0189" w:rsidRPr="00EA6298">
              <w:rPr>
                <w:rStyle w:val="Hyperlink"/>
                <w:rFonts w:ascii="Times New Roman" w:hAnsi="Times New Roman" w:cs="Times New Roman"/>
                <w:noProof/>
              </w:rPr>
              <w:t>8.7 Βασική αρχή παρέμβασης στις κινητικές διαταραχές λόγω δυσλειτουργίας αισθητηριακής ολοκλήρωσης</w:t>
            </w:r>
            <w:r w:rsidR="00EB0189">
              <w:rPr>
                <w:noProof/>
                <w:webHidden/>
              </w:rPr>
              <w:tab/>
            </w:r>
            <w:r w:rsidR="009B4EDE">
              <w:rPr>
                <w:noProof/>
                <w:webHidden/>
              </w:rPr>
              <w:fldChar w:fldCharType="begin"/>
            </w:r>
            <w:r w:rsidR="00EB0189">
              <w:rPr>
                <w:noProof/>
                <w:webHidden/>
              </w:rPr>
              <w:instrText xml:space="preserve"> PAGEREF _Toc19895761 \h </w:instrText>
            </w:r>
            <w:r w:rsidR="009B4EDE">
              <w:rPr>
                <w:noProof/>
                <w:webHidden/>
              </w:rPr>
            </w:r>
            <w:r w:rsidR="009B4EDE">
              <w:rPr>
                <w:noProof/>
                <w:webHidden/>
              </w:rPr>
              <w:fldChar w:fldCharType="separate"/>
            </w:r>
            <w:r w:rsidR="00864ABC">
              <w:rPr>
                <w:noProof/>
                <w:webHidden/>
              </w:rPr>
              <w:t>107</w:t>
            </w:r>
            <w:r w:rsidR="009B4EDE">
              <w:rPr>
                <w:noProof/>
                <w:webHidden/>
              </w:rPr>
              <w:fldChar w:fldCharType="end"/>
            </w:r>
          </w:hyperlink>
        </w:p>
        <w:p w:rsidR="00EB0189" w:rsidRDefault="001D2784">
          <w:pPr>
            <w:pStyle w:val="TOC1"/>
            <w:tabs>
              <w:tab w:val="right" w:leader="dot" w:pos="9061"/>
            </w:tabs>
            <w:rPr>
              <w:noProof/>
            </w:rPr>
          </w:pPr>
          <w:hyperlink w:anchor="_Toc19895762" w:history="1">
            <w:r w:rsidR="00EB0189" w:rsidRPr="00EA6298">
              <w:rPr>
                <w:rStyle w:val="Hyperlink"/>
                <w:rFonts w:ascii="Times New Roman" w:hAnsi="Times New Roman" w:cs="Times New Roman"/>
                <w:noProof/>
              </w:rPr>
              <w:t>8.8 Βασικές αρχές θεραπείας</w:t>
            </w:r>
            <w:r w:rsidR="00EB0189">
              <w:rPr>
                <w:noProof/>
                <w:webHidden/>
              </w:rPr>
              <w:tab/>
            </w:r>
            <w:r w:rsidR="009B4EDE">
              <w:rPr>
                <w:noProof/>
                <w:webHidden/>
              </w:rPr>
              <w:fldChar w:fldCharType="begin"/>
            </w:r>
            <w:r w:rsidR="00EB0189">
              <w:rPr>
                <w:noProof/>
                <w:webHidden/>
              </w:rPr>
              <w:instrText xml:space="preserve"> PAGEREF _Toc19895762 \h </w:instrText>
            </w:r>
            <w:r w:rsidR="009B4EDE">
              <w:rPr>
                <w:noProof/>
                <w:webHidden/>
              </w:rPr>
            </w:r>
            <w:r w:rsidR="009B4EDE">
              <w:rPr>
                <w:noProof/>
                <w:webHidden/>
              </w:rPr>
              <w:fldChar w:fldCharType="separate"/>
            </w:r>
            <w:r w:rsidR="00864ABC">
              <w:rPr>
                <w:noProof/>
                <w:webHidden/>
              </w:rPr>
              <w:t>109</w:t>
            </w:r>
            <w:r w:rsidR="009B4EDE">
              <w:rPr>
                <w:noProof/>
                <w:webHidden/>
              </w:rPr>
              <w:fldChar w:fldCharType="end"/>
            </w:r>
          </w:hyperlink>
        </w:p>
        <w:p w:rsidR="00EB0189" w:rsidRDefault="001D2784">
          <w:pPr>
            <w:pStyle w:val="TOC1"/>
            <w:tabs>
              <w:tab w:val="right" w:leader="dot" w:pos="9061"/>
            </w:tabs>
            <w:rPr>
              <w:noProof/>
            </w:rPr>
          </w:pPr>
          <w:hyperlink w:anchor="_Toc19895763" w:history="1">
            <w:r w:rsidR="00EB0189" w:rsidRPr="00EA6298">
              <w:rPr>
                <w:rStyle w:val="Hyperlink"/>
                <w:rFonts w:ascii="Times New Roman" w:hAnsi="Times New Roman" w:cs="Times New Roman"/>
                <w:noProof/>
              </w:rPr>
              <w:t>8.9 Η αισθητηριακή ολοκλήρωση στην εγκεφαλική παράλυση</w:t>
            </w:r>
            <w:r w:rsidR="00EB0189">
              <w:rPr>
                <w:noProof/>
                <w:webHidden/>
              </w:rPr>
              <w:tab/>
            </w:r>
            <w:r w:rsidR="009B4EDE">
              <w:rPr>
                <w:noProof/>
                <w:webHidden/>
              </w:rPr>
              <w:fldChar w:fldCharType="begin"/>
            </w:r>
            <w:r w:rsidR="00EB0189">
              <w:rPr>
                <w:noProof/>
                <w:webHidden/>
              </w:rPr>
              <w:instrText xml:space="preserve"> PAGEREF _Toc19895763 \h </w:instrText>
            </w:r>
            <w:r w:rsidR="009B4EDE">
              <w:rPr>
                <w:noProof/>
                <w:webHidden/>
              </w:rPr>
            </w:r>
            <w:r w:rsidR="009B4EDE">
              <w:rPr>
                <w:noProof/>
                <w:webHidden/>
              </w:rPr>
              <w:fldChar w:fldCharType="separate"/>
            </w:r>
            <w:r w:rsidR="00864ABC">
              <w:rPr>
                <w:noProof/>
                <w:webHidden/>
              </w:rPr>
              <w:t>110</w:t>
            </w:r>
            <w:r w:rsidR="009B4EDE">
              <w:rPr>
                <w:noProof/>
                <w:webHidden/>
              </w:rPr>
              <w:fldChar w:fldCharType="end"/>
            </w:r>
          </w:hyperlink>
        </w:p>
        <w:p w:rsidR="00EB0189" w:rsidRDefault="001D2784">
          <w:pPr>
            <w:pStyle w:val="TOC1"/>
            <w:tabs>
              <w:tab w:val="right" w:leader="dot" w:pos="9061"/>
            </w:tabs>
            <w:rPr>
              <w:noProof/>
            </w:rPr>
          </w:pPr>
          <w:hyperlink w:anchor="_Toc19895764" w:history="1">
            <w:r w:rsidR="00EB0189" w:rsidRPr="00EA6298">
              <w:rPr>
                <w:rStyle w:val="Hyperlink"/>
                <w:rFonts w:ascii="Times New Roman" w:hAnsi="Times New Roman" w:cs="Times New Roman"/>
                <w:noProof/>
              </w:rPr>
              <w:t>8.10 Αδυναμίες προσέγγισης</w:t>
            </w:r>
            <w:r w:rsidR="00EB0189">
              <w:rPr>
                <w:noProof/>
                <w:webHidden/>
              </w:rPr>
              <w:tab/>
            </w:r>
            <w:r w:rsidR="009B4EDE">
              <w:rPr>
                <w:noProof/>
                <w:webHidden/>
              </w:rPr>
              <w:fldChar w:fldCharType="begin"/>
            </w:r>
            <w:r w:rsidR="00EB0189">
              <w:rPr>
                <w:noProof/>
                <w:webHidden/>
              </w:rPr>
              <w:instrText xml:space="preserve"> PAGEREF _Toc19895764 \h </w:instrText>
            </w:r>
            <w:r w:rsidR="009B4EDE">
              <w:rPr>
                <w:noProof/>
                <w:webHidden/>
              </w:rPr>
            </w:r>
            <w:r w:rsidR="009B4EDE">
              <w:rPr>
                <w:noProof/>
                <w:webHidden/>
              </w:rPr>
              <w:fldChar w:fldCharType="separate"/>
            </w:r>
            <w:r w:rsidR="00864ABC">
              <w:rPr>
                <w:noProof/>
                <w:webHidden/>
              </w:rPr>
              <w:t>111</w:t>
            </w:r>
            <w:r w:rsidR="009B4EDE">
              <w:rPr>
                <w:noProof/>
                <w:webHidden/>
              </w:rPr>
              <w:fldChar w:fldCharType="end"/>
            </w:r>
          </w:hyperlink>
        </w:p>
        <w:p w:rsidR="00EB0189" w:rsidRDefault="001D2784">
          <w:pPr>
            <w:pStyle w:val="TOC1"/>
            <w:tabs>
              <w:tab w:val="right" w:leader="dot" w:pos="9061"/>
            </w:tabs>
            <w:rPr>
              <w:noProof/>
            </w:rPr>
          </w:pPr>
          <w:hyperlink w:anchor="_Toc19895765" w:history="1">
            <w:r w:rsidR="00EB0189" w:rsidRPr="00EA6298">
              <w:rPr>
                <w:rStyle w:val="Hyperlink"/>
                <w:rFonts w:ascii="Times New Roman" w:hAnsi="Times New Roman" w:cs="Times New Roman"/>
                <w:noProof/>
              </w:rPr>
              <w:t>Συμπεράσματα</w:t>
            </w:r>
            <w:r w:rsidR="00EB0189">
              <w:rPr>
                <w:noProof/>
                <w:webHidden/>
              </w:rPr>
              <w:tab/>
            </w:r>
            <w:r w:rsidR="009B4EDE">
              <w:rPr>
                <w:noProof/>
                <w:webHidden/>
              </w:rPr>
              <w:fldChar w:fldCharType="begin"/>
            </w:r>
            <w:r w:rsidR="00EB0189">
              <w:rPr>
                <w:noProof/>
                <w:webHidden/>
              </w:rPr>
              <w:instrText xml:space="preserve"> PAGEREF _Toc19895765 \h </w:instrText>
            </w:r>
            <w:r w:rsidR="009B4EDE">
              <w:rPr>
                <w:noProof/>
                <w:webHidden/>
              </w:rPr>
            </w:r>
            <w:r w:rsidR="009B4EDE">
              <w:rPr>
                <w:noProof/>
                <w:webHidden/>
              </w:rPr>
              <w:fldChar w:fldCharType="separate"/>
            </w:r>
            <w:r w:rsidR="00864ABC">
              <w:rPr>
                <w:noProof/>
                <w:webHidden/>
              </w:rPr>
              <w:t>113</w:t>
            </w:r>
            <w:r w:rsidR="009B4EDE">
              <w:rPr>
                <w:noProof/>
                <w:webHidden/>
              </w:rPr>
              <w:fldChar w:fldCharType="end"/>
            </w:r>
          </w:hyperlink>
        </w:p>
        <w:p w:rsidR="00EB0189" w:rsidRDefault="001D2784">
          <w:pPr>
            <w:pStyle w:val="TOC1"/>
            <w:tabs>
              <w:tab w:val="right" w:leader="dot" w:pos="9061"/>
            </w:tabs>
            <w:rPr>
              <w:noProof/>
            </w:rPr>
          </w:pPr>
          <w:hyperlink w:anchor="_Toc19895766" w:history="1">
            <w:r w:rsidR="00EB0189" w:rsidRPr="00EA6298">
              <w:rPr>
                <w:rStyle w:val="Hyperlink"/>
                <w:rFonts w:ascii="Times New Roman" w:hAnsi="Times New Roman" w:cs="Times New Roman"/>
                <w:noProof/>
              </w:rPr>
              <w:t>Βιβλιογραφία</w:t>
            </w:r>
            <w:r w:rsidR="00EB0189">
              <w:rPr>
                <w:noProof/>
                <w:webHidden/>
              </w:rPr>
              <w:tab/>
            </w:r>
            <w:r w:rsidR="009B4EDE">
              <w:rPr>
                <w:noProof/>
                <w:webHidden/>
              </w:rPr>
              <w:fldChar w:fldCharType="begin"/>
            </w:r>
            <w:r w:rsidR="00EB0189">
              <w:rPr>
                <w:noProof/>
                <w:webHidden/>
              </w:rPr>
              <w:instrText xml:space="preserve"> PAGEREF _Toc19895766 \h </w:instrText>
            </w:r>
            <w:r w:rsidR="009B4EDE">
              <w:rPr>
                <w:noProof/>
                <w:webHidden/>
              </w:rPr>
            </w:r>
            <w:r w:rsidR="009B4EDE">
              <w:rPr>
                <w:noProof/>
                <w:webHidden/>
              </w:rPr>
              <w:fldChar w:fldCharType="separate"/>
            </w:r>
            <w:r w:rsidR="00864ABC">
              <w:rPr>
                <w:noProof/>
                <w:webHidden/>
              </w:rPr>
              <w:t>114</w:t>
            </w:r>
            <w:r w:rsidR="009B4EDE">
              <w:rPr>
                <w:noProof/>
                <w:webHidden/>
              </w:rPr>
              <w:fldChar w:fldCharType="end"/>
            </w:r>
          </w:hyperlink>
        </w:p>
        <w:p w:rsidR="00100CE4" w:rsidRPr="00100CE4" w:rsidRDefault="009B4EDE" w:rsidP="00100CE4">
          <w:r>
            <w:fldChar w:fldCharType="end"/>
          </w:r>
        </w:p>
      </w:sdtContent>
    </w:sdt>
    <w:p w:rsidR="00A24D35" w:rsidRDefault="00A24D35" w:rsidP="00CC1F9F">
      <w:pPr>
        <w:tabs>
          <w:tab w:val="left" w:pos="2280"/>
          <w:tab w:val="center" w:pos="4153"/>
          <w:tab w:val="left" w:pos="6450"/>
        </w:tabs>
        <w:spacing w:line="360" w:lineRule="auto"/>
        <w:rPr>
          <w:rFonts w:ascii="Times New Roman" w:hAnsi="Times New Roman" w:cs="Times New Roman"/>
          <w:b/>
          <w:sz w:val="28"/>
          <w:szCs w:val="28"/>
        </w:rPr>
        <w:sectPr w:rsidR="00A24D35" w:rsidSect="005E7695">
          <w:pgSz w:w="11906" w:h="16838"/>
          <w:pgMar w:top="1134" w:right="1134" w:bottom="1134" w:left="1701" w:header="708" w:footer="708" w:gutter="0"/>
          <w:cols w:space="708"/>
          <w:docGrid w:linePitch="360"/>
        </w:sectPr>
      </w:pPr>
    </w:p>
    <w:p w:rsidR="00CC1F9F" w:rsidRPr="007B3B84" w:rsidRDefault="00A24D35" w:rsidP="007B3B84">
      <w:pPr>
        <w:pStyle w:val="Heading1"/>
        <w:rPr>
          <w:rFonts w:ascii="Times New Roman" w:hAnsi="Times New Roman" w:cs="Times New Roman"/>
          <w:color w:val="000000" w:themeColor="text1"/>
        </w:rPr>
      </w:pPr>
      <w:bookmarkStart w:id="0" w:name="_Toc19895677"/>
      <w:r w:rsidRPr="007B3B84">
        <w:rPr>
          <w:rFonts w:ascii="Times New Roman" w:hAnsi="Times New Roman" w:cs="Times New Roman"/>
          <w:color w:val="000000" w:themeColor="text1"/>
        </w:rPr>
        <w:lastRenderedPageBreak/>
        <w:t>Περίληψη</w:t>
      </w:r>
      <w:bookmarkEnd w:id="0"/>
    </w:p>
    <w:p w:rsidR="00A24D35" w:rsidRPr="00CC1F9F" w:rsidRDefault="00A24D35" w:rsidP="00CC1F9F">
      <w:pPr>
        <w:tabs>
          <w:tab w:val="left" w:pos="2280"/>
          <w:tab w:val="center" w:pos="4153"/>
          <w:tab w:val="left" w:pos="6450"/>
        </w:tabs>
        <w:spacing w:line="360" w:lineRule="auto"/>
        <w:rPr>
          <w:rFonts w:ascii="Times New Roman" w:hAnsi="Times New Roman" w:cs="Times New Roman"/>
          <w:b/>
          <w:sz w:val="28"/>
          <w:szCs w:val="28"/>
        </w:rPr>
      </w:pPr>
    </w:p>
    <w:p w:rsidR="00A24D35" w:rsidRDefault="00A24D35" w:rsidP="0040268B">
      <w:pPr>
        <w:tabs>
          <w:tab w:val="left" w:pos="2280"/>
          <w:tab w:val="center" w:pos="4153"/>
          <w:tab w:val="left" w:pos="6450"/>
        </w:tabs>
        <w:spacing w:line="360" w:lineRule="auto"/>
        <w:jc w:val="both"/>
        <w:rPr>
          <w:rFonts w:ascii="Times New Roman" w:hAnsi="Times New Roman" w:cs="Times New Roman"/>
          <w:sz w:val="24"/>
          <w:szCs w:val="28"/>
        </w:rPr>
      </w:pPr>
      <w:r w:rsidRPr="00D8162E">
        <w:rPr>
          <w:rFonts w:ascii="Times New Roman" w:hAnsi="Times New Roman" w:cs="Times New Roman"/>
          <w:b/>
          <w:sz w:val="24"/>
          <w:szCs w:val="28"/>
        </w:rPr>
        <w:t>Εισαγωγή:</w:t>
      </w:r>
      <w:r>
        <w:rPr>
          <w:rFonts w:ascii="Times New Roman" w:hAnsi="Times New Roman" w:cs="Times New Roman"/>
          <w:sz w:val="24"/>
          <w:szCs w:val="28"/>
        </w:rPr>
        <w:t xml:space="preserve"> Η εγκεφαλική παράλυση αποτελεί την βάση όλων των νευρολογικών παθήσεων στα παιδιά, λόγω της ποικιλομορφίας στα χαρακτηριστικά ελλείμματα που εμφανίζουν</w:t>
      </w:r>
      <w:r w:rsidR="00121302">
        <w:rPr>
          <w:rFonts w:ascii="Times New Roman" w:hAnsi="Times New Roman" w:cs="Times New Roman"/>
          <w:sz w:val="24"/>
          <w:szCs w:val="28"/>
        </w:rPr>
        <w:t>. Κατά καιρούς, επιστήμονες και ερευνητές προσπαθούν να παρέμβουν σε ελλείμματα, για να επιτύχουν την βέλτιστη ένταξη των παιδιών αυτών στις κοινωνικές ασχολίες και τις ανθρώπινες σχέσεις</w:t>
      </w:r>
    </w:p>
    <w:p w:rsidR="00121302" w:rsidRDefault="00121302" w:rsidP="0040268B">
      <w:pPr>
        <w:tabs>
          <w:tab w:val="left" w:pos="2280"/>
          <w:tab w:val="center" w:pos="4153"/>
          <w:tab w:val="left" w:pos="6450"/>
        </w:tabs>
        <w:spacing w:line="360" w:lineRule="auto"/>
        <w:jc w:val="both"/>
        <w:rPr>
          <w:rFonts w:ascii="Times New Roman" w:hAnsi="Times New Roman" w:cs="Times New Roman"/>
          <w:sz w:val="24"/>
          <w:szCs w:val="28"/>
        </w:rPr>
      </w:pPr>
      <w:r w:rsidRPr="00D8162E">
        <w:rPr>
          <w:rFonts w:ascii="Times New Roman" w:hAnsi="Times New Roman" w:cs="Times New Roman"/>
          <w:b/>
          <w:sz w:val="24"/>
          <w:szCs w:val="28"/>
        </w:rPr>
        <w:t>Σκοπός:</w:t>
      </w:r>
      <w:r>
        <w:rPr>
          <w:rFonts w:ascii="Times New Roman" w:hAnsi="Times New Roman" w:cs="Times New Roman"/>
          <w:sz w:val="24"/>
          <w:szCs w:val="28"/>
        </w:rPr>
        <w:t xml:space="preserve"> Σκοπός της εργασίας είναι να παρουσιάσει τις κυρίαρχες ιδέες και προσεγγίσεις που αναλύθηκαν στο παρελθόν από φυσικοθεραπευτές και θεραπευτές στον χώρο της υγείας για την αντιμετώπιση των κινητικών και λοιπών διαταραχών που παρουσιάζει η εγκεφαλική παράλυση. Η διερεύνηση της </w:t>
      </w:r>
      <w:r w:rsidR="00C00137">
        <w:rPr>
          <w:rFonts w:ascii="Times New Roman" w:hAnsi="Times New Roman" w:cs="Times New Roman"/>
          <w:sz w:val="24"/>
          <w:szCs w:val="28"/>
        </w:rPr>
        <w:t>καλύτερης δυν</w:t>
      </w:r>
      <w:r w:rsidR="001448A9">
        <w:rPr>
          <w:rFonts w:ascii="Times New Roman" w:hAnsi="Times New Roman" w:cs="Times New Roman"/>
          <w:sz w:val="24"/>
          <w:szCs w:val="28"/>
        </w:rPr>
        <w:t>ατής αποκατάσταση αποτελεί μείζο</w:t>
      </w:r>
      <w:r w:rsidR="00C00137">
        <w:rPr>
          <w:rFonts w:ascii="Times New Roman" w:hAnsi="Times New Roman" w:cs="Times New Roman"/>
          <w:sz w:val="24"/>
          <w:szCs w:val="28"/>
        </w:rPr>
        <w:t>ν ζήτημα και οι νευροφυσιολογικές προσεγγίσεις κατέχουν τις βασικές αρχές για την οργάνωση της θεραπείας.</w:t>
      </w:r>
    </w:p>
    <w:p w:rsidR="00F9596A" w:rsidRDefault="00C00137" w:rsidP="0040268B">
      <w:pPr>
        <w:tabs>
          <w:tab w:val="left" w:pos="2280"/>
          <w:tab w:val="center" w:pos="4153"/>
          <w:tab w:val="left" w:pos="6450"/>
        </w:tabs>
        <w:spacing w:line="360" w:lineRule="auto"/>
        <w:jc w:val="both"/>
        <w:rPr>
          <w:rFonts w:ascii="Times New Roman" w:hAnsi="Times New Roman" w:cs="Times New Roman"/>
          <w:sz w:val="24"/>
          <w:szCs w:val="28"/>
        </w:rPr>
      </w:pPr>
      <w:r w:rsidRPr="00D8162E">
        <w:rPr>
          <w:rFonts w:ascii="Times New Roman" w:hAnsi="Times New Roman" w:cs="Times New Roman"/>
          <w:b/>
          <w:sz w:val="24"/>
          <w:szCs w:val="28"/>
        </w:rPr>
        <w:t>Μεθοδολογία:</w:t>
      </w:r>
      <w:r w:rsidR="008F2E14">
        <w:rPr>
          <w:rFonts w:ascii="Times New Roman" w:hAnsi="Times New Roman" w:cs="Times New Roman"/>
          <w:b/>
          <w:sz w:val="24"/>
          <w:szCs w:val="28"/>
        </w:rPr>
        <w:t xml:space="preserve"> </w:t>
      </w:r>
      <w:r w:rsidR="00F9596A">
        <w:rPr>
          <w:rFonts w:ascii="Times New Roman" w:hAnsi="Times New Roman" w:cs="Times New Roman"/>
          <w:sz w:val="24"/>
          <w:szCs w:val="28"/>
        </w:rPr>
        <w:t>Έγινε βιβλιογραφική ανασκόπηση ερευνητικών άρθρων και επιστημονικών βιβλίων σε διάφορες ηλεκτρονικές βάσεις δεδομένων</w:t>
      </w:r>
      <w:r w:rsidR="00491E10" w:rsidRPr="00491E10">
        <w:rPr>
          <w:rFonts w:ascii="Times New Roman" w:hAnsi="Times New Roman" w:cs="Times New Roman"/>
          <w:sz w:val="24"/>
          <w:szCs w:val="28"/>
        </w:rPr>
        <w:t xml:space="preserve"> (</w:t>
      </w:r>
      <w:r w:rsidR="00491E10">
        <w:rPr>
          <w:rFonts w:ascii="Times New Roman" w:hAnsi="Times New Roman" w:cs="Times New Roman"/>
          <w:sz w:val="24"/>
          <w:szCs w:val="28"/>
        </w:rPr>
        <w:t xml:space="preserve">όπως </w:t>
      </w:r>
      <w:r w:rsidR="00491E10">
        <w:rPr>
          <w:rFonts w:ascii="Times New Roman" w:hAnsi="Times New Roman" w:cs="Times New Roman"/>
          <w:sz w:val="24"/>
          <w:szCs w:val="28"/>
          <w:lang w:val="en-US"/>
        </w:rPr>
        <w:t>Cochraine</w:t>
      </w:r>
      <w:r w:rsidR="00491E10" w:rsidRPr="00491E10">
        <w:rPr>
          <w:rFonts w:ascii="Times New Roman" w:hAnsi="Times New Roman" w:cs="Times New Roman"/>
          <w:sz w:val="24"/>
          <w:szCs w:val="28"/>
        </w:rPr>
        <w:t xml:space="preserve">, </w:t>
      </w:r>
      <w:r w:rsidR="00491E10">
        <w:rPr>
          <w:rFonts w:ascii="Times New Roman" w:hAnsi="Times New Roman" w:cs="Times New Roman"/>
          <w:sz w:val="24"/>
          <w:szCs w:val="28"/>
          <w:lang w:val="en-US"/>
        </w:rPr>
        <w:t>Medline</w:t>
      </w:r>
      <w:r w:rsidR="00491E10" w:rsidRPr="00491E10">
        <w:rPr>
          <w:rFonts w:ascii="Times New Roman" w:hAnsi="Times New Roman" w:cs="Times New Roman"/>
          <w:sz w:val="24"/>
          <w:szCs w:val="28"/>
        </w:rPr>
        <w:t xml:space="preserve">, </w:t>
      </w:r>
      <w:r w:rsidR="00491E10">
        <w:rPr>
          <w:rFonts w:ascii="Times New Roman" w:hAnsi="Times New Roman" w:cs="Times New Roman"/>
          <w:sz w:val="24"/>
          <w:szCs w:val="28"/>
          <w:lang w:val="en-US"/>
        </w:rPr>
        <w:t>Pubmed</w:t>
      </w:r>
      <w:r w:rsidR="00491E10" w:rsidRPr="00491E10">
        <w:rPr>
          <w:rFonts w:ascii="Times New Roman" w:hAnsi="Times New Roman" w:cs="Times New Roman"/>
          <w:sz w:val="24"/>
          <w:szCs w:val="28"/>
        </w:rPr>
        <w:t xml:space="preserve">, </w:t>
      </w:r>
      <w:r w:rsidR="00491E10">
        <w:rPr>
          <w:rFonts w:ascii="Times New Roman" w:hAnsi="Times New Roman" w:cs="Times New Roman"/>
          <w:sz w:val="24"/>
          <w:szCs w:val="28"/>
          <w:lang w:val="en-US"/>
        </w:rPr>
        <w:t>Heal</w:t>
      </w:r>
      <w:r w:rsidR="00491E10" w:rsidRPr="00491E10">
        <w:rPr>
          <w:rFonts w:ascii="Times New Roman" w:hAnsi="Times New Roman" w:cs="Times New Roman"/>
          <w:sz w:val="24"/>
          <w:szCs w:val="28"/>
        </w:rPr>
        <w:t>-</w:t>
      </w:r>
      <w:r w:rsidR="00491E10">
        <w:rPr>
          <w:rFonts w:ascii="Times New Roman" w:hAnsi="Times New Roman" w:cs="Times New Roman"/>
          <w:sz w:val="24"/>
          <w:szCs w:val="28"/>
          <w:lang w:val="en-US"/>
        </w:rPr>
        <w:t>link</w:t>
      </w:r>
      <w:r w:rsidR="00491E10" w:rsidRPr="00491E10">
        <w:rPr>
          <w:rFonts w:ascii="Times New Roman" w:hAnsi="Times New Roman" w:cs="Times New Roman"/>
          <w:sz w:val="24"/>
          <w:szCs w:val="28"/>
        </w:rPr>
        <w:t xml:space="preserve">, </w:t>
      </w:r>
      <w:r w:rsidR="00491E10">
        <w:rPr>
          <w:rFonts w:ascii="Times New Roman" w:hAnsi="Times New Roman" w:cs="Times New Roman"/>
          <w:sz w:val="24"/>
          <w:szCs w:val="28"/>
          <w:lang w:val="en-US"/>
        </w:rPr>
        <w:t>Google</w:t>
      </w:r>
      <w:r w:rsidR="00491E10" w:rsidRPr="00491E10">
        <w:rPr>
          <w:rFonts w:ascii="Times New Roman" w:hAnsi="Times New Roman" w:cs="Times New Roman"/>
          <w:sz w:val="24"/>
          <w:szCs w:val="28"/>
        </w:rPr>
        <w:t xml:space="preserve"> </w:t>
      </w:r>
      <w:r w:rsidR="00491E10">
        <w:rPr>
          <w:rFonts w:ascii="Times New Roman" w:hAnsi="Times New Roman" w:cs="Times New Roman"/>
          <w:sz w:val="24"/>
          <w:szCs w:val="28"/>
          <w:lang w:val="en-US"/>
        </w:rPr>
        <w:t>Scholar</w:t>
      </w:r>
      <w:r w:rsidR="00491E10" w:rsidRPr="00491E10">
        <w:rPr>
          <w:rFonts w:ascii="Times New Roman" w:hAnsi="Times New Roman" w:cs="Times New Roman"/>
          <w:sz w:val="24"/>
          <w:szCs w:val="28"/>
        </w:rPr>
        <w:t xml:space="preserve">, </w:t>
      </w:r>
      <w:r w:rsidR="00491E10">
        <w:rPr>
          <w:rFonts w:ascii="Times New Roman" w:hAnsi="Times New Roman" w:cs="Times New Roman"/>
          <w:sz w:val="24"/>
          <w:szCs w:val="28"/>
          <w:lang w:val="en-US"/>
        </w:rPr>
        <w:t>Scopus</w:t>
      </w:r>
      <w:r w:rsidR="00491E10">
        <w:rPr>
          <w:rFonts w:ascii="Times New Roman" w:hAnsi="Times New Roman" w:cs="Times New Roman"/>
          <w:sz w:val="24"/>
          <w:szCs w:val="28"/>
        </w:rPr>
        <w:t>)</w:t>
      </w:r>
      <w:r w:rsidR="00F9596A">
        <w:rPr>
          <w:rFonts w:ascii="Times New Roman" w:hAnsi="Times New Roman" w:cs="Times New Roman"/>
          <w:sz w:val="24"/>
          <w:szCs w:val="28"/>
        </w:rPr>
        <w:t xml:space="preserve"> και στις βιβλιοθήκες.</w:t>
      </w:r>
    </w:p>
    <w:p w:rsidR="00F9596A" w:rsidRDefault="00F9596A" w:rsidP="0040268B">
      <w:pPr>
        <w:tabs>
          <w:tab w:val="left" w:pos="2280"/>
          <w:tab w:val="center" w:pos="4153"/>
          <w:tab w:val="left" w:pos="6450"/>
        </w:tabs>
        <w:spacing w:line="360" w:lineRule="auto"/>
        <w:jc w:val="both"/>
        <w:rPr>
          <w:rFonts w:ascii="Times New Roman" w:hAnsi="Times New Roman" w:cs="Times New Roman"/>
          <w:sz w:val="24"/>
          <w:szCs w:val="28"/>
        </w:rPr>
      </w:pPr>
      <w:r w:rsidRPr="00E5312C">
        <w:rPr>
          <w:rFonts w:ascii="Times New Roman" w:hAnsi="Times New Roman" w:cs="Times New Roman"/>
          <w:b/>
          <w:sz w:val="24"/>
          <w:szCs w:val="28"/>
        </w:rPr>
        <w:t>Αποτελέσματα:</w:t>
      </w:r>
      <w:r>
        <w:rPr>
          <w:rFonts w:ascii="Times New Roman" w:hAnsi="Times New Roman" w:cs="Times New Roman"/>
          <w:sz w:val="24"/>
          <w:szCs w:val="28"/>
        </w:rPr>
        <w:t xml:space="preserve"> Τα αποτελέσματα της βιβλιογραφικής ανασκόπησης αναδεικνύουν τις βασικές αρχές σημαντικών προσεγγίσεων που έθεσαν θεραπευτές (</w:t>
      </w:r>
      <w:r>
        <w:rPr>
          <w:rFonts w:ascii="Times New Roman" w:hAnsi="Times New Roman" w:cs="Times New Roman"/>
          <w:sz w:val="24"/>
          <w:szCs w:val="28"/>
          <w:lang w:val="en-US"/>
        </w:rPr>
        <w:t>Brunnstrom</w:t>
      </w:r>
      <w:r w:rsidRPr="00F9596A">
        <w:rPr>
          <w:rFonts w:ascii="Times New Roman" w:hAnsi="Times New Roman" w:cs="Times New Roman"/>
          <w:sz w:val="24"/>
          <w:szCs w:val="28"/>
        </w:rPr>
        <w:t xml:space="preserve">, </w:t>
      </w:r>
      <w:r>
        <w:rPr>
          <w:rFonts w:ascii="Times New Roman" w:hAnsi="Times New Roman" w:cs="Times New Roman"/>
          <w:sz w:val="24"/>
          <w:szCs w:val="28"/>
          <w:lang w:val="en-US"/>
        </w:rPr>
        <w:t>Fay</w:t>
      </w:r>
      <w:r w:rsidRPr="00F9596A">
        <w:rPr>
          <w:rFonts w:ascii="Times New Roman" w:hAnsi="Times New Roman" w:cs="Times New Roman"/>
          <w:sz w:val="24"/>
          <w:szCs w:val="28"/>
        </w:rPr>
        <w:t xml:space="preserve">, </w:t>
      </w:r>
      <w:r>
        <w:rPr>
          <w:rFonts w:ascii="Times New Roman" w:hAnsi="Times New Roman" w:cs="Times New Roman"/>
          <w:sz w:val="24"/>
          <w:szCs w:val="28"/>
          <w:lang w:val="en-US"/>
        </w:rPr>
        <w:t>Bobath</w:t>
      </w:r>
      <w:r w:rsidRPr="00F9596A">
        <w:rPr>
          <w:rFonts w:ascii="Times New Roman" w:hAnsi="Times New Roman" w:cs="Times New Roman"/>
          <w:sz w:val="24"/>
          <w:szCs w:val="28"/>
        </w:rPr>
        <w:t xml:space="preserve">, </w:t>
      </w:r>
      <w:r>
        <w:rPr>
          <w:rFonts w:ascii="Times New Roman" w:hAnsi="Times New Roman" w:cs="Times New Roman"/>
          <w:sz w:val="24"/>
          <w:szCs w:val="28"/>
          <w:lang w:val="en-US"/>
        </w:rPr>
        <w:t>Kabat</w:t>
      </w:r>
      <w:r w:rsidRPr="00F9596A">
        <w:rPr>
          <w:rFonts w:ascii="Times New Roman" w:hAnsi="Times New Roman" w:cs="Times New Roman"/>
          <w:sz w:val="24"/>
          <w:szCs w:val="28"/>
        </w:rPr>
        <w:t xml:space="preserve">, </w:t>
      </w:r>
      <w:r>
        <w:rPr>
          <w:rFonts w:ascii="Times New Roman" w:hAnsi="Times New Roman" w:cs="Times New Roman"/>
          <w:sz w:val="24"/>
          <w:szCs w:val="28"/>
          <w:lang w:val="en-US"/>
        </w:rPr>
        <w:t>Ayres</w:t>
      </w:r>
      <w:r w:rsidRPr="00F9596A">
        <w:rPr>
          <w:rFonts w:ascii="Times New Roman" w:hAnsi="Times New Roman" w:cs="Times New Roman"/>
          <w:sz w:val="24"/>
          <w:szCs w:val="28"/>
        </w:rPr>
        <w:t xml:space="preserve">, </w:t>
      </w:r>
      <w:r>
        <w:rPr>
          <w:rFonts w:ascii="Times New Roman" w:hAnsi="Times New Roman" w:cs="Times New Roman"/>
          <w:sz w:val="24"/>
          <w:szCs w:val="28"/>
          <w:lang w:val="en-US"/>
        </w:rPr>
        <w:t>Vojta</w:t>
      </w:r>
      <w:r w:rsidRPr="00F9596A">
        <w:rPr>
          <w:rFonts w:ascii="Times New Roman" w:hAnsi="Times New Roman" w:cs="Times New Roman"/>
          <w:sz w:val="24"/>
          <w:szCs w:val="28"/>
        </w:rPr>
        <w:t xml:space="preserve">, </w:t>
      </w:r>
      <w:r>
        <w:rPr>
          <w:rFonts w:ascii="Times New Roman" w:hAnsi="Times New Roman" w:cs="Times New Roman"/>
          <w:sz w:val="24"/>
          <w:szCs w:val="28"/>
          <w:lang w:val="en-US"/>
        </w:rPr>
        <w:t>Doman</w:t>
      </w:r>
      <w:r w:rsidRPr="00F9596A">
        <w:rPr>
          <w:rFonts w:ascii="Times New Roman" w:hAnsi="Times New Roman" w:cs="Times New Roman"/>
          <w:sz w:val="24"/>
          <w:szCs w:val="28"/>
        </w:rPr>
        <w:t xml:space="preserve">, </w:t>
      </w:r>
      <w:r>
        <w:rPr>
          <w:rFonts w:ascii="Times New Roman" w:hAnsi="Times New Roman" w:cs="Times New Roman"/>
          <w:sz w:val="24"/>
          <w:szCs w:val="28"/>
          <w:lang w:val="en-US"/>
        </w:rPr>
        <w:t>Delacato</w:t>
      </w:r>
      <w:r w:rsidRPr="00F9596A">
        <w:rPr>
          <w:rFonts w:ascii="Times New Roman" w:hAnsi="Times New Roman" w:cs="Times New Roman"/>
          <w:sz w:val="24"/>
          <w:szCs w:val="28"/>
        </w:rPr>
        <w:t xml:space="preserve">, </w:t>
      </w:r>
      <w:r>
        <w:rPr>
          <w:rFonts w:ascii="Times New Roman" w:hAnsi="Times New Roman" w:cs="Times New Roman"/>
          <w:sz w:val="24"/>
          <w:szCs w:val="28"/>
          <w:lang w:val="en-US"/>
        </w:rPr>
        <w:t>Rood</w:t>
      </w:r>
      <w:r w:rsidRPr="00F9596A">
        <w:rPr>
          <w:rFonts w:ascii="Times New Roman" w:hAnsi="Times New Roman" w:cs="Times New Roman"/>
          <w:sz w:val="24"/>
          <w:szCs w:val="28"/>
        </w:rPr>
        <w:t xml:space="preserve">), </w:t>
      </w:r>
      <w:r>
        <w:rPr>
          <w:rFonts w:ascii="Times New Roman" w:hAnsi="Times New Roman" w:cs="Times New Roman"/>
          <w:sz w:val="24"/>
          <w:szCs w:val="28"/>
        </w:rPr>
        <w:t>αλλά και τις αδυναμίες που παρουσίασαν στο παρελθόν και τους προβληματισμούς που υπάρχουν για το παρόν σε σχέση με την εγκεφαλική παράλυση.</w:t>
      </w:r>
    </w:p>
    <w:p w:rsidR="00A63A41" w:rsidRDefault="00A63A41" w:rsidP="0040268B">
      <w:pPr>
        <w:tabs>
          <w:tab w:val="left" w:pos="2280"/>
          <w:tab w:val="center" w:pos="4153"/>
          <w:tab w:val="left" w:pos="6450"/>
        </w:tabs>
        <w:spacing w:line="360" w:lineRule="auto"/>
        <w:jc w:val="both"/>
        <w:rPr>
          <w:rFonts w:ascii="Times New Roman" w:hAnsi="Times New Roman" w:cs="Times New Roman"/>
          <w:sz w:val="24"/>
          <w:szCs w:val="28"/>
        </w:rPr>
      </w:pPr>
      <w:r w:rsidRPr="00A63A41">
        <w:rPr>
          <w:rFonts w:ascii="Times New Roman" w:hAnsi="Times New Roman" w:cs="Times New Roman"/>
          <w:b/>
          <w:sz w:val="24"/>
          <w:szCs w:val="28"/>
        </w:rPr>
        <w:t>Συμπεράσματα</w:t>
      </w:r>
      <w:r>
        <w:rPr>
          <w:rFonts w:ascii="Times New Roman" w:hAnsi="Times New Roman" w:cs="Times New Roman"/>
          <w:b/>
          <w:sz w:val="24"/>
          <w:szCs w:val="28"/>
        </w:rPr>
        <w:t xml:space="preserve">: </w:t>
      </w:r>
      <w:r>
        <w:rPr>
          <w:rFonts w:ascii="Times New Roman" w:hAnsi="Times New Roman" w:cs="Times New Roman"/>
          <w:sz w:val="24"/>
          <w:szCs w:val="28"/>
        </w:rPr>
        <w:t>Είναι βασικό, ακολουθώντας τις βασικές αρχές θεραπείες σε παιδιά με εγκεφαλική παράλυση, και χρησιμοποιώντας στοιχεία αποδεδειγμένα αποτελεσματικά από κάθε προσέγγιση να σχεδιαστεί εκλεκτική θεραπεία, η οποία θα εστιάσει στα σημαντικά προβλήματα των παιδιών και τις ανάγκες τους στις κοινωνικές δραστηριότητες.</w:t>
      </w:r>
      <w:r w:rsidR="00AC5C27">
        <w:rPr>
          <w:rFonts w:ascii="Times New Roman" w:hAnsi="Times New Roman" w:cs="Times New Roman"/>
          <w:sz w:val="24"/>
          <w:szCs w:val="28"/>
        </w:rPr>
        <w:t xml:space="preserve"> Χρειάζονται περισσότερες μελέτες και έρευνες που να αποδεικνύουν την αποτελεσματικότητα των υπάρχοντων προσεγγίσεων.</w:t>
      </w:r>
    </w:p>
    <w:p w:rsidR="00491E10" w:rsidRDefault="00491E10" w:rsidP="0021111C">
      <w:pPr>
        <w:tabs>
          <w:tab w:val="left" w:pos="2280"/>
          <w:tab w:val="center" w:pos="4153"/>
          <w:tab w:val="left" w:pos="6450"/>
        </w:tabs>
        <w:spacing w:line="360" w:lineRule="auto"/>
        <w:rPr>
          <w:rFonts w:ascii="Times New Roman" w:hAnsi="Times New Roman" w:cs="Times New Roman"/>
          <w:sz w:val="24"/>
          <w:szCs w:val="28"/>
        </w:rPr>
      </w:pPr>
    </w:p>
    <w:p w:rsidR="007B3B84" w:rsidRDefault="003F583C" w:rsidP="0021111C">
      <w:pPr>
        <w:tabs>
          <w:tab w:val="left" w:pos="2280"/>
          <w:tab w:val="center" w:pos="4153"/>
          <w:tab w:val="left" w:pos="6450"/>
        </w:tabs>
        <w:spacing w:line="360" w:lineRule="auto"/>
        <w:rPr>
          <w:rFonts w:ascii="Times New Roman" w:hAnsi="Times New Roman" w:cs="Times New Roman"/>
          <w:sz w:val="24"/>
          <w:szCs w:val="28"/>
        </w:rPr>
        <w:sectPr w:rsidR="007B3B84" w:rsidSect="000F374A">
          <w:pgSz w:w="11906" w:h="16838"/>
          <w:pgMar w:top="1134" w:right="1134" w:bottom="1134" w:left="1701" w:header="708" w:footer="708" w:gutter="0"/>
          <w:pgNumType w:start="9"/>
          <w:cols w:space="708"/>
          <w:docGrid w:linePitch="360"/>
        </w:sectPr>
      </w:pPr>
      <w:r>
        <w:rPr>
          <w:rFonts w:ascii="Times New Roman" w:hAnsi="Times New Roman" w:cs="Times New Roman"/>
          <w:sz w:val="24"/>
          <w:szCs w:val="28"/>
        </w:rPr>
        <w:t>Λέξεις- κλειδία: εγκεφαλική παράλυση, νευροφυσιολογικές προσεγγίσεις, θεραπεία, βασικές αρχές, αδυναμίες</w:t>
      </w:r>
    </w:p>
    <w:p w:rsidR="00640EC2" w:rsidRDefault="006522F9" w:rsidP="006522F9">
      <w:pPr>
        <w:pStyle w:val="Heading1"/>
        <w:rPr>
          <w:rFonts w:ascii="Times New Roman" w:hAnsi="Times New Roman" w:cs="Times New Roman"/>
          <w:color w:val="000000" w:themeColor="text1"/>
          <w:lang w:val="en-US"/>
        </w:rPr>
      </w:pPr>
      <w:bookmarkStart w:id="1" w:name="_Toc19895678"/>
      <w:r w:rsidRPr="00640EC2">
        <w:rPr>
          <w:rFonts w:ascii="Times New Roman" w:hAnsi="Times New Roman" w:cs="Times New Roman"/>
          <w:color w:val="000000" w:themeColor="text1"/>
          <w:lang w:val="en-US"/>
        </w:rPr>
        <w:lastRenderedPageBreak/>
        <w:t>Abstract</w:t>
      </w:r>
      <w:bookmarkEnd w:id="1"/>
    </w:p>
    <w:p w:rsidR="00B041C9" w:rsidRPr="00D757A5" w:rsidRDefault="00B041C9" w:rsidP="00B041C9">
      <w:pPr>
        <w:rPr>
          <w:rFonts w:ascii="Times New Roman" w:hAnsi="Times New Roman" w:cs="Times New Roman"/>
          <w:sz w:val="24"/>
          <w:szCs w:val="28"/>
          <w:lang w:val="en-US"/>
        </w:rPr>
      </w:pPr>
    </w:p>
    <w:p w:rsidR="00B041C9" w:rsidRPr="00D757A5" w:rsidRDefault="00B041C9" w:rsidP="00B041C9">
      <w:pPr>
        <w:spacing w:line="360" w:lineRule="auto"/>
        <w:jc w:val="both"/>
        <w:rPr>
          <w:rFonts w:ascii="Times New Roman" w:hAnsi="Times New Roman" w:cs="Times New Roman"/>
          <w:sz w:val="24"/>
          <w:szCs w:val="28"/>
          <w:lang w:val="en-US"/>
        </w:rPr>
      </w:pPr>
      <w:r w:rsidRPr="00D757A5">
        <w:rPr>
          <w:rFonts w:ascii="Times New Roman" w:hAnsi="Times New Roman" w:cs="Times New Roman"/>
          <w:b/>
          <w:sz w:val="24"/>
          <w:szCs w:val="28"/>
          <w:lang w:val="en-US"/>
        </w:rPr>
        <w:t>Introduction</w:t>
      </w:r>
      <w:r w:rsidRPr="00D757A5">
        <w:rPr>
          <w:rFonts w:ascii="Times New Roman" w:hAnsi="Times New Roman" w:cs="Times New Roman"/>
          <w:sz w:val="24"/>
          <w:szCs w:val="28"/>
          <w:lang w:val="en-US"/>
        </w:rPr>
        <w:t>: Cerebral palsy is the basic for all neurological diseases in children, because of the diversity of the characteristic deficits they present. At times, scientists and researchers are trying to intervene in deficits to succeed the optimal integration of these children in social activities and human relationships.</w:t>
      </w:r>
    </w:p>
    <w:p w:rsidR="00B041C9" w:rsidRPr="00D757A5" w:rsidRDefault="00B041C9" w:rsidP="00B041C9">
      <w:pPr>
        <w:spacing w:line="360" w:lineRule="auto"/>
        <w:jc w:val="both"/>
        <w:rPr>
          <w:rFonts w:ascii="Times New Roman" w:hAnsi="Times New Roman" w:cs="Times New Roman"/>
          <w:sz w:val="24"/>
          <w:szCs w:val="28"/>
          <w:lang w:val="en-US"/>
        </w:rPr>
      </w:pPr>
      <w:r w:rsidRPr="00D757A5">
        <w:rPr>
          <w:rFonts w:ascii="Times New Roman" w:hAnsi="Times New Roman" w:cs="Times New Roman"/>
          <w:b/>
          <w:sz w:val="24"/>
          <w:szCs w:val="28"/>
          <w:lang w:val="en-US"/>
        </w:rPr>
        <w:t>Aim</w:t>
      </w:r>
      <w:r w:rsidRPr="00D757A5">
        <w:rPr>
          <w:rFonts w:ascii="Times New Roman" w:hAnsi="Times New Roman" w:cs="Times New Roman"/>
          <w:sz w:val="24"/>
          <w:szCs w:val="28"/>
          <w:lang w:val="en-US"/>
        </w:rPr>
        <w:t>: The aim of this study is to present the dominant ideas and approaches that have been analyzed in the past from physiotherapists and other therapists in health science for the treatment of motor and other disorders caused by cerebral palsy. The investigation of the best possible rehabilitation is a fundamental issue and the neurophysiological approaches hold the basic principles for organization of treatment.</w:t>
      </w:r>
    </w:p>
    <w:p w:rsidR="00B041C9" w:rsidRPr="00491E10" w:rsidRDefault="00B041C9" w:rsidP="00B041C9">
      <w:pPr>
        <w:spacing w:line="360" w:lineRule="auto"/>
        <w:jc w:val="both"/>
        <w:rPr>
          <w:rFonts w:ascii="Times New Roman" w:hAnsi="Times New Roman" w:cs="Times New Roman"/>
          <w:sz w:val="24"/>
          <w:szCs w:val="28"/>
          <w:lang w:val="en-US"/>
        </w:rPr>
      </w:pPr>
      <w:r w:rsidRPr="00491E10">
        <w:rPr>
          <w:rFonts w:ascii="Times New Roman" w:hAnsi="Times New Roman" w:cs="Times New Roman"/>
          <w:b/>
          <w:sz w:val="24"/>
          <w:szCs w:val="28"/>
          <w:lang w:val="en-US"/>
        </w:rPr>
        <w:t>Methodology</w:t>
      </w:r>
      <w:r w:rsidRPr="00491E10">
        <w:rPr>
          <w:rFonts w:ascii="Times New Roman" w:hAnsi="Times New Roman" w:cs="Times New Roman"/>
          <w:sz w:val="24"/>
          <w:szCs w:val="28"/>
          <w:lang w:val="en-US"/>
        </w:rPr>
        <w:t>: It has been made a literature review of research articles and scientific books in different electronical databases</w:t>
      </w:r>
      <w:r w:rsidR="00491E10">
        <w:rPr>
          <w:rFonts w:ascii="Times New Roman" w:hAnsi="Times New Roman" w:cs="Times New Roman"/>
          <w:sz w:val="24"/>
          <w:szCs w:val="28"/>
          <w:lang w:val="en-US"/>
        </w:rPr>
        <w:t xml:space="preserve"> (such as Cochraine, Medline, Pubmed, Heal-link, Google Scholar, Scopus)</w:t>
      </w:r>
      <w:r w:rsidRPr="00491E10">
        <w:rPr>
          <w:rFonts w:ascii="Times New Roman" w:hAnsi="Times New Roman" w:cs="Times New Roman"/>
          <w:sz w:val="24"/>
          <w:szCs w:val="28"/>
          <w:lang w:val="en-US"/>
        </w:rPr>
        <w:t xml:space="preserve"> and libraries.</w:t>
      </w:r>
    </w:p>
    <w:p w:rsidR="00B041C9" w:rsidRPr="00491E10" w:rsidRDefault="00B041C9" w:rsidP="00B041C9">
      <w:pPr>
        <w:spacing w:line="360" w:lineRule="auto"/>
        <w:jc w:val="both"/>
        <w:rPr>
          <w:rFonts w:ascii="Times New Roman" w:hAnsi="Times New Roman" w:cs="Times New Roman"/>
          <w:sz w:val="24"/>
          <w:szCs w:val="28"/>
          <w:lang w:val="en-US"/>
        </w:rPr>
      </w:pPr>
      <w:r w:rsidRPr="00491E10">
        <w:rPr>
          <w:rFonts w:ascii="Times New Roman" w:hAnsi="Times New Roman" w:cs="Times New Roman"/>
          <w:b/>
          <w:sz w:val="24"/>
          <w:szCs w:val="28"/>
          <w:lang w:val="en-US"/>
        </w:rPr>
        <w:t>Results</w:t>
      </w:r>
      <w:r w:rsidRPr="00491E10">
        <w:rPr>
          <w:rFonts w:ascii="Times New Roman" w:hAnsi="Times New Roman" w:cs="Times New Roman"/>
          <w:sz w:val="24"/>
          <w:szCs w:val="28"/>
          <w:lang w:val="en-US"/>
        </w:rPr>
        <w:t>: The results of literature review highlight the basic principles of important approaches that therapists have put forward</w:t>
      </w:r>
      <w:r w:rsidR="00491E10">
        <w:rPr>
          <w:rFonts w:ascii="Times New Roman" w:hAnsi="Times New Roman" w:cs="Times New Roman"/>
          <w:sz w:val="24"/>
          <w:szCs w:val="28"/>
          <w:lang w:val="en-US"/>
        </w:rPr>
        <w:t xml:space="preserve"> (Brunnstrom, Rood, Fay, Doman-Delacato, Kabat, Vojta, Bobath, Ayres),</w:t>
      </w:r>
      <w:r w:rsidRPr="00491E10">
        <w:rPr>
          <w:rFonts w:ascii="Times New Roman" w:hAnsi="Times New Roman" w:cs="Times New Roman"/>
          <w:sz w:val="24"/>
          <w:szCs w:val="28"/>
          <w:lang w:val="en-US"/>
        </w:rPr>
        <w:t xml:space="preserve"> as well as the </w:t>
      </w:r>
      <w:r w:rsidR="00491E10" w:rsidRPr="00B041C9">
        <w:rPr>
          <w:rFonts w:ascii="Times New Roman" w:hAnsi="Times New Roman" w:cs="Times New Roman"/>
          <w:sz w:val="24"/>
          <w:szCs w:val="28"/>
          <w:lang w:val="en-US"/>
        </w:rPr>
        <w:t>vulnerability</w:t>
      </w:r>
      <w:r w:rsidR="00491E10" w:rsidRPr="00491E10">
        <w:rPr>
          <w:rFonts w:ascii="Times New Roman" w:hAnsi="Times New Roman" w:cs="Times New Roman"/>
          <w:sz w:val="24"/>
          <w:szCs w:val="28"/>
          <w:lang w:val="en-US"/>
        </w:rPr>
        <w:t xml:space="preserve"> </w:t>
      </w:r>
      <w:r w:rsidRPr="00491E10">
        <w:rPr>
          <w:rFonts w:ascii="Times New Roman" w:hAnsi="Times New Roman" w:cs="Times New Roman"/>
          <w:sz w:val="24"/>
          <w:szCs w:val="28"/>
          <w:lang w:val="en-US"/>
        </w:rPr>
        <w:t>they have encountered in the past and their current concerns about cerebral palsy.</w:t>
      </w:r>
    </w:p>
    <w:p w:rsidR="00B041C9" w:rsidRDefault="00B041C9" w:rsidP="00B041C9">
      <w:pPr>
        <w:spacing w:line="360" w:lineRule="auto"/>
        <w:jc w:val="both"/>
        <w:rPr>
          <w:rFonts w:ascii="Times New Roman" w:hAnsi="Times New Roman" w:cs="Times New Roman"/>
          <w:sz w:val="24"/>
          <w:szCs w:val="28"/>
          <w:lang w:val="en-US"/>
        </w:rPr>
      </w:pPr>
      <w:r w:rsidRPr="00D757A5">
        <w:rPr>
          <w:rFonts w:ascii="Times New Roman" w:hAnsi="Times New Roman" w:cs="Times New Roman"/>
          <w:b/>
          <w:sz w:val="24"/>
          <w:szCs w:val="28"/>
          <w:lang w:val="en-US"/>
        </w:rPr>
        <w:t>Conclusions</w:t>
      </w:r>
      <w:r w:rsidRPr="00D757A5">
        <w:rPr>
          <w:rFonts w:ascii="Times New Roman" w:hAnsi="Times New Roman" w:cs="Times New Roman"/>
          <w:sz w:val="24"/>
          <w:szCs w:val="28"/>
          <w:lang w:val="en-US"/>
        </w:rPr>
        <w:t xml:space="preserve">: It is essential to follow the basic treatment principles in children with cerebral palsy and use effectively proven elements in order </w:t>
      </w:r>
      <w:proofErr w:type="gramStart"/>
      <w:r w:rsidRPr="00D757A5">
        <w:rPr>
          <w:rFonts w:ascii="Times New Roman" w:hAnsi="Times New Roman" w:cs="Times New Roman"/>
          <w:sz w:val="24"/>
          <w:szCs w:val="28"/>
          <w:lang w:val="en-US"/>
        </w:rPr>
        <w:t>for  an</w:t>
      </w:r>
      <w:proofErr w:type="gramEnd"/>
      <w:r w:rsidRPr="00D757A5">
        <w:rPr>
          <w:rFonts w:ascii="Times New Roman" w:hAnsi="Times New Roman" w:cs="Times New Roman"/>
          <w:sz w:val="24"/>
          <w:szCs w:val="28"/>
          <w:lang w:val="en-US"/>
        </w:rPr>
        <w:t xml:space="preserve"> eclectic treatment to be planned, that will be focused on the main problems of children and their needs for social activities. More studies and researchers are needed to prove the effectiveness of those existing approaches.</w:t>
      </w:r>
    </w:p>
    <w:p w:rsidR="00B041C9" w:rsidRPr="00D757A5" w:rsidRDefault="00B041C9" w:rsidP="00B041C9">
      <w:pPr>
        <w:spacing w:line="360" w:lineRule="auto"/>
        <w:jc w:val="both"/>
        <w:rPr>
          <w:rFonts w:ascii="Times New Roman" w:hAnsi="Times New Roman" w:cs="Times New Roman"/>
          <w:sz w:val="24"/>
          <w:szCs w:val="28"/>
          <w:lang w:val="en-US"/>
        </w:rPr>
      </w:pPr>
    </w:p>
    <w:p w:rsidR="00B041C9" w:rsidRPr="00B041C9" w:rsidRDefault="00B041C9" w:rsidP="00B041C9">
      <w:pPr>
        <w:spacing w:line="360" w:lineRule="auto"/>
        <w:jc w:val="both"/>
        <w:rPr>
          <w:rFonts w:ascii="Times New Roman" w:hAnsi="Times New Roman" w:cs="Times New Roman"/>
          <w:sz w:val="24"/>
          <w:szCs w:val="28"/>
          <w:lang w:val="en-US"/>
        </w:rPr>
        <w:sectPr w:rsidR="00B041C9" w:rsidRPr="00B041C9" w:rsidSect="0052666C">
          <w:pgSz w:w="11906" w:h="16838"/>
          <w:pgMar w:top="1134" w:right="1134" w:bottom="1134" w:left="1701" w:header="708" w:footer="708" w:gutter="0"/>
          <w:cols w:space="708"/>
          <w:docGrid w:linePitch="360"/>
        </w:sectPr>
      </w:pPr>
      <w:r w:rsidRPr="00B041C9">
        <w:rPr>
          <w:rFonts w:ascii="Times New Roman" w:hAnsi="Times New Roman" w:cs="Times New Roman"/>
          <w:sz w:val="24"/>
          <w:szCs w:val="28"/>
          <w:lang w:val="en-US"/>
        </w:rPr>
        <w:t>Key words: cerebral palsy, neurophysiological approaches, treatment, basic principles, vulnerability</w:t>
      </w:r>
    </w:p>
    <w:p w:rsidR="00640EC2" w:rsidRPr="00D757A5" w:rsidRDefault="00640EC2" w:rsidP="00640EC2">
      <w:pPr>
        <w:pStyle w:val="Heading1"/>
        <w:rPr>
          <w:rFonts w:ascii="Times New Roman" w:hAnsi="Times New Roman" w:cs="Times New Roman"/>
          <w:color w:val="000000" w:themeColor="text1"/>
        </w:rPr>
      </w:pPr>
      <w:bookmarkStart w:id="2" w:name="_Toc19895679"/>
      <w:r w:rsidRPr="00640EC2">
        <w:rPr>
          <w:rFonts w:ascii="Times New Roman" w:hAnsi="Times New Roman" w:cs="Times New Roman"/>
          <w:color w:val="000000" w:themeColor="text1"/>
        </w:rPr>
        <w:lastRenderedPageBreak/>
        <w:t>Εισαγωγή</w:t>
      </w:r>
      <w:bookmarkEnd w:id="2"/>
    </w:p>
    <w:p w:rsidR="00DC72FA" w:rsidRDefault="00DC72FA" w:rsidP="00DC72FA">
      <w:pPr>
        <w:spacing w:line="360" w:lineRule="auto"/>
        <w:jc w:val="both"/>
        <w:rPr>
          <w:rFonts w:ascii="Times New Roman" w:hAnsi="Times New Roman" w:cs="Times New Roman"/>
        </w:rPr>
      </w:pPr>
    </w:p>
    <w:p w:rsidR="00DC72FA" w:rsidRDefault="00DC72FA" w:rsidP="001E183B">
      <w:pPr>
        <w:spacing w:line="360" w:lineRule="auto"/>
        <w:jc w:val="both"/>
        <w:rPr>
          <w:rFonts w:ascii="Times New Roman" w:hAnsi="Times New Roman" w:cs="Times New Roman"/>
          <w:sz w:val="24"/>
          <w:szCs w:val="24"/>
        </w:rPr>
      </w:pPr>
      <w:r>
        <w:rPr>
          <w:rFonts w:ascii="Times New Roman" w:hAnsi="Times New Roman" w:cs="Times New Roman"/>
          <w:sz w:val="24"/>
          <w:szCs w:val="24"/>
        </w:rPr>
        <w:t>Η εγκεφαλική παράλυση, όπως και άλλες νευρολογικές παθήσεις σε παιδιά, παρουσιάζουν κινητικά ελλείμματα, τα οποία επηρεάζουν την ποιότητα ζωής και την ένταξη των παιδιών αυτών στις καθημερινές</w:t>
      </w:r>
      <w:r w:rsidR="00C66311">
        <w:rPr>
          <w:rFonts w:ascii="Times New Roman" w:hAnsi="Times New Roman" w:cs="Times New Roman"/>
          <w:sz w:val="24"/>
          <w:szCs w:val="24"/>
        </w:rPr>
        <w:t xml:space="preserve"> τους</w:t>
      </w:r>
      <w:r>
        <w:rPr>
          <w:rFonts w:ascii="Times New Roman" w:hAnsi="Times New Roman" w:cs="Times New Roman"/>
          <w:sz w:val="24"/>
          <w:szCs w:val="24"/>
        </w:rPr>
        <w:t xml:space="preserve"> ασχολίες. Ως αποτέλεσμα είναι</w:t>
      </w:r>
      <w:r w:rsidR="00C66311">
        <w:rPr>
          <w:rFonts w:ascii="Times New Roman" w:hAnsi="Times New Roman" w:cs="Times New Roman"/>
          <w:sz w:val="24"/>
          <w:szCs w:val="24"/>
        </w:rPr>
        <w:t xml:space="preserve"> η</w:t>
      </w:r>
      <w:r>
        <w:rPr>
          <w:rFonts w:ascii="Times New Roman" w:hAnsi="Times New Roman" w:cs="Times New Roman"/>
          <w:sz w:val="24"/>
          <w:szCs w:val="24"/>
        </w:rPr>
        <w:t xml:space="preserve"> απομόνωση τους από την κοινωνία και η αδυναμία να π</w:t>
      </w:r>
      <w:r w:rsidR="00C66311">
        <w:rPr>
          <w:rFonts w:ascii="Times New Roman" w:hAnsi="Times New Roman" w:cs="Times New Roman"/>
          <w:sz w:val="24"/>
          <w:szCs w:val="24"/>
        </w:rPr>
        <w:t>ροσαρμοστούν σε νέες καταστάσεις</w:t>
      </w:r>
      <w:r>
        <w:rPr>
          <w:rFonts w:ascii="Times New Roman" w:hAnsi="Times New Roman" w:cs="Times New Roman"/>
          <w:sz w:val="24"/>
          <w:szCs w:val="24"/>
        </w:rPr>
        <w:t xml:space="preserve"> στο περιβάλλον τους. </w:t>
      </w:r>
      <w:r w:rsidR="007C2991">
        <w:rPr>
          <w:rFonts w:ascii="Times New Roman" w:hAnsi="Times New Roman" w:cs="Times New Roman"/>
          <w:sz w:val="24"/>
          <w:szCs w:val="24"/>
        </w:rPr>
        <w:t>Για τον λόγο αυτό, πολλοί επιστήμονες στο χώρο της υγείας έχουν ασχοληθεί, προσπαθώντας να θεραπεύσουν την πάθηση ή να βελτιώσουν τις κινητικές</w:t>
      </w:r>
      <w:r w:rsidR="00C66311">
        <w:rPr>
          <w:rFonts w:ascii="Times New Roman" w:hAnsi="Times New Roman" w:cs="Times New Roman"/>
          <w:sz w:val="24"/>
          <w:szCs w:val="24"/>
        </w:rPr>
        <w:t xml:space="preserve"> τους</w:t>
      </w:r>
      <w:r w:rsidR="007C2991">
        <w:rPr>
          <w:rFonts w:ascii="Times New Roman" w:hAnsi="Times New Roman" w:cs="Times New Roman"/>
          <w:sz w:val="24"/>
          <w:szCs w:val="24"/>
        </w:rPr>
        <w:t xml:space="preserve"> λειτουργίες και τα γενικότερα συμπτώματα της εγκεφαλικής παράλυσης. Παρ, όλα αυτά, μέχρι σήμερα, δεν έχει βρεθεί ούτε οριστική θεραπεία ούτε συγκεκριμένη λύση στα κινητικά προβλήματα που παρουσιάζονται στην πάθηση.</w:t>
      </w:r>
    </w:p>
    <w:p w:rsidR="00DC72FA" w:rsidRDefault="00DC72FA" w:rsidP="001E1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Μέχρι </w:t>
      </w:r>
      <w:r w:rsidR="003A204A">
        <w:rPr>
          <w:rFonts w:ascii="Times New Roman" w:hAnsi="Times New Roman" w:cs="Times New Roman"/>
          <w:sz w:val="24"/>
          <w:szCs w:val="24"/>
        </w:rPr>
        <w:t>σήμερα, έχουν δοκιμαστε</w:t>
      </w:r>
      <w:r w:rsidR="00815485">
        <w:rPr>
          <w:rFonts w:ascii="Times New Roman" w:hAnsi="Times New Roman" w:cs="Times New Roman"/>
          <w:sz w:val="24"/>
          <w:szCs w:val="24"/>
        </w:rPr>
        <w:t xml:space="preserve">ί αρκετές θεραπευτικές προσεγγίσεις </w:t>
      </w:r>
      <w:r w:rsidR="003A204A">
        <w:rPr>
          <w:rFonts w:ascii="Times New Roman" w:hAnsi="Times New Roman" w:cs="Times New Roman"/>
          <w:sz w:val="24"/>
          <w:szCs w:val="24"/>
        </w:rPr>
        <w:t>, προσαρμοσμένες</w:t>
      </w:r>
      <w:r w:rsidR="007C2991">
        <w:rPr>
          <w:rFonts w:ascii="Times New Roman" w:hAnsi="Times New Roman" w:cs="Times New Roman"/>
          <w:sz w:val="24"/>
          <w:szCs w:val="24"/>
        </w:rPr>
        <w:t xml:space="preserve"> στα παιδιά. </w:t>
      </w:r>
      <w:r w:rsidR="003A204A">
        <w:rPr>
          <w:rFonts w:ascii="Times New Roman" w:hAnsi="Times New Roman" w:cs="Times New Roman"/>
          <w:sz w:val="24"/>
          <w:szCs w:val="24"/>
        </w:rPr>
        <w:t>Οι πρώτες προσεγγίσεις</w:t>
      </w:r>
      <w:r w:rsidR="00815485">
        <w:rPr>
          <w:rFonts w:ascii="Times New Roman" w:hAnsi="Times New Roman" w:cs="Times New Roman"/>
          <w:sz w:val="24"/>
          <w:szCs w:val="24"/>
        </w:rPr>
        <w:t xml:space="preserve"> που αναπτύχθηκαν, αφορούσαν τη μεταβολή στη</w:t>
      </w:r>
      <w:r w:rsidR="003A204A">
        <w:rPr>
          <w:rFonts w:ascii="Times New Roman" w:hAnsi="Times New Roman" w:cs="Times New Roman"/>
          <w:sz w:val="24"/>
          <w:szCs w:val="24"/>
        </w:rPr>
        <w:t xml:space="preserve"> μυϊκή λειτουργία και ονομάστηκαν χαρακτηριστικά ως «προσεγγίσεις μυϊκής επανεκπαίδευσης»</w:t>
      </w:r>
      <w:r w:rsidR="00815485">
        <w:rPr>
          <w:rFonts w:ascii="Times New Roman" w:hAnsi="Times New Roman" w:cs="Times New Roman"/>
          <w:sz w:val="24"/>
          <w:szCs w:val="24"/>
        </w:rPr>
        <w:t>.</w:t>
      </w:r>
      <w:r w:rsidR="003A204A">
        <w:rPr>
          <w:rFonts w:ascii="Times New Roman" w:hAnsi="Times New Roman" w:cs="Times New Roman"/>
          <w:sz w:val="24"/>
          <w:szCs w:val="24"/>
        </w:rPr>
        <w:t xml:space="preserve"> Οι προσεγγίσεις αυτές, αν και είχαν αποβεί αποτελεσματικές </w:t>
      </w:r>
      <w:r w:rsidR="00C66311">
        <w:rPr>
          <w:rFonts w:ascii="Times New Roman" w:hAnsi="Times New Roman" w:cs="Times New Roman"/>
          <w:sz w:val="24"/>
          <w:szCs w:val="24"/>
        </w:rPr>
        <w:t xml:space="preserve">στις </w:t>
      </w:r>
      <w:r w:rsidR="003A204A">
        <w:rPr>
          <w:rFonts w:ascii="Times New Roman" w:hAnsi="Times New Roman" w:cs="Times New Roman"/>
          <w:sz w:val="24"/>
          <w:szCs w:val="24"/>
        </w:rPr>
        <w:t>κινητικές διαταραχές της πολυομυελίτιδας</w:t>
      </w:r>
      <w:r w:rsidR="00C66311">
        <w:rPr>
          <w:rFonts w:ascii="Times New Roman" w:hAnsi="Times New Roman" w:cs="Times New Roman"/>
          <w:sz w:val="24"/>
          <w:szCs w:val="24"/>
        </w:rPr>
        <w:t>, παρατηρήθηκε ότι δεν είχαν αποτελεσματική δράση σε κινητικές διαταραχές που αφορούσαν παθήσεις του ανώτερου κινητικού νευρώνα. Έτσι, τέθηκε η ανά</w:t>
      </w:r>
      <w:r w:rsidR="00815485">
        <w:rPr>
          <w:rFonts w:ascii="Times New Roman" w:hAnsi="Times New Roman" w:cs="Times New Roman"/>
          <w:sz w:val="24"/>
          <w:szCs w:val="24"/>
        </w:rPr>
        <w:t>γκη να βρεθούν οι βάσεις για τη</w:t>
      </w:r>
      <w:r w:rsidR="00C66311">
        <w:rPr>
          <w:rFonts w:ascii="Times New Roman" w:hAnsi="Times New Roman" w:cs="Times New Roman"/>
          <w:sz w:val="24"/>
          <w:szCs w:val="24"/>
        </w:rPr>
        <w:t xml:space="preserve"> βέλτιστη παρέμβαση στα κινητικά προβλήματα </w:t>
      </w:r>
      <w:r w:rsidR="00815485">
        <w:rPr>
          <w:rFonts w:ascii="Times New Roman" w:hAnsi="Times New Roman" w:cs="Times New Roman"/>
          <w:sz w:val="24"/>
          <w:szCs w:val="24"/>
        </w:rPr>
        <w:t xml:space="preserve">των </w:t>
      </w:r>
      <w:r w:rsidR="00C66311">
        <w:rPr>
          <w:rFonts w:ascii="Times New Roman" w:hAnsi="Times New Roman" w:cs="Times New Roman"/>
          <w:sz w:val="24"/>
          <w:szCs w:val="24"/>
        </w:rPr>
        <w:t>ασθενών. Πάνω σε αυτήν την ανάγκη, αναπτύχθηκαν οι νευροφυσιολογικές προσεγγίσεις, ή αλλιώς προσεγγίσεις νευροδιευκόλυνσης</w:t>
      </w:r>
      <w:r w:rsidR="00815485">
        <w:rPr>
          <w:rFonts w:ascii="Times New Roman" w:hAnsi="Times New Roman" w:cs="Times New Roman"/>
          <w:sz w:val="24"/>
          <w:szCs w:val="24"/>
        </w:rPr>
        <w:t>. Κλινικοί θεραπευτές σε όλο τον κόσμο άρχισαν να κατευθύνουν τις θεραπείες τους με στόχο να μεταβάλλουν τη λειτουργία του ίδιου του Κεντρικού Νευρικού Συστήματος.</w:t>
      </w:r>
      <w:sdt>
        <w:sdtPr>
          <w:rPr>
            <w:rFonts w:ascii="Times New Roman" w:hAnsi="Times New Roman" w:cs="Times New Roman"/>
            <w:sz w:val="24"/>
            <w:szCs w:val="24"/>
          </w:rPr>
          <w:id w:val="772588641"/>
          <w:citation/>
        </w:sdtPr>
        <w:sdtContent>
          <w:r w:rsidR="009B4EDE">
            <w:rPr>
              <w:rFonts w:ascii="Times New Roman" w:hAnsi="Times New Roman" w:cs="Times New Roman"/>
              <w:sz w:val="24"/>
              <w:szCs w:val="24"/>
            </w:rPr>
            <w:fldChar w:fldCharType="begin"/>
          </w:r>
          <w:r w:rsidR="000C66AE" w:rsidRPr="000C66AE">
            <w:rPr>
              <w:rFonts w:ascii="Times New Roman" w:hAnsi="Times New Roman" w:cs="Times New Roman"/>
              <w:sz w:val="24"/>
              <w:szCs w:val="24"/>
            </w:rPr>
            <w:instrText xml:space="preserve"> </w:instrText>
          </w:r>
          <w:r w:rsidR="000C66AE">
            <w:rPr>
              <w:rFonts w:ascii="Times New Roman" w:hAnsi="Times New Roman" w:cs="Times New Roman"/>
              <w:sz w:val="24"/>
              <w:szCs w:val="24"/>
              <w:lang w:val="en-US"/>
            </w:rPr>
            <w:instrText>CITATION</w:instrText>
          </w:r>
          <w:r w:rsidR="000C66AE" w:rsidRPr="000C66AE">
            <w:rPr>
              <w:rFonts w:ascii="Times New Roman" w:hAnsi="Times New Roman" w:cs="Times New Roman"/>
              <w:sz w:val="24"/>
              <w:szCs w:val="24"/>
            </w:rPr>
            <w:instrText xml:space="preserve"> </w:instrText>
          </w:r>
          <w:r w:rsidR="000C66AE">
            <w:rPr>
              <w:rFonts w:ascii="Times New Roman" w:hAnsi="Times New Roman" w:cs="Times New Roman"/>
              <w:sz w:val="24"/>
              <w:szCs w:val="24"/>
              <w:lang w:val="en-US"/>
            </w:rPr>
            <w:instrText>Gor</w:instrText>
          </w:r>
          <w:r w:rsidR="000C66AE" w:rsidRPr="000C66AE">
            <w:rPr>
              <w:rFonts w:ascii="Times New Roman" w:hAnsi="Times New Roman" w:cs="Times New Roman"/>
              <w:sz w:val="24"/>
              <w:szCs w:val="24"/>
            </w:rPr>
            <w:instrText>87 \</w:instrText>
          </w:r>
          <w:r w:rsidR="000C66AE">
            <w:rPr>
              <w:rFonts w:ascii="Times New Roman" w:hAnsi="Times New Roman" w:cs="Times New Roman"/>
              <w:sz w:val="24"/>
              <w:szCs w:val="24"/>
              <w:lang w:val="en-US"/>
            </w:rPr>
            <w:instrText>l</w:instrText>
          </w:r>
          <w:r w:rsidR="000C66AE" w:rsidRPr="000C66AE">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2710F9">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Gordon</w:t>
          </w:r>
          <w:r w:rsidR="0091169D" w:rsidRPr="002710F9">
            <w:rPr>
              <w:rFonts w:ascii="Times New Roman" w:hAnsi="Times New Roman" w:cs="Times New Roman"/>
              <w:noProof/>
              <w:sz w:val="24"/>
              <w:szCs w:val="24"/>
            </w:rPr>
            <w:t>, 1987)</w:t>
          </w:r>
          <w:r w:rsidR="009B4EDE">
            <w:rPr>
              <w:rFonts w:ascii="Times New Roman" w:hAnsi="Times New Roman" w:cs="Times New Roman"/>
              <w:sz w:val="24"/>
              <w:szCs w:val="24"/>
            </w:rPr>
            <w:fldChar w:fldCharType="end"/>
          </w:r>
        </w:sdtContent>
      </w:sdt>
    </w:p>
    <w:p w:rsidR="006A6BD0" w:rsidRDefault="00815485" w:rsidP="001E1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νευροφυσιολογικές προσεγγίσεις επικεντρώθηκαν στην επανεκπαίδευση του κινητικού ελέγχου μέσω τεχνικών που μπορούν να διευκολύνουν ή να τροποποιήσουν τα παθολογικά κινητικά πρότυπα στα παιδιά με εγκεφαλική παράλυση. Τι σημαίνει όμως κινητικός έλεγχος και πάνω σε ποιες θεωρίες βασίζονται οι νευροφυσιολογικές προσεγγίσεις? Σύμφωνα με την </w:t>
      </w:r>
      <w:r>
        <w:rPr>
          <w:rFonts w:ascii="Times New Roman" w:hAnsi="Times New Roman" w:cs="Times New Roman"/>
          <w:sz w:val="24"/>
          <w:szCs w:val="24"/>
          <w:lang w:val="en-US"/>
        </w:rPr>
        <w:t>Rose</w:t>
      </w:r>
      <w:sdt>
        <w:sdtPr>
          <w:rPr>
            <w:rFonts w:ascii="Times New Roman" w:hAnsi="Times New Roman" w:cs="Times New Roman"/>
            <w:sz w:val="24"/>
            <w:szCs w:val="24"/>
            <w:lang w:val="en-US"/>
          </w:rPr>
          <w:id w:val="772588642"/>
          <w:citation/>
        </w:sdtPr>
        <w:sdtContent>
          <w:r w:rsidR="009B4EDE">
            <w:rPr>
              <w:rFonts w:ascii="Times New Roman" w:hAnsi="Times New Roman" w:cs="Times New Roman"/>
              <w:sz w:val="24"/>
              <w:szCs w:val="24"/>
              <w:lang w:val="en-US"/>
            </w:rPr>
            <w:fldChar w:fldCharType="begin"/>
          </w:r>
          <w:r w:rsidR="000C66AE">
            <w:rPr>
              <w:rFonts w:ascii="Times New Roman" w:hAnsi="Times New Roman" w:cs="Times New Roman"/>
              <w:sz w:val="24"/>
              <w:szCs w:val="24"/>
            </w:rPr>
            <w:instrText xml:space="preserve"> CITATION Ros98 \n  \t  \l 1032  </w:instrText>
          </w:r>
          <w:r w:rsidR="009B4EDE">
            <w:rPr>
              <w:rFonts w:ascii="Times New Roman" w:hAnsi="Times New Roman" w:cs="Times New Roman"/>
              <w:sz w:val="24"/>
              <w:szCs w:val="24"/>
              <w:lang w:val="en-US"/>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(1998)</w:t>
          </w:r>
          <w:r w:rsidR="009B4EDE">
            <w:rPr>
              <w:rFonts w:ascii="Times New Roman" w:hAnsi="Times New Roman" w:cs="Times New Roman"/>
              <w:sz w:val="24"/>
              <w:szCs w:val="24"/>
              <w:lang w:val="en-US"/>
            </w:rPr>
            <w:fldChar w:fldCharType="end"/>
          </w:r>
        </w:sdtContent>
      </w:sdt>
      <w:r w:rsidRPr="006A6BD0">
        <w:rPr>
          <w:rFonts w:ascii="Times New Roman" w:hAnsi="Times New Roman" w:cs="Times New Roman"/>
          <w:sz w:val="24"/>
          <w:szCs w:val="24"/>
        </w:rPr>
        <w:t xml:space="preserve"> </w:t>
      </w:r>
      <w:r>
        <w:rPr>
          <w:rFonts w:ascii="Times New Roman" w:hAnsi="Times New Roman" w:cs="Times New Roman"/>
          <w:sz w:val="24"/>
          <w:szCs w:val="24"/>
        </w:rPr>
        <w:t xml:space="preserve">κινητικός έλεγχος είναι </w:t>
      </w:r>
      <w:r w:rsidR="006A6BD0">
        <w:rPr>
          <w:rFonts w:ascii="Times New Roman" w:hAnsi="Times New Roman" w:cs="Times New Roman"/>
          <w:sz w:val="24"/>
          <w:szCs w:val="24"/>
        </w:rPr>
        <w:t>«η μελέτη των στάσεων και των κινήσεων καθώς και των μηχανισμών που τις υποστηρίζουν». Άρα κάθε είδους στάσης και κίνησης προσδιορίζεται από τον κινητικό έλεγχο.</w:t>
      </w:r>
    </w:p>
    <w:p w:rsidR="001E183B" w:rsidRDefault="006A6BD0" w:rsidP="001E1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Με βάση, λοιπόν, τον κινητικό έλεγχο αναπτύχθηκαν ορισμένες ιδέες σχετικά με τη φύση και την αιτία της κίνησης. Οι ιδέες αυτές αποτέλεσαν θεωρίες του κινητικού ελέγχου και αντικατοπτρίζουν πλέον φιλοσοφικά ποικίλες απόψεις για τον τρόπο με τον οποίο ο </w:t>
      </w:r>
      <w:r>
        <w:rPr>
          <w:rFonts w:ascii="Times New Roman" w:hAnsi="Times New Roman" w:cs="Times New Roman"/>
          <w:sz w:val="24"/>
          <w:szCs w:val="24"/>
        </w:rPr>
        <w:lastRenderedPageBreak/>
        <w:t xml:space="preserve">εγκέφαλος ελέγχει την κίνηση. </w:t>
      </w:r>
      <w:sdt>
        <w:sdtPr>
          <w:rPr>
            <w:rFonts w:ascii="Times New Roman" w:hAnsi="Times New Roman" w:cs="Times New Roman"/>
            <w:sz w:val="24"/>
            <w:szCs w:val="24"/>
          </w:rPr>
          <w:id w:val="772588643"/>
          <w:citation/>
        </w:sdtPr>
        <w:sdtContent>
          <w:r w:rsidR="009B4EDE">
            <w:rPr>
              <w:rFonts w:ascii="Times New Roman" w:hAnsi="Times New Roman" w:cs="Times New Roman"/>
              <w:sz w:val="24"/>
              <w:szCs w:val="24"/>
            </w:rPr>
            <w:fldChar w:fldCharType="begin"/>
          </w:r>
          <w:r w:rsidR="000C66AE">
            <w:rPr>
              <w:rFonts w:ascii="Times New Roman" w:hAnsi="Times New Roman" w:cs="Times New Roman"/>
              <w:sz w:val="24"/>
              <w:szCs w:val="24"/>
            </w:rPr>
            <w:instrText xml:space="preserve"> CITATION Shu00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(Shumway-Cook &amp; Woollacott, Κινητικός Έλεγχος: Θεωρία και πρακτικές εφαρμογές, 2000)</w:t>
          </w:r>
          <w:r w:rsidR="009B4EDE">
            <w:rPr>
              <w:rFonts w:ascii="Times New Roman" w:hAnsi="Times New Roman" w:cs="Times New Roman"/>
              <w:sz w:val="24"/>
              <w:szCs w:val="24"/>
            </w:rPr>
            <w:fldChar w:fldCharType="end"/>
          </w:r>
        </w:sdtContent>
      </w:sdt>
    </w:p>
    <w:p w:rsidR="006A6BD0" w:rsidRDefault="006A6BD0" w:rsidP="001E1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σημαντικότερες θεωρίες </w:t>
      </w:r>
      <w:r w:rsidR="004F6ABA">
        <w:rPr>
          <w:rFonts w:ascii="Times New Roman" w:hAnsi="Times New Roman" w:cs="Times New Roman"/>
          <w:sz w:val="24"/>
          <w:szCs w:val="24"/>
        </w:rPr>
        <w:t>που αναπτύχθηκαν από τη δεκαετία του 1900 αφορούν αντανακλαστικά, ιεραρχικά και μοντέλα δυναμικών συστημάτων.</w:t>
      </w:r>
      <w:r w:rsidR="00344BF7">
        <w:rPr>
          <w:rFonts w:ascii="Times New Roman" w:hAnsi="Times New Roman" w:cs="Times New Roman"/>
          <w:sz w:val="24"/>
          <w:szCs w:val="24"/>
        </w:rPr>
        <w:t xml:space="preserve"> Οι θεωρίες περί αντανακλαστικών τοποθετούν τα ερεθίσματα που παράγονται από το περιβάλλον στη βάση για την ενεργοποίηση αντανακλαστικών που καταλήγουν σε κινητικές αντιδράσεις. Οι ιεραρχικές θεωρίες έρχονται σε πλήρη αντίθεση με τις αντανακλαστικές</w:t>
      </w:r>
      <w:r w:rsidR="001E183B">
        <w:rPr>
          <w:rFonts w:ascii="Times New Roman" w:hAnsi="Times New Roman" w:cs="Times New Roman"/>
          <w:sz w:val="24"/>
          <w:szCs w:val="24"/>
        </w:rPr>
        <w:t>,</w:t>
      </w:r>
      <w:r w:rsidR="00344BF7">
        <w:rPr>
          <w:rFonts w:ascii="Times New Roman" w:hAnsi="Times New Roman" w:cs="Times New Roman"/>
          <w:sz w:val="24"/>
          <w:szCs w:val="24"/>
        </w:rPr>
        <w:t xml:space="preserve"> θέτοντας ως βασικό παράγοντα για την επανεκπαίδευση του κινητικού ελέγχου </w:t>
      </w:r>
      <w:r w:rsidR="0072211C">
        <w:rPr>
          <w:rFonts w:ascii="Times New Roman" w:hAnsi="Times New Roman" w:cs="Times New Roman"/>
          <w:sz w:val="24"/>
          <w:szCs w:val="24"/>
        </w:rPr>
        <w:t>την ιεραρχία ανάμεσα στα κέντρα του εγκεφάλου. Σύμφωνα με τις θεωρίες αυτές τα υψηλότερα κέντρα του εγκεφάλου δίνουν εντολές στα χαμηλότερα κέντρα για την εκτέλεση κινητικών δραστηριοτήτων, υποθέτοντας ότι όλες οι κινήσεις ξεκινούν μέσα από τον εγκέφαλο και αποκλείοντας κάθε είδους αισθητηριακή αντανακλαστική ανατροφοδότηση από το περιβάλλον. Η θεωρία των δυναμικών συστημάτων, ως νεότερη των προηγούμενων θεωριών, επαναφέρει το ρόλο του περιβάλλοντος στην κίνηση και αναγνωρίζει την αλληλεπίδραση πολλαπλών φλοιικών και κατώτερων συστημάτων για την παραγωγή της κίνησης</w:t>
      </w:r>
      <w:r w:rsidR="001E183B">
        <w:rPr>
          <w:rFonts w:ascii="Times New Roman" w:hAnsi="Times New Roman" w:cs="Times New Roman"/>
          <w:sz w:val="24"/>
          <w:szCs w:val="24"/>
        </w:rPr>
        <w:t>,</w:t>
      </w:r>
      <w:r w:rsidR="0072211C">
        <w:rPr>
          <w:rFonts w:ascii="Times New Roman" w:hAnsi="Times New Roman" w:cs="Times New Roman"/>
          <w:sz w:val="24"/>
          <w:szCs w:val="24"/>
        </w:rPr>
        <w:t xml:space="preserve"> καταργώντας την ιεραρχία στον εγκέφαλο.</w:t>
      </w:r>
      <w:sdt>
        <w:sdtPr>
          <w:rPr>
            <w:rFonts w:ascii="Times New Roman" w:hAnsi="Times New Roman" w:cs="Times New Roman"/>
            <w:sz w:val="24"/>
            <w:szCs w:val="24"/>
          </w:rPr>
          <w:id w:val="772588644"/>
          <w:citation/>
        </w:sdtPr>
        <w:sdtContent>
          <w:r w:rsidR="009B4EDE">
            <w:rPr>
              <w:rFonts w:ascii="Times New Roman" w:hAnsi="Times New Roman" w:cs="Times New Roman"/>
              <w:sz w:val="24"/>
              <w:szCs w:val="24"/>
            </w:rPr>
            <w:fldChar w:fldCharType="begin"/>
          </w:r>
          <w:r w:rsidR="00F36F29">
            <w:rPr>
              <w:rFonts w:ascii="Times New Roman" w:hAnsi="Times New Roman" w:cs="Times New Roman"/>
              <w:sz w:val="24"/>
              <w:szCs w:val="24"/>
            </w:rPr>
            <w:instrText xml:space="preserve"> CITATION Ros98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(Rose, 1998)</w:t>
          </w:r>
          <w:r w:rsidR="009B4EDE">
            <w:rPr>
              <w:rFonts w:ascii="Times New Roman" w:hAnsi="Times New Roman" w:cs="Times New Roman"/>
              <w:sz w:val="24"/>
              <w:szCs w:val="24"/>
            </w:rPr>
            <w:fldChar w:fldCharType="end"/>
          </w:r>
        </w:sdtContent>
      </w:sdt>
    </w:p>
    <w:p w:rsidR="0072211C" w:rsidRDefault="0072211C" w:rsidP="001E1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Έτσι, κάθε διαταραχή του κινητικού ελέγχου καθοδηγείται από τις θεωρίες του και οι κλινικοί θεραπευτές βασίζονται σε αυτές </w:t>
      </w:r>
      <w:r w:rsidR="006E6D0D">
        <w:rPr>
          <w:rFonts w:ascii="Times New Roman" w:hAnsi="Times New Roman" w:cs="Times New Roman"/>
          <w:sz w:val="24"/>
          <w:szCs w:val="24"/>
        </w:rPr>
        <w:t>για την οργάνωση της θεραπείας και της αποκατάστασης των νευρολογικών ασθενών. Στη δεκαετία του 1960 αναπτύχθηκαν οι νευροφυσιολογικές προσεγγίσεις</w:t>
      </w:r>
      <w:r w:rsidR="001E183B">
        <w:rPr>
          <w:rFonts w:ascii="Times New Roman" w:hAnsi="Times New Roman" w:cs="Times New Roman"/>
          <w:sz w:val="24"/>
          <w:szCs w:val="24"/>
        </w:rPr>
        <w:t>,</w:t>
      </w:r>
      <w:r w:rsidR="006E6D0D">
        <w:rPr>
          <w:rFonts w:ascii="Times New Roman" w:hAnsi="Times New Roman" w:cs="Times New Roman"/>
          <w:sz w:val="24"/>
          <w:szCs w:val="24"/>
        </w:rPr>
        <w:t xml:space="preserve"> που επηρεάστηκαν κυρίως από τις αντανακλαστικές και τις ιεραρχικές θεωρίες. Οι προσεγγίσεις αυτές κυριαρχούν ακόμα στο χώρο της υγείας και της κινητικής αποκατάστασης, καθορίζουν τον τρόπο με τον οποίο οι φυσικοθεραπευτές αντιμετωπίζουν τους ασθενείς με νευρολογικά ελλείμματα.</w:t>
      </w:r>
      <w:sdt>
        <w:sdtPr>
          <w:rPr>
            <w:rFonts w:ascii="Times New Roman" w:hAnsi="Times New Roman" w:cs="Times New Roman"/>
            <w:sz w:val="24"/>
            <w:szCs w:val="24"/>
          </w:rPr>
          <w:id w:val="772588645"/>
          <w:citation/>
        </w:sdtPr>
        <w:sdtContent>
          <w:r w:rsidR="009B4EDE">
            <w:rPr>
              <w:rFonts w:ascii="Times New Roman" w:hAnsi="Times New Roman" w:cs="Times New Roman"/>
              <w:sz w:val="24"/>
              <w:szCs w:val="24"/>
            </w:rPr>
            <w:fldChar w:fldCharType="begin"/>
          </w:r>
          <w:r w:rsidR="00F36F29">
            <w:rPr>
              <w:rFonts w:ascii="Times New Roman" w:hAnsi="Times New Roman" w:cs="Times New Roman"/>
              <w:sz w:val="24"/>
              <w:szCs w:val="24"/>
            </w:rPr>
            <w:instrText xml:space="preserve"> CITATION Shu12 \t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(Shumway-Cook &amp; Woollacott, 2012)</w:t>
          </w:r>
          <w:r w:rsidR="009B4EDE">
            <w:rPr>
              <w:rFonts w:ascii="Times New Roman" w:hAnsi="Times New Roman" w:cs="Times New Roman"/>
              <w:sz w:val="24"/>
              <w:szCs w:val="24"/>
            </w:rPr>
            <w:fldChar w:fldCharType="end"/>
          </w:r>
        </w:sdtContent>
      </w:sdt>
    </w:p>
    <w:p w:rsidR="00A54DB1" w:rsidRDefault="006E6D0D" w:rsidP="001E183B">
      <w:pPr>
        <w:spacing w:line="360" w:lineRule="auto"/>
        <w:jc w:val="both"/>
        <w:rPr>
          <w:rFonts w:ascii="Times New Roman" w:hAnsi="Times New Roman" w:cs="Times New Roman"/>
          <w:sz w:val="24"/>
          <w:szCs w:val="24"/>
        </w:rPr>
      </w:pPr>
      <w:r>
        <w:rPr>
          <w:rFonts w:ascii="Times New Roman" w:hAnsi="Times New Roman" w:cs="Times New Roman"/>
          <w:sz w:val="24"/>
          <w:szCs w:val="24"/>
        </w:rPr>
        <w:t>Στο παρόν σύγγραμμα αναλύονται οι βασικές νευροφυσιολογικές προσεγγίσεις που ευαισθητοποιούν τη βέλτιστη αντιμετώπιση</w:t>
      </w:r>
      <w:r w:rsidR="00A54DB1">
        <w:rPr>
          <w:rFonts w:ascii="Times New Roman" w:hAnsi="Times New Roman" w:cs="Times New Roman"/>
          <w:sz w:val="24"/>
          <w:szCs w:val="24"/>
        </w:rPr>
        <w:t>,</w:t>
      </w:r>
      <w:r>
        <w:rPr>
          <w:rFonts w:ascii="Times New Roman" w:hAnsi="Times New Roman" w:cs="Times New Roman"/>
          <w:sz w:val="24"/>
          <w:szCs w:val="24"/>
        </w:rPr>
        <w:t xml:space="preserve"> εστιασμένες στην εγκεφαλική παράλυση.</w:t>
      </w:r>
      <w:r w:rsidR="00A54DB1">
        <w:rPr>
          <w:rFonts w:ascii="Times New Roman" w:hAnsi="Times New Roman" w:cs="Times New Roman"/>
          <w:sz w:val="24"/>
          <w:szCs w:val="24"/>
        </w:rPr>
        <w:t xml:space="preserve"> Οι προσεγγίσεις αυτές αναπτύχθηκαν από αναγνωρισμένους φυσικοθεραπευτές και νευροφυσιολόγους, όπως η </w:t>
      </w:r>
      <w:r w:rsidR="00A54DB1">
        <w:rPr>
          <w:rFonts w:ascii="Times New Roman" w:hAnsi="Times New Roman" w:cs="Times New Roman"/>
          <w:sz w:val="24"/>
          <w:szCs w:val="24"/>
          <w:lang w:val="en-US"/>
        </w:rPr>
        <w:t>Signe</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lang w:val="en-US"/>
        </w:rPr>
        <w:t>Brunnstrom</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rPr>
        <w:t xml:space="preserve">ο </w:t>
      </w:r>
      <w:r w:rsidR="00A54DB1">
        <w:rPr>
          <w:rFonts w:ascii="Times New Roman" w:hAnsi="Times New Roman" w:cs="Times New Roman"/>
          <w:sz w:val="24"/>
          <w:szCs w:val="24"/>
          <w:lang w:val="en-US"/>
        </w:rPr>
        <w:t>Temple</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lang w:val="en-US"/>
        </w:rPr>
        <w:t>Fay</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rPr>
        <w:t xml:space="preserve">οι </w:t>
      </w:r>
      <w:r w:rsidR="00A54DB1">
        <w:rPr>
          <w:rFonts w:ascii="Times New Roman" w:hAnsi="Times New Roman" w:cs="Times New Roman"/>
          <w:sz w:val="24"/>
          <w:szCs w:val="24"/>
          <w:lang w:val="en-US"/>
        </w:rPr>
        <w:t>Knott</w:t>
      </w:r>
      <w:r w:rsidR="00A54DB1" w:rsidRPr="00A54DB1">
        <w:rPr>
          <w:rFonts w:ascii="Times New Roman" w:hAnsi="Times New Roman" w:cs="Times New Roman"/>
          <w:sz w:val="24"/>
          <w:szCs w:val="24"/>
        </w:rPr>
        <w:t xml:space="preserve"> &amp; </w:t>
      </w:r>
      <w:r w:rsidR="00A54DB1">
        <w:rPr>
          <w:rFonts w:ascii="Times New Roman" w:hAnsi="Times New Roman" w:cs="Times New Roman"/>
          <w:sz w:val="24"/>
          <w:szCs w:val="24"/>
          <w:lang w:val="en-US"/>
        </w:rPr>
        <w:t>Kabat</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rPr>
        <w:t xml:space="preserve">οι </w:t>
      </w:r>
      <w:r w:rsidR="00A54DB1">
        <w:rPr>
          <w:rFonts w:ascii="Times New Roman" w:hAnsi="Times New Roman" w:cs="Times New Roman"/>
          <w:sz w:val="24"/>
          <w:szCs w:val="24"/>
          <w:lang w:val="en-US"/>
        </w:rPr>
        <w:t>Karl</w:t>
      </w:r>
      <w:r w:rsidR="00A54DB1" w:rsidRPr="00A54DB1">
        <w:rPr>
          <w:rFonts w:ascii="Times New Roman" w:hAnsi="Times New Roman" w:cs="Times New Roman"/>
          <w:sz w:val="24"/>
          <w:szCs w:val="24"/>
        </w:rPr>
        <w:t xml:space="preserve"> &amp; </w:t>
      </w:r>
      <w:r w:rsidR="00A54DB1">
        <w:rPr>
          <w:rFonts w:ascii="Times New Roman" w:hAnsi="Times New Roman" w:cs="Times New Roman"/>
          <w:sz w:val="24"/>
          <w:szCs w:val="24"/>
          <w:lang w:val="en-US"/>
        </w:rPr>
        <w:t>Berta</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lang w:val="en-US"/>
        </w:rPr>
        <w:t>Bobath</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rPr>
        <w:t xml:space="preserve">η </w:t>
      </w:r>
      <w:r w:rsidR="00A54DB1">
        <w:rPr>
          <w:rFonts w:ascii="Times New Roman" w:hAnsi="Times New Roman" w:cs="Times New Roman"/>
          <w:sz w:val="24"/>
          <w:szCs w:val="24"/>
          <w:lang w:val="en-US"/>
        </w:rPr>
        <w:t>Margaret</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lang w:val="en-US"/>
        </w:rPr>
        <w:t>Rood</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rPr>
        <w:t xml:space="preserve">η </w:t>
      </w:r>
      <w:r w:rsidR="00A54DB1">
        <w:rPr>
          <w:rFonts w:ascii="Times New Roman" w:hAnsi="Times New Roman" w:cs="Times New Roman"/>
          <w:sz w:val="24"/>
          <w:szCs w:val="24"/>
          <w:lang w:val="en-US"/>
        </w:rPr>
        <w:t>Jean</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lang w:val="en-US"/>
        </w:rPr>
        <w:t>Ayres</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rPr>
        <w:t xml:space="preserve">και ο </w:t>
      </w:r>
      <w:r w:rsidR="00A54DB1">
        <w:rPr>
          <w:rFonts w:ascii="Times New Roman" w:hAnsi="Times New Roman" w:cs="Times New Roman"/>
          <w:sz w:val="24"/>
          <w:szCs w:val="24"/>
          <w:lang w:val="en-US"/>
        </w:rPr>
        <w:t>Vaclav</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lang w:val="en-US"/>
        </w:rPr>
        <w:t>Vojta</w:t>
      </w:r>
      <w:r w:rsidR="00A54DB1" w:rsidRPr="00A54DB1">
        <w:rPr>
          <w:rFonts w:ascii="Times New Roman" w:hAnsi="Times New Roman" w:cs="Times New Roman"/>
          <w:sz w:val="24"/>
          <w:szCs w:val="24"/>
        </w:rPr>
        <w:t xml:space="preserve">. </w:t>
      </w:r>
      <w:r w:rsidR="00A54DB1">
        <w:rPr>
          <w:rFonts w:ascii="Times New Roman" w:hAnsi="Times New Roman" w:cs="Times New Roman"/>
          <w:sz w:val="24"/>
          <w:szCs w:val="24"/>
        </w:rPr>
        <w:t>Τα Κεφάλαια 2-8 αναλύουν τις βασικές αρχές που έθεσαν οι θεραπευτές για την επανεκπαίδευση των νευρολογικών ασθενών και περιγράφουν τις αδυναμίες κάθε προσέγγισης στην εγκεφαλική παράλυση. Το Κεφάλαιο 1 αποτελεί μια σύντομη περιγραφή της τελευταίας πάθησης.</w:t>
      </w:r>
    </w:p>
    <w:p w:rsidR="00A54DB1" w:rsidRPr="00A54DB1" w:rsidRDefault="00A54DB1" w:rsidP="001E183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Στόχος της παρούσας εργασίας, είναι να κατανοηθεί η τωρινή κλινική σκέψη για την αποκατάσταση των παιδιών, να αναγνωριστούν οι αδυναμίες και ληφθεί υπόψιν από όλους τους</w:t>
      </w:r>
      <w:r w:rsidR="001E183B">
        <w:rPr>
          <w:rFonts w:ascii="Times New Roman" w:hAnsi="Times New Roman" w:cs="Times New Roman"/>
          <w:sz w:val="24"/>
          <w:szCs w:val="24"/>
        </w:rPr>
        <w:t xml:space="preserve"> αναγνώστες και φίλους θεραπευτές ότι καμία από τις προσεγγίσεις που έχουν αναγνωριστεί ευρέως σε όλο τον κόσμο, δεν αποτελεί αποκλειστική θεραπεία για τις παθήσεις. Παρ’ όλα αυτά, θέτουν την βάση και δίνουν το ερέθισμα σε μετέπειτα κλινικούς για να διερευνηθούν εξειδικευμένες θεραπείες, προσανατολισμένες στις ανάγκες κάθε παιδιού ξεχωριστά.</w:t>
      </w:r>
    </w:p>
    <w:p w:rsidR="006A6BD0" w:rsidRDefault="006A6BD0" w:rsidP="00DC72FA">
      <w:pPr>
        <w:spacing w:line="360" w:lineRule="auto"/>
        <w:rPr>
          <w:rFonts w:ascii="Times New Roman" w:hAnsi="Times New Roman" w:cs="Times New Roman"/>
          <w:sz w:val="24"/>
          <w:szCs w:val="24"/>
        </w:rPr>
      </w:pPr>
    </w:p>
    <w:p w:rsidR="00815485" w:rsidRPr="00DC72FA" w:rsidRDefault="00815485" w:rsidP="00DC72FA">
      <w:pPr>
        <w:spacing w:line="360" w:lineRule="auto"/>
        <w:rPr>
          <w:rFonts w:ascii="Times New Roman" w:hAnsi="Times New Roman" w:cs="Times New Roman"/>
          <w:sz w:val="24"/>
          <w:szCs w:val="24"/>
        </w:rPr>
        <w:sectPr w:rsidR="00815485" w:rsidRPr="00DC72FA" w:rsidSect="0052666C">
          <w:headerReference w:type="default" r:id="rId13"/>
          <w:pgSz w:w="11906" w:h="16838"/>
          <w:pgMar w:top="1134" w:right="1134" w:bottom="1134" w:left="1701" w:header="708" w:footer="708" w:gutter="0"/>
          <w:cols w:space="708"/>
          <w:docGrid w:linePitch="360"/>
        </w:sectPr>
      </w:pPr>
      <w:r>
        <w:rPr>
          <w:rFonts w:ascii="Times New Roman" w:hAnsi="Times New Roman" w:cs="Times New Roman"/>
          <w:sz w:val="24"/>
          <w:szCs w:val="24"/>
        </w:rPr>
        <w:t xml:space="preserve"> </w:t>
      </w:r>
    </w:p>
    <w:p w:rsidR="00640EC2" w:rsidRPr="004F6389" w:rsidRDefault="00100CE4" w:rsidP="004F6389">
      <w:pPr>
        <w:pStyle w:val="Heading1"/>
        <w:rPr>
          <w:rFonts w:ascii="Times New Roman" w:hAnsi="Times New Roman" w:cs="Times New Roman"/>
          <w:color w:val="auto"/>
        </w:rPr>
      </w:pPr>
      <w:bookmarkStart w:id="3" w:name="_Toc19895680"/>
      <w:r w:rsidRPr="004F6389">
        <w:rPr>
          <w:rFonts w:ascii="Times New Roman" w:hAnsi="Times New Roman" w:cs="Times New Roman"/>
          <w:color w:val="auto"/>
        </w:rPr>
        <w:lastRenderedPageBreak/>
        <w:t>Κεφάλαιο 1</w:t>
      </w:r>
      <w:r w:rsidRPr="004F6389">
        <w:rPr>
          <w:rFonts w:ascii="Times New Roman" w:hAnsi="Times New Roman" w:cs="Times New Roman"/>
          <w:color w:val="auto"/>
          <w:vertAlign w:val="superscript"/>
        </w:rPr>
        <w:t>ο</w:t>
      </w:r>
      <w:r w:rsidRPr="004F6389">
        <w:rPr>
          <w:rFonts w:ascii="Times New Roman" w:hAnsi="Times New Roman" w:cs="Times New Roman"/>
          <w:color w:val="auto"/>
        </w:rPr>
        <w:t xml:space="preserve"> : Γενικά στοιχεία εγκεφαλικής παράλυσης</w:t>
      </w:r>
      <w:bookmarkEnd w:id="3"/>
    </w:p>
    <w:p w:rsidR="00100CE4" w:rsidRDefault="002A3435" w:rsidP="009158BC">
      <w:pPr>
        <w:pStyle w:val="Heading1"/>
        <w:numPr>
          <w:ilvl w:val="1"/>
          <w:numId w:val="1"/>
        </w:numPr>
        <w:spacing w:line="360" w:lineRule="auto"/>
        <w:rPr>
          <w:rFonts w:ascii="Times New Roman" w:hAnsi="Times New Roman" w:cs="Times New Roman"/>
          <w:color w:val="auto"/>
          <w:sz w:val="24"/>
          <w:lang w:val="en-US"/>
        </w:rPr>
      </w:pPr>
      <w:r>
        <w:rPr>
          <w:rFonts w:ascii="Times New Roman" w:hAnsi="Times New Roman" w:cs="Times New Roman"/>
          <w:noProof/>
          <w:color w:val="auto"/>
          <w:sz w:val="24"/>
        </w:rPr>
        <w:drawing>
          <wp:anchor distT="0" distB="0" distL="114300" distR="114300" simplePos="0" relativeHeight="251659264" behindDoc="0" locked="0" layoutInCell="1" allowOverlap="1">
            <wp:simplePos x="0" y="0"/>
            <wp:positionH relativeFrom="margin">
              <wp:align>right</wp:align>
            </wp:positionH>
            <wp:positionV relativeFrom="margin">
              <wp:posOffset>994410</wp:posOffset>
            </wp:positionV>
            <wp:extent cx="1819275" cy="2486025"/>
            <wp:effectExtent l="19050" t="0" r="9525" b="0"/>
            <wp:wrapSquare wrapText="bothSides"/>
            <wp:docPr id="3" name="2 - Εικόνα" descr="William_John_Li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_John_Little.jpg"/>
                    <pic:cNvPicPr/>
                  </pic:nvPicPr>
                  <pic:blipFill>
                    <a:blip r:embed="rId14"/>
                    <a:stretch>
                      <a:fillRect/>
                    </a:stretch>
                  </pic:blipFill>
                  <pic:spPr>
                    <a:xfrm>
                      <a:off x="0" y="0"/>
                      <a:ext cx="1819275" cy="2486025"/>
                    </a:xfrm>
                    <a:prstGeom prst="rect">
                      <a:avLst/>
                    </a:prstGeom>
                    <a:ln>
                      <a:noFill/>
                    </a:ln>
                    <a:effectLst>
                      <a:softEdge rad="112500"/>
                    </a:effectLst>
                  </pic:spPr>
                </pic:pic>
              </a:graphicData>
            </a:graphic>
          </wp:anchor>
        </w:drawing>
      </w:r>
      <w:bookmarkStart w:id="4" w:name="_Toc19895681"/>
      <w:r w:rsidR="00100CE4" w:rsidRPr="009158BC">
        <w:rPr>
          <w:rFonts w:ascii="Times New Roman" w:hAnsi="Times New Roman" w:cs="Times New Roman"/>
          <w:color w:val="auto"/>
          <w:sz w:val="24"/>
        </w:rPr>
        <w:t>Ορισμός εγκεφαλικής παράλυσης</w:t>
      </w:r>
      <w:bookmarkEnd w:id="4"/>
    </w:p>
    <w:p w:rsidR="009158BC" w:rsidRDefault="009158BC" w:rsidP="009158BC">
      <w:pPr>
        <w:rPr>
          <w:lang w:val="en-US"/>
        </w:rPr>
      </w:pPr>
    </w:p>
    <w:p w:rsidR="009158BC" w:rsidRPr="00E81FCB" w:rsidRDefault="001D2784" w:rsidP="009158BC">
      <w:pPr>
        <w:spacing w:line="360" w:lineRule="auto"/>
        <w:jc w:val="both"/>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18.45pt;margin-top:175.9pt;width:134.35pt;height:48pt;z-index:251661312" stroked="f">
            <v:textbox style="mso-next-textbox:#_x0000_s1026" inset="0,0,0,0">
              <w:txbxContent>
                <w:p w:rsidR="001D2784" w:rsidRPr="005E724B" w:rsidRDefault="001D2784" w:rsidP="007F1E9E">
                  <w:pPr>
                    <w:jc w:val="right"/>
                    <w:rPr>
                      <w:rFonts w:ascii="Times New Roman" w:hAnsi="Times New Roman" w:cs="Times New Roman"/>
                      <w:i/>
                      <w:noProof/>
                      <w:sz w:val="24"/>
                      <w:lang w:val="en-US"/>
                    </w:rPr>
                  </w:pPr>
                  <w:r w:rsidRPr="007F1E9E">
                    <w:rPr>
                      <w:rFonts w:ascii="Times New Roman" w:hAnsi="Times New Roman" w:cs="Times New Roman"/>
                      <w:i/>
                    </w:rPr>
                    <w:t>Εικόνα</w:t>
                  </w:r>
                  <w:r w:rsidRPr="005E724B">
                    <w:rPr>
                      <w:rFonts w:ascii="Times New Roman" w:hAnsi="Times New Roman" w:cs="Times New Roman"/>
                      <w:i/>
                      <w:lang w:val="en-US"/>
                    </w:rPr>
                    <w:t xml:space="preserve"> </w:t>
                  </w:r>
                  <w:r>
                    <w:rPr>
                      <w:rFonts w:ascii="Times New Roman" w:hAnsi="Times New Roman" w:cs="Times New Roman"/>
                      <w:i/>
                      <w:lang w:val="en-US"/>
                    </w:rPr>
                    <w:fldChar w:fldCharType="begin"/>
                  </w:r>
                  <w:r>
                    <w:rPr>
                      <w:rFonts w:ascii="Times New Roman" w:hAnsi="Times New Roman" w:cs="Times New Roman"/>
                      <w:i/>
                      <w:lang w:val="en-US"/>
                    </w:rPr>
                    <w:instrText xml:space="preserve"> SEQ Εικόνα \* ARABIC </w:instrText>
                  </w:r>
                  <w:r>
                    <w:rPr>
                      <w:rFonts w:ascii="Times New Roman" w:hAnsi="Times New Roman" w:cs="Times New Roman"/>
                      <w:i/>
                      <w:lang w:val="en-US"/>
                    </w:rPr>
                    <w:fldChar w:fldCharType="separate"/>
                  </w:r>
                  <w:r>
                    <w:rPr>
                      <w:rFonts w:ascii="Times New Roman" w:hAnsi="Times New Roman" w:cs="Times New Roman"/>
                      <w:i/>
                      <w:noProof/>
                      <w:lang w:val="en-US"/>
                    </w:rPr>
                    <w:t>1</w:t>
                  </w:r>
                  <w:r>
                    <w:rPr>
                      <w:rFonts w:ascii="Times New Roman" w:hAnsi="Times New Roman" w:cs="Times New Roman"/>
                      <w:i/>
                      <w:lang w:val="en-US"/>
                    </w:rPr>
                    <w:fldChar w:fldCharType="end"/>
                  </w:r>
                  <w:r w:rsidRPr="00360711">
                    <w:rPr>
                      <w:rFonts w:ascii="Times New Roman" w:hAnsi="Times New Roman" w:cs="Times New Roman"/>
                      <w:i/>
                      <w:lang w:val="en-US"/>
                    </w:rPr>
                    <w:t>:</w:t>
                  </w:r>
                  <w:r w:rsidRPr="007F1E9E">
                    <w:rPr>
                      <w:rFonts w:ascii="Times New Roman" w:hAnsi="Times New Roman" w:cs="Times New Roman"/>
                      <w:i/>
                      <w:lang w:val="en-US"/>
                    </w:rPr>
                    <w:t xml:space="preserve"> William J. Little (1810-1894)</w:t>
                  </w:r>
                  <w:proofErr w:type="gramStart"/>
                  <w:r>
                    <w:rPr>
                      <w:rFonts w:ascii="Times New Roman" w:hAnsi="Times New Roman" w:cs="Times New Roman"/>
                      <w:i/>
                      <w:lang w:val="en-US"/>
                    </w:rPr>
                    <w:t>,</w:t>
                  </w:r>
                  <w:r>
                    <w:rPr>
                      <w:rFonts w:ascii="Times New Roman" w:hAnsi="Times New Roman" w:cs="Times New Roman"/>
                      <w:i/>
                    </w:rPr>
                    <w:t>πηγή</w:t>
                  </w:r>
                  <w:proofErr w:type="gramEnd"/>
                  <w:r w:rsidRPr="005E724B">
                    <w:rPr>
                      <w:lang w:val="en-US"/>
                    </w:rPr>
                    <w:t xml:space="preserve"> </w:t>
                  </w:r>
                  <w:hyperlink r:id="rId15" w:history="1">
                    <w:r w:rsidRPr="005E724B">
                      <w:rPr>
                        <w:rStyle w:val="Hyperlink"/>
                        <w:i/>
                        <w:color w:val="auto"/>
                        <w:u w:val="none"/>
                        <w:lang w:val="en-US"/>
                      </w:rPr>
                      <w:t>https://en.wikipedia.org</w:t>
                    </w:r>
                  </w:hyperlink>
                  <w:r w:rsidRPr="005E724B">
                    <w:rPr>
                      <w:rFonts w:ascii="Times New Roman" w:hAnsi="Times New Roman" w:cs="Times New Roman"/>
                      <w:i/>
                      <w:lang w:val="en-US"/>
                    </w:rPr>
                    <w:t xml:space="preserve"> </w:t>
                  </w:r>
                </w:p>
              </w:txbxContent>
            </v:textbox>
            <w10:wrap type="square"/>
          </v:shape>
        </w:pict>
      </w:r>
      <w:r w:rsidR="009158BC" w:rsidRPr="009158BC">
        <w:rPr>
          <w:rFonts w:ascii="Times New Roman" w:hAnsi="Times New Roman" w:cs="Times New Roman"/>
          <w:sz w:val="24"/>
          <w:szCs w:val="24"/>
        </w:rPr>
        <w:t>Η εγκεφαλική παράλυση είναι μια μη προοδευτική διαταραχή της κινητικής και στατικής λειτουργίας του οργανισμού, που προκαλείται από μια προσβολή στο ΚΝΣ. Πρόκειται για μια προκύπτουσα εγκεφαλοπάθεια με καθυστερημένη αναπτυξιακή παρουσία. Αν και η κλινική εικόνα δείχνει ένα παιδί το οποίο επιδεινώνεται καθώς μεγαλώνει, οι αλλαγές αυτές είναι, στην πραγματικότητα, το αποτέλεσμα των ελλειμμάτων που καθί</w:t>
      </w:r>
      <w:r w:rsidR="007F1E9E">
        <w:rPr>
          <w:rFonts w:ascii="Times New Roman" w:hAnsi="Times New Roman" w:cs="Times New Roman"/>
          <w:sz w:val="24"/>
          <w:szCs w:val="24"/>
        </w:rPr>
        <w:t>στανται πιο εμφανή όσο το παιδί</w:t>
      </w:r>
      <w:r w:rsidR="007F1E9E" w:rsidRPr="007F1E9E">
        <w:rPr>
          <w:rFonts w:ascii="Times New Roman" w:hAnsi="Times New Roman" w:cs="Times New Roman"/>
          <w:sz w:val="24"/>
          <w:szCs w:val="24"/>
        </w:rPr>
        <w:t xml:space="preserve"> </w:t>
      </w:r>
      <w:r w:rsidR="009158BC" w:rsidRPr="009158BC">
        <w:rPr>
          <w:rFonts w:ascii="Times New Roman" w:hAnsi="Times New Roman" w:cs="Times New Roman"/>
          <w:sz w:val="24"/>
          <w:szCs w:val="24"/>
        </w:rPr>
        <w:t xml:space="preserve">μεγαλώνει και ωριμάζει. Η περιοχή του εγκεφάλου, η οποία έχει προσβληθεί άμεσα, αντικατοπτρίζει τις προκύπτουσες κινητικές αναπηρίες. Ωστόσο, στις διαταραχές εμπλέκονται και άλλου είδους αναπηρίες, όπως οι γνωστικές ή οι αισθητηριακές κ.α. Για την εγκεφαλική παράλυση δεν έχει βρεθεί οριστική θεραπεία που να αντιμετωπίζει τα συμπτώματα στο σύνολό τους. Το δυναμικό του παιδιού, όμως, στην κοινωνία μπορεί να μεγιστοποιηθεί μέσα από την φυσικοθεραπεία, τα υπόλοιπα είδη θεραπείας, την εκπαίδευση και την εξέλιξη της τεχνολογίας, βελτιώνοντας, έτσι, τις λειτουργικές ικανότητες και την ποιότητα της ζωής του. </w:t>
      </w:r>
      <w:sdt>
        <w:sdtPr>
          <w:rPr>
            <w:rFonts w:ascii="Times New Roman" w:hAnsi="Times New Roman" w:cs="Times New Roman"/>
            <w:sz w:val="24"/>
            <w:szCs w:val="24"/>
          </w:rPr>
          <w:id w:val="454958883"/>
          <w:citation/>
        </w:sdtPr>
        <w:sdtContent>
          <w:r w:rsidR="009B4EDE">
            <w:rPr>
              <w:rFonts w:ascii="Times New Roman" w:hAnsi="Times New Roman" w:cs="Times New Roman"/>
              <w:sz w:val="24"/>
              <w:szCs w:val="24"/>
            </w:rPr>
            <w:fldChar w:fldCharType="begin"/>
          </w:r>
          <w:r w:rsidR="009158BC" w:rsidRPr="00C06188">
            <w:rPr>
              <w:rFonts w:ascii="Times New Roman" w:hAnsi="Times New Roman" w:cs="Times New Roman"/>
              <w:sz w:val="24"/>
              <w:szCs w:val="24"/>
            </w:rPr>
            <w:instrText xml:space="preserve"> </w:instrText>
          </w:r>
          <w:r w:rsidR="009158BC">
            <w:rPr>
              <w:rFonts w:ascii="Times New Roman" w:hAnsi="Times New Roman" w:cs="Times New Roman"/>
              <w:sz w:val="24"/>
              <w:szCs w:val="24"/>
              <w:lang w:val="en-US"/>
            </w:rPr>
            <w:instrText>CITATION</w:instrText>
          </w:r>
          <w:r w:rsidR="009158BC" w:rsidRPr="00C06188">
            <w:rPr>
              <w:rFonts w:ascii="Times New Roman" w:hAnsi="Times New Roman" w:cs="Times New Roman"/>
              <w:sz w:val="24"/>
              <w:szCs w:val="24"/>
            </w:rPr>
            <w:instrText xml:space="preserve"> </w:instrText>
          </w:r>
          <w:r w:rsidR="009158BC">
            <w:rPr>
              <w:rFonts w:ascii="Times New Roman" w:hAnsi="Times New Roman" w:cs="Times New Roman"/>
              <w:sz w:val="24"/>
              <w:szCs w:val="24"/>
              <w:lang w:val="en-US"/>
            </w:rPr>
            <w:instrText>Jon</w:instrText>
          </w:r>
          <w:r w:rsidR="009158BC" w:rsidRPr="00C06188">
            <w:rPr>
              <w:rFonts w:ascii="Times New Roman" w:hAnsi="Times New Roman" w:cs="Times New Roman"/>
              <w:sz w:val="24"/>
              <w:szCs w:val="24"/>
            </w:rPr>
            <w:instrText>07 \</w:instrText>
          </w:r>
          <w:r w:rsidR="009158BC">
            <w:rPr>
              <w:rFonts w:ascii="Times New Roman" w:hAnsi="Times New Roman" w:cs="Times New Roman"/>
              <w:sz w:val="24"/>
              <w:szCs w:val="24"/>
              <w:lang w:val="en-US"/>
            </w:rPr>
            <w:instrText>l</w:instrText>
          </w:r>
          <w:r w:rsidR="009158BC" w:rsidRPr="00C0618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2710F9">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Jones</w:t>
          </w:r>
          <w:r w:rsidR="0091169D" w:rsidRPr="002710F9">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Morgan</w:t>
          </w:r>
          <w:r w:rsidR="0091169D" w:rsidRPr="002710F9">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Shelton</w:t>
          </w:r>
          <w:r w:rsidR="0091169D" w:rsidRPr="002710F9">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Thorogood</w:t>
          </w:r>
          <w:r w:rsidR="0091169D" w:rsidRPr="002710F9">
            <w:rPr>
              <w:rFonts w:ascii="Times New Roman" w:hAnsi="Times New Roman" w:cs="Times New Roman"/>
              <w:noProof/>
              <w:sz w:val="24"/>
              <w:szCs w:val="24"/>
            </w:rPr>
            <w:t>, 2007)</w:t>
          </w:r>
          <w:r w:rsidR="009B4EDE">
            <w:rPr>
              <w:rFonts w:ascii="Times New Roman" w:hAnsi="Times New Roman" w:cs="Times New Roman"/>
              <w:sz w:val="24"/>
              <w:szCs w:val="24"/>
            </w:rPr>
            <w:fldChar w:fldCharType="end"/>
          </w:r>
        </w:sdtContent>
      </w:sdt>
    </w:p>
    <w:p w:rsidR="009158BC" w:rsidRPr="00E81FCB" w:rsidRDefault="009158BC" w:rsidP="009158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 </w:t>
      </w:r>
      <w:r>
        <w:rPr>
          <w:rFonts w:ascii="Times New Roman" w:hAnsi="Times New Roman" w:cs="Times New Roman"/>
          <w:sz w:val="24"/>
          <w:szCs w:val="24"/>
          <w:lang w:val="en-US"/>
        </w:rPr>
        <w:t>William</w:t>
      </w:r>
      <w:r w:rsidRPr="00DC747D">
        <w:rPr>
          <w:rFonts w:ascii="Times New Roman" w:hAnsi="Times New Roman" w:cs="Times New Roman"/>
          <w:sz w:val="24"/>
          <w:szCs w:val="24"/>
        </w:rPr>
        <w:t xml:space="preserve"> </w:t>
      </w:r>
      <w:r>
        <w:rPr>
          <w:rFonts w:ascii="Times New Roman" w:hAnsi="Times New Roman" w:cs="Times New Roman"/>
          <w:sz w:val="24"/>
          <w:szCs w:val="24"/>
          <w:lang w:val="en-US"/>
        </w:rPr>
        <w:t>Little</w:t>
      </w:r>
      <w:r w:rsidRPr="00DC747D">
        <w:rPr>
          <w:rFonts w:ascii="Times New Roman" w:hAnsi="Times New Roman" w:cs="Times New Roman"/>
          <w:sz w:val="24"/>
          <w:szCs w:val="24"/>
        </w:rPr>
        <w:t xml:space="preserve">, </w:t>
      </w:r>
      <w:r>
        <w:rPr>
          <w:rFonts w:ascii="Times New Roman" w:hAnsi="Times New Roman" w:cs="Times New Roman"/>
          <w:sz w:val="24"/>
          <w:szCs w:val="24"/>
        </w:rPr>
        <w:t>Άγγλος ορθοπεδικός χειρούργος,</w:t>
      </w:r>
      <w:r w:rsidRPr="00DC747D">
        <w:rPr>
          <w:rFonts w:ascii="Times New Roman" w:hAnsi="Times New Roman" w:cs="Times New Roman"/>
          <w:sz w:val="24"/>
          <w:szCs w:val="24"/>
        </w:rPr>
        <w:t xml:space="preserve"> </w:t>
      </w:r>
      <w:r>
        <w:rPr>
          <w:rFonts w:ascii="Times New Roman" w:hAnsi="Times New Roman" w:cs="Times New Roman"/>
          <w:sz w:val="24"/>
          <w:szCs w:val="24"/>
        </w:rPr>
        <w:t xml:space="preserve">ήταν αυτός που για πρώτη φορά περιέγραψε την ασθένεια, και για αυτό ονομάστηκε ασθένεια </w:t>
      </w:r>
      <w:r>
        <w:rPr>
          <w:rFonts w:ascii="Times New Roman" w:hAnsi="Times New Roman" w:cs="Times New Roman"/>
          <w:sz w:val="24"/>
          <w:szCs w:val="24"/>
          <w:lang w:val="en-US"/>
        </w:rPr>
        <w:t>Little</w:t>
      </w:r>
      <w:r w:rsidRPr="00DC747D">
        <w:rPr>
          <w:rFonts w:ascii="Times New Roman" w:hAnsi="Times New Roman" w:cs="Times New Roman"/>
          <w:sz w:val="24"/>
          <w:szCs w:val="24"/>
        </w:rPr>
        <w:t xml:space="preserve">. </w:t>
      </w:r>
      <w:r>
        <w:rPr>
          <w:rFonts w:ascii="Times New Roman" w:hAnsi="Times New Roman" w:cs="Times New Roman"/>
          <w:sz w:val="24"/>
          <w:szCs w:val="24"/>
        </w:rPr>
        <w:t>Πριν από αυτόν, η ασθένεια πιστεύονταν ότι είναι αποτέλεσμα υπερφυσικών αιτιών, όπως η οργή των θεών, μαγεία ή κακοτυχία. Οπότε στα μέσα του 19</w:t>
      </w:r>
      <w:r w:rsidRPr="00DC747D">
        <w:rPr>
          <w:rFonts w:ascii="Times New Roman" w:hAnsi="Times New Roman" w:cs="Times New Roman"/>
          <w:sz w:val="24"/>
          <w:szCs w:val="24"/>
          <w:vertAlign w:val="superscript"/>
        </w:rPr>
        <w:t>ου</w:t>
      </w:r>
      <w:r>
        <w:rPr>
          <w:rFonts w:ascii="Times New Roman" w:hAnsi="Times New Roman" w:cs="Times New Roman"/>
          <w:sz w:val="24"/>
          <w:szCs w:val="24"/>
        </w:rPr>
        <w:t xml:space="preserve"> αιώνα, αναγνωρίστηκε ως διαταραχή της παιδικής ηλικίας με ιατρικά δεδομένα. Στα τέλη του 19</w:t>
      </w:r>
      <w:r w:rsidRPr="00DC747D">
        <w:rPr>
          <w:rFonts w:ascii="Times New Roman" w:hAnsi="Times New Roman" w:cs="Times New Roman"/>
          <w:sz w:val="24"/>
          <w:szCs w:val="24"/>
          <w:vertAlign w:val="superscript"/>
        </w:rPr>
        <w:t>ου</w:t>
      </w:r>
      <w:r>
        <w:rPr>
          <w:rFonts w:ascii="Times New Roman" w:hAnsi="Times New Roman" w:cs="Times New Roman"/>
          <w:sz w:val="24"/>
          <w:szCs w:val="24"/>
        </w:rPr>
        <w:t xml:space="preserve"> αιώνα ο </w:t>
      </w:r>
      <w:r>
        <w:rPr>
          <w:rFonts w:ascii="Times New Roman" w:hAnsi="Times New Roman" w:cs="Times New Roman"/>
          <w:sz w:val="24"/>
          <w:szCs w:val="24"/>
          <w:lang w:val="en-US"/>
        </w:rPr>
        <w:t>William</w:t>
      </w:r>
      <w:r w:rsidRPr="00A9045A">
        <w:rPr>
          <w:rFonts w:ascii="Times New Roman" w:hAnsi="Times New Roman" w:cs="Times New Roman"/>
          <w:sz w:val="24"/>
          <w:szCs w:val="24"/>
        </w:rPr>
        <w:t xml:space="preserve"> </w:t>
      </w:r>
      <w:r>
        <w:rPr>
          <w:rFonts w:ascii="Times New Roman" w:hAnsi="Times New Roman" w:cs="Times New Roman"/>
          <w:sz w:val="24"/>
          <w:szCs w:val="24"/>
          <w:lang w:val="en-US"/>
        </w:rPr>
        <w:t>Osler</w:t>
      </w:r>
      <w:r w:rsidRPr="00A9045A">
        <w:rPr>
          <w:rFonts w:ascii="Times New Roman" w:hAnsi="Times New Roman" w:cs="Times New Roman"/>
          <w:sz w:val="24"/>
          <w:szCs w:val="24"/>
        </w:rPr>
        <w:t>,</w:t>
      </w:r>
      <w:r>
        <w:rPr>
          <w:rFonts w:ascii="Times New Roman" w:hAnsi="Times New Roman" w:cs="Times New Roman"/>
          <w:sz w:val="24"/>
          <w:szCs w:val="24"/>
        </w:rPr>
        <w:t xml:space="preserve"> γιατρός, και</w:t>
      </w:r>
      <w:r w:rsidRPr="00A9045A">
        <w:rPr>
          <w:rFonts w:ascii="Times New Roman" w:hAnsi="Times New Roman" w:cs="Times New Roman"/>
          <w:sz w:val="24"/>
          <w:szCs w:val="24"/>
        </w:rPr>
        <w:t xml:space="preserve"> </w:t>
      </w:r>
      <w:r>
        <w:rPr>
          <w:rFonts w:ascii="Times New Roman" w:hAnsi="Times New Roman" w:cs="Times New Roman"/>
          <w:sz w:val="24"/>
          <w:szCs w:val="24"/>
          <w:lang w:val="en-US"/>
        </w:rPr>
        <w:t>o</w:t>
      </w:r>
      <w:r w:rsidRPr="00A9045A">
        <w:rPr>
          <w:rFonts w:ascii="Times New Roman" w:hAnsi="Times New Roman" w:cs="Times New Roman"/>
          <w:sz w:val="24"/>
          <w:szCs w:val="24"/>
        </w:rPr>
        <w:t xml:space="preserve"> </w:t>
      </w:r>
      <w:r>
        <w:rPr>
          <w:rFonts w:ascii="Times New Roman" w:hAnsi="Times New Roman" w:cs="Times New Roman"/>
          <w:sz w:val="24"/>
          <w:szCs w:val="24"/>
          <w:lang w:val="en-US"/>
        </w:rPr>
        <w:t>Sigmund</w:t>
      </w:r>
      <w:r w:rsidRPr="00A9045A">
        <w:rPr>
          <w:rFonts w:ascii="Times New Roman" w:hAnsi="Times New Roman" w:cs="Times New Roman"/>
          <w:sz w:val="24"/>
          <w:szCs w:val="24"/>
        </w:rPr>
        <w:t xml:space="preserve"> </w:t>
      </w:r>
      <w:r>
        <w:rPr>
          <w:rFonts w:ascii="Times New Roman" w:hAnsi="Times New Roman" w:cs="Times New Roman"/>
          <w:sz w:val="24"/>
          <w:szCs w:val="24"/>
          <w:lang w:val="en-US"/>
        </w:rPr>
        <w:t>Freud</w:t>
      </w:r>
      <w:r w:rsidRPr="00A9045A">
        <w:rPr>
          <w:rFonts w:ascii="Times New Roman" w:hAnsi="Times New Roman" w:cs="Times New Roman"/>
          <w:sz w:val="24"/>
          <w:szCs w:val="24"/>
        </w:rPr>
        <w:t xml:space="preserve">, </w:t>
      </w:r>
      <w:r>
        <w:rPr>
          <w:rFonts w:ascii="Times New Roman" w:hAnsi="Times New Roman" w:cs="Times New Roman"/>
          <w:sz w:val="24"/>
          <w:szCs w:val="24"/>
        </w:rPr>
        <w:t xml:space="preserve">νευρολόγος και ψυχίατρος, απέδωσαν την ασθένεια με τον όρο «εγκεφαλική παράλυση». Ο </w:t>
      </w:r>
      <w:r>
        <w:rPr>
          <w:rFonts w:ascii="Times New Roman" w:hAnsi="Times New Roman" w:cs="Times New Roman"/>
          <w:sz w:val="24"/>
          <w:szCs w:val="24"/>
          <w:lang w:val="en-US"/>
        </w:rPr>
        <w:t>Freud</w:t>
      </w:r>
      <w:r w:rsidRPr="00A9045A">
        <w:rPr>
          <w:rFonts w:ascii="Times New Roman" w:hAnsi="Times New Roman" w:cs="Times New Roman"/>
          <w:sz w:val="24"/>
          <w:szCs w:val="24"/>
        </w:rPr>
        <w:t xml:space="preserve"> </w:t>
      </w:r>
      <w:r>
        <w:rPr>
          <w:rFonts w:ascii="Times New Roman" w:hAnsi="Times New Roman" w:cs="Times New Roman"/>
          <w:sz w:val="24"/>
          <w:szCs w:val="24"/>
        </w:rPr>
        <w:t>συσχέτισε με την εγκεφαλική παράλυση με προγεννητικά αίτια και ενοποίησε όλες τις μη προοδευτικές διαταραχές, που σχετίζονται με εκτεταμένες ανωμαλίες του εγκεφάλου και με κινητικά ελλείμματα, σε μια συγκεκριμένη νόσο.</w:t>
      </w:r>
      <w:sdt>
        <w:sdtPr>
          <w:rPr>
            <w:rFonts w:ascii="Times New Roman" w:hAnsi="Times New Roman" w:cs="Times New Roman"/>
            <w:sz w:val="24"/>
            <w:szCs w:val="24"/>
          </w:rPr>
          <w:id w:val="454958884"/>
          <w:citation/>
        </w:sdtPr>
        <w:sdtContent>
          <w:r w:rsidR="009B4EDE">
            <w:rPr>
              <w:rFonts w:ascii="Times New Roman" w:hAnsi="Times New Roman" w:cs="Times New Roman"/>
              <w:sz w:val="24"/>
              <w:szCs w:val="24"/>
            </w:rPr>
            <w:fldChar w:fldCharType="begin"/>
          </w:r>
          <w:r w:rsidRPr="009158BC">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9158BC">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Ais</w:instrText>
          </w:r>
          <w:r w:rsidRPr="009158BC">
            <w:rPr>
              <w:rFonts w:ascii="Times New Roman" w:hAnsi="Times New Roman" w:cs="Times New Roman"/>
              <w:sz w:val="24"/>
              <w:szCs w:val="24"/>
            </w:rPr>
            <w:instrText>11 \</w:instrText>
          </w:r>
          <w:r>
            <w:rPr>
              <w:rFonts w:ascii="Times New Roman" w:hAnsi="Times New Roman" w:cs="Times New Roman"/>
              <w:sz w:val="24"/>
              <w:szCs w:val="24"/>
              <w:lang w:val="en-US"/>
            </w:rPr>
            <w:instrText>l</w:instrText>
          </w:r>
          <w:r w:rsidRPr="009158BC">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2710F9">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Aisen</w:t>
          </w:r>
          <w:r w:rsidR="0091169D" w:rsidRPr="002710F9">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et</w:t>
          </w:r>
          <w:r w:rsidR="0091169D" w:rsidRPr="002710F9">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al</w:t>
          </w:r>
          <w:r w:rsidR="0091169D" w:rsidRPr="002710F9">
            <w:rPr>
              <w:rFonts w:ascii="Times New Roman" w:hAnsi="Times New Roman" w:cs="Times New Roman"/>
              <w:noProof/>
              <w:sz w:val="24"/>
              <w:szCs w:val="24"/>
            </w:rPr>
            <w:t>., 2011)</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454958885"/>
          <w:citation/>
        </w:sdtPr>
        <w:sdtContent>
          <w:r w:rsidR="009B4EDE">
            <w:rPr>
              <w:rFonts w:ascii="Times New Roman" w:hAnsi="Times New Roman" w:cs="Times New Roman"/>
              <w:sz w:val="24"/>
              <w:szCs w:val="24"/>
            </w:rPr>
            <w:fldChar w:fldCharType="begin"/>
          </w:r>
          <w:r w:rsidRPr="00E81F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E81F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Joh</w:instrText>
          </w:r>
          <w:r w:rsidRPr="00E81FCB">
            <w:rPr>
              <w:rFonts w:ascii="Times New Roman" w:hAnsi="Times New Roman" w:cs="Times New Roman"/>
              <w:sz w:val="24"/>
              <w:szCs w:val="24"/>
            </w:rPr>
            <w:instrText>06 \</w:instrText>
          </w:r>
          <w:r>
            <w:rPr>
              <w:rFonts w:ascii="Times New Roman" w:hAnsi="Times New Roman" w:cs="Times New Roman"/>
              <w:sz w:val="24"/>
              <w:szCs w:val="24"/>
              <w:lang w:val="en-US"/>
            </w:rPr>
            <w:instrText>l</w:instrText>
          </w:r>
          <w:r w:rsidRPr="00E81FCB">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2710F9">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Johnston</w:t>
          </w:r>
          <w:r w:rsidR="0091169D" w:rsidRPr="002710F9">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Hoon</w:t>
          </w:r>
          <w:r w:rsidR="0091169D" w:rsidRPr="002710F9">
            <w:rPr>
              <w:rFonts w:ascii="Times New Roman" w:hAnsi="Times New Roman" w:cs="Times New Roman"/>
              <w:noProof/>
              <w:sz w:val="24"/>
              <w:szCs w:val="24"/>
            </w:rPr>
            <w:t>, 2006)</w:t>
          </w:r>
          <w:r w:rsidR="009B4EDE">
            <w:rPr>
              <w:rFonts w:ascii="Times New Roman" w:hAnsi="Times New Roman" w:cs="Times New Roman"/>
              <w:sz w:val="24"/>
              <w:szCs w:val="24"/>
            </w:rPr>
            <w:fldChar w:fldCharType="end"/>
          </w:r>
        </w:sdtContent>
      </w:sdt>
    </w:p>
    <w:p w:rsidR="009158BC" w:rsidRPr="000C505C" w:rsidRDefault="009158BC" w:rsidP="009158BC">
      <w:pPr>
        <w:spacing w:line="360" w:lineRule="auto"/>
        <w:jc w:val="both"/>
        <w:rPr>
          <w:rFonts w:ascii="Times New Roman" w:hAnsi="Times New Roman" w:cs="Times New Roman"/>
          <w:sz w:val="24"/>
          <w:szCs w:val="24"/>
        </w:rPr>
      </w:pPr>
      <w:r>
        <w:rPr>
          <w:rFonts w:ascii="Times New Roman" w:hAnsi="Times New Roman" w:cs="Times New Roman"/>
          <w:sz w:val="24"/>
          <w:szCs w:val="24"/>
        </w:rPr>
        <w:t>Από</w:t>
      </w:r>
      <w:r w:rsidRPr="00A86135">
        <w:rPr>
          <w:rFonts w:ascii="Times New Roman" w:hAnsi="Times New Roman" w:cs="Times New Roman"/>
          <w:sz w:val="24"/>
          <w:szCs w:val="24"/>
        </w:rPr>
        <w:t xml:space="preserve"> </w:t>
      </w:r>
      <w:r>
        <w:rPr>
          <w:rFonts w:ascii="Times New Roman" w:hAnsi="Times New Roman" w:cs="Times New Roman"/>
          <w:sz w:val="24"/>
          <w:szCs w:val="24"/>
        </w:rPr>
        <w:t>τα</w:t>
      </w:r>
      <w:r w:rsidRPr="00A86135">
        <w:rPr>
          <w:rFonts w:ascii="Times New Roman" w:hAnsi="Times New Roman" w:cs="Times New Roman"/>
          <w:sz w:val="24"/>
          <w:szCs w:val="24"/>
        </w:rPr>
        <w:t xml:space="preserve"> </w:t>
      </w:r>
      <w:r>
        <w:rPr>
          <w:rFonts w:ascii="Times New Roman" w:hAnsi="Times New Roman" w:cs="Times New Roman"/>
          <w:sz w:val="24"/>
          <w:szCs w:val="24"/>
        </w:rPr>
        <w:t>μέσα</w:t>
      </w:r>
      <w:r w:rsidRPr="00A86135">
        <w:rPr>
          <w:rFonts w:ascii="Times New Roman" w:hAnsi="Times New Roman" w:cs="Times New Roman"/>
          <w:sz w:val="24"/>
          <w:szCs w:val="24"/>
        </w:rPr>
        <w:t xml:space="preserve"> </w:t>
      </w:r>
      <w:r>
        <w:rPr>
          <w:rFonts w:ascii="Times New Roman" w:hAnsi="Times New Roman" w:cs="Times New Roman"/>
          <w:sz w:val="24"/>
          <w:szCs w:val="24"/>
        </w:rPr>
        <w:t>του</w:t>
      </w:r>
      <w:r w:rsidRPr="00A86135">
        <w:rPr>
          <w:rFonts w:ascii="Times New Roman" w:hAnsi="Times New Roman" w:cs="Times New Roman"/>
          <w:sz w:val="24"/>
          <w:szCs w:val="24"/>
        </w:rPr>
        <w:t xml:space="preserve"> 1940, </w:t>
      </w:r>
      <w:r>
        <w:rPr>
          <w:rFonts w:ascii="Times New Roman" w:hAnsi="Times New Roman" w:cs="Times New Roman"/>
          <w:sz w:val="24"/>
          <w:szCs w:val="24"/>
        </w:rPr>
        <w:t>η</w:t>
      </w:r>
      <w:r w:rsidRPr="00A86135">
        <w:rPr>
          <w:rFonts w:ascii="Times New Roman" w:hAnsi="Times New Roman" w:cs="Times New Roman"/>
          <w:sz w:val="24"/>
          <w:szCs w:val="24"/>
        </w:rPr>
        <w:t xml:space="preserve"> </w:t>
      </w:r>
      <w:r>
        <w:rPr>
          <w:rFonts w:ascii="Times New Roman" w:hAnsi="Times New Roman" w:cs="Times New Roman"/>
          <w:sz w:val="24"/>
          <w:szCs w:val="24"/>
        </w:rPr>
        <w:t>Αμερικανική</w:t>
      </w:r>
      <w:r w:rsidRPr="00A86135">
        <w:rPr>
          <w:rFonts w:ascii="Times New Roman" w:hAnsi="Times New Roman" w:cs="Times New Roman"/>
          <w:sz w:val="24"/>
          <w:szCs w:val="24"/>
        </w:rPr>
        <w:t xml:space="preserve"> </w:t>
      </w:r>
      <w:r>
        <w:rPr>
          <w:rFonts w:ascii="Times New Roman" w:hAnsi="Times New Roman" w:cs="Times New Roman"/>
          <w:sz w:val="24"/>
          <w:szCs w:val="24"/>
        </w:rPr>
        <w:t>Ακαδημία</w:t>
      </w:r>
      <w:r w:rsidRPr="00A86135">
        <w:rPr>
          <w:rFonts w:ascii="Times New Roman" w:hAnsi="Times New Roman" w:cs="Times New Roman"/>
          <w:sz w:val="24"/>
          <w:szCs w:val="24"/>
        </w:rPr>
        <w:t xml:space="preserve"> </w:t>
      </w:r>
      <w:r>
        <w:rPr>
          <w:rFonts w:ascii="Times New Roman" w:hAnsi="Times New Roman" w:cs="Times New Roman"/>
          <w:sz w:val="24"/>
          <w:szCs w:val="24"/>
        </w:rPr>
        <w:t>Εγκεφαλικής</w:t>
      </w:r>
      <w:r w:rsidRPr="00A86135">
        <w:rPr>
          <w:rFonts w:ascii="Times New Roman" w:hAnsi="Times New Roman" w:cs="Times New Roman"/>
          <w:sz w:val="24"/>
          <w:szCs w:val="24"/>
        </w:rPr>
        <w:t xml:space="preserve"> </w:t>
      </w:r>
      <w:r>
        <w:rPr>
          <w:rFonts w:ascii="Times New Roman" w:hAnsi="Times New Roman" w:cs="Times New Roman"/>
          <w:sz w:val="24"/>
          <w:szCs w:val="24"/>
        </w:rPr>
        <w:t>Παράλυσης</w:t>
      </w:r>
      <w:r w:rsidRPr="00A86135">
        <w:rPr>
          <w:rFonts w:ascii="Times New Roman" w:hAnsi="Times New Roman" w:cs="Times New Roman"/>
          <w:sz w:val="24"/>
          <w:szCs w:val="24"/>
        </w:rPr>
        <w:t xml:space="preserve"> </w:t>
      </w:r>
      <w:r>
        <w:rPr>
          <w:rFonts w:ascii="Times New Roman" w:hAnsi="Times New Roman" w:cs="Times New Roman"/>
          <w:sz w:val="24"/>
          <w:szCs w:val="24"/>
        </w:rPr>
        <w:t>και</w:t>
      </w:r>
      <w:r w:rsidRPr="00A86135">
        <w:rPr>
          <w:rFonts w:ascii="Times New Roman" w:hAnsi="Times New Roman" w:cs="Times New Roman"/>
          <w:sz w:val="24"/>
          <w:szCs w:val="24"/>
        </w:rPr>
        <w:t xml:space="preserve"> </w:t>
      </w:r>
      <w:r>
        <w:rPr>
          <w:rFonts w:ascii="Times New Roman" w:hAnsi="Times New Roman" w:cs="Times New Roman"/>
          <w:sz w:val="24"/>
          <w:szCs w:val="24"/>
        </w:rPr>
        <w:t>Αναπτυξιακής</w:t>
      </w:r>
      <w:r w:rsidRPr="00A86135">
        <w:rPr>
          <w:rFonts w:ascii="Times New Roman" w:hAnsi="Times New Roman" w:cs="Times New Roman"/>
          <w:sz w:val="24"/>
          <w:szCs w:val="24"/>
        </w:rPr>
        <w:t xml:space="preserve"> </w:t>
      </w:r>
      <w:r>
        <w:rPr>
          <w:rFonts w:ascii="Times New Roman" w:hAnsi="Times New Roman" w:cs="Times New Roman"/>
          <w:sz w:val="24"/>
          <w:szCs w:val="24"/>
        </w:rPr>
        <w:t>Ιατρικής</w:t>
      </w:r>
      <w:r w:rsidRPr="00A86135">
        <w:rPr>
          <w:rFonts w:ascii="Times New Roman" w:hAnsi="Times New Roman" w:cs="Times New Roman"/>
          <w:sz w:val="24"/>
          <w:szCs w:val="24"/>
        </w:rPr>
        <w:t xml:space="preserve"> (</w:t>
      </w:r>
      <w:r w:rsidRPr="00A86135">
        <w:rPr>
          <w:rFonts w:ascii="Times New Roman" w:hAnsi="Times New Roman" w:cs="Times New Roman"/>
          <w:sz w:val="24"/>
          <w:szCs w:val="24"/>
          <w:lang w:val="en-US"/>
        </w:rPr>
        <w:t>American</w:t>
      </w:r>
      <w:r w:rsidRPr="00A86135">
        <w:rPr>
          <w:rFonts w:ascii="Times New Roman" w:hAnsi="Times New Roman" w:cs="Times New Roman"/>
          <w:sz w:val="24"/>
          <w:szCs w:val="24"/>
        </w:rPr>
        <w:t xml:space="preserve"> </w:t>
      </w:r>
      <w:r w:rsidRPr="00A86135">
        <w:rPr>
          <w:rFonts w:ascii="Times New Roman" w:hAnsi="Times New Roman" w:cs="Times New Roman"/>
          <w:sz w:val="24"/>
          <w:szCs w:val="24"/>
          <w:lang w:val="en-US"/>
        </w:rPr>
        <w:t>Academy</w:t>
      </w:r>
      <w:r w:rsidRPr="00A86135">
        <w:rPr>
          <w:rFonts w:ascii="Times New Roman" w:hAnsi="Times New Roman" w:cs="Times New Roman"/>
          <w:sz w:val="24"/>
          <w:szCs w:val="24"/>
        </w:rPr>
        <w:t xml:space="preserve"> </w:t>
      </w:r>
      <w:r w:rsidRPr="00A86135">
        <w:rPr>
          <w:rFonts w:ascii="Times New Roman" w:hAnsi="Times New Roman" w:cs="Times New Roman"/>
          <w:sz w:val="24"/>
          <w:szCs w:val="24"/>
          <w:lang w:val="en-US"/>
        </w:rPr>
        <w:t>for</w:t>
      </w:r>
      <w:r w:rsidRPr="00A86135">
        <w:rPr>
          <w:rFonts w:ascii="Times New Roman" w:hAnsi="Times New Roman" w:cs="Times New Roman"/>
          <w:sz w:val="24"/>
          <w:szCs w:val="24"/>
        </w:rPr>
        <w:t xml:space="preserve"> </w:t>
      </w:r>
      <w:r w:rsidRPr="00A86135">
        <w:rPr>
          <w:rFonts w:ascii="Times New Roman" w:hAnsi="Times New Roman" w:cs="Times New Roman"/>
          <w:sz w:val="24"/>
          <w:szCs w:val="24"/>
          <w:lang w:val="en-US"/>
        </w:rPr>
        <w:t>Cerebral</w:t>
      </w:r>
      <w:r w:rsidRPr="00A86135">
        <w:rPr>
          <w:rFonts w:ascii="Times New Roman" w:hAnsi="Times New Roman" w:cs="Times New Roman"/>
          <w:sz w:val="24"/>
          <w:szCs w:val="24"/>
        </w:rPr>
        <w:t xml:space="preserve"> </w:t>
      </w:r>
      <w:r w:rsidRPr="00A86135">
        <w:rPr>
          <w:rFonts w:ascii="Times New Roman" w:hAnsi="Times New Roman" w:cs="Times New Roman"/>
          <w:sz w:val="24"/>
          <w:szCs w:val="24"/>
          <w:lang w:val="en-US"/>
        </w:rPr>
        <w:t>Palsy</w:t>
      </w:r>
      <w:r w:rsidRPr="00A86135">
        <w:rPr>
          <w:rFonts w:ascii="Times New Roman" w:hAnsi="Times New Roman" w:cs="Times New Roman"/>
          <w:sz w:val="24"/>
          <w:szCs w:val="24"/>
        </w:rPr>
        <w:t xml:space="preserve"> </w:t>
      </w:r>
      <w:r w:rsidRPr="00A86135">
        <w:rPr>
          <w:rFonts w:ascii="Times New Roman" w:hAnsi="Times New Roman" w:cs="Times New Roman"/>
          <w:sz w:val="24"/>
          <w:szCs w:val="24"/>
          <w:lang w:val="en-US"/>
        </w:rPr>
        <w:t>and</w:t>
      </w:r>
      <w:r w:rsidRPr="00A86135">
        <w:rPr>
          <w:rFonts w:ascii="Times New Roman" w:hAnsi="Times New Roman" w:cs="Times New Roman"/>
          <w:sz w:val="24"/>
          <w:szCs w:val="24"/>
        </w:rPr>
        <w:t xml:space="preserve"> </w:t>
      </w:r>
      <w:r w:rsidRPr="00A86135">
        <w:rPr>
          <w:rFonts w:ascii="Times New Roman" w:hAnsi="Times New Roman" w:cs="Times New Roman"/>
          <w:sz w:val="24"/>
          <w:szCs w:val="24"/>
          <w:lang w:val="en-US"/>
        </w:rPr>
        <w:t>Developmental</w:t>
      </w:r>
      <w:r w:rsidRPr="00A86135">
        <w:rPr>
          <w:rFonts w:ascii="Times New Roman" w:hAnsi="Times New Roman" w:cs="Times New Roman"/>
          <w:sz w:val="24"/>
          <w:szCs w:val="24"/>
        </w:rPr>
        <w:t xml:space="preserve"> </w:t>
      </w:r>
      <w:r w:rsidRPr="00A86135">
        <w:rPr>
          <w:rFonts w:ascii="Times New Roman" w:hAnsi="Times New Roman" w:cs="Times New Roman"/>
          <w:sz w:val="24"/>
          <w:szCs w:val="24"/>
          <w:lang w:val="en-US"/>
        </w:rPr>
        <w:lastRenderedPageBreak/>
        <w:t>Medicine</w:t>
      </w:r>
      <w:r w:rsidRPr="00A86135">
        <w:rPr>
          <w:rFonts w:ascii="Times New Roman" w:hAnsi="Times New Roman" w:cs="Times New Roman"/>
          <w:sz w:val="24"/>
          <w:szCs w:val="24"/>
        </w:rPr>
        <w:t xml:space="preserve">) </w:t>
      </w:r>
      <w:r>
        <w:rPr>
          <w:rFonts w:ascii="Times New Roman" w:hAnsi="Times New Roman" w:cs="Times New Roman"/>
          <w:sz w:val="24"/>
          <w:szCs w:val="24"/>
        </w:rPr>
        <w:t>στις</w:t>
      </w:r>
      <w:r w:rsidRPr="00A86135">
        <w:rPr>
          <w:rFonts w:ascii="Times New Roman" w:hAnsi="Times New Roman" w:cs="Times New Roman"/>
          <w:sz w:val="24"/>
          <w:szCs w:val="24"/>
        </w:rPr>
        <w:t xml:space="preserve"> </w:t>
      </w:r>
      <w:r>
        <w:rPr>
          <w:rFonts w:ascii="Times New Roman" w:hAnsi="Times New Roman" w:cs="Times New Roman"/>
          <w:sz w:val="24"/>
          <w:szCs w:val="24"/>
        </w:rPr>
        <w:t>ΗΠΑ</w:t>
      </w:r>
      <w:r w:rsidRPr="00A86135">
        <w:rPr>
          <w:rFonts w:ascii="Times New Roman" w:hAnsi="Times New Roman" w:cs="Times New Roman"/>
          <w:sz w:val="24"/>
          <w:szCs w:val="24"/>
        </w:rPr>
        <w:t xml:space="preserve">, </w:t>
      </w:r>
      <w:r>
        <w:rPr>
          <w:rFonts w:ascii="Times New Roman" w:hAnsi="Times New Roman" w:cs="Times New Roman"/>
          <w:sz w:val="24"/>
          <w:szCs w:val="24"/>
        </w:rPr>
        <w:t>καθώς</w:t>
      </w:r>
      <w:r w:rsidRPr="00A86135">
        <w:rPr>
          <w:rFonts w:ascii="Times New Roman" w:hAnsi="Times New Roman" w:cs="Times New Roman"/>
          <w:sz w:val="24"/>
          <w:szCs w:val="24"/>
        </w:rPr>
        <w:t xml:space="preserve"> </w:t>
      </w:r>
      <w:r>
        <w:rPr>
          <w:rFonts w:ascii="Times New Roman" w:hAnsi="Times New Roman" w:cs="Times New Roman"/>
          <w:sz w:val="24"/>
          <w:szCs w:val="24"/>
        </w:rPr>
        <w:t>και</w:t>
      </w:r>
      <w:r w:rsidRPr="00A86135">
        <w:rPr>
          <w:rFonts w:ascii="Times New Roman" w:hAnsi="Times New Roman" w:cs="Times New Roman"/>
          <w:sz w:val="24"/>
          <w:szCs w:val="24"/>
        </w:rPr>
        <w:t xml:space="preserve"> </w:t>
      </w:r>
      <w:r>
        <w:rPr>
          <w:rFonts w:ascii="Times New Roman" w:hAnsi="Times New Roman" w:cs="Times New Roman"/>
          <w:sz w:val="24"/>
          <w:szCs w:val="24"/>
        </w:rPr>
        <w:t>οι</w:t>
      </w:r>
      <w:r w:rsidRPr="00A86135">
        <w:rPr>
          <w:rFonts w:ascii="Times New Roman" w:hAnsi="Times New Roman" w:cs="Times New Roman"/>
          <w:sz w:val="24"/>
          <w:szCs w:val="24"/>
        </w:rPr>
        <w:t xml:space="preserve"> </w:t>
      </w:r>
      <w:r>
        <w:rPr>
          <w:rFonts w:ascii="Times New Roman" w:hAnsi="Times New Roman" w:cs="Times New Roman"/>
          <w:sz w:val="24"/>
          <w:szCs w:val="24"/>
          <w:lang w:val="en-US"/>
        </w:rPr>
        <w:t>Mac</w:t>
      </w:r>
      <w:r w:rsidRPr="00A86135">
        <w:rPr>
          <w:rFonts w:ascii="Times New Roman" w:hAnsi="Times New Roman" w:cs="Times New Roman"/>
          <w:sz w:val="24"/>
          <w:szCs w:val="24"/>
        </w:rPr>
        <w:t xml:space="preserve"> </w:t>
      </w:r>
      <w:r>
        <w:rPr>
          <w:rFonts w:ascii="Times New Roman" w:hAnsi="Times New Roman" w:cs="Times New Roman"/>
          <w:sz w:val="24"/>
          <w:szCs w:val="24"/>
          <w:lang w:val="en-US"/>
        </w:rPr>
        <w:t>Keith</w:t>
      </w:r>
      <w:r w:rsidRPr="00A86135">
        <w:rPr>
          <w:rFonts w:ascii="Times New Roman" w:hAnsi="Times New Roman" w:cs="Times New Roman"/>
          <w:sz w:val="24"/>
          <w:szCs w:val="24"/>
        </w:rPr>
        <w:t xml:space="preserve">, </w:t>
      </w:r>
      <w:r>
        <w:rPr>
          <w:rFonts w:ascii="Times New Roman" w:hAnsi="Times New Roman" w:cs="Times New Roman"/>
          <w:sz w:val="24"/>
          <w:szCs w:val="24"/>
          <w:lang w:val="en-US"/>
        </w:rPr>
        <w:t>Polan</w:t>
      </w:r>
      <w:r w:rsidRPr="00A86135">
        <w:rPr>
          <w:rFonts w:ascii="Times New Roman" w:hAnsi="Times New Roman" w:cs="Times New Roman"/>
          <w:sz w:val="24"/>
          <w:szCs w:val="24"/>
        </w:rPr>
        <w:t xml:space="preserve">, </w:t>
      </w:r>
      <w:r>
        <w:rPr>
          <w:rFonts w:ascii="Times New Roman" w:hAnsi="Times New Roman" w:cs="Times New Roman"/>
          <w:sz w:val="24"/>
          <w:szCs w:val="24"/>
          <w:lang w:val="en-US"/>
        </w:rPr>
        <w:t>Bax</w:t>
      </w:r>
      <w:r w:rsidRPr="00A86135">
        <w:rPr>
          <w:rFonts w:ascii="Times New Roman" w:hAnsi="Times New Roman" w:cs="Times New Roman"/>
          <w:sz w:val="24"/>
          <w:szCs w:val="24"/>
        </w:rPr>
        <w:t xml:space="preserve"> &amp; </w:t>
      </w:r>
      <w:r>
        <w:rPr>
          <w:rFonts w:ascii="Times New Roman" w:hAnsi="Times New Roman" w:cs="Times New Roman"/>
          <w:sz w:val="24"/>
          <w:szCs w:val="24"/>
          <w:lang w:val="en-US"/>
        </w:rPr>
        <w:t>Ingram</w:t>
      </w:r>
      <w:r w:rsidRPr="00A86135">
        <w:rPr>
          <w:rFonts w:ascii="Times New Roman" w:hAnsi="Times New Roman" w:cs="Times New Roman"/>
          <w:sz w:val="24"/>
          <w:szCs w:val="24"/>
        </w:rPr>
        <w:t xml:space="preserve"> </w:t>
      </w:r>
      <w:r>
        <w:rPr>
          <w:rFonts w:ascii="Times New Roman" w:hAnsi="Times New Roman" w:cs="Times New Roman"/>
          <w:sz w:val="24"/>
          <w:szCs w:val="24"/>
        </w:rPr>
        <w:t>από</w:t>
      </w:r>
      <w:r w:rsidRPr="00A86135">
        <w:rPr>
          <w:rFonts w:ascii="Times New Roman" w:hAnsi="Times New Roman" w:cs="Times New Roman"/>
          <w:sz w:val="24"/>
          <w:szCs w:val="24"/>
        </w:rPr>
        <w:t xml:space="preserve"> </w:t>
      </w:r>
      <w:r>
        <w:rPr>
          <w:rFonts w:ascii="Times New Roman" w:hAnsi="Times New Roman" w:cs="Times New Roman"/>
          <w:sz w:val="24"/>
          <w:szCs w:val="24"/>
        </w:rPr>
        <w:t>το</w:t>
      </w:r>
      <w:r w:rsidRPr="00A86135">
        <w:rPr>
          <w:rFonts w:ascii="Times New Roman" w:hAnsi="Times New Roman" w:cs="Times New Roman"/>
          <w:sz w:val="24"/>
          <w:szCs w:val="24"/>
        </w:rPr>
        <w:t xml:space="preserve"> «</w:t>
      </w:r>
      <w:r>
        <w:rPr>
          <w:rFonts w:ascii="Times New Roman" w:hAnsi="Times New Roman" w:cs="Times New Roman"/>
          <w:sz w:val="24"/>
          <w:szCs w:val="24"/>
          <w:lang w:val="en-US"/>
        </w:rPr>
        <w:t>Little</w:t>
      </w:r>
      <w:r w:rsidRPr="00A86135">
        <w:rPr>
          <w:rFonts w:ascii="Times New Roman" w:hAnsi="Times New Roman" w:cs="Times New Roman"/>
          <w:sz w:val="24"/>
          <w:szCs w:val="24"/>
        </w:rPr>
        <w:t xml:space="preserve"> </w:t>
      </w:r>
      <w:r>
        <w:rPr>
          <w:rFonts w:ascii="Times New Roman" w:hAnsi="Times New Roman" w:cs="Times New Roman"/>
          <w:sz w:val="24"/>
          <w:szCs w:val="24"/>
          <w:lang w:val="en-US"/>
        </w:rPr>
        <w:t>Club</w:t>
      </w:r>
      <w:r w:rsidRPr="00A86135">
        <w:rPr>
          <w:rFonts w:ascii="Times New Roman" w:hAnsi="Times New Roman" w:cs="Times New Roman"/>
          <w:sz w:val="24"/>
          <w:szCs w:val="24"/>
        </w:rPr>
        <w:t xml:space="preserve">» </w:t>
      </w:r>
      <w:r>
        <w:rPr>
          <w:rFonts w:ascii="Times New Roman" w:hAnsi="Times New Roman" w:cs="Times New Roman"/>
          <w:sz w:val="24"/>
          <w:szCs w:val="24"/>
        </w:rPr>
        <w:t>της</w:t>
      </w:r>
      <w:r w:rsidRPr="00A86135">
        <w:rPr>
          <w:rFonts w:ascii="Times New Roman" w:hAnsi="Times New Roman" w:cs="Times New Roman"/>
          <w:sz w:val="24"/>
          <w:szCs w:val="24"/>
        </w:rPr>
        <w:t xml:space="preserve"> </w:t>
      </w:r>
      <w:r>
        <w:rPr>
          <w:rFonts w:ascii="Times New Roman" w:hAnsi="Times New Roman" w:cs="Times New Roman"/>
          <w:sz w:val="24"/>
          <w:szCs w:val="24"/>
        </w:rPr>
        <w:t>Αγγλίας</w:t>
      </w:r>
      <w:r w:rsidRPr="00A86135">
        <w:rPr>
          <w:rFonts w:ascii="Times New Roman" w:hAnsi="Times New Roman" w:cs="Times New Roman"/>
          <w:sz w:val="24"/>
          <w:szCs w:val="24"/>
        </w:rPr>
        <w:t xml:space="preserve">, </w:t>
      </w:r>
      <w:r>
        <w:rPr>
          <w:rFonts w:ascii="Times New Roman" w:hAnsi="Times New Roman" w:cs="Times New Roman"/>
          <w:sz w:val="24"/>
          <w:szCs w:val="24"/>
        </w:rPr>
        <w:t>άρχισαν</w:t>
      </w:r>
      <w:r w:rsidRPr="00A86135">
        <w:rPr>
          <w:rFonts w:ascii="Times New Roman" w:hAnsi="Times New Roman" w:cs="Times New Roman"/>
          <w:sz w:val="24"/>
          <w:szCs w:val="24"/>
        </w:rPr>
        <w:t xml:space="preserve"> </w:t>
      </w:r>
      <w:r>
        <w:rPr>
          <w:rFonts w:ascii="Times New Roman" w:hAnsi="Times New Roman" w:cs="Times New Roman"/>
          <w:sz w:val="24"/>
          <w:szCs w:val="24"/>
        </w:rPr>
        <w:t>να</w:t>
      </w:r>
      <w:r w:rsidRPr="00A86135">
        <w:rPr>
          <w:rFonts w:ascii="Times New Roman" w:hAnsi="Times New Roman" w:cs="Times New Roman"/>
          <w:sz w:val="24"/>
          <w:szCs w:val="24"/>
        </w:rPr>
        <w:t xml:space="preserve"> </w:t>
      </w:r>
      <w:r>
        <w:rPr>
          <w:rFonts w:ascii="Times New Roman" w:hAnsi="Times New Roman" w:cs="Times New Roman"/>
          <w:sz w:val="24"/>
          <w:szCs w:val="24"/>
        </w:rPr>
        <w:t>προοδεύουν και να αναπτύσσουν ολοένα και περισσότερο την εξήγηση για τον ακριβή ορισμό της εγκεφαλικής παράλυσης. Έτσι από τότε έγιναν μεγάλες προσπάθειες και κατατέθηκαν αρκετοί διαφορετικοί ορισμοί, που θα μπορούσαν να εξηγήσουν την πάθηση. Ακόμα, όμως, παραμένει πρόκληση να δοθεί η καλύτερη δυνατή περιγραφή για την φύση της.</w:t>
      </w:r>
      <w:sdt>
        <w:sdtPr>
          <w:rPr>
            <w:rFonts w:ascii="Times New Roman" w:hAnsi="Times New Roman" w:cs="Times New Roman"/>
            <w:sz w:val="24"/>
            <w:szCs w:val="24"/>
          </w:rPr>
          <w:id w:val="454958886"/>
          <w:citation/>
        </w:sdtPr>
        <w:sdtContent>
          <w:r w:rsidR="009B4EDE">
            <w:rPr>
              <w:rFonts w:ascii="Times New Roman" w:hAnsi="Times New Roman" w:cs="Times New Roman"/>
              <w:sz w:val="24"/>
              <w:szCs w:val="24"/>
            </w:rPr>
            <w:fldChar w:fldCharType="begin"/>
          </w:r>
          <w:r w:rsidR="00434ACB" w:rsidRPr="00434ACB">
            <w:rPr>
              <w:rFonts w:ascii="Times New Roman" w:hAnsi="Times New Roman" w:cs="Times New Roman"/>
              <w:sz w:val="24"/>
              <w:szCs w:val="24"/>
            </w:rPr>
            <w:instrText xml:space="preserve"> </w:instrText>
          </w:r>
          <w:r w:rsidR="00434ACB">
            <w:rPr>
              <w:rFonts w:ascii="Times New Roman" w:hAnsi="Times New Roman" w:cs="Times New Roman"/>
              <w:sz w:val="24"/>
              <w:szCs w:val="24"/>
              <w:lang w:val="en-US"/>
            </w:rPr>
            <w:instrText>CITATION</w:instrText>
          </w:r>
          <w:r w:rsidR="00434ACB" w:rsidRPr="00434ACB">
            <w:rPr>
              <w:rFonts w:ascii="Times New Roman" w:hAnsi="Times New Roman" w:cs="Times New Roman"/>
              <w:sz w:val="24"/>
              <w:szCs w:val="24"/>
            </w:rPr>
            <w:instrText xml:space="preserve"> </w:instrText>
          </w:r>
          <w:r w:rsidR="00434ACB">
            <w:rPr>
              <w:rFonts w:ascii="Times New Roman" w:hAnsi="Times New Roman" w:cs="Times New Roman"/>
              <w:sz w:val="24"/>
              <w:szCs w:val="24"/>
              <w:lang w:val="en-US"/>
            </w:rPr>
            <w:instrText>Bax</w:instrText>
          </w:r>
          <w:r w:rsidR="00434ACB" w:rsidRPr="00434ACB">
            <w:rPr>
              <w:rFonts w:ascii="Times New Roman" w:hAnsi="Times New Roman" w:cs="Times New Roman"/>
              <w:sz w:val="24"/>
              <w:szCs w:val="24"/>
            </w:rPr>
            <w:instrText>05 \</w:instrText>
          </w:r>
          <w:r w:rsidR="00434ACB">
            <w:rPr>
              <w:rFonts w:ascii="Times New Roman" w:hAnsi="Times New Roman" w:cs="Times New Roman"/>
              <w:sz w:val="24"/>
              <w:szCs w:val="24"/>
              <w:lang w:val="en-US"/>
            </w:rPr>
            <w:instrText>l</w:instrText>
          </w:r>
          <w:r w:rsidR="00434ACB" w:rsidRPr="00434ACB">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2710F9">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Bax</w:t>
          </w:r>
          <w:r w:rsidR="0091169D" w:rsidRPr="002710F9">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et</w:t>
          </w:r>
          <w:r w:rsidR="0091169D" w:rsidRPr="002710F9">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al</w:t>
          </w:r>
          <w:r w:rsidR="0091169D" w:rsidRPr="002710F9">
            <w:rPr>
              <w:rFonts w:ascii="Times New Roman" w:hAnsi="Times New Roman" w:cs="Times New Roman"/>
              <w:noProof/>
              <w:sz w:val="24"/>
              <w:szCs w:val="24"/>
            </w:rPr>
            <w:t>., 2005)</w:t>
          </w:r>
          <w:r w:rsidR="009B4EDE">
            <w:rPr>
              <w:rFonts w:ascii="Times New Roman" w:hAnsi="Times New Roman" w:cs="Times New Roman"/>
              <w:sz w:val="24"/>
              <w:szCs w:val="24"/>
            </w:rPr>
            <w:fldChar w:fldCharType="end"/>
          </w:r>
        </w:sdtContent>
      </w:sdt>
    </w:p>
    <w:p w:rsidR="009158BC" w:rsidRPr="000C505C" w:rsidRDefault="009158BC" w:rsidP="009158BC">
      <w:pPr>
        <w:spacing w:line="360" w:lineRule="auto"/>
        <w:jc w:val="both"/>
        <w:rPr>
          <w:rFonts w:ascii="Times New Roman" w:hAnsi="Times New Roman" w:cs="Times New Roman"/>
          <w:sz w:val="24"/>
          <w:szCs w:val="24"/>
        </w:rPr>
      </w:pPr>
      <w:r>
        <w:rPr>
          <w:rFonts w:ascii="Times New Roman" w:hAnsi="Times New Roman" w:cs="Times New Roman"/>
          <w:sz w:val="24"/>
          <w:szCs w:val="24"/>
        </w:rPr>
        <w:t>Πρώτοι</w:t>
      </w:r>
      <w:r w:rsidRPr="005D31D1">
        <w:rPr>
          <w:rFonts w:ascii="Times New Roman" w:hAnsi="Times New Roman" w:cs="Times New Roman"/>
          <w:sz w:val="24"/>
          <w:szCs w:val="24"/>
        </w:rPr>
        <w:t xml:space="preserve">, </w:t>
      </w:r>
      <w:r>
        <w:rPr>
          <w:rFonts w:ascii="Times New Roman" w:hAnsi="Times New Roman" w:cs="Times New Roman"/>
          <w:sz w:val="24"/>
          <w:szCs w:val="24"/>
        </w:rPr>
        <w:t>οι</w:t>
      </w:r>
      <w:r w:rsidRPr="005D31D1">
        <w:rPr>
          <w:rFonts w:ascii="Times New Roman" w:hAnsi="Times New Roman" w:cs="Times New Roman"/>
          <w:sz w:val="24"/>
          <w:szCs w:val="24"/>
        </w:rPr>
        <w:t xml:space="preserve"> </w:t>
      </w:r>
      <w:r w:rsidRPr="005D31D1">
        <w:rPr>
          <w:rFonts w:ascii="Times New Roman" w:hAnsi="Times New Roman" w:cs="Times New Roman"/>
          <w:sz w:val="24"/>
          <w:szCs w:val="24"/>
          <w:lang w:val="en-US"/>
        </w:rPr>
        <w:t>Mac</w:t>
      </w:r>
      <w:r w:rsidRPr="005D31D1">
        <w:rPr>
          <w:rFonts w:ascii="Times New Roman" w:hAnsi="Times New Roman" w:cs="Times New Roman"/>
          <w:sz w:val="24"/>
          <w:szCs w:val="24"/>
        </w:rPr>
        <w:t xml:space="preserve"> </w:t>
      </w:r>
      <w:r w:rsidRPr="005D31D1">
        <w:rPr>
          <w:rFonts w:ascii="Times New Roman" w:hAnsi="Times New Roman" w:cs="Times New Roman"/>
          <w:sz w:val="24"/>
          <w:szCs w:val="24"/>
          <w:lang w:val="en-US"/>
        </w:rPr>
        <w:t>Keith</w:t>
      </w:r>
      <w:r w:rsidRPr="005D31D1">
        <w:rPr>
          <w:rFonts w:ascii="Times New Roman" w:hAnsi="Times New Roman" w:cs="Times New Roman"/>
          <w:sz w:val="24"/>
          <w:szCs w:val="24"/>
        </w:rPr>
        <w:t xml:space="preserve"> &amp; </w:t>
      </w:r>
      <w:r w:rsidRPr="005D31D1">
        <w:rPr>
          <w:rFonts w:ascii="Times New Roman" w:hAnsi="Times New Roman" w:cs="Times New Roman"/>
          <w:sz w:val="24"/>
          <w:szCs w:val="24"/>
          <w:lang w:val="en-US"/>
        </w:rPr>
        <w:t>Polani</w:t>
      </w:r>
      <w:r w:rsidR="005D31D1" w:rsidRPr="005D31D1">
        <w:rPr>
          <w:rFonts w:ascii="Times New Roman" w:hAnsi="Times New Roman" w:cs="Times New Roman"/>
          <w:sz w:val="24"/>
          <w:szCs w:val="24"/>
        </w:rPr>
        <w:t xml:space="preserve"> </w:t>
      </w:r>
      <w:sdt>
        <w:sdtPr>
          <w:rPr>
            <w:rFonts w:ascii="Times New Roman" w:hAnsi="Times New Roman" w:cs="Times New Roman"/>
            <w:sz w:val="24"/>
            <w:szCs w:val="24"/>
          </w:rPr>
          <w:id w:val="454958887"/>
          <w:citation/>
        </w:sdtPr>
        <w:sdtContent>
          <w:r w:rsidR="009B4EDE">
            <w:rPr>
              <w:rFonts w:ascii="Times New Roman" w:hAnsi="Times New Roman" w:cs="Times New Roman"/>
              <w:sz w:val="24"/>
              <w:szCs w:val="24"/>
            </w:rPr>
            <w:fldChar w:fldCharType="begin"/>
          </w:r>
          <w:r w:rsidR="005D31D1" w:rsidRPr="005D31D1">
            <w:rPr>
              <w:rFonts w:ascii="Times New Roman" w:hAnsi="Times New Roman" w:cs="Times New Roman"/>
              <w:sz w:val="24"/>
              <w:szCs w:val="24"/>
            </w:rPr>
            <w:instrText xml:space="preserve"> </w:instrText>
          </w:r>
          <w:r w:rsidR="005D31D1">
            <w:rPr>
              <w:rFonts w:ascii="Times New Roman" w:hAnsi="Times New Roman" w:cs="Times New Roman"/>
              <w:sz w:val="24"/>
              <w:szCs w:val="24"/>
              <w:lang w:val="en-US"/>
            </w:rPr>
            <w:instrText>CITATION</w:instrText>
          </w:r>
          <w:r w:rsidR="005D31D1" w:rsidRPr="005D31D1">
            <w:rPr>
              <w:rFonts w:ascii="Times New Roman" w:hAnsi="Times New Roman" w:cs="Times New Roman"/>
              <w:sz w:val="24"/>
              <w:szCs w:val="24"/>
            </w:rPr>
            <w:instrText xml:space="preserve"> </w:instrText>
          </w:r>
          <w:r w:rsidR="005D31D1">
            <w:rPr>
              <w:rFonts w:ascii="Times New Roman" w:hAnsi="Times New Roman" w:cs="Times New Roman"/>
              <w:sz w:val="24"/>
              <w:szCs w:val="24"/>
              <w:lang w:val="en-US"/>
            </w:rPr>
            <w:instrText>Mac</w:instrText>
          </w:r>
          <w:r w:rsidR="005D31D1" w:rsidRPr="005D31D1">
            <w:rPr>
              <w:rFonts w:ascii="Times New Roman" w:hAnsi="Times New Roman" w:cs="Times New Roman"/>
              <w:sz w:val="24"/>
              <w:szCs w:val="24"/>
            </w:rPr>
            <w:instrText xml:space="preserve"> \</w:instrText>
          </w:r>
          <w:r w:rsidR="005D31D1">
            <w:rPr>
              <w:rFonts w:ascii="Times New Roman" w:hAnsi="Times New Roman" w:cs="Times New Roman"/>
              <w:sz w:val="24"/>
              <w:szCs w:val="24"/>
              <w:lang w:val="en-US"/>
            </w:rPr>
            <w:instrText>n</w:instrText>
          </w:r>
          <w:r w:rsidR="005D31D1" w:rsidRPr="005D31D1">
            <w:rPr>
              <w:rFonts w:ascii="Times New Roman" w:hAnsi="Times New Roman" w:cs="Times New Roman"/>
              <w:sz w:val="24"/>
              <w:szCs w:val="24"/>
            </w:rPr>
            <w:instrText xml:space="preserve">  \</w:instrText>
          </w:r>
          <w:r w:rsidR="005D31D1">
            <w:rPr>
              <w:rFonts w:ascii="Times New Roman" w:hAnsi="Times New Roman" w:cs="Times New Roman"/>
              <w:sz w:val="24"/>
              <w:szCs w:val="24"/>
              <w:lang w:val="en-US"/>
            </w:rPr>
            <w:instrText>t</w:instrText>
          </w:r>
          <w:r w:rsidR="005D31D1" w:rsidRPr="005D31D1">
            <w:rPr>
              <w:rFonts w:ascii="Times New Roman" w:hAnsi="Times New Roman" w:cs="Times New Roman"/>
              <w:sz w:val="24"/>
              <w:szCs w:val="24"/>
            </w:rPr>
            <w:instrText xml:space="preserve">  \</w:instrText>
          </w:r>
          <w:r w:rsidR="005D31D1">
            <w:rPr>
              <w:rFonts w:ascii="Times New Roman" w:hAnsi="Times New Roman" w:cs="Times New Roman"/>
              <w:sz w:val="24"/>
              <w:szCs w:val="24"/>
              <w:lang w:val="en-US"/>
            </w:rPr>
            <w:instrText>l</w:instrText>
          </w:r>
          <w:r w:rsidR="005D31D1" w:rsidRPr="005D31D1">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(1959)</w:t>
          </w:r>
          <w:r w:rsidR="009B4EDE">
            <w:rPr>
              <w:rFonts w:ascii="Times New Roman" w:hAnsi="Times New Roman" w:cs="Times New Roman"/>
              <w:sz w:val="24"/>
              <w:szCs w:val="24"/>
            </w:rPr>
            <w:fldChar w:fldCharType="end"/>
          </w:r>
        </w:sdtContent>
      </w:sdt>
      <w:r w:rsidR="005D31D1" w:rsidRPr="005D31D1">
        <w:rPr>
          <w:rFonts w:ascii="Times New Roman" w:hAnsi="Times New Roman" w:cs="Times New Roman"/>
          <w:sz w:val="24"/>
          <w:szCs w:val="24"/>
        </w:rPr>
        <w:t xml:space="preserve"> </w:t>
      </w:r>
      <w:r>
        <w:rPr>
          <w:rFonts w:ascii="Times New Roman" w:hAnsi="Times New Roman" w:cs="Times New Roman"/>
          <w:sz w:val="24"/>
          <w:szCs w:val="24"/>
        </w:rPr>
        <w:t xml:space="preserve">όρισαν την εγκεφαλική παράλυση ως «μια </w:t>
      </w:r>
      <w:r w:rsidRPr="00A86135">
        <w:rPr>
          <w:rFonts w:ascii="Times New Roman" w:hAnsi="Times New Roman" w:cs="Times New Roman"/>
          <w:sz w:val="24"/>
          <w:szCs w:val="24"/>
        </w:rPr>
        <w:t>επίμονη αλλά όχι αμετάβλητη διαταραχή της κίνησης και της στάσης του σώματος που εμφανίζεται στα πρώτα χρόνια της ζωής και οφείλεται σε μια μη-προοδευτική διαταραχή του εγκεφάλου»</w:t>
      </w:r>
      <w:r w:rsidRPr="009158BC">
        <w:rPr>
          <w:rFonts w:ascii="Times New Roman" w:hAnsi="Times New Roman" w:cs="Times New Roman"/>
          <w:sz w:val="24"/>
          <w:szCs w:val="24"/>
        </w:rPr>
        <w:t xml:space="preserve"> </w:t>
      </w:r>
    </w:p>
    <w:p w:rsidR="00E04B85" w:rsidRPr="000C505C" w:rsidRDefault="00E04B85" w:rsidP="009158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1964, ο </w:t>
      </w:r>
      <w:r>
        <w:rPr>
          <w:rFonts w:ascii="Times New Roman" w:hAnsi="Times New Roman" w:cs="Times New Roman"/>
          <w:sz w:val="24"/>
          <w:szCs w:val="24"/>
          <w:lang w:val="en-US"/>
        </w:rPr>
        <w:t>Bax</w:t>
      </w:r>
      <w:r w:rsidRPr="00527CD4">
        <w:rPr>
          <w:rFonts w:ascii="Times New Roman" w:hAnsi="Times New Roman" w:cs="Times New Roman"/>
          <w:sz w:val="24"/>
          <w:szCs w:val="24"/>
        </w:rPr>
        <w:t xml:space="preserve"> τοποθετ</w:t>
      </w:r>
      <w:r>
        <w:rPr>
          <w:rFonts w:ascii="Times New Roman" w:hAnsi="Times New Roman" w:cs="Times New Roman"/>
          <w:sz w:val="24"/>
          <w:szCs w:val="24"/>
        </w:rPr>
        <w:t>ήθηκε με τον εξής ορισμό: «</w:t>
      </w:r>
      <w:r w:rsidRPr="00527CD4">
        <w:rPr>
          <w:rFonts w:ascii="Times New Roman" w:hAnsi="Times New Roman" w:cs="Times New Roman"/>
          <w:sz w:val="24"/>
          <w:szCs w:val="24"/>
        </w:rPr>
        <w:t xml:space="preserve">διαταραχή της </w:t>
      </w:r>
      <w:r>
        <w:rPr>
          <w:rFonts w:ascii="Times New Roman" w:hAnsi="Times New Roman" w:cs="Times New Roman"/>
          <w:sz w:val="24"/>
          <w:szCs w:val="24"/>
        </w:rPr>
        <w:t>κίνησης</w:t>
      </w:r>
      <w:r w:rsidRPr="00527CD4">
        <w:rPr>
          <w:rFonts w:ascii="Times New Roman" w:hAnsi="Times New Roman" w:cs="Times New Roman"/>
          <w:sz w:val="24"/>
          <w:szCs w:val="24"/>
        </w:rPr>
        <w:t xml:space="preserve"> και της στάσης του σώματος που οφείλεται σε ελάττωμα ή βλάβη του ανώριμου εγκεφάλου</w:t>
      </w:r>
      <w:r>
        <w:rPr>
          <w:rFonts w:ascii="Times New Roman" w:hAnsi="Times New Roman" w:cs="Times New Roman"/>
          <w:sz w:val="24"/>
          <w:szCs w:val="24"/>
        </w:rPr>
        <w:t>»</w:t>
      </w:r>
      <w:r w:rsidR="0010297A" w:rsidRPr="0010297A">
        <w:rPr>
          <w:rFonts w:ascii="Times New Roman" w:hAnsi="Times New Roman" w:cs="Times New Roman"/>
          <w:sz w:val="24"/>
          <w:szCs w:val="24"/>
        </w:rPr>
        <w:t>.</w:t>
      </w:r>
      <w:r w:rsidRPr="00E04B85">
        <w:rPr>
          <w:rFonts w:ascii="Times New Roman" w:hAnsi="Times New Roman" w:cs="Times New Roman"/>
          <w:sz w:val="24"/>
          <w:szCs w:val="24"/>
        </w:rPr>
        <w:t xml:space="preserve"> </w:t>
      </w:r>
      <w:sdt>
        <w:sdtPr>
          <w:rPr>
            <w:rFonts w:ascii="Times New Roman" w:hAnsi="Times New Roman" w:cs="Times New Roman"/>
            <w:sz w:val="24"/>
            <w:szCs w:val="24"/>
          </w:rPr>
          <w:id w:val="454958891"/>
          <w:citation/>
        </w:sdtPr>
        <w:sdtContent>
          <w:r w:rsidR="009B4EDE">
            <w:rPr>
              <w:rFonts w:ascii="Times New Roman" w:hAnsi="Times New Roman" w:cs="Times New Roman"/>
              <w:sz w:val="24"/>
              <w:szCs w:val="24"/>
            </w:rPr>
            <w:fldChar w:fldCharType="begin"/>
          </w:r>
          <w:r w:rsidRPr="00E04B8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E04B8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Bax</w:instrText>
          </w:r>
          <w:r w:rsidRPr="00E04B85">
            <w:rPr>
              <w:rFonts w:ascii="Times New Roman" w:hAnsi="Times New Roman" w:cs="Times New Roman"/>
              <w:sz w:val="24"/>
              <w:szCs w:val="24"/>
            </w:rPr>
            <w:instrText>64 \</w:instrText>
          </w:r>
          <w:r>
            <w:rPr>
              <w:rFonts w:ascii="Times New Roman" w:hAnsi="Times New Roman" w:cs="Times New Roman"/>
              <w:sz w:val="24"/>
              <w:szCs w:val="24"/>
              <w:lang w:val="en-US"/>
            </w:rPr>
            <w:instrText>l</w:instrText>
          </w:r>
          <w:r w:rsidRPr="00E04B85">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Bax</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w:t>
          </w:r>
          <w:r w:rsidR="0091169D" w:rsidRPr="0091169D">
            <w:rPr>
              <w:rFonts w:ascii="Times New Roman" w:hAnsi="Times New Roman" w:cs="Times New Roman"/>
              <w:noProof/>
              <w:sz w:val="24"/>
              <w:szCs w:val="24"/>
            </w:rPr>
            <w:t>. , 1964)</w:t>
          </w:r>
          <w:r w:rsidR="009B4EDE">
            <w:rPr>
              <w:rFonts w:ascii="Times New Roman" w:hAnsi="Times New Roman" w:cs="Times New Roman"/>
              <w:sz w:val="24"/>
              <w:szCs w:val="24"/>
            </w:rPr>
            <w:fldChar w:fldCharType="end"/>
          </w:r>
        </w:sdtContent>
      </w:sdt>
      <w:r w:rsidR="0010297A" w:rsidRPr="0010297A">
        <w:rPr>
          <w:rFonts w:ascii="Times New Roman" w:hAnsi="Times New Roman" w:cs="Times New Roman"/>
          <w:sz w:val="24"/>
          <w:szCs w:val="24"/>
        </w:rPr>
        <w:t xml:space="preserve"> </w:t>
      </w:r>
      <w:r w:rsidR="0010297A">
        <w:rPr>
          <w:rFonts w:ascii="Times New Roman" w:hAnsi="Times New Roman" w:cs="Times New Roman"/>
          <w:sz w:val="24"/>
          <w:szCs w:val="24"/>
        </w:rPr>
        <w:t>Ο όρος αυτός θεωρήθηκε απλός, αλλά απόλυτα κατανοητός για εκείνη την εποχή, ωστόσο δεν τονίστηκε ο χαρακτήρας της μη προοδευτικής εξέλιξης και των ποικίλων αισθητηριακών και άλλων διαταραχών που μπορεί να είχε.</w:t>
      </w:r>
      <w:sdt>
        <w:sdtPr>
          <w:rPr>
            <w:rFonts w:ascii="Times New Roman" w:hAnsi="Times New Roman" w:cs="Times New Roman"/>
            <w:sz w:val="24"/>
            <w:szCs w:val="24"/>
          </w:rPr>
          <w:id w:val="454958892"/>
          <w:citation/>
        </w:sdtPr>
        <w:sdtContent>
          <w:r w:rsidR="009B4EDE">
            <w:rPr>
              <w:rFonts w:ascii="Times New Roman" w:hAnsi="Times New Roman" w:cs="Times New Roman"/>
              <w:sz w:val="24"/>
              <w:szCs w:val="24"/>
            </w:rPr>
            <w:fldChar w:fldCharType="begin"/>
          </w:r>
          <w:r w:rsidR="00434ACB" w:rsidRPr="00434ACB">
            <w:rPr>
              <w:rFonts w:ascii="Times New Roman" w:hAnsi="Times New Roman" w:cs="Times New Roman"/>
              <w:sz w:val="24"/>
              <w:szCs w:val="24"/>
            </w:rPr>
            <w:instrText xml:space="preserve"> </w:instrText>
          </w:r>
          <w:r w:rsidR="00434ACB">
            <w:rPr>
              <w:rFonts w:ascii="Times New Roman" w:hAnsi="Times New Roman" w:cs="Times New Roman"/>
              <w:sz w:val="24"/>
              <w:szCs w:val="24"/>
              <w:lang w:val="en-US"/>
            </w:rPr>
            <w:instrText>CITATION</w:instrText>
          </w:r>
          <w:r w:rsidR="00434ACB" w:rsidRPr="00434ACB">
            <w:rPr>
              <w:rFonts w:ascii="Times New Roman" w:hAnsi="Times New Roman" w:cs="Times New Roman"/>
              <w:sz w:val="24"/>
              <w:szCs w:val="24"/>
            </w:rPr>
            <w:instrText xml:space="preserve"> </w:instrText>
          </w:r>
          <w:r w:rsidR="00434ACB">
            <w:rPr>
              <w:rFonts w:ascii="Times New Roman" w:hAnsi="Times New Roman" w:cs="Times New Roman"/>
              <w:sz w:val="24"/>
              <w:szCs w:val="24"/>
              <w:lang w:val="en-US"/>
            </w:rPr>
            <w:instrText>Bax</w:instrText>
          </w:r>
          <w:r w:rsidR="00434ACB" w:rsidRPr="00434ACB">
            <w:rPr>
              <w:rFonts w:ascii="Times New Roman" w:hAnsi="Times New Roman" w:cs="Times New Roman"/>
              <w:sz w:val="24"/>
              <w:szCs w:val="24"/>
            </w:rPr>
            <w:instrText>05 \</w:instrText>
          </w:r>
          <w:r w:rsidR="00434ACB">
            <w:rPr>
              <w:rFonts w:ascii="Times New Roman" w:hAnsi="Times New Roman" w:cs="Times New Roman"/>
              <w:sz w:val="24"/>
              <w:szCs w:val="24"/>
              <w:lang w:val="en-US"/>
            </w:rPr>
            <w:instrText>l</w:instrText>
          </w:r>
          <w:r w:rsidR="00434ACB" w:rsidRPr="00434ACB">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2710F9">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Bax</w:t>
          </w:r>
          <w:r w:rsidR="0091169D" w:rsidRPr="002710F9">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et</w:t>
          </w:r>
          <w:r w:rsidR="0091169D" w:rsidRPr="002710F9">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al</w:t>
          </w:r>
          <w:r w:rsidR="0091169D" w:rsidRPr="002710F9">
            <w:rPr>
              <w:rFonts w:ascii="Times New Roman" w:hAnsi="Times New Roman" w:cs="Times New Roman"/>
              <w:noProof/>
              <w:sz w:val="24"/>
              <w:szCs w:val="24"/>
            </w:rPr>
            <w:t>., 2005)</w:t>
          </w:r>
          <w:r w:rsidR="009B4EDE">
            <w:rPr>
              <w:rFonts w:ascii="Times New Roman" w:hAnsi="Times New Roman" w:cs="Times New Roman"/>
              <w:sz w:val="24"/>
              <w:szCs w:val="24"/>
            </w:rPr>
            <w:fldChar w:fldCharType="end"/>
          </w:r>
        </w:sdtContent>
      </w:sdt>
    </w:p>
    <w:p w:rsidR="0010297A" w:rsidRPr="00E81FCB" w:rsidRDefault="0010297A" w:rsidP="009158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w:t>
      </w:r>
      <w:r>
        <w:rPr>
          <w:rFonts w:ascii="Times New Roman" w:hAnsi="Times New Roman" w:cs="Times New Roman"/>
          <w:sz w:val="24"/>
          <w:szCs w:val="24"/>
          <w:lang w:val="en-US"/>
        </w:rPr>
        <w:t>Mutch</w:t>
      </w:r>
      <w:r>
        <w:rPr>
          <w:rFonts w:ascii="Times New Roman" w:hAnsi="Times New Roman" w:cs="Times New Roman"/>
          <w:sz w:val="24"/>
          <w:szCs w:val="24"/>
        </w:rPr>
        <w:t xml:space="preserve"> </w:t>
      </w:r>
      <w:sdt>
        <w:sdtPr>
          <w:rPr>
            <w:rFonts w:ascii="Times New Roman" w:hAnsi="Times New Roman" w:cs="Times New Roman"/>
            <w:sz w:val="24"/>
            <w:szCs w:val="24"/>
          </w:rPr>
          <w:id w:val="454958893"/>
          <w:citation/>
        </w:sdtPr>
        <w:sdtContent>
          <w:r w:rsidR="009B4EDE">
            <w:rPr>
              <w:rFonts w:ascii="Times New Roman" w:hAnsi="Times New Roman" w:cs="Times New Roman"/>
              <w:sz w:val="24"/>
              <w:szCs w:val="24"/>
            </w:rPr>
            <w:fldChar w:fldCharType="begin"/>
          </w:r>
          <w:r w:rsidRPr="0010297A">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10297A">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Mut</w:instrText>
          </w:r>
          <w:r w:rsidRPr="0010297A">
            <w:rPr>
              <w:rFonts w:ascii="Times New Roman" w:hAnsi="Times New Roman" w:cs="Times New Roman"/>
              <w:sz w:val="24"/>
              <w:szCs w:val="24"/>
            </w:rPr>
            <w:instrText>92 \</w:instrText>
          </w:r>
          <w:r>
            <w:rPr>
              <w:rFonts w:ascii="Times New Roman" w:hAnsi="Times New Roman" w:cs="Times New Roman"/>
              <w:sz w:val="24"/>
              <w:szCs w:val="24"/>
              <w:lang w:val="en-US"/>
            </w:rPr>
            <w:instrText>n</w:instrText>
          </w:r>
          <w:r w:rsidRPr="0010297A">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t</w:instrText>
          </w:r>
          <w:r w:rsidRPr="0010297A">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10297A">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(1992)</w:t>
          </w:r>
          <w:r w:rsidR="009B4EDE">
            <w:rPr>
              <w:rFonts w:ascii="Times New Roman" w:hAnsi="Times New Roman" w:cs="Times New Roman"/>
              <w:sz w:val="24"/>
              <w:szCs w:val="24"/>
            </w:rPr>
            <w:fldChar w:fldCharType="end"/>
          </w:r>
        </w:sdtContent>
      </w:sdt>
      <w:r w:rsidRPr="009D4767">
        <w:rPr>
          <w:rFonts w:ascii="Times New Roman" w:hAnsi="Times New Roman" w:cs="Times New Roman"/>
          <w:sz w:val="24"/>
          <w:szCs w:val="24"/>
        </w:rPr>
        <w:t xml:space="preserve">, </w:t>
      </w:r>
      <w:r>
        <w:rPr>
          <w:rFonts w:ascii="Times New Roman" w:hAnsi="Times New Roman" w:cs="Times New Roman"/>
          <w:sz w:val="24"/>
          <w:szCs w:val="24"/>
        </w:rPr>
        <w:t>θέλωντας να διευκρινήσουν ακόμα περισσότερο την εγκεφαλική παράλυση, την περιέγραψαν ως «έναν όρο ομπρέλα που καλύπτει μια ομάδα μη προοδευτικών, αλλά συχνά μεταβαλλόμενων συνδρόμων κινητικής δυσλειτουργίας, δευτερογενών σε βλάβες και ανωμαλίες του εγκεφάλου που εμφανίζονται στα πρώιμα στάδια ανάπτυξης»</w:t>
      </w:r>
      <w:r w:rsidRPr="0010297A">
        <w:rPr>
          <w:rFonts w:ascii="Times New Roman" w:hAnsi="Times New Roman" w:cs="Times New Roman"/>
          <w:sz w:val="24"/>
          <w:szCs w:val="24"/>
        </w:rPr>
        <w:t xml:space="preserve">. </w:t>
      </w:r>
      <w:r>
        <w:rPr>
          <w:rFonts w:ascii="Times New Roman" w:hAnsi="Times New Roman" w:cs="Times New Roman"/>
          <w:sz w:val="24"/>
          <w:szCs w:val="24"/>
        </w:rPr>
        <w:t xml:space="preserve">Οι ορισμοί του </w:t>
      </w:r>
      <w:r w:rsidRPr="0052674F">
        <w:rPr>
          <w:rFonts w:ascii="Times New Roman" w:hAnsi="Times New Roman" w:cs="Times New Roman"/>
          <w:sz w:val="24"/>
          <w:szCs w:val="24"/>
        </w:rPr>
        <w:t>Bax</w:t>
      </w:r>
      <w:r w:rsidRPr="009D4767">
        <w:rPr>
          <w:rFonts w:ascii="Times New Roman" w:hAnsi="Times New Roman" w:cs="Times New Roman"/>
          <w:sz w:val="24"/>
          <w:szCs w:val="24"/>
        </w:rPr>
        <w:t xml:space="preserve"> &amp; </w:t>
      </w:r>
      <w:r w:rsidRPr="0052674F">
        <w:rPr>
          <w:rFonts w:ascii="Times New Roman" w:hAnsi="Times New Roman" w:cs="Times New Roman"/>
          <w:sz w:val="24"/>
          <w:szCs w:val="24"/>
        </w:rPr>
        <w:t>Mutch</w:t>
      </w:r>
      <w:r w:rsidRPr="009D4767">
        <w:rPr>
          <w:rFonts w:ascii="Times New Roman" w:hAnsi="Times New Roman" w:cs="Times New Roman"/>
          <w:sz w:val="24"/>
          <w:szCs w:val="24"/>
        </w:rPr>
        <w:t xml:space="preserve"> </w:t>
      </w:r>
      <w:r>
        <w:rPr>
          <w:rFonts w:ascii="Times New Roman" w:hAnsi="Times New Roman" w:cs="Times New Roman"/>
          <w:sz w:val="24"/>
          <w:szCs w:val="24"/>
        </w:rPr>
        <w:t>ήταν πολύ σύντομοι και σαφείς, η αδυναμία τους να αναφερθεί η παθογένεια και τα λειτουργικά ή τα μη  κινητικά χαρακτηριστικά της εγκεφαλικής παράλυσης, τους καθιστούσαν αναποτελεσματικούς.</w:t>
      </w:r>
      <w:r w:rsidRPr="0010297A">
        <w:rPr>
          <w:rFonts w:ascii="Times New Roman" w:hAnsi="Times New Roman" w:cs="Times New Roman"/>
          <w:sz w:val="24"/>
          <w:szCs w:val="24"/>
        </w:rPr>
        <w:t xml:space="preserve"> </w:t>
      </w:r>
      <w:sdt>
        <w:sdtPr>
          <w:rPr>
            <w:rFonts w:ascii="Times New Roman" w:hAnsi="Times New Roman" w:cs="Times New Roman"/>
            <w:sz w:val="24"/>
            <w:szCs w:val="24"/>
          </w:rPr>
          <w:id w:val="454958894"/>
          <w:citation/>
        </w:sdtPr>
        <w:sdtContent>
          <w:r w:rsidR="009B4EDE">
            <w:rPr>
              <w:rFonts w:ascii="Times New Roman" w:hAnsi="Times New Roman" w:cs="Times New Roman"/>
              <w:sz w:val="24"/>
              <w:szCs w:val="24"/>
            </w:rPr>
            <w:fldChar w:fldCharType="begin"/>
          </w:r>
          <w:r w:rsidRPr="00C0618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C0618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Car</w:instrText>
          </w:r>
          <w:r w:rsidRPr="00C06188">
            <w:rPr>
              <w:rFonts w:ascii="Times New Roman" w:hAnsi="Times New Roman" w:cs="Times New Roman"/>
              <w:sz w:val="24"/>
              <w:szCs w:val="24"/>
            </w:rPr>
            <w:instrText>07 \</w:instrText>
          </w:r>
          <w:r>
            <w:rPr>
              <w:rFonts w:ascii="Times New Roman" w:hAnsi="Times New Roman" w:cs="Times New Roman"/>
              <w:sz w:val="24"/>
              <w:szCs w:val="24"/>
              <w:lang w:val="en-US"/>
            </w:rPr>
            <w:instrText>l</w:instrText>
          </w:r>
          <w:r w:rsidRPr="00C0618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2710F9">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Carr</w:t>
          </w:r>
          <w:r w:rsidR="0091169D" w:rsidRPr="002710F9">
            <w:rPr>
              <w:rFonts w:ascii="Times New Roman" w:hAnsi="Times New Roman" w:cs="Times New Roman"/>
              <w:noProof/>
              <w:sz w:val="24"/>
              <w:szCs w:val="24"/>
            </w:rPr>
            <w:t>, 2007)</w:t>
          </w:r>
          <w:r w:rsidR="009B4EDE">
            <w:rPr>
              <w:rFonts w:ascii="Times New Roman" w:hAnsi="Times New Roman" w:cs="Times New Roman"/>
              <w:sz w:val="24"/>
              <w:szCs w:val="24"/>
            </w:rPr>
            <w:fldChar w:fldCharType="end"/>
          </w:r>
        </w:sdtContent>
      </w:sdt>
    </w:p>
    <w:p w:rsidR="0010297A" w:rsidRDefault="0010297A" w:rsidP="009158BC">
      <w:pPr>
        <w:spacing w:line="360" w:lineRule="auto"/>
        <w:jc w:val="both"/>
        <w:rPr>
          <w:rFonts w:ascii="Times New Roman" w:hAnsi="Times New Roman" w:cs="Times New Roman"/>
          <w:sz w:val="24"/>
          <w:szCs w:val="24"/>
        </w:rPr>
      </w:pPr>
      <w:r>
        <w:rPr>
          <w:rFonts w:ascii="Times New Roman" w:hAnsi="Times New Roman" w:cs="Times New Roman"/>
          <w:sz w:val="24"/>
          <w:szCs w:val="24"/>
        </w:rPr>
        <w:t>Τελικά, το 2004, στην Διεθνή Συνάντηση Εργασίας για τον Ορισμό και την Ταξινόμηση της Εγκεφαλικής Παράλυσης, και έχοντας ως στόχο τον επαναπροσδιορισμό της πάθησης με βάση τα νέα ερευνητικά δεδομένα, τον εκσυγχρονισμό στην παροχή υγείας και την ακριβέστερη μελέτη του εγκεφάλου, κατέληξαν στο συμπέρασμα ότι η εγκεφαλική παράλυση δεν αποτελεί αιτιολογική διάγνωση, αλλά έναν κλινικό περιγραφικό όρο. «Η εγκεφαλική παράλυση περιγράφει μια ομάδα διαταραχών της εξέλιξης της κίνησης και της στάσης, προκαλώντας περιορισμό της δραστηριότητας, που αποδίδεται σε μη προοδευτικές διαταραχές, που εμφανίστηκαν στον αναπτυσσόμενο εμβρυϊκό ή βρεφικό εγκέφαλο. Οι κινητικές διαταραχές της εγκεφαλικής παράλυσης συχνά συνοδεύονται από διαταραχές της αίσθησης, της γνώσης, της επικοινωνίας, της αντίληψης ή/ και της συμπεριφοράς, ή/ και από επιληψία»</w:t>
      </w:r>
      <w:r w:rsidRPr="0010297A">
        <w:rPr>
          <w:rFonts w:ascii="Times New Roman" w:hAnsi="Times New Roman" w:cs="Times New Roman"/>
          <w:sz w:val="24"/>
          <w:szCs w:val="24"/>
        </w:rPr>
        <w:t xml:space="preserve"> </w:t>
      </w:r>
      <w:sdt>
        <w:sdtPr>
          <w:rPr>
            <w:rFonts w:ascii="Times New Roman" w:hAnsi="Times New Roman" w:cs="Times New Roman"/>
            <w:sz w:val="24"/>
            <w:szCs w:val="24"/>
          </w:rPr>
          <w:id w:val="454958895"/>
          <w:citation/>
        </w:sdtPr>
        <w:sdtContent>
          <w:r w:rsidR="009B4EDE">
            <w:rPr>
              <w:rFonts w:ascii="Times New Roman" w:hAnsi="Times New Roman" w:cs="Times New Roman"/>
              <w:sz w:val="24"/>
              <w:szCs w:val="24"/>
            </w:rPr>
            <w:fldChar w:fldCharType="begin"/>
          </w:r>
          <w:r w:rsidR="00434ACB" w:rsidRPr="00434ACB">
            <w:rPr>
              <w:rFonts w:ascii="Times New Roman" w:hAnsi="Times New Roman" w:cs="Times New Roman"/>
              <w:sz w:val="24"/>
              <w:szCs w:val="24"/>
            </w:rPr>
            <w:instrText xml:space="preserve"> </w:instrText>
          </w:r>
          <w:r w:rsidR="00434ACB">
            <w:rPr>
              <w:rFonts w:ascii="Times New Roman" w:hAnsi="Times New Roman" w:cs="Times New Roman"/>
              <w:sz w:val="24"/>
              <w:szCs w:val="24"/>
              <w:lang w:val="en-US"/>
            </w:rPr>
            <w:instrText>CITATION</w:instrText>
          </w:r>
          <w:r w:rsidR="00434ACB" w:rsidRPr="00434ACB">
            <w:rPr>
              <w:rFonts w:ascii="Times New Roman" w:hAnsi="Times New Roman" w:cs="Times New Roman"/>
              <w:sz w:val="24"/>
              <w:szCs w:val="24"/>
            </w:rPr>
            <w:instrText xml:space="preserve"> </w:instrText>
          </w:r>
          <w:r w:rsidR="00434ACB">
            <w:rPr>
              <w:rFonts w:ascii="Times New Roman" w:hAnsi="Times New Roman" w:cs="Times New Roman"/>
              <w:sz w:val="24"/>
              <w:szCs w:val="24"/>
              <w:lang w:val="en-US"/>
            </w:rPr>
            <w:instrText>Bax</w:instrText>
          </w:r>
          <w:r w:rsidR="00434ACB" w:rsidRPr="00434ACB">
            <w:rPr>
              <w:rFonts w:ascii="Times New Roman" w:hAnsi="Times New Roman" w:cs="Times New Roman"/>
              <w:sz w:val="24"/>
              <w:szCs w:val="24"/>
            </w:rPr>
            <w:instrText>05 \</w:instrText>
          </w:r>
          <w:r w:rsidR="00434ACB">
            <w:rPr>
              <w:rFonts w:ascii="Times New Roman" w:hAnsi="Times New Roman" w:cs="Times New Roman"/>
              <w:sz w:val="24"/>
              <w:szCs w:val="24"/>
              <w:lang w:val="en-US"/>
            </w:rPr>
            <w:instrText>l</w:instrText>
          </w:r>
          <w:r w:rsidR="00434ACB" w:rsidRPr="00434ACB">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Bax</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et</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al</w:t>
          </w:r>
          <w:r w:rsidR="0091169D" w:rsidRPr="0091169D">
            <w:rPr>
              <w:rFonts w:ascii="Times New Roman" w:hAnsi="Times New Roman" w:cs="Times New Roman"/>
              <w:noProof/>
              <w:sz w:val="24"/>
              <w:szCs w:val="24"/>
            </w:rPr>
            <w:t>., 2005)</w:t>
          </w:r>
          <w:r w:rsidR="009B4EDE">
            <w:rPr>
              <w:rFonts w:ascii="Times New Roman" w:hAnsi="Times New Roman" w:cs="Times New Roman"/>
              <w:sz w:val="24"/>
              <w:szCs w:val="24"/>
            </w:rPr>
            <w:fldChar w:fldCharType="end"/>
          </w:r>
        </w:sdtContent>
      </w:sdt>
      <w:r w:rsidRPr="0010297A">
        <w:rPr>
          <w:rFonts w:ascii="Times New Roman" w:hAnsi="Times New Roman" w:cs="Times New Roman"/>
          <w:sz w:val="24"/>
          <w:szCs w:val="24"/>
        </w:rPr>
        <w:t>.</w:t>
      </w:r>
    </w:p>
    <w:p w:rsidR="00D22DBE" w:rsidRDefault="00D22DBE" w:rsidP="00D22DB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Δίνοντας ακόμα μεγαλύτερη έμφαση, το 2006, Rosenbaum </w:t>
      </w:r>
      <w:r w:rsidRPr="007A0A20">
        <w:rPr>
          <w:rFonts w:ascii="Times New Roman" w:hAnsi="Times New Roman" w:cs="Times New Roman"/>
          <w:sz w:val="24"/>
          <w:szCs w:val="24"/>
        </w:rPr>
        <w:t>επανατοποθ</w:t>
      </w:r>
      <w:r>
        <w:rPr>
          <w:rFonts w:ascii="Times New Roman" w:hAnsi="Times New Roman" w:cs="Times New Roman"/>
          <w:sz w:val="24"/>
          <w:szCs w:val="24"/>
        </w:rPr>
        <w:t xml:space="preserve">έτησαν τον ορισμό, ο οποίος παραμένει μέχρι σήμερα ως ο επικρατέστερος. Έτσι, η εγκεφαλική παράλυση ορίζεται ως «μια ομάδα μόνιμων διαταραχών της εξέλιξης της κίνησης και της στάσης, προκαλώντας περιορισμό της δραστηριότητας, που αποδίδεται σε μη προοδευτικές διαταραχές που εμφανίστηκαν στον αναπτυσσόμενο εμβρυϊκό ή βρεφικό εγκέφαλο. Οι κινητικές διαταραχές της εγκεφαλικής παράλυσης συχνά συνοδεύονται από διαταραχές της αίσθησης, </w:t>
      </w:r>
      <w:r w:rsidRPr="00F63E8C">
        <w:rPr>
          <w:rFonts w:ascii="Times New Roman" w:hAnsi="Times New Roman" w:cs="Times New Roman"/>
          <w:sz w:val="24"/>
          <w:szCs w:val="24"/>
        </w:rPr>
        <w:t xml:space="preserve">της αντίληψης, της γνώσης, της επικοινωνίας και της συμπεριφοράς, </w:t>
      </w:r>
      <w:r>
        <w:rPr>
          <w:rFonts w:ascii="Times New Roman" w:hAnsi="Times New Roman" w:cs="Times New Roman"/>
          <w:sz w:val="24"/>
          <w:szCs w:val="24"/>
        </w:rPr>
        <w:t>από</w:t>
      </w:r>
      <w:r w:rsidRPr="00F63E8C">
        <w:rPr>
          <w:rFonts w:ascii="Times New Roman" w:hAnsi="Times New Roman" w:cs="Times New Roman"/>
          <w:sz w:val="24"/>
          <w:szCs w:val="24"/>
        </w:rPr>
        <w:t xml:space="preserve"> </w:t>
      </w:r>
      <w:r>
        <w:rPr>
          <w:rFonts w:ascii="Times New Roman" w:hAnsi="Times New Roman" w:cs="Times New Roman"/>
          <w:sz w:val="24"/>
          <w:szCs w:val="24"/>
        </w:rPr>
        <w:t>επιληψία</w:t>
      </w:r>
      <w:r w:rsidRPr="00F63E8C">
        <w:rPr>
          <w:rFonts w:ascii="Times New Roman" w:hAnsi="Times New Roman" w:cs="Times New Roman"/>
          <w:sz w:val="24"/>
          <w:szCs w:val="24"/>
        </w:rPr>
        <w:t xml:space="preserve"> και </w:t>
      </w:r>
      <w:r>
        <w:rPr>
          <w:rFonts w:ascii="Times New Roman" w:hAnsi="Times New Roman" w:cs="Times New Roman"/>
          <w:sz w:val="24"/>
          <w:szCs w:val="24"/>
        </w:rPr>
        <w:t>από δευτερογενή μυοσκελετικά προβλήματα</w:t>
      </w:r>
      <w:r w:rsidRPr="00F63E8C">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454958896"/>
          <w:citation/>
        </w:sdtPr>
        <w:sdtContent>
          <w:r w:rsidR="009B4EDE">
            <w:rPr>
              <w:rFonts w:ascii="Times New Roman" w:hAnsi="Times New Roman" w:cs="Times New Roman"/>
              <w:sz w:val="24"/>
              <w:szCs w:val="24"/>
            </w:rPr>
            <w:fldChar w:fldCharType="begin"/>
          </w:r>
          <w:r w:rsidR="00434ACB" w:rsidRPr="00C06188">
            <w:rPr>
              <w:rFonts w:ascii="Times New Roman" w:hAnsi="Times New Roman" w:cs="Times New Roman"/>
              <w:sz w:val="24"/>
              <w:szCs w:val="24"/>
            </w:rPr>
            <w:instrText xml:space="preserve"> </w:instrText>
          </w:r>
          <w:r w:rsidR="00434ACB">
            <w:rPr>
              <w:rFonts w:ascii="Times New Roman" w:hAnsi="Times New Roman" w:cs="Times New Roman"/>
              <w:sz w:val="24"/>
              <w:szCs w:val="24"/>
              <w:lang w:val="en-US"/>
            </w:rPr>
            <w:instrText>CITATION</w:instrText>
          </w:r>
          <w:r w:rsidR="00434ACB" w:rsidRPr="00C06188">
            <w:rPr>
              <w:rFonts w:ascii="Times New Roman" w:hAnsi="Times New Roman" w:cs="Times New Roman"/>
              <w:sz w:val="24"/>
              <w:szCs w:val="24"/>
            </w:rPr>
            <w:instrText xml:space="preserve"> </w:instrText>
          </w:r>
          <w:r w:rsidR="00434ACB">
            <w:rPr>
              <w:rFonts w:ascii="Times New Roman" w:hAnsi="Times New Roman" w:cs="Times New Roman"/>
              <w:sz w:val="24"/>
              <w:szCs w:val="24"/>
              <w:lang w:val="en-US"/>
            </w:rPr>
            <w:instrText>Ros</w:instrText>
          </w:r>
          <w:r w:rsidR="00434ACB" w:rsidRPr="00C06188">
            <w:rPr>
              <w:rFonts w:ascii="Times New Roman" w:hAnsi="Times New Roman" w:cs="Times New Roman"/>
              <w:sz w:val="24"/>
              <w:szCs w:val="24"/>
            </w:rPr>
            <w:instrText xml:space="preserve"> \</w:instrText>
          </w:r>
          <w:r w:rsidR="00434ACB">
            <w:rPr>
              <w:rFonts w:ascii="Times New Roman" w:hAnsi="Times New Roman" w:cs="Times New Roman"/>
              <w:sz w:val="24"/>
              <w:szCs w:val="24"/>
              <w:lang w:val="en-US"/>
            </w:rPr>
            <w:instrText>l</w:instrText>
          </w:r>
          <w:r w:rsidR="00434ACB" w:rsidRPr="00C0618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(Rosenbaum, et al., 2007)</w:t>
          </w:r>
          <w:r w:rsidR="009B4EDE">
            <w:rPr>
              <w:rFonts w:ascii="Times New Roman" w:hAnsi="Times New Roman" w:cs="Times New Roman"/>
              <w:sz w:val="24"/>
              <w:szCs w:val="24"/>
            </w:rPr>
            <w:fldChar w:fldCharType="end"/>
          </w:r>
        </w:sdtContent>
      </w:sdt>
    </w:p>
    <w:p w:rsidR="00E07068" w:rsidRDefault="00E07068" w:rsidP="00E07068">
      <w:pPr>
        <w:pStyle w:val="Heading1"/>
        <w:numPr>
          <w:ilvl w:val="1"/>
          <w:numId w:val="1"/>
        </w:numPr>
        <w:rPr>
          <w:rFonts w:ascii="Times New Roman" w:hAnsi="Times New Roman" w:cs="Times New Roman"/>
          <w:color w:val="auto"/>
          <w:sz w:val="24"/>
          <w:lang w:val="en-US"/>
        </w:rPr>
      </w:pPr>
      <w:bookmarkStart w:id="5" w:name="_Toc19895682"/>
      <w:r w:rsidRPr="00E07068">
        <w:rPr>
          <w:rFonts w:ascii="Times New Roman" w:hAnsi="Times New Roman" w:cs="Times New Roman"/>
          <w:color w:val="auto"/>
          <w:sz w:val="24"/>
        </w:rPr>
        <w:t>Επιδημιολογικά χαρακτηριστικά &amp; αιτιολογικοί παράγοντες</w:t>
      </w:r>
      <w:bookmarkEnd w:id="5"/>
    </w:p>
    <w:p w:rsidR="00E07068" w:rsidRPr="00E07068" w:rsidRDefault="00E07068" w:rsidP="00E07068">
      <w:pPr>
        <w:rPr>
          <w:lang w:val="en-US"/>
        </w:rPr>
      </w:pPr>
    </w:p>
    <w:p w:rsidR="00E07068" w:rsidRPr="00BA4AB0" w:rsidRDefault="00E07068" w:rsidP="00E07068">
      <w:pPr>
        <w:spacing w:line="360" w:lineRule="auto"/>
        <w:jc w:val="both"/>
        <w:rPr>
          <w:rFonts w:ascii="Times New Roman" w:hAnsi="Times New Roman" w:cs="Times New Roman"/>
          <w:sz w:val="24"/>
          <w:szCs w:val="24"/>
        </w:rPr>
      </w:pPr>
      <w:r w:rsidRPr="00E07068">
        <w:rPr>
          <w:rFonts w:ascii="Times New Roman" w:hAnsi="Times New Roman" w:cs="Times New Roman"/>
          <w:sz w:val="24"/>
          <w:szCs w:val="24"/>
        </w:rPr>
        <w:t xml:space="preserve">Η εγκεφαλική παράλυση αποτελεί μια από τις πιο κοινές παθήσεις με επιπτώσεις κινητικών διαταραχών. Ο επιπολασμός στις ανεπτυγμένες χώρες μπορεί να φτάσει τις 2 – 3 ανά 1000 γεννήσεις. Τα ποσοστά είναι αρκετά αυξημένα στα πρόωρα παιδιά και αναφέρονται 40-100 περιπτώσεις ανά 1000 γεννήσεις για αυτά που γεννήθηκαν κάτω από τις 28 εβδομάδες κύησης. </w:t>
      </w:r>
      <w:sdt>
        <w:sdtPr>
          <w:rPr>
            <w:rFonts w:ascii="Times New Roman" w:hAnsi="Times New Roman" w:cs="Times New Roman"/>
            <w:sz w:val="24"/>
            <w:szCs w:val="24"/>
          </w:rPr>
          <w:id w:val="454958897"/>
          <w:citation/>
        </w:sdtPr>
        <w:sdtContent>
          <w:r w:rsidR="009B4EDE" w:rsidRPr="00E07068">
            <w:rPr>
              <w:rFonts w:ascii="Times New Roman" w:hAnsi="Times New Roman" w:cs="Times New Roman"/>
              <w:sz w:val="24"/>
              <w:szCs w:val="24"/>
            </w:rPr>
            <w:fldChar w:fldCharType="begin"/>
          </w:r>
          <w:r w:rsidRPr="00C06188">
            <w:rPr>
              <w:rFonts w:ascii="Times New Roman" w:hAnsi="Times New Roman" w:cs="Times New Roman"/>
              <w:sz w:val="24"/>
              <w:szCs w:val="24"/>
            </w:rPr>
            <w:instrText xml:space="preserve"> </w:instrText>
          </w:r>
          <w:r w:rsidRPr="00E07068">
            <w:rPr>
              <w:rFonts w:ascii="Times New Roman" w:hAnsi="Times New Roman" w:cs="Times New Roman"/>
              <w:sz w:val="24"/>
              <w:szCs w:val="24"/>
              <w:lang w:val="en-US"/>
            </w:rPr>
            <w:instrText>CITATION</w:instrText>
          </w:r>
          <w:r w:rsidRPr="00C06188">
            <w:rPr>
              <w:rFonts w:ascii="Times New Roman" w:hAnsi="Times New Roman" w:cs="Times New Roman"/>
              <w:sz w:val="24"/>
              <w:szCs w:val="24"/>
            </w:rPr>
            <w:instrText xml:space="preserve"> </w:instrText>
          </w:r>
          <w:r w:rsidRPr="00E07068">
            <w:rPr>
              <w:rFonts w:ascii="Times New Roman" w:hAnsi="Times New Roman" w:cs="Times New Roman"/>
              <w:sz w:val="24"/>
              <w:szCs w:val="24"/>
              <w:lang w:val="en-US"/>
            </w:rPr>
            <w:instrText>Wim</w:instrText>
          </w:r>
          <w:r w:rsidRPr="00C06188">
            <w:rPr>
              <w:rFonts w:ascii="Times New Roman" w:hAnsi="Times New Roman" w:cs="Times New Roman"/>
              <w:sz w:val="24"/>
              <w:szCs w:val="24"/>
            </w:rPr>
            <w:instrText>16 \</w:instrText>
          </w:r>
          <w:r w:rsidRPr="00E07068">
            <w:rPr>
              <w:rFonts w:ascii="Times New Roman" w:hAnsi="Times New Roman" w:cs="Times New Roman"/>
              <w:sz w:val="24"/>
              <w:szCs w:val="24"/>
              <w:lang w:val="en-US"/>
            </w:rPr>
            <w:instrText>l</w:instrText>
          </w:r>
          <w:r w:rsidRPr="00C06188">
            <w:rPr>
              <w:rFonts w:ascii="Times New Roman" w:hAnsi="Times New Roman" w:cs="Times New Roman"/>
              <w:sz w:val="24"/>
              <w:szCs w:val="24"/>
            </w:rPr>
            <w:instrText xml:space="preserve"> 1033  </w:instrText>
          </w:r>
          <w:r w:rsidR="009B4EDE" w:rsidRPr="00E07068">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Wimalasundera</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Stevenson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Cerebral</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palsy</w:t>
          </w:r>
          <w:r w:rsidR="0091169D" w:rsidRPr="0091169D">
            <w:rPr>
              <w:rFonts w:ascii="Times New Roman" w:hAnsi="Times New Roman" w:cs="Times New Roman"/>
              <w:noProof/>
              <w:sz w:val="24"/>
              <w:szCs w:val="24"/>
            </w:rPr>
            <w:t>, 2016)</w:t>
          </w:r>
          <w:r w:rsidR="009B4EDE" w:rsidRPr="00E07068">
            <w:rPr>
              <w:rFonts w:ascii="Times New Roman" w:hAnsi="Times New Roman" w:cs="Times New Roman"/>
              <w:sz w:val="24"/>
              <w:szCs w:val="24"/>
            </w:rPr>
            <w:fldChar w:fldCharType="end"/>
          </w:r>
        </w:sdtContent>
      </w:sdt>
      <w:r w:rsidRPr="00E07068">
        <w:rPr>
          <w:rFonts w:ascii="Times New Roman" w:hAnsi="Times New Roman" w:cs="Times New Roman"/>
          <w:sz w:val="24"/>
          <w:szCs w:val="24"/>
        </w:rPr>
        <w:t xml:space="preserve"> Για τα ελληνικά δεδομένα, συγκεκριμένα, δεν έχει γίνει καμία έρευνα για το ποσοστό επίπτωσης των παιδιών. Ωστόσο, ο Αποστολόπουλος (1975) εκτιμά ότι το ποσοστό βρίσκεται, πάλι, στο 2-3 ανά 1000 γεννήσεις, τονίζοντας ότι πάσχουν 18000 – 27000 παιδιά στην χώρα μας.</w:t>
      </w:r>
      <w:sdt>
        <w:sdtPr>
          <w:rPr>
            <w:rFonts w:ascii="Times New Roman" w:hAnsi="Times New Roman" w:cs="Times New Roman"/>
            <w:sz w:val="24"/>
            <w:szCs w:val="24"/>
          </w:rPr>
          <w:id w:val="454959142"/>
          <w:citation/>
        </w:sdtPr>
        <w:sdtContent>
          <w:r w:rsidR="009B4EDE">
            <w:rPr>
              <w:rFonts w:ascii="Times New Roman" w:hAnsi="Times New Roman" w:cs="Times New Roman"/>
              <w:sz w:val="24"/>
              <w:szCs w:val="24"/>
            </w:rPr>
            <w:fldChar w:fldCharType="begin"/>
          </w:r>
          <w:r w:rsidR="00A52CDF">
            <w:rPr>
              <w:rFonts w:ascii="Times New Roman" w:hAnsi="Times New Roman" w:cs="Times New Roman"/>
              <w:sz w:val="24"/>
              <w:szCs w:val="24"/>
            </w:rPr>
            <w:instrText xml:space="preserve"> CITATION Απο75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(Αποστολόπουλος, 1975)</w:t>
          </w:r>
          <w:r w:rsidR="009B4EDE">
            <w:rPr>
              <w:rFonts w:ascii="Times New Roman" w:hAnsi="Times New Roman" w:cs="Times New Roman"/>
              <w:sz w:val="24"/>
              <w:szCs w:val="24"/>
            </w:rPr>
            <w:fldChar w:fldCharType="end"/>
          </w:r>
        </w:sdtContent>
      </w:sdt>
    </w:p>
    <w:p w:rsidR="00BA4AB0" w:rsidRPr="00B041C9" w:rsidRDefault="00BA4AB0" w:rsidP="00E07068">
      <w:pPr>
        <w:spacing w:line="360" w:lineRule="auto"/>
        <w:jc w:val="both"/>
        <w:rPr>
          <w:rFonts w:ascii="Times New Roman" w:hAnsi="Times New Roman" w:cs="Times New Roman"/>
          <w:sz w:val="24"/>
          <w:szCs w:val="24"/>
        </w:rPr>
      </w:pPr>
      <w:r>
        <w:rPr>
          <w:rFonts w:ascii="Times New Roman" w:hAnsi="Times New Roman" w:cs="Times New Roman"/>
          <w:sz w:val="24"/>
          <w:szCs w:val="24"/>
        </w:rPr>
        <w:t>Ενώ</w:t>
      </w:r>
      <w:r w:rsidRPr="001A2E7C">
        <w:rPr>
          <w:rFonts w:ascii="Times New Roman" w:hAnsi="Times New Roman" w:cs="Times New Roman"/>
          <w:sz w:val="24"/>
          <w:szCs w:val="24"/>
        </w:rPr>
        <w:t xml:space="preserve"> </w:t>
      </w:r>
      <w:r>
        <w:rPr>
          <w:rFonts w:ascii="Times New Roman" w:hAnsi="Times New Roman" w:cs="Times New Roman"/>
          <w:sz w:val="24"/>
          <w:szCs w:val="24"/>
        </w:rPr>
        <w:t>ο</w:t>
      </w:r>
      <w:r w:rsidRPr="001A2E7C">
        <w:rPr>
          <w:rFonts w:ascii="Times New Roman" w:hAnsi="Times New Roman" w:cs="Times New Roman"/>
          <w:sz w:val="24"/>
          <w:szCs w:val="24"/>
        </w:rPr>
        <w:t xml:space="preserve"> </w:t>
      </w:r>
      <w:r>
        <w:rPr>
          <w:rFonts w:ascii="Times New Roman" w:hAnsi="Times New Roman" w:cs="Times New Roman"/>
          <w:sz w:val="24"/>
          <w:szCs w:val="24"/>
        </w:rPr>
        <w:t>συνολικός αριθμός παιδιών με εγκεφαλική παράλυση παρέμεινε σταθερός ή αυξήθηκε από την δεκαετία του ’80, παρατηρείται μια συνεχής αύξηση του κινδύνου εμφάνισης εγκεφαλικής παράλυσης που σχετίζεται με την προωρότητα και το χαμηλό βάρος. Η συνολική αύξηση της πάθησης αντανακλά τα αυξημένα ποσοστά επιβίωσης αυτών των βρεφών με την βοήθεια της τεχνολογίας.</w:t>
      </w:r>
      <w:r w:rsidRPr="00BA4AB0">
        <w:rPr>
          <w:rFonts w:ascii="Times New Roman" w:hAnsi="Times New Roman" w:cs="Times New Roman"/>
          <w:sz w:val="24"/>
          <w:szCs w:val="24"/>
        </w:rPr>
        <w:t xml:space="preserve"> </w:t>
      </w:r>
      <w:sdt>
        <w:sdtPr>
          <w:rPr>
            <w:rFonts w:ascii="Times New Roman" w:hAnsi="Times New Roman" w:cs="Times New Roman"/>
            <w:sz w:val="24"/>
            <w:szCs w:val="24"/>
          </w:rPr>
          <w:id w:val="454958907"/>
          <w:citation/>
        </w:sdtPr>
        <w:sdtContent>
          <w:r w:rsidR="009B4EDE">
            <w:rPr>
              <w:rFonts w:ascii="Times New Roman" w:hAnsi="Times New Roman" w:cs="Times New Roman"/>
              <w:sz w:val="24"/>
              <w:szCs w:val="24"/>
            </w:rPr>
            <w:fldChar w:fldCharType="begin"/>
          </w:r>
          <w:r w:rsidRPr="00C0618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C0618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Red</w:instrText>
          </w:r>
          <w:r w:rsidRPr="00C06188">
            <w:rPr>
              <w:rFonts w:ascii="Times New Roman" w:hAnsi="Times New Roman" w:cs="Times New Roman"/>
              <w:sz w:val="24"/>
              <w:szCs w:val="24"/>
            </w:rPr>
            <w:instrText>03 \</w:instrText>
          </w:r>
          <w:r>
            <w:rPr>
              <w:rFonts w:ascii="Times New Roman" w:hAnsi="Times New Roman" w:cs="Times New Roman"/>
              <w:sz w:val="24"/>
              <w:szCs w:val="24"/>
              <w:lang w:val="en-US"/>
            </w:rPr>
            <w:instrText>l</w:instrText>
          </w:r>
          <w:r w:rsidRPr="00C0618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2710F9">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Reddihough</w:t>
          </w:r>
          <w:r w:rsidR="0091169D" w:rsidRPr="002710F9">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Collins</w:t>
          </w:r>
          <w:r w:rsidR="0091169D" w:rsidRPr="002710F9">
            <w:rPr>
              <w:rFonts w:ascii="Times New Roman" w:hAnsi="Times New Roman" w:cs="Times New Roman"/>
              <w:noProof/>
              <w:sz w:val="24"/>
              <w:szCs w:val="24"/>
            </w:rPr>
            <w:t>, 2003)</w:t>
          </w:r>
          <w:r w:rsidR="009B4EDE">
            <w:rPr>
              <w:rFonts w:ascii="Times New Roman" w:hAnsi="Times New Roman" w:cs="Times New Roman"/>
              <w:sz w:val="24"/>
              <w:szCs w:val="24"/>
            </w:rPr>
            <w:fldChar w:fldCharType="end"/>
          </w:r>
        </w:sdtContent>
      </w:sdt>
    </w:p>
    <w:p w:rsidR="00BA4AB0" w:rsidRPr="00B041C9" w:rsidRDefault="00BA4AB0" w:rsidP="00E07068">
      <w:pPr>
        <w:spacing w:line="360" w:lineRule="auto"/>
        <w:jc w:val="both"/>
        <w:rPr>
          <w:rFonts w:ascii="Times New Roman" w:hAnsi="Times New Roman" w:cs="Times New Roman"/>
          <w:sz w:val="24"/>
          <w:szCs w:val="24"/>
        </w:rPr>
      </w:pPr>
      <w:r>
        <w:rPr>
          <w:rFonts w:ascii="Times New Roman" w:hAnsi="Times New Roman" w:cs="Times New Roman"/>
          <w:sz w:val="24"/>
          <w:szCs w:val="24"/>
        </w:rPr>
        <w:t>Η εγκεφαλική παράλυση μπορεί να οφείλεται σε ποικίλα αίτια. Στο 25% των περιπτώσεων, όμως, η αιτιολογία παραμένει άγνωστη. Στο 45-55% βρίσκονται τα προγεννητικά αίτια, ενώ μόλις στο 10 -18% ευθύνονται τα περιγεννητικά και τα μεταγεννητικά αίτια.</w:t>
      </w:r>
      <w:r w:rsidRPr="00BA4AB0">
        <w:rPr>
          <w:rFonts w:ascii="Times New Roman" w:hAnsi="Times New Roman" w:cs="Times New Roman"/>
          <w:sz w:val="24"/>
          <w:szCs w:val="24"/>
        </w:rPr>
        <w:t xml:space="preserve"> </w:t>
      </w:r>
      <w:sdt>
        <w:sdtPr>
          <w:rPr>
            <w:rFonts w:ascii="Times New Roman" w:hAnsi="Times New Roman" w:cs="Times New Roman"/>
            <w:sz w:val="24"/>
            <w:szCs w:val="24"/>
          </w:rPr>
          <w:id w:val="454958908"/>
          <w:citation/>
        </w:sdtPr>
        <w:sdtContent>
          <w:r w:rsidR="009B4EDE">
            <w:rPr>
              <w:rFonts w:ascii="Times New Roman" w:hAnsi="Times New Roman" w:cs="Times New Roman"/>
              <w:sz w:val="24"/>
              <w:szCs w:val="24"/>
            </w:rPr>
            <w:fldChar w:fldCharType="begin"/>
          </w:r>
          <w:r w:rsidR="00132A5D">
            <w:rPr>
              <w:rFonts w:ascii="Times New Roman" w:hAnsi="Times New Roman" w:cs="Times New Roman"/>
              <w:sz w:val="24"/>
              <w:szCs w:val="24"/>
            </w:rPr>
            <w:instrText xml:space="preserve"> CITATION Κατ07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(Κανακούδη &amp; Κάτζος, 2007)</w:t>
          </w:r>
          <w:r w:rsidR="009B4EDE">
            <w:rPr>
              <w:rFonts w:ascii="Times New Roman" w:hAnsi="Times New Roman" w:cs="Times New Roman"/>
              <w:sz w:val="24"/>
              <w:szCs w:val="24"/>
            </w:rPr>
            <w:fldChar w:fldCharType="end"/>
          </w:r>
        </w:sdtContent>
      </w:sdt>
    </w:p>
    <w:p w:rsidR="00434ACB" w:rsidRDefault="00D439DA" w:rsidP="00E07068">
      <w:pPr>
        <w:spacing w:line="360" w:lineRule="auto"/>
        <w:jc w:val="both"/>
        <w:rPr>
          <w:rFonts w:ascii="Times New Roman" w:hAnsi="Times New Roman" w:cs="Times New Roman"/>
          <w:sz w:val="24"/>
          <w:szCs w:val="24"/>
        </w:rPr>
      </w:pPr>
      <w:r>
        <w:rPr>
          <w:rFonts w:ascii="Times New Roman" w:hAnsi="Times New Roman" w:cs="Times New Roman"/>
          <w:sz w:val="24"/>
          <w:szCs w:val="24"/>
        </w:rPr>
        <w:t>Τα προγεννητικά αίτια αφορούν δυσγενεσία και δυσπλασία του εγκεφάλου, συγγενείς λοιμώξεις και γενετικά σύνδρομα. Τα περιγεννητικά αίτια αφορούν υποξική- ισχαιμική βλάβη από ασφυξία ή τραύμα και το ποσοστό αυτό έχει μείνει σταθερό τα τελευταία 10 χρόνια. Μεταγεννητικά υπαίτιοι είναι η ενδοκοιλιακή αιμορρραγία, η μηνιγγίτιδα, η εγκεφαλίτιδα, η εγκεφαλοπάθεια, τα τραύματα στην κεφαλή, η υπογλυκαιμ</w:t>
      </w:r>
      <w:r w:rsidR="005654FE">
        <w:rPr>
          <w:rFonts w:ascii="Times New Roman" w:hAnsi="Times New Roman" w:cs="Times New Roman"/>
          <w:sz w:val="24"/>
          <w:szCs w:val="24"/>
        </w:rPr>
        <w:t xml:space="preserve">ία </w:t>
      </w:r>
      <w:r w:rsidR="005654FE">
        <w:rPr>
          <w:rFonts w:ascii="Times New Roman" w:hAnsi="Times New Roman" w:cs="Times New Roman"/>
          <w:sz w:val="24"/>
          <w:szCs w:val="24"/>
        </w:rPr>
        <w:lastRenderedPageBreak/>
        <w:t xml:space="preserve">(συμπτωματική),ο υδροκέφαλος </w:t>
      </w:r>
      <w:r>
        <w:rPr>
          <w:rFonts w:ascii="Times New Roman" w:hAnsi="Times New Roman" w:cs="Times New Roman"/>
          <w:sz w:val="24"/>
          <w:szCs w:val="24"/>
        </w:rPr>
        <w:t>και η υπερχολερυθτιναιμία</w:t>
      </w:r>
      <w:r w:rsidRPr="00D439DA">
        <w:rPr>
          <w:rFonts w:ascii="Times New Roman" w:hAnsi="Times New Roman" w:cs="Times New Roman"/>
          <w:sz w:val="24"/>
          <w:szCs w:val="24"/>
        </w:rPr>
        <w:t xml:space="preserve"> </w:t>
      </w:r>
      <w:r>
        <w:rPr>
          <w:rFonts w:ascii="Times New Roman" w:hAnsi="Times New Roman" w:cs="Times New Roman"/>
          <w:sz w:val="24"/>
          <w:szCs w:val="24"/>
        </w:rPr>
        <w:t>(νεογνικός ίκτερος).</w:t>
      </w:r>
      <w:sdt>
        <w:sdtPr>
          <w:rPr>
            <w:rFonts w:ascii="Times New Roman" w:hAnsi="Times New Roman" w:cs="Times New Roman"/>
            <w:sz w:val="24"/>
            <w:szCs w:val="24"/>
          </w:rPr>
          <w:id w:val="454959129"/>
          <w:citation/>
        </w:sdtPr>
        <w:sdtContent>
          <w:r w:rsidR="009B4EDE">
            <w:rPr>
              <w:rFonts w:ascii="Times New Roman" w:hAnsi="Times New Roman" w:cs="Times New Roman"/>
              <w:sz w:val="24"/>
              <w:szCs w:val="24"/>
            </w:rPr>
            <w:fldChar w:fldCharType="begin"/>
          </w:r>
          <w:r w:rsidR="00132A5D">
            <w:rPr>
              <w:rFonts w:ascii="Times New Roman" w:hAnsi="Times New Roman" w:cs="Times New Roman"/>
              <w:sz w:val="24"/>
              <w:szCs w:val="24"/>
            </w:rPr>
            <w:instrText xml:space="preserve"> CITATION Lis12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(Lissauer &amp; Clayden, Σύγχρονη Παιδιατρική, 2012)</w:t>
          </w:r>
          <w:r w:rsidR="009B4EDE">
            <w:rPr>
              <w:rFonts w:ascii="Times New Roman" w:hAnsi="Times New Roman" w:cs="Times New Roman"/>
              <w:sz w:val="24"/>
              <w:szCs w:val="24"/>
            </w:rPr>
            <w:fldChar w:fldCharType="end"/>
          </w:r>
        </w:sdtContent>
      </w:sdt>
      <w:r w:rsidR="00132A5D">
        <w:rPr>
          <w:rFonts w:ascii="Times New Roman" w:hAnsi="Times New Roman" w:cs="Times New Roman"/>
          <w:sz w:val="24"/>
          <w:szCs w:val="24"/>
        </w:rPr>
        <w:t xml:space="preserve"> </w:t>
      </w:r>
    </w:p>
    <w:p w:rsidR="00434ACB" w:rsidRDefault="00434ACB" w:rsidP="00434ACB">
      <w:pPr>
        <w:pStyle w:val="Heading1"/>
        <w:numPr>
          <w:ilvl w:val="1"/>
          <w:numId w:val="1"/>
        </w:numPr>
        <w:rPr>
          <w:rFonts w:ascii="Times New Roman" w:hAnsi="Times New Roman" w:cs="Times New Roman"/>
          <w:color w:val="auto"/>
          <w:sz w:val="24"/>
        </w:rPr>
      </w:pPr>
      <w:bookmarkStart w:id="6" w:name="_Toc19895683"/>
      <w:r w:rsidRPr="00434ACB">
        <w:rPr>
          <w:rFonts w:ascii="Times New Roman" w:hAnsi="Times New Roman" w:cs="Times New Roman"/>
          <w:color w:val="auto"/>
          <w:sz w:val="24"/>
        </w:rPr>
        <w:t>Ταξινόμηση Εγκεφαλικής Παράλυσης</w:t>
      </w:r>
      <w:bookmarkEnd w:id="6"/>
    </w:p>
    <w:p w:rsidR="00434ACB" w:rsidRDefault="00434ACB" w:rsidP="00434ACB"/>
    <w:p w:rsidR="00434ACB" w:rsidRDefault="00434ACB" w:rsidP="00434ACB">
      <w:pPr>
        <w:spacing w:line="360" w:lineRule="auto"/>
        <w:jc w:val="both"/>
        <w:rPr>
          <w:rFonts w:ascii="Times New Roman" w:hAnsi="Times New Roman" w:cs="Times New Roman"/>
          <w:sz w:val="24"/>
          <w:szCs w:val="24"/>
        </w:rPr>
      </w:pPr>
      <w:r>
        <w:rPr>
          <w:rFonts w:ascii="Times New Roman" w:hAnsi="Times New Roman" w:cs="Times New Roman"/>
          <w:sz w:val="24"/>
          <w:szCs w:val="24"/>
        </w:rPr>
        <w:t>Ο ορισμός που αναφέρθηκε εκτενώς παραπάνω, καλύπτει ένα ευρύ φάσμα κλινικών παρουσιάσεων και βαθμών περιορισμού. Για αυτό και είναι χρήσιμο να κατηγοριοποιηθούν περαιτέρω τα άτομα με εγκεφαλική παράλυση σε διάφορες ομάδες και υπότυπους. Η ταξινόμηση της πάθησης συμμετέχει στην παρουσίαση εκείνων των λεπτομερειών που τοποθετούν επακριβώς την φύση και την σοβαρότητα του προβλήματος.</w:t>
      </w:r>
      <w:r w:rsidRPr="00121D17">
        <w:rPr>
          <w:rFonts w:ascii="Times New Roman" w:hAnsi="Times New Roman" w:cs="Times New Roman"/>
          <w:sz w:val="24"/>
          <w:szCs w:val="24"/>
        </w:rPr>
        <w:t xml:space="preserve"> </w:t>
      </w:r>
      <w:r>
        <w:rPr>
          <w:rFonts w:ascii="Times New Roman" w:hAnsi="Times New Roman" w:cs="Times New Roman"/>
          <w:sz w:val="24"/>
          <w:szCs w:val="24"/>
        </w:rPr>
        <w:t xml:space="preserve">Επίσης, η ταξινόμηση αυτή βοηθάει στην πρόβλεψη, παρέχοντας τη κατάλληλη πληροφόρηση στους θεραπευτές για τις ανάγκες των ασθενών. Τέλος, παρέχει σύγκριση όλων των περιπτώσεων που παρουσιάζονται με εγκεφαλική παράλυση καθώς και επιτρέπει την αξιολόγηση των αλλαγών που παρουσιάζονται στον ίδιο ασθενή σε διαφορετικές χρονικές περιόδους. </w:t>
      </w:r>
      <w:sdt>
        <w:sdtPr>
          <w:rPr>
            <w:rFonts w:ascii="Times New Roman" w:hAnsi="Times New Roman" w:cs="Times New Roman"/>
            <w:sz w:val="24"/>
            <w:szCs w:val="24"/>
          </w:rPr>
          <w:id w:val="454958909"/>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Bax05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(Bax, et al., 2005)</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454958910"/>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Ros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(Rosenbaum, et al., 2007)</w:t>
          </w:r>
          <w:r w:rsidR="009B4EDE">
            <w:rPr>
              <w:rFonts w:ascii="Times New Roman" w:hAnsi="Times New Roman" w:cs="Times New Roman"/>
              <w:sz w:val="24"/>
              <w:szCs w:val="24"/>
            </w:rPr>
            <w:fldChar w:fldCharType="end"/>
          </w:r>
        </w:sdtContent>
      </w:sdt>
    </w:p>
    <w:p w:rsidR="00885173" w:rsidRPr="00A45039" w:rsidRDefault="00434ACB" w:rsidP="00434AC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Η ταξινόμηση της εγκεφαλικής παράλυσης στηρίζεται σε 2 κύρια συστήματα, ωστόσο μπορούν να γίνουν πολλών ειδών κατηγοριοποιήσεις ανάλογα με τις ανάγκες του θεραπευτή. Η μια κατηγοριοποίηση αφορά τον μυικό τόνο, ενώ η άλλη αναφέρεται στην τοπογραφική κατανομή της βλάβης.</w:t>
      </w:r>
      <w:sdt>
        <w:sdtPr>
          <w:rPr>
            <w:rFonts w:ascii="Times New Roman" w:hAnsi="Times New Roman" w:cs="Times New Roman"/>
            <w:sz w:val="24"/>
            <w:szCs w:val="24"/>
          </w:rPr>
          <w:id w:val="454958921"/>
          <w:citation/>
        </w:sdtPr>
        <w:sdtContent>
          <w:r w:rsidR="009B4EDE">
            <w:rPr>
              <w:rFonts w:ascii="Times New Roman" w:hAnsi="Times New Roman" w:cs="Times New Roman"/>
              <w:sz w:val="24"/>
              <w:szCs w:val="24"/>
            </w:rPr>
            <w:fldChar w:fldCharType="begin"/>
          </w:r>
          <w:r w:rsidRPr="00434A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434A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Bax</w:instrText>
          </w:r>
          <w:r w:rsidRPr="00434ACB">
            <w:rPr>
              <w:rFonts w:ascii="Times New Roman" w:hAnsi="Times New Roman" w:cs="Times New Roman"/>
              <w:sz w:val="24"/>
              <w:szCs w:val="24"/>
            </w:rPr>
            <w:instrText>07 \</w:instrText>
          </w:r>
          <w:r>
            <w:rPr>
              <w:rFonts w:ascii="Times New Roman" w:hAnsi="Times New Roman" w:cs="Times New Roman"/>
              <w:sz w:val="24"/>
              <w:szCs w:val="24"/>
              <w:lang w:val="en-US"/>
            </w:rPr>
            <w:instrText>l</w:instrText>
          </w:r>
          <w:r w:rsidRPr="00434ACB">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Baxter</w:t>
          </w:r>
          <w:r w:rsidR="0091169D" w:rsidRPr="0091169D">
            <w:rPr>
              <w:rFonts w:ascii="Times New Roman" w:hAnsi="Times New Roman" w:cs="Times New Roman"/>
              <w:noProof/>
              <w:sz w:val="24"/>
              <w:szCs w:val="24"/>
            </w:rPr>
            <w:t>, 2007)</w:t>
          </w:r>
          <w:r w:rsidR="009B4EDE">
            <w:rPr>
              <w:rFonts w:ascii="Times New Roman" w:hAnsi="Times New Roman" w:cs="Times New Roman"/>
              <w:sz w:val="24"/>
              <w:szCs w:val="24"/>
            </w:rPr>
            <w:fldChar w:fldCharType="end"/>
          </w:r>
        </w:sdtContent>
      </w:sdt>
      <w:r w:rsidRPr="00434ACB">
        <w:rPr>
          <w:rFonts w:ascii="Times New Roman" w:hAnsi="Times New Roman" w:cs="Times New Roman"/>
          <w:sz w:val="24"/>
          <w:szCs w:val="24"/>
        </w:rPr>
        <w:t xml:space="preserve"> </w:t>
      </w:r>
      <w:r>
        <w:rPr>
          <w:rFonts w:ascii="Times New Roman" w:hAnsi="Times New Roman" w:cs="Times New Roman"/>
          <w:sz w:val="24"/>
          <w:szCs w:val="24"/>
        </w:rPr>
        <w:t>Οι τοπογραφικές και κινητικές (μυικές) ταξινομήσεις δεν τονίζουν την αίσθηση της λειτουργικότητας, της δραστηριότητας και της συμμετοχής στην κοινωνία. Για αυτό και το Σύστημα Ταξινόμησης Αδρής Κινητικής Λειτουργίας (</w:t>
      </w:r>
      <w:r>
        <w:rPr>
          <w:rFonts w:ascii="Times New Roman" w:hAnsi="Times New Roman" w:cs="Times New Roman"/>
          <w:sz w:val="24"/>
          <w:szCs w:val="24"/>
          <w:lang w:val="en-US"/>
        </w:rPr>
        <w:t>GMFCS</w:t>
      </w:r>
      <w:r>
        <w:rPr>
          <w:rFonts w:ascii="Times New Roman" w:hAnsi="Times New Roman" w:cs="Times New Roman"/>
          <w:sz w:val="24"/>
          <w:szCs w:val="24"/>
        </w:rPr>
        <w:t>), αν και αποτελεί μέτρο αξιολόγησης, παρέχει και την δυνατότητα ταξινόμησης των ασθενών σε διάφορες επιπτώσεις στην λειτουργικότητα τους.</w:t>
      </w:r>
      <w:sdt>
        <w:sdtPr>
          <w:rPr>
            <w:rFonts w:ascii="Times New Roman" w:hAnsi="Times New Roman" w:cs="Times New Roman"/>
            <w:sz w:val="24"/>
            <w:szCs w:val="24"/>
          </w:rPr>
          <w:id w:val="454958922"/>
          <w:citation/>
        </w:sdtPr>
        <w:sdtContent>
          <w:r w:rsidR="009B4EDE">
            <w:rPr>
              <w:rFonts w:ascii="Times New Roman" w:hAnsi="Times New Roman" w:cs="Times New Roman"/>
              <w:sz w:val="24"/>
              <w:szCs w:val="24"/>
            </w:rPr>
            <w:fldChar w:fldCharType="begin"/>
          </w:r>
          <w:r w:rsidRPr="00434A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434A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Wim</w:instrText>
          </w:r>
          <w:r w:rsidRPr="00434ACB">
            <w:rPr>
              <w:rFonts w:ascii="Times New Roman" w:hAnsi="Times New Roman" w:cs="Times New Roman"/>
              <w:sz w:val="24"/>
              <w:szCs w:val="24"/>
            </w:rPr>
            <w:instrText>161 \</w:instrText>
          </w:r>
          <w:r>
            <w:rPr>
              <w:rFonts w:ascii="Times New Roman" w:hAnsi="Times New Roman" w:cs="Times New Roman"/>
              <w:sz w:val="24"/>
              <w:szCs w:val="24"/>
              <w:lang w:val="en-US"/>
            </w:rPr>
            <w:instrText>t</w:instrText>
          </w:r>
          <w:r w:rsidRPr="00434A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434ACB">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(Wimalasundera &amp; Stevenson, 2016)</w:t>
          </w:r>
          <w:r w:rsidR="009B4EDE">
            <w:rPr>
              <w:rFonts w:ascii="Times New Roman" w:hAnsi="Times New Roman" w:cs="Times New Roman"/>
              <w:sz w:val="24"/>
              <w:szCs w:val="24"/>
            </w:rPr>
            <w:fldChar w:fldCharType="end"/>
          </w:r>
        </w:sdtContent>
      </w:sdt>
    </w:p>
    <w:p w:rsidR="00434ACB" w:rsidRPr="00434ACB" w:rsidRDefault="00434ACB" w:rsidP="00434ACB">
      <w:pPr>
        <w:pStyle w:val="Heading2"/>
        <w:numPr>
          <w:ilvl w:val="2"/>
          <w:numId w:val="1"/>
        </w:numPr>
        <w:rPr>
          <w:rFonts w:ascii="Times New Roman" w:hAnsi="Times New Roman" w:cs="Times New Roman"/>
          <w:color w:val="auto"/>
          <w:sz w:val="24"/>
          <w:szCs w:val="24"/>
        </w:rPr>
      </w:pPr>
      <w:bookmarkStart w:id="7" w:name="_Toc19895684"/>
      <w:r w:rsidRPr="00434ACB">
        <w:rPr>
          <w:rFonts w:ascii="Times New Roman" w:hAnsi="Times New Roman" w:cs="Times New Roman"/>
          <w:color w:val="auto"/>
          <w:sz w:val="24"/>
          <w:szCs w:val="24"/>
        </w:rPr>
        <w:t>Ταξινόμηση με βάση τις νευρομυϊκές διαταραχές</w:t>
      </w:r>
      <w:bookmarkEnd w:id="7"/>
    </w:p>
    <w:p w:rsidR="00D439DA" w:rsidRDefault="00D439DA" w:rsidP="00434ACB">
      <w:pPr>
        <w:spacing w:line="360" w:lineRule="auto"/>
        <w:jc w:val="both"/>
        <w:rPr>
          <w:rFonts w:ascii="Times New Roman" w:hAnsi="Times New Roman" w:cs="Times New Roman"/>
          <w:sz w:val="24"/>
          <w:szCs w:val="24"/>
        </w:rPr>
      </w:pPr>
    </w:p>
    <w:p w:rsidR="005E724B" w:rsidRPr="00A45039" w:rsidRDefault="005654FE" w:rsidP="00434ACB">
      <w:pPr>
        <w:spacing w:line="360" w:lineRule="auto"/>
        <w:jc w:val="both"/>
        <w:rPr>
          <w:rFonts w:ascii="Times New Roman" w:hAnsi="Times New Roman" w:cs="Times New Roman"/>
          <w:sz w:val="24"/>
          <w:szCs w:val="24"/>
        </w:rPr>
      </w:pPr>
      <w:r>
        <w:rPr>
          <w:rFonts w:ascii="Times New Roman" w:hAnsi="Times New Roman" w:cs="Times New Roman"/>
          <w:sz w:val="24"/>
          <w:szCs w:val="24"/>
        </w:rPr>
        <w:t>Η ταξινόμηση με βάση τις νευρομυϊκές διαταραχές χωρίζονται σε 3 κύριες κατηγορίες: την σπαστικότητα, την δυσκινησία και την αταξία.</w:t>
      </w:r>
    </w:p>
    <w:p w:rsidR="00A45039" w:rsidRPr="00A45039" w:rsidRDefault="00A45039" w:rsidP="00434ACB">
      <w:pPr>
        <w:spacing w:line="360" w:lineRule="auto"/>
        <w:jc w:val="both"/>
        <w:rPr>
          <w:rFonts w:ascii="Times New Roman" w:hAnsi="Times New Roman" w:cs="Times New Roman"/>
          <w:sz w:val="24"/>
          <w:szCs w:val="24"/>
        </w:rPr>
      </w:pPr>
    </w:p>
    <w:p w:rsidR="005654FE" w:rsidRPr="00D616F5" w:rsidRDefault="00D872FB" w:rsidP="000C1049">
      <w:pPr>
        <w:pStyle w:val="Heading3"/>
        <w:numPr>
          <w:ilvl w:val="3"/>
          <w:numId w:val="1"/>
        </w:numPr>
        <w:rPr>
          <w:rFonts w:ascii="Times New Roman" w:hAnsi="Times New Roman" w:cs="Times New Roman"/>
          <w:color w:val="auto"/>
          <w:szCs w:val="24"/>
        </w:rPr>
      </w:pPr>
      <w:bookmarkStart w:id="8" w:name="_Toc19895685"/>
      <w:r w:rsidRPr="00D616F5">
        <w:rPr>
          <w:rFonts w:ascii="Times New Roman" w:hAnsi="Times New Roman" w:cs="Times New Roman"/>
          <w:color w:val="auto"/>
          <w:szCs w:val="24"/>
        </w:rPr>
        <w:t>Σπαστική μορφή</w:t>
      </w:r>
      <w:bookmarkEnd w:id="8"/>
    </w:p>
    <w:p w:rsidR="001A45F2" w:rsidRDefault="001A45F2" w:rsidP="001A45F2"/>
    <w:p w:rsidR="001A45F2" w:rsidRDefault="001A45F2" w:rsidP="001A45F2">
      <w:pPr>
        <w:spacing w:line="360" w:lineRule="auto"/>
        <w:jc w:val="both"/>
        <w:rPr>
          <w:rFonts w:ascii="Times New Roman" w:hAnsi="Times New Roman" w:cs="Times New Roman"/>
          <w:sz w:val="24"/>
          <w:szCs w:val="24"/>
        </w:rPr>
      </w:pPr>
      <w:r w:rsidRPr="001A45F2">
        <w:rPr>
          <w:rFonts w:ascii="Times New Roman" w:hAnsi="Times New Roman" w:cs="Times New Roman"/>
          <w:sz w:val="24"/>
          <w:szCs w:val="24"/>
        </w:rPr>
        <w:lastRenderedPageBreak/>
        <w:t>Η σπαστικότητα αφορά βλάβες στον ανώτερο κινητικό νευρώνα(φλοιώδη περιοχή) με χαρακτηριστικό γνώρισμα στην πυραμιδική οδό. Ο μυικός τόνος των άκρων είναι συνεχώς αυξανόμενος, επιτείνοντας τα εν τω βάθει τενόντια αντανακλαστικά του μωρού. Ο βαθμός της σπαστικότητας εξαρτάται από την ταχύτητα επιμήκυνσης των συγκεκριμένων σπαστικών μυικών ομάδων. Η σπαστικότητα τείνει να εμφανίζεται στην πρώιμη νεογνική ηλικία. Σε μερικές περιπτώσεις μπορεί να παρατηρηθεί υποτονία της κεφαλής και του κορμού στα αρχικά στάδια της βλάβης.</w:t>
      </w:r>
      <w:r w:rsidR="00D42D72">
        <w:rPr>
          <w:rFonts w:ascii="Times New Roman" w:hAnsi="Times New Roman" w:cs="Times New Roman"/>
          <w:sz w:val="24"/>
          <w:szCs w:val="24"/>
        </w:rPr>
        <w:t xml:space="preserve"> </w:t>
      </w:r>
      <w:sdt>
        <w:sdtPr>
          <w:rPr>
            <w:rFonts w:ascii="Times New Roman" w:hAnsi="Times New Roman" w:cs="Times New Roman"/>
            <w:sz w:val="24"/>
            <w:szCs w:val="24"/>
          </w:rPr>
          <w:id w:val="454959131"/>
          <w:citation/>
        </w:sdtPr>
        <w:sdtContent>
          <w:r w:rsidR="009B4EDE">
            <w:rPr>
              <w:rFonts w:ascii="Times New Roman" w:hAnsi="Times New Roman" w:cs="Times New Roman"/>
              <w:sz w:val="24"/>
              <w:szCs w:val="24"/>
            </w:rPr>
            <w:fldChar w:fldCharType="begin"/>
          </w:r>
          <w:r w:rsidR="0026021B">
            <w:rPr>
              <w:rFonts w:ascii="Times New Roman" w:hAnsi="Times New Roman" w:cs="Times New Roman"/>
              <w:sz w:val="24"/>
              <w:szCs w:val="24"/>
            </w:rPr>
            <w:instrText xml:space="preserve"> CITATION Lis16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(Lissauer, Roberts, Foster, &amp; Coren, 2016)</w:t>
          </w:r>
          <w:r w:rsidR="009B4EDE">
            <w:rPr>
              <w:rFonts w:ascii="Times New Roman" w:hAnsi="Times New Roman" w:cs="Times New Roman"/>
              <w:sz w:val="24"/>
              <w:szCs w:val="24"/>
            </w:rPr>
            <w:fldChar w:fldCharType="end"/>
          </w:r>
        </w:sdtContent>
      </w:sdt>
    </w:p>
    <w:p w:rsidR="00A261EA" w:rsidRDefault="00A261EA" w:rsidP="001A45F2">
      <w:pPr>
        <w:spacing w:line="360" w:lineRule="auto"/>
        <w:jc w:val="both"/>
        <w:rPr>
          <w:rFonts w:ascii="Times New Roman" w:hAnsi="Times New Roman" w:cs="Times New Roman"/>
          <w:sz w:val="24"/>
          <w:szCs w:val="24"/>
        </w:rPr>
      </w:pPr>
    </w:p>
    <w:p w:rsidR="00A261EA" w:rsidRPr="00D616F5" w:rsidRDefault="00A261EA" w:rsidP="00D616F5">
      <w:pPr>
        <w:pStyle w:val="Heading3"/>
        <w:numPr>
          <w:ilvl w:val="3"/>
          <w:numId w:val="1"/>
        </w:numPr>
        <w:rPr>
          <w:color w:val="auto"/>
        </w:rPr>
      </w:pPr>
      <w:bookmarkStart w:id="9" w:name="_Toc19895686"/>
      <w:r w:rsidRPr="00D616F5">
        <w:rPr>
          <w:color w:val="auto"/>
        </w:rPr>
        <w:t>Δυσκινητική μορφή</w:t>
      </w:r>
      <w:bookmarkEnd w:id="9"/>
    </w:p>
    <w:p w:rsidR="00A261EA" w:rsidRDefault="00A261EA" w:rsidP="00A261EA">
      <w:pPr>
        <w:rPr>
          <w:sz w:val="24"/>
        </w:rPr>
      </w:pPr>
    </w:p>
    <w:p w:rsidR="00A261EA" w:rsidRDefault="00A261EA" w:rsidP="00A261E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Η δυσκινησία εξηγεί κινήσεις ακούσιες και στερεότητες, οι οποίες δεν βρίσκονται υπό τον έλεγχο του ασθενή. Αυτή η μορφή εμφανίζεται περισσότερο στην εκούσια προσπάθεια για σύσπαση, ενώ συνδέεται και με την ψυχολογία του, όπως σε περιπτώσεις έντονου στρες. Ο μυικός τόνος είναι μεταβάλλεται συνεχώς και τα πρωτόγονα αντανακλαστικά κυριαρχούν και επιμένουν στην κίνηση. Η δυσκινησία μπορεί να περιγραφεί ως αθέτωση (αργές κινήσεις σύσπασης σε περιφερικές αρθρώσεις), χορεία (ακανόνιστες, ξαφνικές και σύντομες μη επαναλαμβανόμενες κινήσεις), και δυστονία (σύσπαση αγωνιστών- ανταγωνιστών μυών του κορμού στον ίδιο χρόνο, εμφανίζοντας συστροφές). Τα παιδιά με αυτήν την μορφή δυσκινητικής εγκεφαλικής παράλυσης παρουσιάζουν χαλαρότητα, μειωμένο έλεγχο του κορμού και αργή κινητική ανάπτυξη. Αυτή η παθολογία οφείλεται σε βλάβες και δυσλειτουργία του εξωπυραμιδικού συστήματος και των βασικών γαγγλίων. Ο λόγος εμφάνισης των συμπτωμάτων θεωρείται ότι είναι η υποξαιμική εγκεφαλοπάθεια των τελειόμηνων. </w:t>
      </w:r>
      <w:sdt>
        <w:sdtPr>
          <w:rPr>
            <w:rFonts w:ascii="Times New Roman" w:hAnsi="Times New Roman" w:cs="Times New Roman"/>
            <w:sz w:val="24"/>
            <w:szCs w:val="24"/>
          </w:rPr>
          <w:id w:val="454959132"/>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Lis16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(Lissauer, Roberts, Foster, &amp; Coren, 2016)</w:t>
          </w:r>
          <w:r w:rsidR="009B4EDE">
            <w:rPr>
              <w:rFonts w:ascii="Times New Roman" w:hAnsi="Times New Roman" w:cs="Times New Roman"/>
              <w:sz w:val="24"/>
              <w:szCs w:val="24"/>
            </w:rPr>
            <w:fldChar w:fldCharType="end"/>
          </w:r>
        </w:sdtContent>
      </w:sdt>
    </w:p>
    <w:p w:rsidR="00A261EA" w:rsidRDefault="00A261EA" w:rsidP="00A261EA">
      <w:pPr>
        <w:pStyle w:val="ListParagraph"/>
        <w:spacing w:line="360" w:lineRule="auto"/>
        <w:ind w:left="0"/>
        <w:jc w:val="both"/>
        <w:rPr>
          <w:rFonts w:ascii="Times New Roman" w:hAnsi="Times New Roman" w:cs="Times New Roman"/>
          <w:sz w:val="24"/>
          <w:szCs w:val="24"/>
        </w:rPr>
      </w:pPr>
    </w:p>
    <w:p w:rsidR="00A261EA" w:rsidRPr="00D616F5" w:rsidRDefault="00A261EA" w:rsidP="00D616F5">
      <w:pPr>
        <w:pStyle w:val="Heading3"/>
        <w:numPr>
          <w:ilvl w:val="3"/>
          <w:numId w:val="1"/>
        </w:numPr>
        <w:rPr>
          <w:color w:val="auto"/>
        </w:rPr>
      </w:pPr>
      <w:bookmarkStart w:id="10" w:name="_Toc19895687"/>
      <w:r w:rsidRPr="00D616F5">
        <w:rPr>
          <w:color w:val="auto"/>
        </w:rPr>
        <w:t>Αταξική μορφή</w:t>
      </w:r>
      <w:bookmarkEnd w:id="10"/>
    </w:p>
    <w:p w:rsidR="00A261EA" w:rsidRDefault="00A261EA" w:rsidP="00A261EA">
      <w:pPr>
        <w:rPr>
          <w:sz w:val="24"/>
        </w:rPr>
      </w:pPr>
    </w:p>
    <w:p w:rsidR="00A261EA" w:rsidRDefault="00A261EA" w:rsidP="00A261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Αφορά κυρίως γενετικές ανωμαλίες, προκαθορισμένες, εξαιτίας επίκτητης εγκεφαλικής βλάβης. Η περιοχή προσβολής είναι η παρεγκεφαλίδα και τα συμπτώματα εμφανίζονται στην πλευρά της βλάβης. Η κλινική εικόνα εμφανίζει υποτονία των μυών του κορμού και των άκρων, διαταραχή της ισορροπίας και αργή κινητική ανάπτυξη στα πρώτα στάδια της εγκεφαλικής παράλυσης. Αργότερα μπορεί να εμφανιστεί τρόμος, ακανόνιστες κινήσεις και αταξικό βάδισμα. </w:t>
      </w:r>
      <w:sdt>
        <w:sdtPr>
          <w:rPr>
            <w:rFonts w:ascii="Times New Roman" w:hAnsi="Times New Roman" w:cs="Times New Roman"/>
            <w:sz w:val="24"/>
            <w:szCs w:val="24"/>
          </w:rPr>
          <w:id w:val="454959133"/>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Lis16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(Lissauer, Roberts, Foster, &amp; Coren, 2016)</w:t>
          </w:r>
          <w:r w:rsidR="009B4EDE">
            <w:rPr>
              <w:rFonts w:ascii="Times New Roman" w:hAnsi="Times New Roman" w:cs="Times New Roman"/>
              <w:sz w:val="24"/>
              <w:szCs w:val="24"/>
            </w:rPr>
            <w:fldChar w:fldCharType="end"/>
          </w:r>
        </w:sdtContent>
      </w:sdt>
    </w:p>
    <w:p w:rsidR="00D616F5" w:rsidRDefault="00D616F5" w:rsidP="00A261EA">
      <w:pPr>
        <w:spacing w:line="360" w:lineRule="auto"/>
        <w:jc w:val="both"/>
        <w:rPr>
          <w:rFonts w:ascii="Times New Roman" w:hAnsi="Times New Roman" w:cs="Times New Roman"/>
          <w:sz w:val="24"/>
          <w:szCs w:val="24"/>
        </w:rPr>
      </w:pPr>
    </w:p>
    <w:p w:rsidR="00A261EA" w:rsidRDefault="00A261EA" w:rsidP="00A261EA">
      <w:pPr>
        <w:spacing w:line="360" w:lineRule="auto"/>
        <w:jc w:val="both"/>
        <w:rPr>
          <w:rFonts w:ascii="Times New Roman" w:hAnsi="Times New Roman" w:cs="Times New Roman"/>
          <w:sz w:val="24"/>
          <w:szCs w:val="24"/>
        </w:rPr>
      </w:pPr>
    </w:p>
    <w:p w:rsidR="00A261EA" w:rsidRPr="00D616F5" w:rsidRDefault="00D616F5" w:rsidP="00D616F5">
      <w:pPr>
        <w:pStyle w:val="Heading2"/>
        <w:numPr>
          <w:ilvl w:val="2"/>
          <w:numId w:val="1"/>
        </w:numPr>
        <w:rPr>
          <w:rFonts w:ascii="Times New Roman" w:hAnsi="Times New Roman" w:cs="Times New Roman"/>
          <w:color w:val="auto"/>
          <w:sz w:val="24"/>
          <w:szCs w:val="24"/>
        </w:rPr>
      </w:pPr>
      <w:bookmarkStart w:id="11" w:name="_Toc19895688"/>
      <w:r w:rsidRPr="00D616F5">
        <w:rPr>
          <w:rFonts w:ascii="Times New Roman" w:hAnsi="Times New Roman" w:cs="Times New Roman"/>
          <w:color w:val="auto"/>
          <w:sz w:val="24"/>
          <w:szCs w:val="24"/>
        </w:rPr>
        <w:t>Ταξινόμηση με βάση την κατανομή της βλάβης στο σώμα</w:t>
      </w:r>
      <w:bookmarkEnd w:id="11"/>
    </w:p>
    <w:p w:rsidR="00A261EA" w:rsidRDefault="00A261EA" w:rsidP="00A261EA">
      <w:pPr>
        <w:spacing w:line="360" w:lineRule="auto"/>
        <w:jc w:val="both"/>
        <w:rPr>
          <w:rFonts w:ascii="Times New Roman" w:hAnsi="Times New Roman" w:cs="Times New Roman"/>
          <w:sz w:val="24"/>
          <w:szCs w:val="24"/>
        </w:rPr>
      </w:pPr>
    </w:p>
    <w:p w:rsidR="00D616F5" w:rsidRDefault="00D616F5" w:rsidP="00DB5B15">
      <w:pPr>
        <w:pStyle w:val="ListParagraph"/>
        <w:numPr>
          <w:ilvl w:val="0"/>
          <w:numId w:val="3"/>
        </w:numPr>
        <w:spacing w:line="360" w:lineRule="auto"/>
        <w:jc w:val="both"/>
        <w:rPr>
          <w:rFonts w:ascii="Times New Roman" w:hAnsi="Times New Roman" w:cs="Times New Roman"/>
          <w:sz w:val="24"/>
          <w:szCs w:val="24"/>
        </w:rPr>
      </w:pPr>
      <w:r w:rsidRPr="00D616F5">
        <w:rPr>
          <w:rFonts w:ascii="Times New Roman" w:hAnsi="Times New Roman" w:cs="Times New Roman"/>
          <w:i/>
          <w:sz w:val="24"/>
          <w:szCs w:val="24"/>
        </w:rPr>
        <w:t>Μονοπληγία:</w:t>
      </w:r>
      <w:r>
        <w:rPr>
          <w:rFonts w:ascii="Times New Roman" w:hAnsi="Times New Roman" w:cs="Times New Roman"/>
          <w:sz w:val="24"/>
          <w:szCs w:val="24"/>
        </w:rPr>
        <w:t xml:space="preserve"> προσβάλλει ένα άκρο, είναι μια σπάνια κατάσταση και πρέπει να ελέγχεται για πιθανή παραπληγία ή ημιπληγία.</w:t>
      </w:r>
    </w:p>
    <w:p w:rsidR="00D616F5" w:rsidRDefault="00D616F5" w:rsidP="00DB5B15">
      <w:pPr>
        <w:pStyle w:val="ListParagraph"/>
        <w:numPr>
          <w:ilvl w:val="0"/>
          <w:numId w:val="3"/>
        </w:numPr>
        <w:spacing w:line="360" w:lineRule="auto"/>
        <w:jc w:val="both"/>
        <w:rPr>
          <w:rFonts w:ascii="Times New Roman" w:hAnsi="Times New Roman" w:cs="Times New Roman"/>
          <w:sz w:val="24"/>
          <w:szCs w:val="24"/>
        </w:rPr>
      </w:pPr>
      <w:r w:rsidRPr="00D616F5">
        <w:rPr>
          <w:rFonts w:ascii="Times New Roman" w:hAnsi="Times New Roman" w:cs="Times New Roman"/>
          <w:i/>
          <w:sz w:val="24"/>
          <w:szCs w:val="24"/>
        </w:rPr>
        <w:t>Παραπληγία:</w:t>
      </w:r>
      <w:r>
        <w:rPr>
          <w:rFonts w:ascii="Times New Roman" w:hAnsi="Times New Roman" w:cs="Times New Roman"/>
          <w:sz w:val="24"/>
          <w:szCs w:val="24"/>
        </w:rPr>
        <w:t xml:space="preserve"> προσβάλλει μόνο τα πόδια και σχεδόν πάντα συνυπάρχει με σπαστικότητα ή δυσκαμψία.</w:t>
      </w:r>
    </w:p>
    <w:p w:rsidR="00D616F5" w:rsidRDefault="00D616F5" w:rsidP="00DB5B15">
      <w:pPr>
        <w:pStyle w:val="ListParagraph"/>
        <w:numPr>
          <w:ilvl w:val="0"/>
          <w:numId w:val="3"/>
        </w:numPr>
        <w:spacing w:line="360" w:lineRule="auto"/>
        <w:jc w:val="both"/>
        <w:rPr>
          <w:rFonts w:ascii="Times New Roman" w:hAnsi="Times New Roman" w:cs="Times New Roman"/>
          <w:sz w:val="24"/>
          <w:szCs w:val="24"/>
        </w:rPr>
      </w:pPr>
      <w:r w:rsidRPr="00D616F5">
        <w:rPr>
          <w:rFonts w:ascii="Times New Roman" w:hAnsi="Times New Roman" w:cs="Times New Roman"/>
          <w:i/>
          <w:sz w:val="24"/>
          <w:szCs w:val="24"/>
        </w:rPr>
        <w:t>Ημιπληγία:</w:t>
      </w:r>
      <w:r>
        <w:rPr>
          <w:rFonts w:ascii="Times New Roman" w:hAnsi="Times New Roman" w:cs="Times New Roman"/>
          <w:sz w:val="24"/>
          <w:szCs w:val="24"/>
        </w:rPr>
        <w:t xml:space="preserve"> επηρεάζεται το ήμισυ του σώματος (άνω και κάτω άκρο) και συνήθως είναι σπαστικό πρότυπο, παρόλο που μερικές φορές παρατηρούνται αμιγώς αθετωσικές ημιπληγίες. Συχνά, στην ημιπληγία εμπλέκονται και διαταραχές στην ιδιοδεκτικότητα, ενώ τα παιδιά εμφανίζουν και αφασία, κυρίως στην δεξιά ημιπληγία.</w:t>
      </w:r>
    </w:p>
    <w:p w:rsidR="00D616F5" w:rsidRDefault="00D616F5" w:rsidP="00DB5B15">
      <w:pPr>
        <w:pStyle w:val="ListParagraph"/>
        <w:numPr>
          <w:ilvl w:val="0"/>
          <w:numId w:val="3"/>
        </w:numPr>
        <w:spacing w:line="360" w:lineRule="auto"/>
        <w:jc w:val="both"/>
        <w:rPr>
          <w:rFonts w:ascii="Times New Roman" w:hAnsi="Times New Roman" w:cs="Times New Roman"/>
          <w:sz w:val="24"/>
          <w:szCs w:val="24"/>
        </w:rPr>
      </w:pPr>
      <w:r w:rsidRPr="00D616F5">
        <w:rPr>
          <w:rFonts w:ascii="Times New Roman" w:hAnsi="Times New Roman" w:cs="Times New Roman"/>
          <w:i/>
          <w:sz w:val="24"/>
          <w:szCs w:val="24"/>
        </w:rPr>
        <w:t>Τριπληγία:</w:t>
      </w:r>
      <w:r>
        <w:rPr>
          <w:rFonts w:ascii="Times New Roman" w:hAnsi="Times New Roman" w:cs="Times New Roman"/>
          <w:sz w:val="24"/>
          <w:szCs w:val="24"/>
        </w:rPr>
        <w:t xml:space="preserve"> προσβάλλει 3 άκρα, συνήθως τα δύο κάτω άκρα και το ένα άνω άκρο, με την μορφή της σπαστικότητας. Αυτό μπορεί να αντιπροσωπεύει ημιπληγία με παραπληγία ή ατελή τετραπληγία. Στην πρώτη περίπτωση, το προσβεβλημένο άνω άκρο θα είναι μικρότερο, ενώ στην δεύτερη περίπτωση τα δύο άνω άκρα θα είναι ίσα ή σχεδόν ίσα σε μήκος.</w:t>
      </w:r>
    </w:p>
    <w:p w:rsidR="00D616F5" w:rsidRDefault="00D616F5" w:rsidP="00DB5B15">
      <w:pPr>
        <w:pStyle w:val="ListParagraph"/>
        <w:numPr>
          <w:ilvl w:val="0"/>
          <w:numId w:val="3"/>
        </w:numPr>
        <w:spacing w:line="360" w:lineRule="auto"/>
        <w:jc w:val="both"/>
        <w:rPr>
          <w:rFonts w:ascii="Times New Roman" w:hAnsi="Times New Roman" w:cs="Times New Roman"/>
          <w:sz w:val="24"/>
          <w:szCs w:val="24"/>
        </w:rPr>
      </w:pPr>
      <w:r w:rsidRPr="00D616F5">
        <w:rPr>
          <w:rFonts w:ascii="Times New Roman" w:hAnsi="Times New Roman" w:cs="Times New Roman"/>
          <w:i/>
          <w:sz w:val="24"/>
          <w:szCs w:val="24"/>
        </w:rPr>
        <w:t>Τετραπληγία:</w:t>
      </w:r>
      <w:r>
        <w:rPr>
          <w:rFonts w:ascii="Times New Roman" w:hAnsi="Times New Roman" w:cs="Times New Roman"/>
          <w:sz w:val="24"/>
          <w:szCs w:val="24"/>
        </w:rPr>
        <w:t xml:space="preserve"> προσβάλλει και τα τέσσερα άκρα. Ασθενείς με μεγαλύτερη προσβολή στα κάτω άκρα έχουν συνήθως σπαστικότητα, ενώ οι ασθενείς μεγαλύτερη προσβολή στα άνω άκρα εμφανίζουν συνήθως δυσκινητικό και αθετωσικό μυικό τόνο.</w:t>
      </w:r>
    </w:p>
    <w:p w:rsidR="00D616F5" w:rsidRDefault="00D616F5" w:rsidP="00DB5B15">
      <w:pPr>
        <w:pStyle w:val="ListParagraph"/>
        <w:numPr>
          <w:ilvl w:val="0"/>
          <w:numId w:val="3"/>
        </w:numPr>
        <w:spacing w:line="360" w:lineRule="auto"/>
        <w:jc w:val="both"/>
        <w:rPr>
          <w:rFonts w:ascii="Times New Roman" w:hAnsi="Times New Roman" w:cs="Times New Roman"/>
          <w:sz w:val="24"/>
          <w:szCs w:val="24"/>
        </w:rPr>
      </w:pPr>
      <w:r w:rsidRPr="00D616F5">
        <w:rPr>
          <w:rFonts w:ascii="Times New Roman" w:hAnsi="Times New Roman" w:cs="Times New Roman"/>
          <w:i/>
          <w:sz w:val="24"/>
          <w:szCs w:val="24"/>
        </w:rPr>
        <w:t>Διπληγία:</w:t>
      </w:r>
      <w:r w:rsidRPr="00FA5179">
        <w:rPr>
          <w:rFonts w:ascii="Times New Roman" w:hAnsi="Times New Roman" w:cs="Times New Roman"/>
          <w:sz w:val="24"/>
          <w:szCs w:val="24"/>
        </w:rPr>
        <w:t xml:space="preserve"> </w:t>
      </w:r>
      <w:r>
        <w:rPr>
          <w:rFonts w:ascii="Times New Roman" w:hAnsi="Times New Roman" w:cs="Times New Roman"/>
          <w:sz w:val="24"/>
          <w:szCs w:val="24"/>
        </w:rPr>
        <w:t>αυτός ο όρος χρησιμοποιείται σπάνια και εννοεί την παράλυση που επηρεάζει όμοια τα άκρα εκατέρωθεν του σώματος (διμερής παράλυση)</w:t>
      </w:r>
    </w:p>
    <w:p w:rsidR="00D616F5" w:rsidRDefault="00D616F5" w:rsidP="00D616F5">
      <w:pPr>
        <w:pStyle w:val="ListParagraph"/>
        <w:numPr>
          <w:ilvl w:val="0"/>
          <w:numId w:val="2"/>
        </w:numPr>
        <w:spacing w:line="360" w:lineRule="auto"/>
        <w:jc w:val="both"/>
        <w:rPr>
          <w:rFonts w:ascii="Times New Roman" w:hAnsi="Times New Roman" w:cs="Times New Roman"/>
          <w:sz w:val="24"/>
          <w:szCs w:val="24"/>
        </w:rPr>
      </w:pPr>
      <w:r w:rsidRPr="00D616F5">
        <w:rPr>
          <w:rFonts w:ascii="Times New Roman" w:hAnsi="Times New Roman" w:cs="Times New Roman"/>
          <w:i/>
          <w:sz w:val="24"/>
          <w:szCs w:val="24"/>
        </w:rPr>
        <w:t>Διπλή ημιπληγία:</w:t>
      </w:r>
      <w:r>
        <w:rPr>
          <w:rFonts w:ascii="Times New Roman" w:hAnsi="Times New Roman" w:cs="Times New Roman"/>
          <w:sz w:val="24"/>
          <w:szCs w:val="24"/>
        </w:rPr>
        <w:t xml:space="preserve"> αυτός ο όρος χρησιμοποιείται σπάνια και εννοεί εκείνες τις περιπτώσεις στις οποίες όπου τα άνω άκρα είναι πιο προσβεβλημένα από τα κάτω άκρα. Συνήθως</w:t>
      </w:r>
      <w:r w:rsidRPr="003E0BDD">
        <w:rPr>
          <w:rFonts w:ascii="Times New Roman" w:hAnsi="Times New Roman" w:cs="Times New Roman"/>
          <w:sz w:val="24"/>
          <w:szCs w:val="24"/>
          <w:lang w:val="en-US"/>
        </w:rPr>
        <w:t xml:space="preserve"> </w:t>
      </w:r>
      <w:r>
        <w:rPr>
          <w:rFonts w:ascii="Times New Roman" w:hAnsi="Times New Roman" w:cs="Times New Roman"/>
          <w:sz w:val="24"/>
          <w:szCs w:val="24"/>
        </w:rPr>
        <w:t>εμφανίζεται</w:t>
      </w:r>
      <w:r w:rsidRPr="003E0BDD">
        <w:rPr>
          <w:rFonts w:ascii="Times New Roman" w:hAnsi="Times New Roman" w:cs="Times New Roman"/>
          <w:sz w:val="24"/>
          <w:szCs w:val="24"/>
          <w:lang w:val="en-US"/>
        </w:rPr>
        <w:t xml:space="preserve"> </w:t>
      </w:r>
      <w:r>
        <w:rPr>
          <w:rFonts w:ascii="Times New Roman" w:hAnsi="Times New Roman" w:cs="Times New Roman"/>
          <w:sz w:val="24"/>
          <w:szCs w:val="24"/>
        </w:rPr>
        <w:t>με</w:t>
      </w:r>
      <w:r w:rsidRPr="003E0BDD">
        <w:rPr>
          <w:rFonts w:ascii="Times New Roman" w:hAnsi="Times New Roman" w:cs="Times New Roman"/>
          <w:sz w:val="24"/>
          <w:szCs w:val="24"/>
          <w:lang w:val="en-US"/>
        </w:rPr>
        <w:t xml:space="preserve"> </w:t>
      </w:r>
      <w:r>
        <w:rPr>
          <w:rFonts w:ascii="Times New Roman" w:hAnsi="Times New Roman" w:cs="Times New Roman"/>
          <w:sz w:val="24"/>
          <w:szCs w:val="24"/>
        </w:rPr>
        <w:t>σπαστικότητα</w:t>
      </w:r>
      <w:r w:rsidRPr="003E0BDD">
        <w:rPr>
          <w:rFonts w:ascii="Times New Roman" w:hAnsi="Times New Roman" w:cs="Times New Roman"/>
          <w:sz w:val="24"/>
          <w:szCs w:val="24"/>
          <w:lang w:val="en-US"/>
        </w:rPr>
        <w:t>.</w:t>
      </w:r>
      <w:sdt>
        <w:sdtPr>
          <w:rPr>
            <w:rFonts w:ascii="Times New Roman" w:hAnsi="Times New Roman" w:cs="Times New Roman"/>
            <w:sz w:val="24"/>
            <w:szCs w:val="24"/>
            <w:lang w:val="en-US"/>
          </w:rPr>
          <w:id w:val="454959134"/>
          <w:citation/>
        </w:sdtPr>
        <w:sdtContent>
          <w:r w:rsidR="009B4EDE">
            <w:rPr>
              <w:rFonts w:ascii="Times New Roman" w:hAnsi="Times New Roman" w:cs="Times New Roman"/>
              <w:sz w:val="24"/>
              <w:szCs w:val="24"/>
              <w:lang w:val="en-US"/>
            </w:rPr>
            <w:fldChar w:fldCharType="begin"/>
          </w:r>
          <w:r w:rsidR="00280023">
            <w:rPr>
              <w:rFonts w:ascii="Times New Roman" w:hAnsi="Times New Roman" w:cs="Times New Roman"/>
              <w:sz w:val="24"/>
              <w:szCs w:val="24"/>
              <w:lang w:val="en-US"/>
            </w:rPr>
            <w:instrText xml:space="preserve"> CITATION Min56 \l 1033 </w:instrText>
          </w:r>
          <w:r w:rsidR="009B4EDE">
            <w:rPr>
              <w:rFonts w:ascii="Times New Roman" w:hAnsi="Times New Roman" w:cs="Times New Roman"/>
              <w:sz w:val="24"/>
              <w:szCs w:val="24"/>
              <w:lang w:val="en-US"/>
            </w:rPr>
            <w:fldChar w:fldCharType="separate"/>
          </w:r>
          <w:r w:rsidR="0091169D">
            <w:rPr>
              <w:rFonts w:ascii="Times New Roman" w:hAnsi="Times New Roman" w:cs="Times New Roman"/>
              <w:noProof/>
              <w:sz w:val="24"/>
              <w:szCs w:val="24"/>
              <w:lang w:val="en-US"/>
            </w:rPr>
            <w:t xml:space="preserve"> </w:t>
          </w:r>
          <w:r w:rsidR="0091169D" w:rsidRPr="0091169D">
            <w:rPr>
              <w:rFonts w:ascii="Times New Roman" w:hAnsi="Times New Roman" w:cs="Times New Roman"/>
              <w:noProof/>
              <w:sz w:val="24"/>
              <w:szCs w:val="24"/>
              <w:lang w:val="en-US"/>
            </w:rPr>
            <w:t>(Minear, 1956)</w:t>
          </w:r>
          <w:r w:rsidR="009B4EDE">
            <w:rPr>
              <w:rFonts w:ascii="Times New Roman" w:hAnsi="Times New Roman" w:cs="Times New Roman"/>
              <w:sz w:val="24"/>
              <w:szCs w:val="24"/>
              <w:lang w:val="en-US"/>
            </w:rPr>
            <w:fldChar w:fldCharType="end"/>
          </w:r>
        </w:sdtContent>
      </w:sdt>
    </w:p>
    <w:p w:rsidR="00280023" w:rsidRPr="00C06188" w:rsidRDefault="00280023" w:rsidP="00280023">
      <w:pPr>
        <w:spacing w:line="360" w:lineRule="auto"/>
        <w:jc w:val="both"/>
        <w:rPr>
          <w:rFonts w:ascii="Times New Roman" w:hAnsi="Times New Roman" w:cs="Times New Roman"/>
          <w:sz w:val="24"/>
          <w:szCs w:val="24"/>
        </w:rPr>
      </w:pPr>
      <w:r w:rsidRPr="00280023">
        <w:rPr>
          <w:rFonts w:ascii="Times New Roman" w:hAnsi="Times New Roman" w:cs="Times New Roman"/>
          <w:sz w:val="24"/>
          <w:szCs w:val="24"/>
        </w:rPr>
        <w:t>Τα πιο συχνά διαταραγμένα κινητικά πρότυπα είναι σπαστικά και παρουσιάζουν την εξής κλινική εικόνα:</w:t>
      </w:r>
    </w:p>
    <w:p w:rsidR="00DF42C5" w:rsidRDefault="00DF42C5" w:rsidP="00DF42C5">
      <w:pPr>
        <w:pStyle w:val="ListParagraph"/>
        <w:numPr>
          <w:ilvl w:val="0"/>
          <w:numId w:val="2"/>
        </w:numPr>
        <w:spacing w:line="360" w:lineRule="auto"/>
        <w:jc w:val="both"/>
        <w:rPr>
          <w:rFonts w:ascii="Times New Roman" w:hAnsi="Times New Roman" w:cs="Times New Roman"/>
          <w:sz w:val="24"/>
          <w:szCs w:val="24"/>
        </w:rPr>
      </w:pPr>
      <w:r w:rsidRPr="00DF42C5">
        <w:rPr>
          <w:rFonts w:ascii="Times New Roman" w:hAnsi="Times New Roman" w:cs="Times New Roman"/>
          <w:i/>
          <w:sz w:val="24"/>
          <w:szCs w:val="24"/>
        </w:rPr>
        <w:t>Σπαστική τετραπληγία:</w:t>
      </w:r>
      <w:r>
        <w:rPr>
          <w:rFonts w:ascii="Times New Roman" w:hAnsi="Times New Roman" w:cs="Times New Roman"/>
          <w:sz w:val="24"/>
          <w:szCs w:val="24"/>
        </w:rPr>
        <w:t xml:space="preserve"> Τα παιδιά με σπαστική τετραπληγία έχουν σοβαρές κινητικές διαταραχές και δυσκολία στην ανάπτυξη του λόγου, της όρασης, της σίτισης και προβλήματα όρασης. Μπορεί να υπάρχει σπαστικότητα και δυσκινησία. Οι ασθενείς αυτοί δεν μπορούν να καθίσουν ή να βαδίσουν ανεξάρτητα, αλλά έχουν έναν ελάχιστο συντονισμό κινήσεων στα άνω άκρα και τα χέρια τους. Ο κορμός εμφανίζει μια τάση προς έκταση με μειωμένο έλεγχο στην κεφαλή.</w:t>
      </w:r>
    </w:p>
    <w:p w:rsidR="00DF42C5" w:rsidRDefault="00DF42C5" w:rsidP="00DF42C5">
      <w:pPr>
        <w:pStyle w:val="ListParagraph"/>
        <w:numPr>
          <w:ilvl w:val="0"/>
          <w:numId w:val="2"/>
        </w:numPr>
        <w:spacing w:line="360" w:lineRule="auto"/>
        <w:jc w:val="both"/>
        <w:rPr>
          <w:rFonts w:ascii="Times New Roman" w:hAnsi="Times New Roman" w:cs="Times New Roman"/>
          <w:sz w:val="24"/>
          <w:szCs w:val="24"/>
        </w:rPr>
      </w:pPr>
      <w:r w:rsidRPr="00DF42C5">
        <w:rPr>
          <w:rFonts w:ascii="Times New Roman" w:hAnsi="Times New Roman" w:cs="Times New Roman"/>
          <w:i/>
          <w:sz w:val="24"/>
          <w:szCs w:val="24"/>
        </w:rPr>
        <w:lastRenderedPageBreak/>
        <w:t>Σπαστική διπληγία:</w:t>
      </w:r>
      <w:r>
        <w:rPr>
          <w:rFonts w:ascii="Times New Roman" w:hAnsi="Times New Roman" w:cs="Times New Roman"/>
          <w:sz w:val="24"/>
          <w:szCs w:val="24"/>
        </w:rPr>
        <w:t xml:space="preserve"> Τα παιδιά με σπαστική διπληγία εμφανίζουν κινητικά προβλήματα κυρίως στα κάτω άκρα. Τα άνω άκρα διατηρούν ένα μέρος της λεπτής κινητικής λειτουργίας τους ή δεν προσβάλλονται καθόλου. Αυτά τα παιδιά μπορούν συνήθως να περπατήσουν με σχετικά βοηθήματα ή χωρίς υποστήριξη, αλλά τείνουν να υιοθετούν μια στάση με σχήμα </w:t>
      </w:r>
      <w:r>
        <w:rPr>
          <w:rFonts w:ascii="Times New Roman" w:hAnsi="Times New Roman" w:cs="Times New Roman"/>
          <w:sz w:val="24"/>
          <w:szCs w:val="24"/>
          <w:lang w:val="en-US"/>
        </w:rPr>
        <w:t>W</w:t>
      </w:r>
      <w:r w:rsidRPr="00944423">
        <w:rPr>
          <w:rFonts w:ascii="Times New Roman" w:hAnsi="Times New Roman" w:cs="Times New Roman"/>
          <w:sz w:val="24"/>
          <w:szCs w:val="24"/>
        </w:rPr>
        <w:t xml:space="preserve"> </w:t>
      </w:r>
      <w:r>
        <w:rPr>
          <w:rFonts w:ascii="Times New Roman" w:hAnsi="Times New Roman" w:cs="Times New Roman"/>
          <w:sz w:val="24"/>
          <w:szCs w:val="24"/>
        </w:rPr>
        <w:t>στα γόνατα, με αποτέλεσμα να προτιμούν το μακρύ κάθισμα.</w:t>
      </w:r>
    </w:p>
    <w:p w:rsidR="00DF42C5" w:rsidRPr="00D81881" w:rsidRDefault="00DF42C5" w:rsidP="00DF42C5">
      <w:pPr>
        <w:pStyle w:val="ListParagraph"/>
        <w:numPr>
          <w:ilvl w:val="0"/>
          <w:numId w:val="2"/>
        </w:numPr>
        <w:spacing w:line="360" w:lineRule="auto"/>
        <w:jc w:val="both"/>
        <w:rPr>
          <w:rFonts w:ascii="Times New Roman" w:hAnsi="Times New Roman" w:cs="Times New Roman"/>
          <w:sz w:val="24"/>
          <w:szCs w:val="24"/>
        </w:rPr>
      </w:pPr>
      <w:r w:rsidRPr="00DF42C5">
        <w:rPr>
          <w:rFonts w:ascii="Times New Roman" w:hAnsi="Times New Roman" w:cs="Times New Roman"/>
          <w:i/>
          <w:sz w:val="24"/>
          <w:szCs w:val="24"/>
        </w:rPr>
        <w:t>Σπαστική ημιπληγία:</w:t>
      </w:r>
      <w:r>
        <w:rPr>
          <w:rFonts w:ascii="Times New Roman" w:hAnsi="Times New Roman" w:cs="Times New Roman"/>
          <w:sz w:val="24"/>
          <w:szCs w:val="24"/>
        </w:rPr>
        <w:t xml:space="preserve"> Τα παιδιά με σπαστική ημιπληγία εμφανίζουν μεγαλύτερες δυσκολίες στο άνω άκρο παρά στο κάτω άκρο. Το αθετωσικό στασικό πρότυπο μπορεί να συνδυάζεται με την σπαστικότητα. Την σπαστική ημιπληγία των παιδιών συχνά συνοδεύει και αισθητηριακές διαταραχές, οι οποίες εντοπίζονται με την μειωμένη μυικη μάζα στην προσβεβλημένη πλευρά που δεν σχετίζεται με τις κινητικές διαταραχές. Επιπρόσθετα, μπορεί να έχουν διανοητικές διαταραχές, ημιανοπία και λοιπά οπτικά προβλήματα. Επηρεάζεται και η συμπεριφορά τους, κάνοντας το παιδί να φαίνεται αγχωμένο, με στοιχεία περιφρόνησης και φοβία. Ταυτόχρονα, επηρεασμένος είναι και ο κορμός του παιδιού από την πλευρά της βλάβης. Τα περισσότερα παιδιά βαδίζουν ανεξάρτητα, αλλά έχουν μεγάλες αποκλίσεις στην λειτουργία του άνω άκρου και της άκρας χείρας τους.</w:t>
      </w:r>
      <w:sdt>
        <w:sdtPr>
          <w:rPr>
            <w:rFonts w:ascii="Times New Roman" w:hAnsi="Times New Roman" w:cs="Times New Roman"/>
            <w:sz w:val="24"/>
            <w:szCs w:val="24"/>
          </w:rPr>
          <w:id w:val="454959135"/>
          <w:citation/>
        </w:sdtPr>
        <w:sdtContent>
          <w:r w:rsidR="009B4EDE">
            <w:rPr>
              <w:rFonts w:ascii="Times New Roman" w:hAnsi="Times New Roman" w:cs="Times New Roman"/>
              <w:sz w:val="24"/>
              <w:szCs w:val="24"/>
            </w:rPr>
            <w:fldChar w:fldCharType="begin"/>
          </w:r>
          <w:r w:rsidR="00F6114B" w:rsidRPr="00F6114B">
            <w:rPr>
              <w:rFonts w:ascii="Times New Roman" w:hAnsi="Times New Roman" w:cs="Times New Roman"/>
              <w:sz w:val="24"/>
              <w:szCs w:val="24"/>
            </w:rPr>
            <w:instrText xml:space="preserve"> </w:instrText>
          </w:r>
          <w:r w:rsidR="00F6114B">
            <w:rPr>
              <w:rFonts w:ascii="Times New Roman" w:hAnsi="Times New Roman" w:cs="Times New Roman"/>
              <w:sz w:val="24"/>
              <w:szCs w:val="24"/>
              <w:lang w:val="en-US"/>
            </w:rPr>
            <w:instrText>CITATION</w:instrText>
          </w:r>
          <w:r w:rsidR="00F6114B" w:rsidRPr="00F6114B">
            <w:rPr>
              <w:rFonts w:ascii="Times New Roman" w:hAnsi="Times New Roman" w:cs="Times New Roman"/>
              <w:sz w:val="24"/>
              <w:szCs w:val="24"/>
            </w:rPr>
            <w:instrText xml:space="preserve"> </w:instrText>
          </w:r>
          <w:r w:rsidR="00F6114B">
            <w:rPr>
              <w:rFonts w:ascii="Times New Roman" w:hAnsi="Times New Roman" w:cs="Times New Roman"/>
              <w:sz w:val="24"/>
              <w:szCs w:val="24"/>
              <w:lang w:val="en-US"/>
            </w:rPr>
            <w:instrText>Sto</w:instrText>
          </w:r>
          <w:r w:rsidR="00F6114B" w:rsidRPr="00F6114B">
            <w:rPr>
              <w:rFonts w:ascii="Times New Roman" w:hAnsi="Times New Roman" w:cs="Times New Roman"/>
              <w:sz w:val="24"/>
              <w:szCs w:val="24"/>
            </w:rPr>
            <w:instrText>04 \</w:instrText>
          </w:r>
          <w:r w:rsidR="00F6114B">
            <w:rPr>
              <w:rFonts w:ascii="Times New Roman" w:hAnsi="Times New Roman" w:cs="Times New Roman"/>
              <w:sz w:val="24"/>
              <w:szCs w:val="24"/>
              <w:lang w:val="en-US"/>
            </w:rPr>
            <w:instrText>l</w:instrText>
          </w:r>
          <w:r w:rsidR="00F6114B" w:rsidRPr="00F6114B">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(Stokes, 2004)</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454959319"/>
          <w:citation/>
        </w:sdtPr>
        <w:sdtContent>
          <w:r w:rsidR="009B4EDE">
            <w:rPr>
              <w:rFonts w:ascii="Times New Roman" w:hAnsi="Times New Roman" w:cs="Times New Roman"/>
              <w:sz w:val="24"/>
              <w:szCs w:val="24"/>
            </w:rPr>
            <w:fldChar w:fldCharType="begin"/>
          </w:r>
          <w:r w:rsidR="00E11BFA">
            <w:rPr>
              <w:rFonts w:ascii="Times New Roman" w:hAnsi="Times New Roman" w:cs="Times New Roman"/>
              <w:sz w:val="24"/>
              <w:szCs w:val="24"/>
              <w:lang w:val="en-US"/>
            </w:rPr>
            <w:instrText xml:space="preserve"> CITATION Gul17 \l 1033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lang w:val="en-US"/>
            </w:rPr>
            <w:t xml:space="preserve"> </w:t>
          </w:r>
          <w:r w:rsidR="0091169D" w:rsidRPr="0091169D">
            <w:rPr>
              <w:rFonts w:ascii="Times New Roman" w:hAnsi="Times New Roman" w:cs="Times New Roman"/>
              <w:noProof/>
              <w:sz w:val="24"/>
              <w:szCs w:val="24"/>
              <w:lang w:val="en-US"/>
            </w:rPr>
            <w:t>(Gulati &amp; Sondhi, 2017)</w:t>
          </w:r>
          <w:r w:rsidR="009B4EDE">
            <w:rPr>
              <w:rFonts w:ascii="Times New Roman" w:hAnsi="Times New Roman" w:cs="Times New Roman"/>
              <w:sz w:val="24"/>
              <w:szCs w:val="24"/>
            </w:rPr>
            <w:fldChar w:fldCharType="end"/>
          </w:r>
        </w:sdtContent>
      </w:sdt>
    </w:p>
    <w:p w:rsidR="00D81881" w:rsidRDefault="00D81881" w:rsidP="00D81881">
      <w:pPr>
        <w:keepNext/>
        <w:spacing w:line="360" w:lineRule="auto"/>
        <w:ind w:left="142"/>
        <w:jc w:val="both"/>
      </w:pPr>
      <w:r>
        <w:rPr>
          <w:rFonts w:ascii="Times New Roman" w:hAnsi="Times New Roman" w:cs="Times New Roman"/>
          <w:noProof/>
          <w:sz w:val="24"/>
          <w:szCs w:val="24"/>
        </w:rPr>
        <w:drawing>
          <wp:inline distT="0" distB="0" distL="0" distR="0">
            <wp:extent cx="4698776" cy="2686050"/>
            <wp:effectExtent l="38100" t="0" r="25624" b="800100"/>
            <wp:docPr id="4" name="3 - Εικόνα" descr="cerebral-palsy-2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bral-palsy-29-638.jpg"/>
                    <pic:cNvPicPr/>
                  </pic:nvPicPr>
                  <pic:blipFill>
                    <a:blip r:embed="rId16"/>
                    <a:srcRect t="14097" r="-44"/>
                    <a:stretch>
                      <a:fillRect/>
                    </a:stretch>
                  </pic:blipFill>
                  <pic:spPr>
                    <a:xfrm>
                      <a:off x="0" y="0"/>
                      <a:ext cx="4698776" cy="2686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F34D4" w:rsidRDefault="00D81881" w:rsidP="00D81881">
      <w:pPr>
        <w:pStyle w:val="Caption"/>
        <w:jc w:val="both"/>
        <w:rPr>
          <w:rFonts w:ascii="Times New Roman" w:hAnsi="Times New Roman" w:cs="Times New Roman"/>
          <w:b w:val="0"/>
          <w:i/>
          <w:color w:val="auto"/>
          <w:sz w:val="22"/>
        </w:rPr>
      </w:pPr>
      <w:r w:rsidRPr="00C06188">
        <w:rPr>
          <w:rFonts w:ascii="Times New Roman" w:hAnsi="Times New Roman" w:cs="Times New Roman"/>
          <w:b w:val="0"/>
          <w:bCs w:val="0"/>
          <w:i/>
          <w:color w:val="auto"/>
          <w:sz w:val="22"/>
          <w:szCs w:val="22"/>
        </w:rPr>
        <w:t xml:space="preserve">Εικόνα </w:t>
      </w:r>
      <w:r w:rsidR="009B4EDE" w:rsidRPr="009A7A14">
        <w:rPr>
          <w:rFonts w:ascii="Times New Roman" w:hAnsi="Times New Roman" w:cs="Times New Roman"/>
          <w:b w:val="0"/>
          <w:bCs w:val="0"/>
          <w:i/>
          <w:color w:val="auto"/>
          <w:sz w:val="22"/>
          <w:szCs w:val="22"/>
          <w:lang w:val="en-US"/>
        </w:rPr>
        <w:fldChar w:fldCharType="begin"/>
      </w:r>
      <w:r w:rsidRPr="00C06188">
        <w:rPr>
          <w:rFonts w:ascii="Times New Roman" w:hAnsi="Times New Roman" w:cs="Times New Roman"/>
          <w:b w:val="0"/>
          <w:bCs w:val="0"/>
          <w:i/>
          <w:color w:val="auto"/>
          <w:sz w:val="22"/>
          <w:szCs w:val="22"/>
        </w:rPr>
        <w:instrText xml:space="preserve"> </w:instrText>
      </w:r>
      <w:r w:rsidRPr="009A7A14">
        <w:rPr>
          <w:rFonts w:ascii="Times New Roman" w:hAnsi="Times New Roman" w:cs="Times New Roman"/>
          <w:b w:val="0"/>
          <w:bCs w:val="0"/>
          <w:i/>
          <w:color w:val="auto"/>
          <w:sz w:val="22"/>
          <w:szCs w:val="22"/>
          <w:lang w:val="en-US"/>
        </w:rPr>
        <w:instrText>SEQ</w:instrText>
      </w:r>
      <w:r w:rsidRPr="00C06188">
        <w:rPr>
          <w:rFonts w:ascii="Times New Roman" w:hAnsi="Times New Roman" w:cs="Times New Roman"/>
          <w:b w:val="0"/>
          <w:bCs w:val="0"/>
          <w:i/>
          <w:color w:val="auto"/>
          <w:sz w:val="22"/>
          <w:szCs w:val="22"/>
        </w:rPr>
        <w:instrText xml:space="preserve"> Εικόνα \* </w:instrText>
      </w:r>
      <w:r w:rsidRPr="009A7A14">
        <w:rPr>
          <w:rFonts w:ascii="Times New Roman" w:hAnsi="Times New Roman" w:cs="Times New Roman"/>
          <w:b w:val="0"/>
          <w:bCs w:val="0"/>
          <w:i/>
          <w:color w:val="auto"/>
          <w:sz w:val="22"/>
          <w:szCs w:val="22"/>
          <w:lang w:val="en-US"/>
        </w:rPr>
        <w:instrText>ARABIC</w:instrText>
      </w:r>
      <w:r w:rsidRPr="00C06188">
        <w:rPr>
          <w:rFonts w:ascii="Times New Roman" w:hAnsi="Times New Roman" w:cs="Times New Roman"/>
          <w:b w:val="0"/>
          <w:bCs w:val="0"/>
          <w:i/>
          <w:color w:val="auto"/>
          <w:sz w:val="22"/>
          <w:szCs w:val="22"/>
        </w:rPr>
        <w:instrText xml:space="preserve"> </w:instrText>
      </w:r>
      <w:r w:rsidR="009B4EDE" w:rsidRPr="009A7A14">
        <w:rPr>
          <w:rFonts w:ascii="Times New Roman" w:hAnsi="Times New Roman" w:cs="Times New Roman"/>
          <w:b w:val="0"/>
          <w:bCs w:val="0"/>
          <w:i/>
          <w:color w:val="auto"/>
          <w:sz w:val="22"/>
          <w:szCs w:val="22"/>
          <w:lang w:val="en-US"/>
        </w:rPr>
        <w:fldChar w:fldCharType="separate"/>
      </w:r>
      <w:r w:rsidR="00864ABC" w:rsidRPr="00864ABC">
        <w:rPr>
          <w:rFonts w:ascii="Times New Roman" w:hAnsi="Times New Roman" w:cs="Times New Roman"/>
          <w:b w:val="0"/>
          <w:bCs w:val="0"/>
          <w:i/>
          <w:noProof/>
          <w:color w:val="auto"/>
          <w:sz w:val="22"/>
          <w:szCs w:val="22"/>
        </w:rPr>
        <w:t>2</w:t>
      </w:r>
      <w:r w:rsidR="009B4EDE" w:rsidRPr="009A7A14">
        <w:rPr>
          <w:rFonts w:ascii="Times New Roman" w:hAnsi="Times New Roman" w:cs="Times New Roman"/>
          <w:b w:val="0"/>
          <w:bCs w:val="0"/>
          <w:i/>
          <w:color w:val="auto"/>
          <w:sz w:val="22"/>
          <w:szCs w:val="22"/>
          <w:lang w:val="en-US"/>
        </w:rPr>
        <w:fldChar w:fldCharType="end"/>
      </w:r>
      <w:r w:rsidR="00032855">
        <w:rPr>
          <w:rFonts w:ascii="Times New Roman" w:hAnsi="Times New Roman" w:cs="Times New Roman"/>
          <w:b w:val="0"/>
          <w:bCs w:val="0"/>
          <w:i/>
          <w:color w:val="auto"/>
          <w:sz w:val="22"/>
          <w:szCs w:val="22"/>
        </w:rPr>
        <w:t>:</w:t>
      </w:r>
      <w:r w:rsidRPr="00C06188">
        <w:rPr>
          <w:rFonts w:ascii="Times New Roman" w:hAnsi="Times New Roman" w:cs="Times New Roman"/>
          <w:b w:val="0"/>
          <w:bCs w:val="0"/>
          <w:i/>
          <w:color w:val="auto"/>
          <w:sz w:val="22"/>
          <w:szCs w:val="22"/>
        </w:rPr>
        <w:t xml:space="preserve"> Ταξινόμηση εγκεφαλικής παράλυσης. Εμφανής είναι και η βαρύτητα της προσβολής των κάτω άκρων σε σχέση με τα άνω</w:t>
      </w:r>
      <w:r w:rsidRPr="00D81881">
        <w:rPr>
          <w:rFonts w:ascii="Times New Roman" w:hAnsi="Times New Roman" w:cs="Times New Roman"/>
          <w:b w:val="0"/>
          <w:i/>
          <w:color w:val="auto"/>
          <w:sz w:val="22"/>
        </w:rPr>
        <w:t>.</w:t>
      </w:r>
    </w:p>
    <w:p w:rsidR="00D81881" w:rsidRPr="00D81881" w:rsidRDefault="00D81881" w:rsidP="00D81881"/>
    <w:p w:rsidR="00F6114B" w:rsidRPr="00DD5505" w:rsidRDefault="002F34D4" w:rsidP="002F34D4">
      <w:pPr>
        <w:pStyle w:val="Heading2"/>
        <w:numPr>
          <w:ilvl w:val="2"/>
          <w:numId w:val="1"/>
        </w:numPr>
        <w:rPr>
          <w:rFonts w:ascii="Times New Roman" w:hAnsi="Times New Roman" w:cs="Times New Roman"/>
          <w:color w:val="auto"/>
          <w:sz w:val="24"/>
        </w:rPr>
      </w:pPr>
      <w:bookmarkStart w:id="12" w:name="_Toc19895689"/>
      <w:r w:rsidRPr="00DD5505">
        <w:rPr>
          <w:rFonts w:ascii="Times New Roman" w:hAnsi="Times New Roman" w:cs="Times New Roman"/>
          <w:color w:val="auto"/>
          <w:sz w:val="24"/>
        </w:rPr>
        <w:lastRenderedPageBreak/>
        <w:t>Ταξινόμηση με βάση την σοβαρότητα στην κινητική λειτουργία</w:t>
      </w:r>
      <w:bookmarkEnd w:id="12"/>
    </w:p>
    <w:p w:rsidR="002F34D4" w:rsidRDefault="002F34D4" w:rsidP="002F34D4"/>
    <w:p w:rsidR="007C5AD0" w:rsidRPr="007C5AD0" w:rsidRDefault="002F34D4" w:rsidP="002F34D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Το σύστημα ταξινόμησης της αδρής κινητικής λειτουργίας είναι το πιο γνωστό και αξιόπιστο από τα λειτουργικά μέτρα ταξινόμησης στην εγκεφαλική παράλυση. Το </w:t>
      </w:r>
      <w:r>
        <w:rPr>
          <w:rFonts w:ascii="Times New Roman" w:hAnsi="Times New Roman" w:cs="Times New Roman"/>
          <w:sz w:val="24"/>
          <w:szCs w:val="24"/>
          <w:lang w:val="en-US"/>
        </w:rPr>
        <w:t>GMFCS</w:t>
      </w:r>
      <w:r w:rsidRPr="00CC64A0">
        <w:rPr>
          <w:rFonts w:ascii="Times New Roman" w:hAnsi="Times New Roman" w:cs="Times New Roman"/>
          <w:sz w:val="24"/>
          <w:szCs w:val="24"/>
        </w:rPr>
        <w:t xml:space="preserve"> </w:t>
      </w:r>
      <w:r>
        <w:rPr>
          <w:rFonts w:ascii="Times New Roman" w:hAnsi="Times New Roman" w:cs="Times New Roman"/>
          <w:sz w:val="24"/>
          <w:szCs w:val="24"/>
        </w:rPr>
        <w:t xml:space="preserve">χωρίζεται σε πέντε απλά επίπεδα και περιγράφει την αδρή κινητική λειτουργία και την συμμετοχή του ατόμου στην κοινωνία. Περιγράφηκε για πρώτη φορά από τον </w:t>
      </w:r>
      <w:r>
        <w:rPr>
          <w:rFonts w:ascii="Times New Roman" w:hAnsi="Times New Roman" w:cs="Times New Roman"/>
          <w:sz w:val="24"/>
          <w:szCs w:val="24"/>
          <w:lang w:val="en-US"/>
        </w:rPr>
        <w:t>Palisano</w:t>
      </w:r>
      <w:r w:rsidRPr="00CC64A0">
        <w:rPr>
          <w:rFonts w:ascii="Times New Roman" w:hAnsi="Times New Roman" w:cs="Times New Roman"/>
          <w:sz w:val="24"/>
          <w:szCs w:val="24"/>
        </w:rPr>
        <w:t xml:space="preserve">, </w:t>
      </w:r>
      <w:r>
        <w:rPr>
          <w:rFonts w:ascii="Times New Roman" w:hAnsi="Times New Roman" w:cs="Times New Roman"/>
          <w:sz w:val="24"/>
          <w:szCs w:val="24"/>
        </w:rPr>
        <w:t xml:space="preserve">για να δώσει ένα μέσο καλής συνεννόησης μεταξύ των επαγγελματιών υγείας για την σοβαρότητα της λειτουργικότητας των ασθενών με έναν τρόπο άμεσο και εύκολο. Επίσης ορίζει και περιγράφει τις αυτοκινούμενες/ αυτοεξυπηρετικές κινήσεις και την χρήση βοηθητικών συσκευών για την επίτευξη λειτουργικής κινητικότητας. Το συγκεκριμένο σύστημα ταξινόμησης βασίστηκε στην ηλικιακή συσχέτιση των παιδιών με την κινητική λειτουργία. Ετσί, αρχικά σχεδιάστηκε για την χρήση σε παιδιά από 2-4 ετών, 4-6 ετών και 6-12 ετών, ενώ αργότερα διατέθηκε και ταξινόμηση για παιδιά ηλικίας 12-18 ετών. Αυτό αύξησε τους περιγραφικούς δείκτες και τις διαφοροποιήσεις για τα επίπεδα που βασίζονται στην ηλικία του παιδιού, </w:t>
      </w:r>
      <w:r w:rsidRPr="008411AB">
        <w:rPr>
          <w:rFonts w:ascii="Times New Roman" w:hAnsi="Times New Roman" w:cs="Times New Roman"/>
          <w:sz w:val="24"/>
          <w:szCs w:val="24"/>
        </w:rPr>
        <w:t>λαμβάνοντας με αυτόν τον τρόπο τα αναπτυξιακά ορόσημα. Επίσης</w:t>
      </w:r>
      <w:r w:rsidRPr="00C06188">
        <w:rPr>
          <w:rFonts w:ascii="Times New Roman" w:hAnsi="Times New Roman" w:cs="Times New Roman"/>
          <w:sz w:val="24"/>
          <w:szCs w:val="24"/>
        </w:rPr>
        <w:t xml:space="preserve"> </w:t>
      </w:r>
      <w:r w:rsidRPr="008411AB">
        <w:rPr>
          <w:rFonts w:ascii="Times New Roman" w:hAnsi="Times New Roman" w:cs="Times New Roman"/>
          <w:sz w:val="24"/>
          <w:szCs w:val="24"/>
        </w:rPr>
        <w:t>επιτρέπουν</w:t>
      </w:r>
      <w:r w:rsidRPr="00C06188">
        <w:rPr>
          <w:rFonts w:ascii="Times New Roman" w:hAnsi="Times New Roman" w:cs="Times New Roman"/>
          <w:sz w:val="24"/>
          <w:szCs w:val="24"/>
        </w:rPr>
        <w:t xml:space="preserve"> </w:t>
      </w:r>
      <w:r w:rsidRPr="008411AB">
        <w:rPr>
          <w:rFonts w:ascii="Times New Roman" w:hAnsi="Times New Roman" w:cs="Times New Roman"/>
          <w:sz w:val="24"/>
          <w:szCs w:val="24"/>
        </w:rPr>
        <w:t>ακριβέστερη</w:t>
      </w:r>
      <w:r w:rsidRPr="00C06188">
        <w:rPr>
          <w:rFonts w:ascii="Times New Roman" w:hAnsi="Times New Roman" w:cs="Times New Roman"/>
          <w:sz w:val="24"/>
          <w:szCs w:val="24"/>
        </w:rPr>
        <w:t xml:space="preserve"> </w:t>
      </w:r>
      <w:r w:rsidRPr="008411AB">
        <w:rPr>
          <w:rFonts w:ascii="Times New Roman" w:hAnsi="Times New Roman" w:cs="Times New Roman"/>
          <w:sz w:val="24"/>
          <w:szCs w:val="24"/>
        </w:rPr>
        <w:t>ταξινόμηση</w:t>
      </w:r>
      <w:r w:rsidRPr="00C06188">
        <w:rPr>
          <w:rFonts w:ascii="Times New Roman" w:hAnsi="Times New Roman" w:cs="Times New Roman"/>
          <w:sz w:val="24"/>
          <w:szCs w:val="24"/>
        </w:rPr>
        <w:t xml:space="preserve"> </w:t>
      </w:r>
      <w:r w:rsidRPr="008411AB">
        <w:rPr>
          <w:rFonts w:ascii="Times New Roman" w:hAnsi="Times New Roman" w:cs="Times New Roman"/>
          <w:sz w:val="24"/>
          <w:szCs w:val="24"/>
        </w:rPr>
        <w:t>και</w:t>
      </w:r>
      <w:r w:rsidRPr="00C06188">
        <w:rPr>
          <w:rFonts w:ascii="Times New Roman" w:hAnsi="Times New Roman" w:cs="Times New Roman"/>
          <w:sz w:val="24"/>
          <w:szCs w:val="24"/>
        </w:rPr>
        <w:t xml:space="preserve"> </w:t>
      </w:r>
      <w:r w:rsidRPr="008411AB">
        <w:rPr>
          <w:rFonts w:ascii="Times New Roman" w:hAnsi="Times New Roman" w:cs="Times New Roman"/>
          <w:sz w:val="24"/>
          <w:szCs w:val="24"/>
        </w:rPr>
        <w:t>διάκριση</w:t>
      </w:r>
      <w:r w:rsidRPr="00C06188">
        <w:rPr>
          <w:rFonts w:ascii="Times New Roman" w:hAnsi="Times New Roman" w:cs="Times New Roman"/>
          <w:sz w:val="24"/>
          <w:szCs w:val="24"/>
        </w:rPr>
        <w:t xml:space="preserve"> </w:t>
      </w:r>
      <w:r w:rsidRPr="008411AB">
        <w:rPr>
          <w:rFonts w:ascii="Times New Roman" w:hAnsi="Times New Roman" w:cs="Times New Roman"/>
          <w:sz w:val="24"/>
          <w:szCs w:val="24"/>
        </w:rPr>
        <w:t>των</w:t>
      </w:r>
      <w:r w:rsidRPr="00C06188">
        <w:rPr>
          <w:rFonts w:ascii="Times New Roman" w:hAnsi="Times New Roman" w:cs="Times New Roman"/>
          <w:sz w:val="24"/>
          <w:szCs w:val="24"/>
        </w:rPr>
        <w:t xml:space="preserve"> </w:t>
      </w:r>
      <w:r w:rsidRPr="008411AB">
        <w:rPr>
          <w:rFonts w:ascii="Times New Roman" w:hAnsi="Times New Roman" w:cs="Times New Roman"/>
          <w:sz w:val="24"/>
          <w:szCs w:val="24"/>
        </w:rPr>
        <w:t>παιδιών</w:t>
      </w:r>
      <w:r w:rsidRPr="00C06188">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454959136"/>
          <w:citation/>
        </w:sdtPr>
        <w:sdtContent>
          <w:r w:rsidR="009B4EDE">
            <w:rPr>
              <w:rFonts w:ascii="Times New Roman" w:hAnsi="Times New Roman" w:cs="Times New Roman"/>
              <w:sz w:val="24"/>
              <w:szCs w:val="24"/>
            </w:rPr>
            <w:fldChar w:fldCharType="begin"/>
          </w:r>
          <w:r w:rsidRPr="00C0618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C0618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Pauel</w:instrText>
          </w:r>
          <w:r w:rsidRPr="00C0618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C0618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Paulson</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Vargus</w:t>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Adams</w:t>
          </w:r>
          <w:r w:rsidR="0091169D" w:rsidRPr="0091169D">
            <w:rPr>
              <w:rFonts w:ascii="Times New Roman" w:hAnsi="Times New Roman" w:cs="Times New Roman"/>
              <w:noProof/>
              <w:sz w:val="24"/>
              <w:szCs w:val="24"/>
            </w:rPr>
            <w:t>, 2017)</w:t>
          </w:r>
          <w:r w:rsidR="009B4EDE">
            <w:rPr>
              <w:rFonts w:ascii="Times New Roman" w:hAnsi="Times New Roman" w:cs="Times New Roman"/>
              <w:sz w:val="24"/>
              <w:szCs w:val="24"/>
            </w:rPr>
            <w:fldChar w:fldCharType="end"/>
          </w:r>
        </w:sdtContent>
      </w:sdt>
      <w:r w:rsidRPr="00DD5505">
        <w:rPr>
          <w:rFonts w:ascii="Times New Roman" w:hAnsi="Times New Roman" w:cs="Times New Roman"/>
          <w:sz w:val="24"/>
          <w:szCs w:val="24"/>
        </w:rPr>
        <w:t xml:space="preserve"> </w:t>
      </w:r>
      <w:r w:rsidR="00DD5505">
        <w:rPr>
          <w:rFonts w:ascii="Times New Roman" w:hAnsi="Times New Roman" w:cs="Times New Roman"/>
          <w:sz w:val="24"/>
          <w:szCs w:val="24"/>
        </w:rPr>
        <w:t>Περιεκτικά, το πρώτο επίπεδο, ως το πιο ήπιο, περιγράφει παιδιά των οποίων των λειτουργικό επίπεδο δεν αποκλίνει πολύ από την φυσιολογική λειτουργία στην συγκεκριμένη ηλικιακή ομάδα, ενώ το πέμπτο επίπεδο περιγράφει παιδιά τα οποία δεν μπορούν να περπατήσουν ανεξάρτητα.</w:t>
      </w:r>
      <w:r w:rsidR="00DD5505" w:rsidRPr="00DD5505">
        <w:rPr>
          <w:rFonts w:ascii="Times New Roman" w:hAnsi="Times New Roman" w:cs="Times New Roman"/>
          <w:sz w:val="24"/>
          <w:szCs w:val="24"/>
        </w:rPr>
        <w:t xml:space="preserve"> </w:t>
      </w:r>
      <w:sdt>
        <w:sdtPr>
          <w:rPr>
            <w:rFonts w:ascii="Times New Roman" w:hAnsi="Times New Roman" w:cs="Times New Roman"/>
            <w:sz w:val="24"/>
            <w:szCs w:val="24"/>
          </w:rPr>
          <w:id w:val="454959141"/>
          <w:citation/>
        </w:sdtPr>
        <w:sdtContent>
          <w:r w:rsidR="009B4EDE">
            <w:rPr>
              <w:rFonts w:ascii="Times New Roman" w:hAnsi="Times New Roman" w:cs="Times New Roman"/>
              <w:sz w:val="24"/>
              <w:szCs w:val="24"/>
            </w:rPr>
            <w:fldChar w:fldCharType="begin"/>
          </w:r>
          <w:r w:rsidR="00DD5505" w:rsidRPr="000C505C">
            <w:rPr>
              <w:rFonts w:ascii="Times New Roman" w:hAnsi="Times New Roman" w:cs="Times New Roman"/>
              <w:sz w:val="24"/>
              <w:szCs w:val="24"/>
            </w:rPr>
            <w:instrText xml:space="preserve"> </w:instrText>
          </w:r>
          <w:r w:rsidR="00DD5505">
            <w:rPr>
              <w:rFonts w:ascii="Times New Roman" w:hAnsi="Times New Roman" w:cs="Times New Roman"/>
              <w:sz w:val="24"/>
              <w:szCs w:val="24"/>
              <w:lang w:val="en-US"/>
            </w:rPr>
            <w:instrText>CITATION</w:instrText>
          </w:r>
          <w:r w:rsidR="00DD5505" w:rsidRPr="000C505C">
            <w:rPr>
              <w:rFonts w:ascii="Times New Roman" w:hAnsi="Times New Roman" w:cs="Times New Roman"/>
              <w:sz w:val="24"/>
              <w:szCs w:val="24"/>
            </w:rPr>
            <w:instrText xml:space="preserve"> </w:instrText>
          </w:r>
          <w:r w:rsidR="00DD5505">
            <w:rPr>
              <w:rFonts w:ascii="Times New Roman" w:hAnsi="Times New Roman" w:cs="Times New Roman"/>
              <w:sz w:val="24"/>
              <w:szCs w:val="24"/>
              <w:lang w:val="en-US"/>
            </w:rPr>
            <w:instrText>Bla</w:instrText>
          </w:r>
          <w:r w:rsidR="00DD5505" w:rsidRPr="000C505C">
            <w:rPr>
              <w:rFonts w:ascii="Times New Roman" w:hAnsi="Times New Roman" w:cs="Times New Roman"/>
              <w:sz w:val="24"/>
              <w:szCs w:val="24"/>
            </w:rPr>
            <w:instrText>06 \</w:instrText>
          </w:r>
          <w:r w:rsidR="00DD5505">
            <w:rPr>
              <w:rFonts w:ascii="Times New Roman" w:hAnsi="Times New Roman" w:cs="Times New Roman"/>
              <w:sz w:val="24"/>
              <w:szCs w:val="24"/>
              <w:lang w:val="en-US"/>
            </w:rPr>
            <w:instrText>l</w:instrText>
          </w:r>
          <w:r w:rsidR="00DD5505" w:rsidRPr="000C505C">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(Blair &amp; Watson, 2006)</w:t>
          </w:r>
          <w:r w:rsidR="009B4EDE">
            <w:rPr>
              <w:rFonts w:ascii="Times New Roman" w:hAnsi="Times New Roman" w:cs="Times New Roman"/>
              <w:sz w:val="24"/>
              <w:szCs w:val="24"/>
            </w:rPr>
            <w:fldChar w:fldCharType="end"/>
          </w:r>
        </w:sdtContent>
      </w:sdt>
    </w:p>
    <w:p w:rsidR="007C5AD0" w:rsidRDefault="007C5AD0" w:rsidP="007C5AD0">
      <w:pPr>
        <w:keepNext/>
        <w:spacing w:line="360" w:lineRule="auto"/>
        <w:jc w:val="both"/>
      </w:pPr>
      <w:r>
        <w:rPr>
          <w:rFonts w:ascii="Times New Roman" w:hAnsi="Times New Roman" w:cs="Times New Roman"/>
          <w:noProof/>
          <w:sz w:val="24"/>
          <w:szCs w:val="24"/>
        </w:rPr>
        <w:drawing>
          <wp:inline distT="0" distB="0" distL="0" distR="0">
            <wp:extent cx="4371975" cy="1942132"/>
            <wp:effectExtent l="38100" t="0" r="28575" b="572468"/>
            <wp:docPr id="5" name="4 - Εικόνα" descr="Levels-of-Gross-Motor-Function-Classification-System-GMF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s-of-Gross-Motor-Function-Classification-System-GMFCS.png"/>
                    <pic:cNvPicPr/>
                  </pic:nvPicPr>
                  <pic:blipFill>
                    <a:blip r:embed="rId17"/>
                    <a:stretch>
                      <a:fillRect/>
                    </a:stretch>
                  </pic:blipFill>
                  <pic:spPr>
                    <a:xfrm>
                      <a:off x="0" y="0"/>
                      <a:ext cx="4371975" cy="19421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D1D17" w:rsidRPr="008D1449" w:rsidRDefault="007C5AD0" w:rsidP="007C5AD0">
      <w:pPr>
        <w:pStyle w:val="Caption"/>
        <w:jc w:val="both"/>
        <w:rPr>
          <w:rFonts w:ascii="Times New Roman" w:hAnsi="Times New Roman" w:cs="Times New Roman"/>
          <w:b w:val="0"/>
          <w:bCs w:val="0"/>
          <w:i/>
          <w:color w:val="auto"/>
          <w:sz w:val="20"/>
          <w:szCs w:val="20"/>
        </w:rPr>
      </w:pPr>
      <w:r w:rsidRPr="008D1449">
        <w:rPr>
          <w:rFonts w:ascii="Times New Roman" w:hAnsi="Times New Roman" w:cs="Times New Roman"/>
          <w:b w:val="0"/>
          <w:bCs w:val="0"/>
          <w:i/>
          <w:color w:val="auto"/>
          <w:sz w:val="20"/>
          <w:szCs w:val="20"/>
        </w:rPr>
        <w:t xml:space="preserve">Εικόνα </w:t>
      </w:r>
      <w:r w:rsidR="009B4EDE" w:rsidRPr="008D1449">
        <w:rPr>
          <w:rFonts w:ascii="Times New Roman" w:hAnsi="Times New Roman" w:cs="Times New Roman"/>
          <w:b w:val="0"/>
          <w:bCs w:val="0"/>
          <w:i/>
          <w:color w:val="auto"/>
          <w:sz w:val="20"/>
          <w:szCs w:val="20"/>
          <w:lang w:val="en-US"/>
        </w:rPr>
        <w:fldChar w:fldCharType="begin"/>
      </w:r>
      <w:r w:rsidRPr="008D1449">
        <w:rPr>
          <w:rFonts w:ascii="Times New Roman" w:hAnsi="Times New Roman" w:cs="Times New Roman"/>
          <w:b w:val="0"/>
          <w:bCs w:val="0"/>
          <w:i/>
          <w:color w:val="auto"/>
          <w:sz w:val="20"/>
          <w:szCs w:val="20"/>
        </w:rPr>
        <w:instrText xml:space="preserve"> </w:instrText>
      </w:r>
      <w:r w:rsidRPr="008D1449">
        <w:rPr>
          <w:rFonts w:ascii="Times New Roman" w:hAnsi="Times New Roman" w:cs="Times New Roman"/>
          <w:b w:val="0"/>
          <w:bCs w:val="0"/>
          <w:i/>
          <w:color w:val="auto"/>
          <w:sz w:val="20"/>
          <w:szCs w:val="20"/>
          <w:lang w:val="en-US"/>
        </w:rPr>
        <w:instrText>SEQ</w:instrText>
      </w:r>
      <w:r w:rsidRPr="008D1449">
        <w:rPr>
          <w:rFonts w:ascii="Times New Roman" w:hAnsi="Times New Roman" w:cs="Times New Roman"/>
          <w:b w:val="0"/>
          <w:bCs w:val="0"/>
          <w:i/>
          <w:color w:val="auto"/>
          <w:sz w:val="20"/>
          <w:szCs w:val="20"/>
        </w:rPr>
        <w:instrText xml:space="preserve"> Εικόνα \* </w:instrText>
      </w:r>
      <w:r w:rsidRPr="008D1449">
        <w:rPr>
          <w:rFonts w:ascii="Times New Roman" w:hAnsi="Times New Roman" w:cs="Times New Roman"/>
          <w:b w:val="0"/>
          <w:bCs w:val="0"/>
          <w:i/>
          <w:color w:val="auto"/>
          <w:sz w:val="20"/>
          <w:szCs w:val="20"/>
          <w:lang w:val="en-US"/>
        </w:rPr>
        <w:instrText>ARABIC</w:instrText>
      </w:r>
      <w:r w:rsidRPr="008D1449">
        <w:rPr>
          <w:rFonts w:ascii="Times New Roman" w:hAnsi="Times New Roman" w:cs="Times New Roman"/>
          <w:b w:val="0"/>
          <w:bCs w:val="0"/>
          <w:i/>
          <w:color w:val="auto"/>
          <w:sz w:val="20"/>
          <w:szCs w:val="20"/>
        </w:rPr>
        <w:instrText xml:space="preserve"> </w:instrText>
      </w:r>
      <w:r w:rsidR="009B4EDE" w:rsidRPr="008D1449">
        <w:rPr>
          <w:rFonts w:ascii="Times New Roman" w:hAnsi="Times New Roman" w:cs="Times New Roman"/>
          <w:b w:val="0"/>
          <w:bCs w:val="0"/>
          <w:i/>
          <w:color w:val="auto"/>
          <w:sz w:val="20"/>
          <w:szCs w:val="20"/>
          <w:lang w:val="en-US"/>
        </w:rPr>
        <w:fldChar w:fldCharType="separate"/>
      </w:r>
      <w:r w:rsidR="00864ABC" w:rsidRPr="00864ABC">
        <w:rPr>
          <w:rFonts w:ascii="Times New Roman" w:hAnsi="Times New Roman" w:cs="Times New Roman"/>
          <w:b w:val="0"/>
          <w:bCs w:val="0"/>
          <w:i/>
          <w:noProof/>
          <w:color w:val="auto"/>
          <w:sz w:val="20"/>
          <w:szCs w:val="20"/>
        </w:rPr>
        <w:t>3</w:t>
      </w:r>
      <w:r w:rsidR="009B4EDE" w:rsidRPr="008D1449">
        <w:rPr>
          <w:rFonts w:ascii="Times New Roman" w:hAnsi="Times New Roman" w:cs="Times New Roman"/>
          <w:b w:val="0"/>
          <w:bCs w:val="0"/>
          <w:i/>
          <w:color w:val="auto"/>
          <w:sz w:val="20"/>
          <w:szCs w:val="20"/>
          <w:lang w:val="en-US"/>
        </w:rPr>
        <w:fldChar w:fldCharType="end"/>
      </w:r>
      <w:r w:rsidRPr="008D1449">
        <w:rPr>
          <w:rFonts w:ascii="Times New Roman" w:hAnsi="Times New Roman" w:cs="Times New Roman"/>
          <w:b w:val="0"/>
          <w:bCs w:val="0"/>
          <w:i/>
          <w:color w:val="auto"/>
          <w:sz w:val="20"/>
          <w:szCs w:val="20"/>
        </w:rPr>
        <w:t xml:space="preserve">: Τα πέντε επίπεδα του </w:t>
      </w:r>
      <w:r w:rsidRPr="008D1449">
        <w:rPr>
          <w:rFonts w:ascii="Times New Roman" w:hAnsi="Times New Roman" w:cs="Times New Roman"/>
          <w:b w:val="0"/>
          <w:bCs w:val="0"/>
          <w:i/>
          <w:color w:val="auto"/>
          <w:sz w:val="20"/>
          <w:szCs w:val="20"/>
          <w:lang w:val="en-US"/>
        </w:rPr>
        <w:t>GMFCS</w:t>
      </w:r>
      <w:r w:rsidRPr="008D1449">
        <w:rPr>
          <w:rFonts w:ascii="Times New Roman" w:hAnsi="Times New Roman" w:cs="Times New Roman"/>
          <w:b w:val="0"/>
          <w:bCs w:val="0"/>
          <w:i/>
          <w:color w:val="auto"/>
          <w:sz w:val="20"/>
          <w:szCs w:val="20"/>
        </w:rPr>
        <w:t>. Στο Επίπεδο 1 το παιδί περπατά χωρίς περιορισμούς, στο Επίπεδο 2 περπατά χωρίς βοηθήματα, στο Επίπεδο 3</w:t>
      </w:r>
      <w:r w:rsidR="009A7A14" w:rsidRPr="008D1449">
        <w:rPr>
          <w:rFonts w:ascii="Times New Roman" w:hAnsi="Times New Roman" w:cs="Times New Roman"/>
          <w:b w:val="0"/>
          <w:bCs w:val="0"/>
          <w:i/>
          <w:color w:val="auto"/>
          <w:sz w:val="20"/>
          <w:szCs w:val="20"/>
        </w:rPr>
        <w:t xml:space="preserve"> περπατά με βοηθήματα σε εξωτερικούς χώρους, στο Επίπεδο 4 το παιδί έχει ανεξάρτητη μετακίνηση με περιορισμούς (δυναμική σταθερότητα), στο Επίπεδο 5 το παιδί έχει ανεξάρτητη μετακίνηση, αυστηρά περιορισμένη, ακόμα και με την χρήση βοηθημάτων. Στην καλύτερη περίπτωση τα παιδιά αυτά μπορούν να επιτύχουν ανεξάρτητη μετακίνηση με αναπηρικό αμαξίδι σε εκτεταμένες προσαρμογές</w:t>
      </w:r>
      <w:r w:rsidR="004C312D" w:rsidRPr="008D1449">
        <w:rPr>
          <w:rFonts w:ascii="Times New Roman" w:hAnsi="Times New Roman" w:cs="Times New Roman"/>
          <w:b w:val="0"/>
          <w:bCs w:val="0"/>
          <w:i/>
          <w:color w:val="auto"/>
          <w:sz w:val="20"/>
          <w:szCs w:val="20"/>
        </w:rPr>
        <w:t>(</w:t>
      </w:r>
      <w:sdt>
        <w:sdtPr>
          <w:rPr>
            <w:rFonts w:ascii="Times New Roman" w:hAnsi="Times New Roman" w:cs="Times New Roman"/>
            <w:b w:val="0"/>
            <w:bCs w:val="0"/>
            <w:i/>
            <w:color w:val="auto"/>
            <w:sz w:val="20"/>
            <w:szCs w:val="20"/>
            <w:lang w:val="en-US"/>
          </w:rPr>
          <w:id w:val="454959320"/>
          <w:citation/>
        </w:sdtPr>
        <w:sdtContent>
          <w:r w:rsidR="009B4EDE" w:rsidRPr="008D1449">
            <w:rPr>
              <w:rFonts w:ascii="Times New Roman" w:hAnsi="Times New Roman" w:cs="Times New Roman"/>
              <w:b w:val="0"/>
              <w:bCs w:val="0"/>
              <w:i/>
              <w:color w:val="auto"/>
              <w:sz w:val="20"/>
              <w:szCs w:val="20"/>
              <w:lang w:val="en-US"/>
            </w:rPr>
            <w:fldChar w:fldCharType="begin"/>
          </w:r>
          <w:r w:rsidR="004C312D" w:rsidRPr="008D1449">
            <w:rPr>
              <w:rFonts w:ascii="Times New Roman" w:hAnsi="Times New Roman" w:cs="Times New Roman"/>
              <w:b w:val="0"/>
              <w:bCs w:val="0"/>
              <w:i/>
              <w:color w:val="auto"/>
              <w:sz w:val="20"/>
              <w:szCs w:val="20"/>
            </w:rPr>
            <w:instrText xml:space="preserve"> </w:instrText>
          </w:r>
          <w:r w:rsidR="004C312D" w:rsidRPr="008D1449">
            <w:rPr>
              <w:rFonts w:ascii="Times New Roman" w:hAnsi="Times New Roman" w:cs="Times New Roman"/>
              <w:b w:val="0"/>
              <w:bCs w:val="0"/>
              <w:i/>
              <w:color w:val="auto"/>
              <w:sz w:val="20"/>
              <w:szCs w:val="20"/>
              <w:lang w:val="en-US"/>
            </w:rPr>
            <w:instrText>CITATION</w:instrText>
          </w:r>
          <w:r w:rsidR="004C312D" w:rsidRPr="008D1449">
            <w:rPr>
              <w:rFonts w:ascii="Times New Roman" w:hAnsi="Times New Roman" w:cs="Times New Roman"/>
              <w:b w:val="0"/>
              <w:bCs w:val="0"/>
              <w:i/>
              <w:color w:val="auto"/>
              <w:sz w:val="20"/>
              <w:szCs w:val="20"/>
            </w:rPr>
            <w:instrText xml:space="preserve"> </w:instrText>
          </w:r>
          <w:r w:rsidR="004C312D" w:rsidRPr="008D1449">
            <w:rPr>
              <w:rFonts w:ascii="Times New Roman" w:hAnsi="Times New Roman" w:cs="Times New Roman"/>
              <w:b w:val="0"/>
              <w:bCs w:val="0"/>
              <w:i/>
              <w:color w:val="auto"/>
              <w:sz w:val="20"/>
              <w:szCs w:val="20"/>
              <w:lang w:val="en-US"/>
            </w:rPr>
            <w:instrText>Pal</w:instrText>
          </w:r>
          <w:r w:rsidR="004C312D" w:rsidRPr="008D1449">
            <w:rPr>
              <w:rFonts w:ascii="Times New Roman" w:hAnsi="Times New Roman" w:cs="Times New Roman"/>
              <w:b w:val="0"/>
              <w:bCs w:val="0"/>
              <w:i/>
              <w:color w:val="auto"/>
              <w:sz w:val="20"/>
              <w:szCs w:val="20"/>
            </w:rPr>
            <w:instrText>97 \</w:instrText>
          </w:r>
          <w:r w:rsidR="004C312D" w:rsidRPr="008D1449">
            <w:rPr>
              <w:rFonts w:ascii="Times New Roman" w:hAnsi="Times New Roman" w:cs="Times New Roman"/>
              <w:b w:val="0"/>
              <w:bCs w:val="0"/>
              <w:i/>
              <w:color w:val="auto"/>
              <w:sz w:val="20"/>
              <w:szCs w:val="20"/>
              <w:lang w:val="en-US"/>
            </w:rPr>
            <w:instrText>l</w:instrText>
          </w:r>
          <w:r w:rsidR="004C312D" w:rsidRPr="008D1449">
            <w:rPr>
              <w:rFonts w:ascii="Times New Roman" w:hAnsi="Times New Roman" w:cs="Times New Roman"/>
              <w:b w:val="0"/>
              <w:bCs w:val="0"/>
              <w:i/>
              <w:color w:val="auto"/>
              <w:sz w:val="20"/>
              <w:szCs w:val="20"/>
            </w:rPr>
            <w:instrText xml:space="preserve"> 1033 </w:instrText>
          </w:r>
          <w:r w:rsidR="009B4EDE" w:rsidRPr="008D1449">
            <w:rPr>
              <w:rFonts w:ascii="Times New Roman" w:hAnsi="Times New Roman" w:cs="Times New Roman"/>
              <w:b w:val="0"/>
              <w:bCs w:val="0"/>
              <w:i/>
              <w:color w:val="auto"/>
              <w:sz w:val="20"/>
              <w:szCs w:val="20"/>
              <w:lang w:val="en-US"/>
            </w:rPr>
            <w:fldChar w:fldCharType="separate"/>
          </w:r>
          <w:r w:rsidR="0091169D" w:rsidRPr="008D1449">
            <w:rPr>
              <w:rFonts w:ascii="Times New Roman" w:hAnsi="Times New Roman" w:cs="Times New Roman"/>
              <w:b w:val="0"/>
              <w:bCs w:val="0"/>
              <w:i/>
              <w:noProof/>
              <w:color w:val="auto"/>
              <w:sz w:val="20"/>
              <w:szCs w:val="20"/>
            </w:rPr>
            <w:t xml:space="preserve"> </w:t>
          </w:r>
          <w:r w:rsidR="0091169D" w:rsidRPr="008D1449">
            <w:rPr>
              <w:rFonts w:ascii="Times New Roman" w:hAnsi="Times New Roman" w:cs="Times New Roman"/>
              <w:b w:val="0"/>
              <w:noProof/>
              <w:color w:val="auto"/>
              <w:sz w:val="20"/>
              <w:szCs w:val="20"/>
            </w:rPr>
            <w:t>(</w:t>
          </w:r>
          <w:r w:rsidR="0091169D" w:rsidRPr="008D1449">
            <w:rPr>
              <w:rFonts w:ascii="Times New Roman" w:hAnsi="Times New Roman" w:cs="Times New Roman"/>
              <w:b w:val="0"/>
              <w:noProof/>
              <w:color w:val="auto"/>
              <w:sz w:val="20"/>
              <w:szCs w:val="20"/>
              <w:lang w:val="en-US"/>
            </w:rPr>
            <w:t>Palisano</w:t>
          </w:r>
          <w:r w:rsidR="0091169D" w:rsidRPr="008D1449">
            <w:rPr>
              <w:rFonts w:ascii="Times New Roman" w:hAnsi="Times New Roman" w:cs="Times New Roman"/>
              <w:b w:val="0"/>
              <w:noProof/>
              <w:color w:val="auto"/>
              <w:sz w:val="20"/>
              <w:szCs w:val="20"/>
            </w:rPr>
            <w:t xml:space="preserve">, </w:t>
          </w:r>
          <w:r w:rsidR="0091169D" w:rsidRPr="008D1449">
            <w:rPr>
              <w:rFonts w:ascii="Times New Roman" w:hAnsi="Times New Roman" w:cs="Times New Roman"/>
              <w:b w:val="0"/>
              <w:noProof/>
              <w:color w:val="auto"/>
              <w:sz w:val="20"/>
              <w:szCs w:val="20"/>
              <w:lang w:val="en-US"/>
            </w:rPr>
            <w:t>P</w:t>
          </w:r>
          <w:r w:rsidR="0091169D" w:rsidRPr="008D1449">
            <w:rPr>
              <w:rFonts w:ascii="Times New Roman" w:hAnsi="Times New Roman" w:cs="Times New Roman"/>
              <w:b w:val="0"/>
              <w:noProof/>
              <w:color w:val="auto"/>
              <w:sz w:val="20"/>
              <w:szCs w:val="20"/>
            </w:rPr>
            <w:t xml:space="preserve">., </w:t>
          </w:r>
          <w:r w:rsidR="0091169D" w:rsidRPr="008D1449">
            <w:rPr>
              <w:rFonts w:ascii="Times New Roman" w:hAnsi="Times New Roman" w:cs="Times New Roman"/>
              <w:b w:val="0"/>
              <w:noProof/>
              <w:color w:val="auto"/>
              <w:sz w:val="20"/>
              <w:szCs w:val="20"/>
              <w:lang w:val="en-US"/>
            </w:rPr>
            <w:t>Walter</w:t>
          </w:r>
          <w:r w:rsidR="0091169D" w:rsidRPr="008D1449">
            <w:rPr>
              <w:rFonts w:ascii="Times New Roman" w:hAnsi="Times New Roman" w:cs="Times New Roman"/>
              <w:b w:val="0"/>
              <w:noProof/>
              <w:color w:val="auto"/>
              <w:sz w:val="20"/>
              <w:szCs w:val="20"/>
            </w:rPr>
            <w:t xml:space="preserve">, </w:t>
          </w:r>
          <w:r w:rsidR="0091169D" w:rsidRPr="008D1449">
            <w:rPr>
              <w:rFonts w:ascii="Times New Roman" w:hAnsi="Times New Roman" w:cs="Times New Roman"/>
              <w:b w:val="0"/>
              <w:noProof/>
              <w:color w:val="auto"/>
              <w:sz w:val="20"/>
              <w:szCs w:val="20"/>
              <w:lang w:val="en-US"/>
            </w:rPr>
            <w:t>D</w:t>
          </w:r>
          <w:r w:rsidR="0091169D" w:rsidRPr="008D1449">
            <w:rPr>
              <w:rFonts w:ascii="Times New Roman" w:hAnsi="Times New Roman" w:cs="Times New Roman"/>
              <w:b w:val="0"/>
              <w:noProof/>
              <w:color w:val="auto"/>
              <w:sz w:val="20"/>
              <w:szCs w:val="20"/>
            </w:rPr>
            <w:t xml:space="preserve">., </w:t>
          </w:r>
          <w:r w:rsidR="0091169D" w:rsidRPr="008D1449">
            <w:rPr>
              <w:rFonts w:ascii="Times New Roman" w:hAnsi="Times New Roman" w:cs="Times New Roman"/>
              <w:b w:val="0"/>
              <w:noProof/>
              <w:color w:val="auto"/>
              <w:sz w:val="20"/>
              <w:szCs w:val="20"/>
              <w:lang w:val="en-US"/>
            </w:rPr>
            <w:t>Wood</w:t>
          </w:r>
          <w:r w:rsidR="0091169D" w:rsidRPr="008D1449">
            <w:rPr>
              <w:rFonts w:ascii="Times New Roman" w:hAnsi="Times New Roman" w:cs="Times New Roman"/>
              <w:b w:val="0"/>
              <w:noProof/>
              <w:color w:val="auto"/>
              <w:sz w:val="20"/>
              <w:szCs w:val="20"/>
            </w:rPr>
            <w:t xml:space="preserve">, &amp; </w:t>
          </w:r>
          <w:r w:rsidR="0091169D" w:rsidRPr="008D1449">
            <w:rPr>
              <w:rFonts w:ascii="Times New Roman" w:hAnsi="Times New Roman" w:cs="Times New Roman"/>
              <w:b w:val="0"/>
              <w:noProof/>
              <w:color w:val="auto"/>
              <w:sz w:val="20"/>
              <w:szCs w:val="20"/>
              <w:lang w:val="en-US"/>
            </w:rPr>
            <w:t>Galuppi</w:t>
          </w:r>
          <w:r w:rsidR="0091169D" w:rsidRPr="008D1449">
            <w:rPr>
              <w:rFonts w:ascii="Times New Roman" w:hAnsi="Times New Roman" w:cs="Times New Roman"/>
              <w:b w:val="0"/>
              <w:noProof/>
              <w:color w:val="auto"/>
              <w:sz w:val="20"/>
              <w:szCs w:val="20"/>
            </w:rPr>
            <w:t>, 1997)</w:t>
          </w:r>
          <w:r w:rsidR="009B4EDE" w:rsidRPr="008D1449">
            <w:rPr>
              <w:rFonts w:ascii="Times New Roman" w:hAnsi="Times New Roman" w:cs="Times New Roman"/>
              <w:b w:val="0"/>
              <w:bCs w:val="0"/>
              <w:i/>
              <w:color w:val="auto"/>
              <w:sz w:val="20"/>
              <w:szCs w:val="20"/>
              <w:lang w:val="en-US"/>
            </w:rPr>
            <w:fldChar w:fldCharType="end"/>
          </w:r>
        </w:sdtContent>
      </w:sdt>
    </w:p>
    <w:p w:rsidR="00DD5505" w:rsidRPr="00DD5505" w:rsidRDefault="00DD5505" w:rsidP="00DD5505">
      <w:pPr>
        <w:pStyle w:val="Heading1"/>
        <w:numPr>
          <w:ilvl w:val="1"/>
          <w:numId w:val="1"/>
        </w:numPr>
        <w:rPr>
          <w:rFonts w:ascii="Times New Roman" w:hAnsi="Times New Roman" w:cs="Times New Roman"/>
          <w:color w:val="auto"/>
          <w:sz w:val="24"/>
          <w:szCs w:val="24"/>
        </w:rPr>
      </w:pPr>
      <w:bookmarkStart w:id="13" w:name="_Toc19895690"/>
      <w:r w:rsidRPr="00DD5505">
        <w:rPr>
          <w:rFonts w:ascii="Times New Roman" w:hAnsi="Times New Roman" w:cs="Times New Roman"/>
          <w:color w:val="auto"/>
          <w:sz w:val="24"/>
          <w:szCs w:val="24"/>
        </w:rPr>
        <w:lastRenderedPageBreak/>
        <w:t>Συνοδά προβλήματα</w:t>
      </w:r>
      <w:bookmarkEnd w:id="13"/>
    </w:p>
    <w:p w:rsidR="00DD5505" w:rsidRDefault="00DD5505" w:rsidP="00DD5505">
      <w:pPr>
        <w:spacing w:line="360" w:lineRule="auto"/>
        <w:jc w:val="both"/>
        <w:rPr>
          <w:rFonts w:ascii="Times New Roman" w:hAnsi="Times New Roman" w:cs="Times New Roman"/>
          <w:sz w:val="24"/>
          <w:szCs w:val="24"/>
        </w:rPr>
      </w:pPr>
    </w:p>
    <w:p w:rsidR="00A52CDF" w:rsidRDefault="00DD5505" w:rsidP="00DD5505">
      <w:pPr>
        <w:spacing w:line="360" w:lineRule="auto"/>
        <w:jc w:val="both"/>
        <w:rPr>
          <w:rFonts w:ascii="Times New Roman" w:hAnsi="Times New Roman" w:cs="Times New Roman"/>
          <w:color w:val="000000"/>
          <w:sz w:val="24"/>
          <w:szCs w:val="24"/>
          <w:shd w:val="clear" w:color="auto" w:fill="FFFFFF"/>
        </w:rPr>
      </w:pPr>
      <w:r w:rsidRPr="00DD5505">
        <w:rPr>
          <w:rFonts w:ascii="Times New Roman" w:hAnsi="Times New Roman" w:cs="Times New Roman"/>
          <w:color w:val="000000"/>
          <w:sz w:val="24"/>
          <w:szCs w:val="24"/>
          <w:shd w:val="clear" w:color="auto" w:fill="FFFFFF"/>
        </w:rPr>
        <w:t>Πέρα από τα κινητικά ελλείματα, τα παιδιά παρουσιάζουν και άλλες διαταραχές που θα πρέπει να περιλαμβάνονται στην αξιολόγηση του θεραπευτή, αφού μπορούν να επηρεάσουν και την αποτελεσματικότητα της θεραπειάς. Παρακάτω παραντίθενται συνοπτικά οι διαταραχές</w:t>
      </w:r>
      <w:r w:rsidR="00A52CDF">
        <w:rPr>
          <w:rFonts w:ascii="Times New Roman" w:hAnsi="Times New Roman" w:cs="Times New Roman"/>
          <w:color w:val="000000"/>
          <w:sz w:val="24"/>
          <w:szCs w:val="24"/>
          <w:shd w:val="clear" w:color="auto" w:fill="FFFFFF"/>
        </w:rPr>
        <w:t xml:space="preserve"> (Πίνακας 1)</w:t>
      </w:r>
      <w:r w:rsidRPr="00DD5505">
        <w:rPr>
          <w:rFonts w:ascii="Times New Roman" w:hAnsi="Times New Roman" w:cs="Times New Roman"/>
          <w:color w:val="000000"/>
          <w:sz w:val="24"/>
          <w:szCs w:val="24"/>
          <w:shd w:val="clear" w:color="auto" w:fill="FFFFFF"/>
        </w:rPr>
        <w:t>, αλλά η ανάλυση τους δεν αφορά την συγκεκριμένη εργασία</w:t>
      </w:r>
      <w:r>
        <w:rPr>
          <w:rFonts w:ascii="Times New Roman" w:hAnsi="Times New Roman" w:cs="Times New Roman"/>
          <w:color w:val="000000"/>
          <w:sz w:val="24"/>
          <w:szCs w:val="24"/>
          <w:shd w:val="clear" w:color="auto" w:fill="FFFFFF"/>
        </w:rPr>
        <w:t>.</w:t>
      </w:r>
      <w:r w:rsidR="00A52CDF">
        <w:rPr>
          <w:rFonts w:ascii="Times New Roman" w:hAnsi="Times New Roman" w:cs="Times New Roman"/>
          <w:color w:val="000000"/>
          <w:sz w:val="24"/>
          <w:szCs w:val="24"/>
          <w:shd w:val="clear" w:color="auto" w:fill="FFFFFF"/>
        </w:rPr>
        <w:t xml:space="preserve"> </w:t>
      </w:r>
      <w:r w:rsidR="00E01381">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454959143"/>
          <w:citation/>
        </w:sdtPr>
        <w:sdtContent>
          <w:r w:rsidR="009B4EDE">
            <w:rPr>
              <w:rFonts w:ascii="Times New Roman" w:hAnsi="Times New Roman" w:cs="Times New Roman"/>
              <w:color w:val="000000"/>
              <w:sz w:val="24"/>
              <w:szCs w:val="24"/>
              <w:shd w:val="clear" w:color="auto" w:fill="FFFFFF"/>
            </w:rPr>
            <w:fldChar w:fldCharType="begin"/>
          </w:r>
          <w:r w:rsidR="00A52CDF">
            <w:rPr>
              <w:rFonts w:ascii="Times New Roman" w:hAnsi="Times New Roman" w:cs="Times New Roman"/>
              <w:color w:val="000000"/>
              <w:sz w:val="24"/>
              <w:szCs w:val="24"/>
              <w:shd w:val="clear" w:color="auto" w:fill="FFFFFF"/>
            </w:rPr>
            <w:instrText xml:space="preserve"> CITATION Απο75 \l 1032 </w:instrText>
          </w:r>
          <w:r w:rsidR="009B4EDE">
            <w:rPr>
              <w:rFonts w:ascii="Times New Roman" w:hAnsi="Times New Roman" w:cs="Times New Roman"/>
              <w:color w:val="000000"/>
              <w:sz w:val="24"/>
              <w:szCs w:val="24"/>
              <w:shd w:val="clear" w:color="auto" w:fill="FFFFFF"/>
            </w:rPr>
            <w:fldChar w:fldCharType="separate"/>
          </w:r>
          <w:r w:rsidR="0091169D" w:rsidRPr="0091169D">
            <w:rPr>
              <w:rFonts w:ascii="Times New Roman" w:hAnsi="Times New Roman" w:cs="Times New Roman"/>
              <w:noProof/>
              <w:color w:val="000000"/>
              <w:sz w:val="24"/>
              <w:szCs w:val="24"/>
              <w:shd w:val="clear" w:color="auto" w:fill="FFFFFF"/>
            </w:rPr>
            <w:t>(Αποστολόπουλος, 1975)</w:t>
          </w:r>
          <w:r w:rsidR="009B4EDE">
            <w:rPr>
              <w:rFonts w:ascii="Times New Roman" w:hAnsi="Times New Roman" w:cs="Times New Roman"/>
              <w:color w:val="000000"/>
              <w:sz w:val="24"/>
              <w:szCs w:val="24"/>
              <w:shd w:val="clear" w:color="auto" w:fill="FFFFFF"/>
            </w:rPr>
            <w:fldChar w:fldCharType="end"/>
          </w:r>
        </w:sdtContent>
      </w:sdt>
      <w:sdt>
        <w:sdtPr>
          <w:rPr>
            <w:rFonts w:ascii="Times New Roman" w:hAnsi="Times New Roman" w:cs="Times New Roman"/>
            <w:color w:val="000000"/>
            <w:sz w:val="24"/>
            <w:szCs w:val="24"/>
            <w:shd w:val="clear" w:color="auto" w:fill="FFFFFF"/>
          </w:rPr>
          <w:id w:val="454959144"/>
          <w:citation/>
        </w:sdtPr>
        <w:sdtContent>
          <w:r w:rsidR="009B4EDE">
            <w:rPr>
              <w:rFonts w:ascii="Times New Roman" w:hAnsi="Times New Roman" w:cs="Times New Roman"/>
              <w:color w:val="000000"/>
              <w:sz w:val="24"/>
              <w:szCs w:val="24"/>
              <w:shd w:val="clear" w:color="auto" w:fill="FFFFFF"/>
            </w:rPr>
            <w:fldChar w:fldCharType="begin"/>
          </w:r>
          <w:r w:rsidR="00A52CDF">
            <w:rPr>
              <w:rFonts w:ascii="Times New Roman" w:hAnsi="Times New Roman" w:cs="Times New Roman"/>
              <w:color w:val="000000"/>
              <w:sz w:val="24"/>
              <w:szCs w:val="24"/>
              <w:shd w:val="clear" w:color="auto" w:fill="FFFFFF"/>
            </w:rPr>
            <w:instrText xml:space="preserve"> CITATION Mar15 \l 1032 </w:instrText>
          </w:r>
          <w:r w:rsidR="009B4EDE">
            <w:rPr>
              <w:rFonts w:ascii="Times New Roman" w:hAnsi="Times New Roman" w:cs="Times New Roman"/>
              <w:color w:val="000000"/>
              <w:sz w:val="24"/>
              <w:szCs w:val="24"/>
              <w:shd w:val="clear" w:color="auto" w:fill="FFFFFF"/>
            </w:rPr>
            <w:fldChar w:fldCharType="separate"/>
          </w:r>
          <w:r w:rsidR="0091169D">
            <w:rPr>
              <w:rFonts w:ascii="Times New Roman" w:hAnsi="Times New Roman" w:cs="Times New Roman"/>
              <w:noProof/>
              <w:color w:val="000000"/>
              <w:sz w:val="24"/>
              <w:szCs w:val="24"/>
              <w:shd w:val="clear" w:color="auto" w:fill="FFFFFF"/>
            </w:rPr>
            <w:t xml:space="preserve"> </w:t>
          </w:r>
          <w:r w:rsidR="0091169D" w:rsidRPr="0091169D">
            <w:rPr>
              <w:rFonts w:ascii="Times New Roman" w:hAnsi="Times New Roman" w:cs="Times New Roman"/>
              <w:noProof/>
              <w:color w:val="000000"/>
              <w:sz w:val="24"/>
              <w:szCs w:val="24"/>
              <w:shd w:val="clear" w:color="auto" w:fill="FFFFFF"/>
            </w:rPr>
            <w:t>(Martin &amp; Kessler, 2015)</w:t>
          </w:r>
          <w:r w:rsidR="009B4EDE">
            <w:rPr>
              <w:rFonts w:ascii="Times New Roman" w:hAnsi="Times New Roman" w:cs="Times New Roman"/>
              <w:color w:val="000000"/>
              <w:sz w:val="24"/>
              <w:szCs w:val="24"/>
              <w:shd w:val="clear" w:color="auto" w:fill="FFFFFF"/>
            </w:rPr>
            <w:fldChar w:fldCharType="end"/>
          </w:r>
        </w:sdtContent>
      </w:sdt>
    </w:p>
    <w:p w:rsidR="00A52CDF" w:rsidRDefault="00A52CDF" w:rsidP="00DD5505">
      <w:pPr>
        <w:spacing w:line="360" w:lineRule="auto"/>
        <w:jc w:val="both"/>
        <w:rPr>
          <w:rFonts w:ascii="Times New Roman" w:hAnsi="Times New Roman" w:cs="Times New Roman"/>
          <w:color w:val="000000"/>
          <w:sz w:val="24"/>
          <w:szCs w:val="24"/>
          <w:shd w:val="clear" w:color="auto" w:fill="FFFFFF"/>
        </w:rPr>
      </w:pPr>
    </w:p>
    <w:p w:rsidR="00A52CDF" w:rsidRPr="00E71BD1" w:rsidRDefault="00A52CDF" w:rsidP="00A52CDF">
      <w:pPr>
        <w:pStyle w:val="Caption"/>
        <w:rPr>
          <w:rFonts w:ascii="Times New Roman" w:hAnsi="Times New Roman" w:cs="Times New Roman"/>
          <w:b w:val="0"/>
          <w:i/>
          <w:color w:val="auto"/>
          <w:sz w:val="24"/>
          <w:szCs w:val="24"/>
          <w:shd w:val="clear" w:color="auto" w:fill="FFFFFF"/>
        </w:rPr>
      </w:pPr>
      <w:r w:rsidRPr="00E71BD1">
        <w:rPr>
          <w:rFonts w:ascii="Times New Roman" w:hAnsi="Times New Roman" w:cs="Times New Roman"/>
          <w:b w:val="0"/>
          <w:i/>
          <w:color w:val="auto"/>
          <w:sz w:val="24"/>
          <w:szCs w:val="24"/>
        </w:rPr>
        <w:t xml:space="preserve">Πίνακας </w:t>
      </w:r>
      <w:r w:rsidR="009B4EDE" w:rsidRPr="00E71BD1">
        <w:rPr>
          <w:rFonts w:ascii="Times New Roman" w:hAnsi="Times New Roman" w:cs="Times New Roman"/>
          <w:b w:val="0"/>
          <w:i/>
          <w:color w:val="auto"/>
          <w:sz w:val="24"/>
          <w:szCs w:val="24"/>
        </w:rPr>
        <w:fldChar w:fldCharType="begin"/>
      </w:r>
      <w:r w:rsidRPr="00E71BD1">
        <w:rPr>
          <w:rFonts w:ascii="Times New Roman" w:hAnsi="Times New Roman" w:cs="Times New Roman"/>
          <w:b w:val="0"/>
          <w:i/>
          <w:color w:val="auto"/>
          <w:sz w:val="24"/>
          <w:szCs w:val="24"/>
        </w:rPr>
        <w:instrText xml:space="preserve"> SEQ Πίνακας \* ARABIC </w:instrText>
      </w:r>
      <w:r w:rsidR="009B4EDE" w:rsidRPr="00E71BD1">
        <w:rPr>
          <w:rFonts w:ascii="Times New Roman" w:hAnsi="Times New Roman" w:cs="Times New Roman"/>
          <w:b w:val="0"/>
          <w:i/>
          <w:color w:val="auto"/>
          <w:sz w:val="24"/>
          <w:szCs w:val="24"/>
        </w:rPr>
        <w:fldChar w:fldCharType="separate"/>
      </w:r>
      <w:r w:rsidR="00864ABC">
        <w:rPr>
          <w:rFonts w:ascii="Times New Roman" w:hAnsi="Times New Roman" w:cs="Times New Roman"/>
          <w:b w:val="0"/>
          <w:i/>
          <w:noProof/>
          <w:color w:val="auto"/>
          <w:sz w:val="24"/>
          <w:szCs w:val="24"/>
        </w:rPr>
        <w:t>1</w:t>
      </w:r>
      <w:r w:rsidR="009B4EDE" w:rsidRPr="00E71BD1">
        <w:rPr>
          <w:rFonts w:ascii="Times New Roman" w:hAnsi="Times New Roman" w:cs="Times New Roman"/>
          <w:b w:val="0"/>
          <w:i/>
          <w:color w:val="auto"/>
          <w:sz w:val="24"/>
          <w:szCs w:val="24"/>
        </w:rPr>
        <w:fldChar w:fldCharType="end"/>
      </w:r>
      <w:r w:rsidRPr="00E71BD1">
        <w:rPr>
          <w:rFonts w:ascii="Times New Roman" w:hAnsi="Times New Roman" w:cs="Times New Roman"/>
          <w:b w:val="0"/>
          <w:i/>
          <w:noProof/>
          <w:color w:val="auto"/>
          <w:sz w:val="24"/>
          <w:szCs w:val="24"/>
        </w:rPr>
        <w:t xml:space="preserve"> Συνοδά προβλήματα εγκεφαλικής παράλυσης</w:t>
      </w:r>
    </w:p>
    <w:tbl>
      <w:tblPr>
        <w:tblStyle w:val="TableGrid"/>
        <w:tblW w:w="0" w:type="auto"/>
        <w:tblLook w:val="04A0" w:firstRow="1" w:lastRow="0" w:firstColumn="1" w:lastColumn="0" w:noHBand="0" w:noVBand="1"/>
      </w:tblPr>
      <w:tblGrid>
        <w:gridCol w:w="3095"/>
        <w:gridCol w:w="3096"/>
        <w:gridCol w:w="3096"/>
      </w:tblGrid>
      <w:tr w:rsidR="00DD5505" w:rsidTr="004F6389">
        <w:tc>
          <w:tcPr>
            <w:tcW w:w="3095"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Νοητική υστέρηση</w:t>
            </w:r>
          </w:p>
        </w:tc>
        <w:tc>
          <w:tcPr>
            <w:tcW w:w="3096"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Διαταραχές ακοής</w:t>
            </w:r>
          </w:p>
        </w:tc>
        <w:tc>
          <w:tcPr>
            <w:tcW w:w="3096" w:type="dxa"/>
          </w:tcPr>
          <w:p w:rsidR="00DD5505" w:rsidRDefault="001E030F"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Ορθοπεδικές διαταραχές</w:t>
            </w:r>
          </w:p>
        </w:tc>
      </w:tr>
      <w:tr w:rsidR="00DD5505" w:rsidTr="004F6389">
        <w:tc>
          <w:tcPr>
            <w:tcW w:w="3095"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Διαταραχές ομιλίας</w:t>
            </w:r>
          </w:p>
        </w:tc>
        <w:tc>
          <w:tcPr>
            <w:tcW w:w="3096"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Επιληπτικές κρίσεις</w:t>
            </w:r>
          </w:p>
        </w:tc>
        <w:tc>
          <w:tcPr>
            <w:tcW w:w="3096"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Διαταραχές σφικτήρων στην γεννητική περιοχή</w:t>
            </w:r>
          </w:p>
        </w:tc>
      </w:tr>
      <w:tr w:rsidR="00DD5505" w:rsidTr="004F6389">
        <w:tc>
          <w:tcPr>
            <w:tcW w:w="3095"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Διαταραχές σίτισης</w:t>
            </w:r>
          </w:p>
        </w:tc>
        <w:tc>
          <w:tcPr>
            <w:tcW w:w="3096"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Αισθητηριακές διαταραχές/απώλεια αισθητικότητας</w:t>
            </w:r>
          </w:p>
        </w:tc>
        <w:tc>
          <w:tcPr>
            <w:tcW w:w="3096"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Διαταραχή ελλειμ</w:t>
            </w:r>
            <w:r w:rsidR="001E030F">
              <w:rPr>
                <w:rFonts w:ascii="Times New Roman" w:hAnsi="Times New Roman" w:cs="Times New Roman"/>
                <w:color w:val="000000"/>
                <w:sz w:val="24"/>
                <w:szCs w:val="24"/>
                <w:shd w:val="clear" w:color="auto" w:fill="FFFFFF"/>
              </w:rPr>
              <w:t>μ</w:t>
            </w:r>
            <w:r>
              <w:rPr>
                <w:rFonts w:ascii="Times New Roman" w:hAnsi="Times New Roman" w:cs="Times New Roman"/>
                <w:color w:val="000000"/>
                <w:sz w:val="24"/>
                <w:szCs w:val="24"/>
                <w:shd w:val="clear" w:color="auto" w:fill="FFFFFF"/>
              </w:rPr>
              <w:t>ατικής προσοχής/ συγκέντρωσης</w:t>
            </w:r>
          </w:p>
        </w:tc>
      </w:tr>
      <w:tr w:rsidR="00DD5505" w:rsidTr="004F6389">
        <w:tc>
          <w:tcPr>
            <w:tcW w:w="3095"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Διαταραχές όρασης</w:t>
            </w:r>
          </w:p>
        </w:tc>
        <w:tc>
          <w:tcPr>
            <w:tcW w:w="3096"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Ψυχολογικά προβλήματα</w:t>
            </w:r>
          </w:p>
        </w:tc>
        <w:tc>
          <w:tcPr>
            <w:tcW w:w="3096" w:type="dxa"/>
          </w:tcPr>
          <w:p w:rsidR="00DD5505" w:rsidRDefault="00DD5505" w:rsidP="00DD5505">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Διαταραχές αναπνοής</w:t>
            </w:r>
          </w:p>
        </w:tc>
      </w:tr>
    </w:tbl>
    <w:p w:rsidR="00DD5505" w:rsidRPr="00DD5505" w:rsidRDefault="00DD5505" w:rsidP="00DD5505">
      <w:pPr>
        <w:spacing w:line="360" w:lineRule="auto"/>
        <w:jc w:val="both"/>
        <w:rPr>
          <w:rFonts w:ascii="Times New Roman" w:hAnsi="Times New Roman" w:cs="Times New Roman"/>
          <w:color w:val="000000"/>
          <w:sz w:val="24"/>
          <w:szCs w:val="24"/>
          <w:shd w:val="clear" w:color="auto" w:fill="FFFFFF"/>
        </w:rPr>
      </w:pPr>
    </w:p>
    <w:p w:rsidR="00E31F64" w:rsidRPr="00E31F64" w:rsidRDefault="00E31F64" w:rsidP="00E31F64">
      <w:pPr>
        <w:pStyle w:val="Heading1"/>
        <w:numPr>
          <w:ilvl w:val="1"/>
          <w:numId w:val="1"/>
        </w:numPr>
        <w:rPr>
          <w:rFonts w:ascii="Times New Roman" w:hAnsi="Times New Roman" w:cs="Times New Roman"/>
          <w:color w:val="auto"/>
          <w:sz w:val="24"/>
        </w:rPr>
      </w:pPr>
      <w:bookmarkStart w:id="14" w:name="_Toc19895691"/>
      <w:r>
        <w:rPr>
          <w:rFonts w:ascii="Times New Roman" w:hAnsi="Times New Roman" w:cs="Times New Roman"/>
          <w:color w:val="auto"/>
          <w:sz w:val="24"/>
        </w:rPr>
        <w:t>Γενικές</w:t>
      </w:r>
      <w:r w:rsidRPr="00E31F64">
        <w:rPr>
          <w:rFonts w:ascii="Times New Roman" w:hAnsi="Times New Roman" w:cs="Times New Roman"/>
          <w:color w:val="auto"/>
          <w:sz w:val="24"/>
        </w:rPr>
        <w:t xml:space="preserve"> αρχές φυσικοθεραπείας</w:t>
      </w:r>
      <w:bookmarkEnd w:id="14"/>
    </w:p>
    <w:p w:rsidR="00A261EA" w:rsidRDefault="00A261EA" w:rsidP="00A261EA"/>
    <w:p w:rsidR="00B30856" w:rsidRDefault="00B30856" w:rsidP="00B30856">
      <w:pPr>
        <w:spacing w:line="360" w:lineRule="auto"/>
        <w:jc w:val="both"/>
        <w:rPr>
          <w:rFonts w:ascii="Times New Roman" w:hAnsi="Times New Roman" w:cs="Times New Roman"/>
          <w:sz w:val="24"/>
        </w:rPr>
      </w:pPr>
      <w:r>
        <w:rPr>
          <w:rFonts w:ascii="Times New Roman" w:hAnsi="Times New Roman" w:cs="Times New Roman"/>
          <w:sz w:val="24"/>
        </w:rPr>
        <w:t>Στόχος της φυσικοθεραπευτικής προσέγγισης είναι να βελτιώσει την λειτουργία, να αυξήσει την ποικιλομορφία των σύνθετων κινήσεων και να προλάβει δευτερογενείς επιπτώσεις, όπως</w:t>
      </w:r>
      <w:r w:rsidR="00360711">
        <w:rPr>
          <w:rFonts w:ascii="Times New Roman" w:hAnsi="Times New Roman" w:cs="Times New Roman"/>
          <w:sz w:val="24"/>
        </w:rPr>
        <w:t xml:space="preserve"> οι ορθοπε</w:t>
      </w:r>
      <w:r>
        <w:rPr>
          <w:rFonts w:ascii="Times New Roman" w:hAnsi="Times New Roman" w:cs="Times New Roman"/>
          <w:sz w:val="24"/>
        </w:rPr>
        <w:t xml:space="preserve">δικές παραμορφώσεις, που επηρεάζουν αρνητικά την κινητική λειτουργία. Σήμερα, η φυσικοθεραπεία στηρίζεται κατά πολύ στα νέα επιστημονικά δεδομένα για τον κινητικό έλεγχο, την κινητική μάθηση και την νευροπλαστικότητα, στοιχεία που μπορούν να μεταβάλουν την λειτουργία του Κεντρικού Νευρικού Συστήματος. </w:t>
      </w:r>
      <w:r w:rsidR="00805BC9">
        <w:rPr>
          <w:rFonts w:ascii="Times New Roman" w:hAnsi="Times New Roman" w:cs="Times New Roman"/>
          <w:sz w:val="24"/>
        </w:rPr>
        <w:t xml:space="preserve">Η  πλαστικότητα του εγκεφάλου και η κινητική μάθηση κινούνται γύρω από έξι βασικές αρχές για την αποκατάσταση: </w:t>
      </w:r>
    </w:p>
    <w:p w:rsidR="00805BC9" w:rsidRDefault="00805BC9" w:rsidP="00DB5B15">
      <w:pPr>
        <w:pStyle w:val="ListParagraph"/>
        <w:numPr>
          <w:ilvl w:val="0"/>
          <w:numId w:val="4"/>
        </w:numPr>
        <w:spacing w:line="360" w:lineRule="auto"/>
        <w:jc w:val="both"/>
        <w:rPr>
          <w:rFonts w:ascii="Times New Roman" w:hAnsi="Times New Roman" w:cs="Times New Roman"/>
          <w:sz w:val="24"/>
        </w:rPr>
      </w:pPr>
      <w:r>
        <w:rPr>
          <w:rFonts w:ascii="Times New Roman" w:hAnsi="Times New Roman" w:cs="Times New Roman"/>
          <w:sz w:val="24"/>
        </w:rPr>
        <w:t>Αρκετές επαναλήψεις στο μέγιστο επίπεδο λειτουργικής ικανότητας με εντατική εξάσκηση</w:t>
      </w:r>
    </w:p>
    <w:p w:rsidR="00805BC9" w:rsidRDefault="00805BC9" w:rsidP="00DB5B15">
      <w:pPr>
        <w:pStyle w:val="ListParagraph"/>
        <w:numPr>
          <w:ilvl w:val="0"/>
          <w:numId w:val="4"/>
        </w:numPr>
        <w:spacing w:line="360" w:lineRule="auto"/>
        <w:jc w:val="both"/>
        <w:rPr>
          <w:rFonts w:ascii="Times New Roman" w:hAnsi="Times New Roman" w:cs="Times New Roman"/>
          <w:sz w:val="24"/>
        </w:rPr>
      </w:pPr>
      <w:r>
        <w:rPr>
          <w:rFonts w:ascii="Times New Roman" w:hAnsi="Times New Roman" w:cs="Times New Roman"/>
          <w:sz w:val="24"/>
        </w:rPr>
        <w:t>Η άσκηση θα πρέπει να καθορίζεται λειτουργικά, με σκοπό π.χ την βάδιση, την σύλληψη κ.α</w:t>
      </w:r>
    </w:p>
    <w:p w:rsidR="00805BC9" w:rsidRDefault="00805BC9" w:rsidP="00DB5B15">
      <w:pPr>
        <w:pStyle w:val="ListParagraph"/>
        <w:numPr>
          <w:ilvl w:val="0"/>
          <w:numId w:val="4"/>
        </w:numPr>
        <w:spacing w:line="360" w:lineRule="auto"/>
        <w:jc w:val="both"/>
        <w:rPr>
          <w:rFonts w:ascii="Times New Roman" w:hAnsi="Times New Roman" w:cs="Times New Roman"/>
          <w:sz w:val="24"/>
        </w:rPr>
      </w:pPr>
      <w:r>
        <w:rPr>
          <w:rFonts w:ascii="Times New Roman" w:hAnsi="Times New Roman" w:cs="Times New Roman"/>
          <w:sz w:val="24"/>
        </w:rPr>
        <w:lastRenderedPageBreak/>
        <w:t>Η άσκηση πρέπει να οργανώνεται πάνω στην εκμάθηση μιας συνολικής δραστηριότητας, με σκοπό την ποιοτική της βελτίωση, παρά στην εκμάθηση επιμέρους στοιχείων της ίδιας δραστηριότητας</w:t>
      </w:r>
    </w:p>
    <w:p w:rsidR="00805BC9" w:rsidRDefault="00805BC9" w:rsidP="00DB5B15">
      <w:pPr>
        <w:pStyle w:val="ListParagraph"/>
        <w:numPr>
          <w:ilvl w:val="0"/>
          <w:numId w:val="4"/>
        </w:numPr>
        <w:spacing w:line="360" w:lineRule="auto"/>
        <w:jc w:val="both"/>
        <w:rPr>
          <w:rFonts w:ascii="Times New Roman" w:hAnsi="Times New Roman" w:cs="Times New Roman"/>
          <w:sz w:val="24"/>
        </w:rPr>
      </w:pPr>
      <w:r>
        <w:rPr>
          <w:rFonts w:ascii="Times New Roman" w:hAnsi="Times New Roman" w:cs="Times New Roman"/>
          <w:sz w:val="24"/>
        </w:rPr>
        <w:t>Η άσκηση έχει μεγαλύτερη αποτελεσματικότητα στην εκμάθηση και την καθημερινή ζωή όταν χαρακτηρίζεται από την ποικιλομορφία και απαιτεί την επίλυση πραγματικών προβλημάτων.</w:t>
      </w:r>
    </w:p>
    <w:p w:rsidR="00805BC9" w:rsidRPr="00650B8D" w:rsidRDefault="00805BC9" w:rsidP="00DB5B15">
      <w:pPr>
        <w:pStyle w:val="ListParagraph"/>
        <w:numPr>
          <w:ilvl w:val="0"/>
          <w:numId w:val="4"/>
        </w:numPr>
        <w:spacing w:line="360" w:lineRule="auto"/>
        <w:jc w:val="both"/>
        <w:rPr>
          <w:rFonts w:ascii="Times New Roman" w:hAnsi="Times New Roman" w:cs="Times New Roman"/>
          <w:sz w:val="24"/>
        </w:rPr>
      </w:pPr>
      <w:r>
        <w:rPr>
          <w:rFonts w:ascii="Times New Roman" w:hAnsi="Times New Roman" w:cs="Times New Roman"/>
          <w:sz w:val="24"/>
        </w:rPr>
        <w:t>Η ανατροφοδότηση (</w:t>
      </w:r>
      <w:r w:rsidR="001242CB">
        <w:rPr>
          <w:rFonts w:ascii="Times New Roman" w:hAnsi="Times New Roman" w:cs="Times New Roman"/>
          <w:sz w:val="24"/>
        </w:rPr>
        <w:t>«</w:t>
      </w:r>
      <w:r w:rsidR="001242CB">
        <w:rPr>
          <w:rFonts w:ascii="Times New Roman" w:hAnsi="Times New Roman" w:cs="Times New Roman"/>
          <w:sz w:val="24"/>
          <w:lang w:val="en-US"/>
        </w:rPr>
        <w:t>feedback</w:t>
      </w:r>
      <w:r w:rsidR="001242CB">
        <w:rPr>
          <w:rFonts w:ascii="Times New Roman" w:hAnsi="Times New Roman" w:cs="Times New Roman"/>
          <w:sz w:val="24"/>
        </w:rPr>
        <w:t>»)</w:t>
      </w:r>
      <w:r>
        <w:rPr>
          <w:rFonts w:ascii="Times New Roman" w:hAnsi="Times New Roman" w:cs="Times New Roman"/>
          <w:sz w:val="24"/>
        </w:rPr>
        <w:t xml:space="preserve"> είναι σημαντική, γιατί παρέχει στο παιδί την γνώση της απόδοσης του στην κίνηση και της αποτελεσματικότητας του, αλλά καθώς το παιδί ανακτά την λειτουργικότητα του, η ανατροφοδότηση μειώνεται</w:t>
      </w:r>
      <w:r w:rsidR="00650B8D" w:rsidRPr="00650B8D">
        <w:rPr>
          <w:rFonts w:ascii="Times New Roman" w:hAnsi="Times New Roman" w:cs="Times New Roman"/>
          <w:sz w:val="24"/>
        </w:rPr>
        <w:t>.</w:t>
      </w:r>
    </w:p>
    <w:p w:rsidR="00650B8D" w:rsidRDefault="00650B8D" w:rsidP="00DB5B15">
      <w:pPr>
        <w:pStyle w:val="ListParagraph"/>
        <w:numPr>
          <w:ilvl w:val="0"/>
          <w:numId w:val="4"/>
        </w:numPr>
        <w:spacing w:line="360" w:lineRule="auto"/>
        <w:jc w:val="both"/>
        <w:rPr>
          <w:rFonts w:ascii="Times New Roman" w:hAnsi="Times New Roman" w:cs="Times New Roman"/>
          <w:sz w:val="24"/>
        </w:rPr>
      </w:pPr>
      <w:r>
        <w:rPr>
          <w:rFonts w:ascii="Times New Roman" w:hAnsi="Times New Roman" w:cs="Times New Roman"/>
          <w:sz w:val="24"/>
        </w:rPr>
        <w:t>Η χρήση της ανατροφοδότησης είναι αντιστρόφως ανάλογη με την βελτίωση της αισθητηριακής πληροφόρησης. Όσο το παιδί βελτιώνει την πληροφόρηση, η ανατροφοδότηση πρέπει να περιορίζεται. Στην ανατροφοδότηση περιλαμβάνεται η διαχείριση του παιδιού σε θέσεις διευκόλυνσης, που αποτρέπει τις λανθασμένες αισθητικές εμπειρίες, και οι προφορικές εντολές.</w:t>
      </w:r>
      <w:sdt>
        <w:sdtPr>
          <w:rPr>
            <w:rFonts w:ascii="Times New Roman" w:hAnsi="Times New Roman" w:cs="Times New Roman"/>
            <w:sz w:val="24"/>
          </w:rPr>
          <w:id w:val="454959195"/>
          <w:citation/>
        </w:sdtPr>
        <w:sdtContent>
          <w:r w:rsidR="009B4EDE">
            <w:rPr>
              <w:rFonts w:ascii="Times New Roman" w:hAnsi="Times New Roman" w:cs="Times New Roman"/>
              <w:sz w:val="24"/>
            </w:rPr>
            <w:fldChar w:fldCharType="begin"/>
          </w:r>
          <w:r w:rsidR="00324D60">
            <w:rPr>
              <w:rFonts w:ascii="Times New Roman" w:hAnsi="Times New Roman" w:cs="Times New Roman"/>
              <w:sz w:val="24"/>
            </w:rPr>
            <w:instrText xml:space="preserve"> CITATION Nic17 \l 1032  </w:instrText>
          </w:r>
          <w:r w:rsidR="009B4EDE">
            <w:rPr>
              <w:rFonts w:ascii="Times New Roman" w:hAnsi="Times New Roman" w:cs="Times New Roman"/>
              <w:sz w:val="24"/>
            </w:rPr>
            <w:fldChar w:fldCharType="separate"/>
          </w:r>
          <w:r w:rsidR="0091169D">
            <w:rPr>
              <w:rFonts w:ascii="Times New Roman" w:hAnsi="Times New Roman" w:cs="Times New Roman"/>
              <w:noProof/>
              <w:sz w:val="24"/>
            </w:rPr>
            <w:t xml:space="preserve"> </w:t>
          </w:r>
          <w:r w:rsidR="0091169D" w:rsidRPr="0091169D">
            <w:rPr>
              <w:rFonts w:ascii="Times New Roman" w:hAnsi="Times New Roman" w:cs="Times New Roman"/>
              <w:noProof/>
              <w:sz w:val="24"/>
            </w:rPr>
            <w:t>(Nichols-Larsen, Kegelmeyer, Buford, Kloos, Heathcock, &amp; Basso, 2017)</w:t>
          </w:r>
          <w:r w:rsidR="009B4EDE">
            <w:rPr>
              <w:rFonts w:ascii="Times New Roman" w:hAnsi="Times New Roman" w:cs="Times New Roman"/>
              <w:sz w:val="24"/>
            </w:rPr>
            <w:fldChar w:fldCharType="end"/>
          </w:r>
        </w:sdtContent>
      </w:sdt>
    </w:p>
    <w:p w:rsidR="00EE25CE" w:rsidRPr="00EE25CE" w:rsidRDefault="00EE25CE" w:rsidP="00EE25CE">
      <w:pPr>
        <w:spacing w:line="360" w:lineRule="auto"/>
        <w:jc w:val="both"/>
        <w:rPr>
          <w:rFonts w:ascii="Times New Roman" w:hAnsi="Times New Roman" w:cs="Times New Roman"/>
          <w:sz w:val="24"/>
        </w:rPr>
      </w:pPr>
      <w:r w:rsidRPr="00EE25CE">
        <w:rPr>
          <w:rFonts w:ascii="Times New Roman" w:hAnsi="Times New Roman" w:cs="Times New Roman"/>
          <w:sz w:val="24"/>
        </w:rPr>
        <w:t>Η εγκεφαλική παράλυση έχει ευρεία έννοια και έχει ποικιλίες εκδηλώσεων και συμπτωμάτων. Κοινό στοιχείο, όμως, σε όλες τις κλινικές περιπτώσεις είναι η μόνιμη, αλλά μεταβαλλόμενη, διαταραχή του κινητικού ελέγχου και του συντονισμού των κινήσεων και των προτύπων. Έτσι, ένας βασικός στόχος της φυσικοθεραπείας είναι η βελτίωση του ελέγχου και των μυϊκών συνεργειών.</w:t>
      </w:r>
    </w:p>
    <w:p w:rsidR="00EE25CE" w:rsidRPr="00EE25CE" w:rsidRDefault="00EE25CE" w:rsidP="00EE25CE">
      <w:pPr>
        <w:spacing w:line="360" w:lineRule="auto"/>
        <w:jc w:val="both"/>
        <w:rPr>
          <w:rFonts w:ascii="Times New Roman" w:hAnsi="Times New Roman" w:cs="Times New Roman"/>
          <w:sz w:val="24"/>
        </w:rPr>
      </w:pPr>
      <w:r w:rsidRPr="00EE25CE">
        <w:rPr>
          <w:rFonts w:ascii="Times New Roman" w:hAnsi="Times New Roman" w:cs="Times New Roman"/>
          <w:sz w:val="24"/>
        </w:rPr>
        <w:t>Άλλος στόχος θα πρέπει να τίθεται η δημιουργία κατάλληλων προϋποθέσεων για την ανταπόκριση του παιδιού στις λειτουργικές ανάγκες. Για αυτό, χρειάζεται η αισθητικοκινητική καθοδήγηση, θέτοντας βραχυπρόθεσμους και μακροπρόθεσμους στόχους, σύμφωνα με τις εξειδικευμένες ανάγκες κάθε παιδιού σε διάφορα στάδια παρέμβασης.</w:t>
      </w:r>
    </w:p>
    <w:p w:rsidR="00EE25CE" w:rsidRPr="00EE25CE" w:rsidRDefault="00EE25CE" w:rsidP="00EE25CE">
      <w:pPr>
        <w:spacing w:line="360" w:lineRule="auto"/>
        <w:jc w:val="both"/>
        <w:rPr>
          <w:rFonts w:ascii="Times New Roman" w:hAnsi="Times New Roman" w:cs="Times New Roman"/>
          <w:sz w:val="24"/>
        </w:rPr>
      </w:pPr>
      <w:r w:rsidRPr="00EE25CE">
        <w:rPr>
          <w:rFonts w:ascii="Times New Roman" w:hAnsi="Times New Roman" w:cs="Times New Roman"/>
          <w:sz w:val="24"/>
        </w:rPr>
        <w:t>Η φυσικοθεραπευτική παρέμβαση ακολουθεί τις αρχές ανάπτυξης του κινητικού ελέγχου και της μάθησης. Στόχος για κάθε παιδί είναι να μπορέσει, τελικά, να ωριμάσει κατάλληλα και να καταφέρει να ορθοστατήσει και να βαδίσει ενάντια στην βαρύτητα με ισορροπία στην κίνηση. Η ισορροπία απαιτεί φυσιολογικό μυϊκό τόνο και ελευθερία στις αρθρικές κινήσεις. Άρα με την διόρθωση αυτών, διδάσκεται και ο κινητικός έλεγχος.</w:t>
      </w:r>
    </w:p>
    <w:p w:rsidR="00EE25CE" w:rsidRPr="00EE25CE" w:rsidRDefault="00EE25CE" w:rsidP="00EE25CE">
      <w:pPr>
        <w:spacing w:line="360" w:lineRule="auto"/>
        <w:jc w:val="both"/>
        <w:rPr>
          <w:rFonts w:ascii="Times New Roman" w:hAnsi="Times New Roman" w:cs="Times New Roman"/>
          <w:sz w:val="24"/>
        </w:rPr>
      </w:pPr>
      <w:r w:rsidRPr="00EE25CE">
        <w:rPr>
          <w:rFonts w:ascii="Times New Roman" w:hAnsi="Times New Roman" w:cs="Times New Roman"/>
          <w:sz w:val="24"/>
        </w:rPr>
        <w:t>Στην διδασκαλία του κινητικού ελέγχου κάθε προτύπου κινητικής λειτουργίας, λαμβάνεται υπ</w:t>
      </w:r>
      <w:r>
        <w:rPr>
          <w:rFonts w:ascii="Times New Roman" w:hAnsi="Times New Roman" w:cs="Times New Roman"/>
          <w:sz w:val="24"/>
        </w:rPr>
        <w:t>’ όψιν ότι η βελτίω</w:t>
      </w:r>
      <w:r w:rsidRPr="00EE25CE">
        <w:rPr>
          <w:rFonts w:ascii="Times New Roman" w:hAnsi="Times New Roman" w:cs="Times New Roman"/>
          <w:sz w:val="24"/>
        </w:rPr>
        <w:t>ση του μυϊκού τόνου και η χρήση αισθητηριακής επανατροφοδότησης θα αποτελέσουν σημείο κατατεθέν για την εξάσκηση ποιοτικών λειτουργικών προτύπων. Για</w:t>
      </w:r>
      <w:r w:rsidR="000C505C">
        <w:rPr>
          <w:rFonts w:ascii="Times New Roman" w:hAnsi="Times New Roman" w:cs="Times New Roman"/>
          <w:sz w:val="24"/>
        </w:rPr>
        <w:t xml:space="preserve"> </w:t>
      </w:r>
      <w:r w:rsidRPr="00EE25CE">
        <w:rPr>
          <w:rFonts w:ascii="Times New Roman" w:hAnsi="Times New Roman" w:cs="Times New Roman"/>
          <w:sz w:val="24"/>
        </w:rPr>
        <w:lastRenderedPageBreak/>
        <w:t>αυτό και περιλαμβάνονται στις φυσικοθεραπευτικές συνεδρίες.</w:t>
      </w:r>
      <w:r>
        <w:rPr>
          <w:rFonts w:ascii="Times New Roman" w:hAnsi="Times New Roman" w:cs="Times New Roman"/>
          <w:sz w:val="24"/>
        </w:rPr>
        <w:t xml:space="preserve"> </w:t>
      </w:r>
      <w:sdt>
        <w:sdtPr>
          <w:rPr>
            <w:rFonts w:ascii="Times New Roman" w:hAnsi="Times New Roman" w:cs="Times New Roman"/>
            <w:sz w:val="24"/>
          </w:rPr>
          <w:id w:val="454959198"/>
          <w:citation/>
        </w:sdtPr>
        <w:sdtContent>
          <w:r w:rsidR="009B4EDE">
            <w:rPr>
              <w:rFonts w:ascii="Times New Roman" w:hAnsi="Times New Roman" w:cs="Times New Roman"/>
              <w:sz w:val="24"/>
            </w:rPr>
            <w:fldChar w:fldCharType="begin"/>
          </w:r>
          <w:r w:rsidR="00E71BD1">
            <w:rPr>
              <w:rFonts w:ascii="Times New Roman" w:hAnsi="Times New Roman" w:cs="Times New Roman"/>
              <w:sz w:val="24"/>
            </w:rPr>
            <w:instrText xml:space="preserve"> CITATION Αλε14 \l 1032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(Χριστάρα, Γεωργιάδου, &amp; Παπαδοπούλου, 2014)</w:t>
          </w:r>
          <w:r w:rsidR="009B4EDE">
            <w:rPr>
              <w:rFonts w:ascii="Times New Roman" w:hAnsi="Times New Roman" w:cs="Times New Roman"/>
              <w:sz w:val="24"/>
            </w:rPr>
            <w:fldChar w:fldCharType="end"/>
          </w:r>
        </w:sdtContent>
      </w:sdt>
    </w:p>
    <w:p w:rsidR="00EE25CE" w:rsidRPr="00EE25CE" w:rsidRDefault="00EE25CE" w:rsidP="00EE25CE">
      <w:pPr>
        <w:spacing w:line="360" w:lineRule="auto"/>
        <w:jc w:val="both"/>
        <w:rPr>
          <w:rFonts w:ascii="Times New Roman" w:hAnsi="Times New Roman" w:cs="Times New Roman"/>
          <w:sz w:val="24"/>
        </w:rPr>
      </w:pPr>
    </w:p>
    <w:p w:rsidR="00324D60" w:rsidRDefault="00324D60" w:rsidP="00324D60">
      <w:pPr>
        <w:spacing w:line="360" w:lineRule="auto"/>
        <w:jc w:val="both"/>
        <w:rPr>
          <w:rFonts w:ascii="Times New Roman" w:hAnsi="Times New Roman" w:cs="Times New Roman"/>
          <w:sz w:val="24"/>
        </w:rPr>
      </w:pPr>
      <w:r>
        <w:rPr>
          <w:rFonts w:ascii="Times New Roman" w:hAnsi="Times New Roman" w:cs="Times New Roman"/>
          <w:sz w:val="24"/>
        </w:rPr>
        <w:t xml:space="preserve">Η φυσικοθεραπεία που εστιάζει σε παιδιά πρέπει να είναι μια απόπειρα παιχνιδιού και διαδραστικότητας, έτσι ώστε να διασκεδάζει και γίνεται ευκολότερη η θεραπεία. Επίσης, η θεραπεία πρέπει να είναι οικογενειοκεντρική, βάζοντας ως βασικό πυρήνα την οικογένεια μέσα στην θεραπεία. Ο φυσικοθεραπευτής πρέπει να γνωρίζει την κουλτούρα, της καθημερινές δραστηριότητες και την διαμόρφωση στο σπίτι, για να θέσει, σε συνεργασία με την οικογένεια, κοινούς στόχους, αφού το μεγαλύτερο διάστημα της εβδομάδας τα παιδία βρίσκονται στο σπίτι. </w:t>
      </w:r>
      <w:sdt>
        <w:sdtPr>
          <w:rPr>
            <w:rFonts w:ascii="Times New Roman" w:hAnsi="Times New Roman" w:cs="Times New Roman"/>
            <w:sz w:val="24"/>
          </w:rPr>
          <w:id w:val="454959197"/>
          <w:citation/>
        </w:sdtPr>
        <w:sdtContent>
          <w:r w:rsidR="009B4EDE">
            <w:rPr>
              <w:rFonts w:ascii="Times New Roman" w:hAnsi="Times New Roman" w:cs="Times New Roman"/>
              <w:sz w:val="24"/>
            </w:rPr>
            <w:fldChar w:fldCharType="begin"/>
          </w:r>
          <w:r w:rsidR="00725078">
            <w:rPr>
              <w:rFonts w:ascii="Times New Roman" w:hAnsi="Times New Roman" w:cs="Times New Roman"/>
              <w:sz w:val="24"/>
            </w:rPr>
            <w:instrText xml:space="preserve"> CITATION Nic17 \l 1032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(Nichols-Larsen, Kegelmeyer, Buford, Kloos, Heathcock, &amp; Basso, 2017)</w:t>
          </w:r>
          <w:r w:rsidR="009B4EDE">
            <w:rPr>
              <w:rFonts w:ascii="Times New Roman" w:hAnsi="Times New Roman" w:cs="Times New Roman"/>
              <w:sz w:val="24"/>
            </w:rPr>
            <w:fldChar w:fldCharType="end"/>
          </w:r>
        </w:sdtContent>
      </w:sdt>
    </w:p>
    <w:p w:rsidR="00B30856" w:rsidRDefault="00B30856" w:rsidP="00A261EA">
      <w:pPr>
        <w:rPr>
          <w:rFonts w:ascii="Times New Roman" w:hAnsi="Times New Roman" w:cs="Times New Roman"/>
          <w:sz w:val="24"/>
        </w:rPr>
      </w:pPr>
    </w:p>
    <w:p w:rsidR="00C7602F" w:rsidRDefault="00C7602F" w:rsidP="00A261EA">
      <w:pPr>
        <w:rPr>
          <w:rFonts w:ascii="Times New Roman" w:hAnsi="Times New Roman" w:cs="Times New Roman"/>
          <w:sz w:val="24"/>
        </w:rPr>
        <w:sectPr w:rsidR="00C7602F" w:rsidSect="00B87D18">
          <w:headerReference w:type="even" r:id="rId18"/>
          <w:headerReference w:type="default" r:id="rId19"/>
          <w:pgSz w:w="11906" w:h="16838"/>
          <w:pgMar w:top="1134" w:right="1134" w:bottom="1134" w:left="1701" w:header="227" w:footer="737" w:gutter="0"/>
          <w:cols w:space="708"/>
          <w:docGrid w:linePitch="360"/>
        </w:sectPr>
      </w:pPr>
    </w:p>
    <w:p w:rsidR="00246300" w:rsidRDefault="002A3F99" w:rsidP="00C06188">
      <w:pPr>
        <w:pStyle w:val="Heading1"/>
        <w:rPr>
          <w:rFonts w:ascii="Times New Roman" w:hAnsi="Times New Roman" w:cs="Times New Roman"/>
          <w:color w:val="auto"/>
        </w:rPr>
      </w:pPr>
      <w:bookmarkStart w:id="15" w:name="_Toc19895692"/>
      <w:r w:rsidRPr="00C06188">
        <w:rPr>
          <w:rFonts w:ascii="Times New Roman" w:hAnsi="Times New Roman" w:cs="Times New Roman"/>
          <w:color w:val="auto"/>
        </w:rPr>
        <w:lastRenderedPageBreak/>
        <w:t xml:space="preserve">Κεφάλαιο 2ο: </w:t>
      </w:r>
      <w:r w:rsidR="00E71BD1" w:rsidRPr="00C06188">
        <w:rPr>
          <w:rFonts w:ascii="Times New Roman" w:hAnsi="Times New Roman" w:cs="Times New Roman"/>
          <w:color w:val="auto"/>
        </w:rPr>
        <w:t xml:space="preserve"> </w:t>
      </w:r>
      <w:r w:rsidR="00C06188" w:rsidRPr="00C06188">
        <w:rPr>
          <w:rFonts w:ascii="Times New Roman" w:hAnsi="Times New Roman" w:cs="Times New Roman"/>
          <w:color w:val="auto"/>
        </w:rPr>
        <w:t>Προσέγγιση Brunnstrom (Συνεργικά Κινητικά Πρότυπα, «Synergistic Movement Patterns</w:t>
      </w:r>
      <w:r w:rsidR="00C06188">
        <w:rPr>
          <w:rFonts w:ascii="Times New Roman" w:hAnsi="Times New Roman" w:cs="Times New Roman"/>
          <w:color w:val="auto"/>
        </w:rPr>
        <w:t>»</w:t>
      </w:r>
      <w:r w:rsidR="00C06188" w:rsidRPr="00C06188">
        <w:rPr>
          <w:rFonts w:ascii="Times New Roman" w:hAnsi="Times New Roman" w:cs="Times New Roman"/>
          <w:color w:val="auto"/>
        </w:rPr>
        <w:t>)</w:t>
      </w:r>
      <w:bookmarkEnd w:id="15"/>
    </w:p>
    <w:p w:rsidR="00C06188" w:rsidRDefault="00C06188" w:rsidP="00C06188"/>
    <w:p w:rsidR="00C06188" w:rsidRPr="00C06188" w:rsidRDefault="00C06188" w:rsidP="00C06188">
      <w:pPr>
        <w:pStyle w:val="Heading1"/>
        <w:rPr>
          <w:rFonts w:ascii="Times New Roman" w:hAnsi="Times New Roman" w:cs="Times New Roman"/>
          <w:color w:val="auto"/>
          <w:sz w:val="24"/>
        </w:rPr>
      </w:pPr>
      <w:bookmarkStart w:id="16" w:name="_Toc19895693"/>
      <w:r w:rsidRPr="00C06188">
        <w:rPr>
          <w:rFonts w:ascii="Times New Roman" w:hAnsi="Times New Roman" w:cs="Times New Roman"/>
          <w:color w:val="auto"/>
          <w:sz w:val="24"/>
        </w:rPr>
        <w:t>2.1 Ιστορία της προσέγγισης</w:t>
      </w:r>
      <w:bookmarkEnd w:id="16"/>
    </w:p>
    <w:p w:rsidR="00D22DBE" w:rsidRDefault="00D22DBE" w:rsidP="00E07068">
      <w:pPr>
        <w:spacing w:line="360" w:lineRule="auto"/>
        <w:jc w:val="both"/>
        <w:rPr>
          <w:rFonts w:ascii="Times New Roman" w:hAnsi="Times New Roman" w:cs="Times New Roman"/>
          <w:sz w:val="24"/>
          <w:szCs w:val="24"/>
        </w:rPr>
      </w:pPr>
    </w:p>
    <w:p w:rsidR="00081205" w:rsidRPr="00E81FCB" w:rsidRDefault="001D2784" w:rsidP="00E07068">
      <w:pPr>
        <w:spacing w:line="360" w:lineRule="auto"/>
        <w:jc w:val="both"/>
        <w:rPr>
          <w:rFonts w:ascii="Times New Roman" w:hAnsi="Times New Roman" w:cs="Times New Roman"/>
          <w:sz w:val="24"/>
          <w:szCs w:val="24"/>
        </w:rPr>
      </w:pPr>
      <w:r>
        <w:rPr>
          <w:noProof/>
        </w:rPr>
        <w:pict>
          <v:shape id="_x0000_s1028" type="#_x0000_t202" style="position:absolute;left:0;text-align:left;margin-left:1.5pt;margin-top:357.15pt;width:171.75pt;height:35.3pt;z-index:251664384" stroked="f">
            <v:textbox style="mso-next-textbox:#_x0000_s1028;mso-fit-shape-to-text:t" inset="0,0,0,0">
              <w:txbxContent>
                <w:p w:rsidR="001D2784" w:rsidRPr="00947DDA" w:rsidRDefault="001D2784" w:rsidP="00947DDA">
                  <w:pPr>
                    <w:pStyle w:val="Caption"/>
                    <w:rPr>
                      <w:rFonts w:ascii="Times New Roman" w:hAnsi="Times New Roman" w:cs="Times New Roman"/>
                      <w:b w:val="0"/>
                      <w:i/>
                      <w:noProof/>
                      <w:color w:val="auto"/>
                      <w:sz w:val="32"/>
                      <w:szCs w:val="24"/>
                      <w:lang w:val="en-US"/>
                    </w:rPr>
                  </w:pPr>
                  <w:r w:rsidRPr="00947DDA">
                    <w:rPr>
                      <w:rFonts w:ascii="Times New Roman" w:hAnsi="Times New Roman" w:cs="Times New Roman"/>
                      <w:b w:val="0"/>
                      <w:i/>
                      <w:color w:val="auto"/>
                      <w:sz w:val="22"/>
                    </w:rPr>
                    <w:t xml:space="preserve">Εικόνα </w:t>
                  </w:r>
                  <w:r w:rsidRPr="00947DDA">
                    <w:rPr>
                      <w:rFonts w:ascii="Times New Roman" w:hAnsi="Times New Roman" w:cs="Times New Roman"/>
                      <w:b w:val="0"/>
                      <w:i/>
                      <w:color w:val="auto"/>
                      <w:sz w:val="22"/>
                    </w:rPr>
                    <w:fldChar w:fldCharType="begin"/>
                  </w:r>
                  <w:r w:rsidRPr="00947DDA">
                    <w:rPr>
                      <w:rFonts w:ascii="Times New Roman" w:hAnsi="Times New Roman" w:cs="Times New Roman"/>
                      <w:b w:val="0"/>
                      <w:i/>
                      <w:color w:val="auto"/>
                      <w:sz w:val="22"/>
                    </w:rPr>
                    <w:instrText xml:space="preserve"> SEQ Εικόνα \* ARABIC </w:instrText>
                  </w:r>
                  <w:r w:rsidRPr="00947DDA">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4</w:t>
                  </w:r>
                  <w:r w:rsidRPr="00947DDA">
                    <w:rPr>
                      <w:rFonts w:ascii="Times New Roman" w:hAnsi="Times New Roman" w:cs="Times New Roman"/>
                      <w:b w:val="0"/>
                      <w:i/>
                      <w:color w:val="auto"/>
                      <w:sz w:val="22"/>
                    </w:rPr>
                    <w:fldChar w:fldCharType="end"/>
                  </w:r>
                  <w:r>
                    <w:rPr>
                      <w:rFonts w:ascii="Times New Roman" w:hAnsi="Times New Roman" w:cs="Times New Roman"/>
                      <w:b w:val="0"/>
                      <w:i/>
                      <w:color w:val="auto"/>
                      <w:sz w:val="22"/>
                      <w:lang w:val="en-US"/>
                    </w:rPr>
                    <w:t>:</w:t>
                  </w:r>
                  <w:r w:rsidRPr="00947DDA">
                    <w:rPr>
                      <w:rFonts w:ascii="Times New Roman" w:hAnsi="Times New Roman" w:cs="Times New Roman"/>
                      <w:b w:val="0"/>
                      <w:i/>
                      <w:color w:val="auto"/>
                      <w:sz w:val="22"/>
                      <w:lang w:val="en-US"/>
                    </w:rPr>
                    <w:t xml:space="preserve"> Signe Brunnstrom (1898-1988)</w:t>
                  </w:r>
                </w:p>
              </w:txbxContent>
            </v:textbox>
            <w10:wrap type="square"/>
          </v:shape>
        </w:pict>
      </w:r>
      <w:r w:rsidR="00861C8F">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margin">
              <wp:align>center</wp:align>
            </wp:positionV>
            <wp:extent cx="2181225" cy="3187065"/>
            <wp:effectExtent l="19050" t="0" r="9525" b="0"/>
            <wp:wrapSquare wrapText="bothSides"/>
            <wp:docPr id="2" name="1 - Εικόνα" descr="pruebas-funcionales-musculares-lucille-daniels-catherine-worthingham-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ebas-funcionales-musculares-lucille-daniels-catherine-worthingham-1-638.jpg"/>
                    <pic:cNvPicPr/>
                  </pic:nvPicPr>
                  <pic:blipFill>
                    <a:blip r:embed="rId20"/>
                    <a:srcRect l="32777" t="4981" r="30805" b="52107"/>
                    <a:stretch>
                      <a:fillRect/>
                    </a:stretch>
                  </pic:blipFill>
                  <pic:spPr>
                    <a:xfrm>
                      <a:off x="0" y="0"/>
                      <a:ext cx="2181225" cy="3187065"/>
                    </a:xfrm>
                    <a:prstGeom prst="rect">
                      <a:avLst/>
                    </a:prstGeom>
                    <a:ln>
                      <a:noFill/>
                    </a:ln>
                    <a:effectLst>
                      <a:softEdge rad="112500"/>
                    </a:effectLst>
                  </pic:spPr>
                </pic:pic>
              </a:graphicData>
            </a:graphic>
          </wp:anchor>
        </w:drawing>
      </w:r>
      <w:r w:rsidR="00F73ECC">
        <w:rPr>
          <w:rFonts w:ascii="Times New Roman" w:hAnsi="Times New Roman" w:cs="Times New Roman"/>
          <w:sz w:val="24"/>
          <w:szCs w:val="24"/>
        </w:rPr>
        <w:t xml:space="preserve">Η </w:t>
      </w:r>
      <w:r w:rsidR="00F73ECC">
        <w:rPr>
          <w:rFonts w:ascii="Times New Roman" w:hAnsi="Times New Roman" w:cs="Times New Roman"/>
          <w:sz w:val="24"/>
          <w:szCs w:val="24"/>
          <w:lang w:val="en-US"/>
        </w:rPr>
        <w:t>Signe</w:t>
      </w:r>
      <w:r w:rsidR="00F73ECC" w:rsidRPr="00DA4B14">
        <w:rPr>
          <w:rFonts w:ascii="Times New Roman" w:hAnsi="Times New Roman" w:cs="Times New Roman"/>
          <w:sz w:val="24"/>
          <w:szCs w:val="24"/>
        </w:rPr>
        <w:t xml:space="preserve"> </w:t>
      </w:r>
      <w:r w:rsidR="00F73ECC">
        <w:rPr>
          <w:rFonts w:ascii="Times New Roman" w:hAnsi="Times New Roman" w:cs="Times New Roman"/>
          <w:sz w:val="24"/>
          <w:szCs w:val="24"/>
          <w:lang w:val="en-US"/>
        </w:rPr>
        <w:t>Brunnstrom</w:t>
      </w:r>
      <w:r w:rsidR="00F73ECC">
        <w:rPr>
          <w:rFonts w:ascii="Times New Roman" w:hAnsi="Times New Roman" w:cs="Times New Roman"/>
          <w:sz w:val="24"/>
          <w:szCs w:val="24"/>
        </w:rPr>
        <w:t>, γεννημένη στην Σουηδία, ήταν μια φυσικοθεραπεύτρια, επιστήμονας και καθηγήτρια της εποχής της.</w:t>
      </w:r>
      <w:r w:rsidR="00F73ECC" w:rsidRPr="009A2C1F">
        <w:rPr>
          <w:rFonts w:ascii="Times New Roman" w:hAnsi="Times New Roman" w:cs="Times New Roman"/>
          <w:sz w:val="24"/>
          <w:szCs w:val="24"/>
        </w:rPr>
        <w:t xml:space="preserve"> </w:t>
      </w:r>
      <w:r w:rsidR="00F73ECC">
        <w:rPr>
          <w:rFonts w:ascii="Times New Roman" w:hAnsi="Times New Roman" w:cs="Times New Roman"/>
          <w:sz w:val="24"/>
          <w:szCs w:val="24"/>
        </w:rPr>
        <w:t>Επηρεασμένη από την αδυναμία ανάπτυξης μιας κατάλληλης μεθόδου για την επανεκπαίδευση των μυών του άνω άκρου στην ημιπληγία, το οποίο συχνά παραμελείται, ελαχιστοποιώντας την δυνατότητα της λειτουργικότητας, το 1951 ανέπτυξε την δική της μέθοδο. Το ενδιαφέρον της είχε προκληθεί από άρθρα μερικών ανθρώπων που μελετούσαν της αντανακλαστικές απαντήσεις που βρέθηκαν με πειράματα στις γάτες και στα άτ</w:t>
      </w:r>
      <w:r w:rsidR="00861C8F">
        <w:rPr>
          <w:rFonts w:ascii="Times New Roman" w:hAnsi="Times New Roman" w:cs="Times New Roman"/>
          <w:sz w:val="24"/>
          <w:szCs w:val="24"/>
        </w:rPr>
        <w:t xml:space="preserve">ομα με ημιπληγία. </w:t>
      </w:r>
      <w:r w:rsidR="00F73ECC">
        <w:rPr>
          <w:rFonts w:ascii="Times New Roman" w:hAnsi="Times New Roman" w:cs="Times New Roman"/>
          <w:sz w:val="24"/>
          <w:szCs w:val="24"/>
        </w:rPr>
        <w:t xml:space="preserve">Αξιοσημείωτοι μεταξύ αυτών των ερευνητών του 1920 και 1930 ήταν ο </w:t>
      </w:r>
      <w:r w:rsidR="00F73ECC">
        <w:rPr>
          <w:rFonts w:ascii="Times New Roman" w:hAnsi="Times New Roman" w:cs="Times New Roman"/>
          <w:sz w:val="24"/>
          <w:szCs w:val="24"/>
          <w:lang w:val="en-US"/>
        </w:rPr>
        <w:t>Riddoch</w:t>
      </w:r>
      <w:r w:rsidR="00F73ECC" w:rsidRPr="00957DA1">
        <w:rPr>
          <w:rFonts w:ascii="Times New Roman" w:hAnsi="Times New Roman" w:cs="Times New Roman"/>
          <w:sz w:val="24"/>
          <w:szCs w:val="24"/>
        </w:rPr>
        <w:t xml:space="preserve"> &amp; </w:t>
      </w:r>
      <w:r w:rsidR="00F73ECC">
        <w:rPr>
          <w:rFonts w:ascii="Times New Roman" w:hAnsi="Times New Roman" w:cs="Times New Roman"/>
          <w:sz w:val="24"/>
          <w:szCs w:val="24"/>
          <w:lang w:val="en-US"/>
        </w:rPr>
        <w:t>Buzzard</w:t>
      </w:r>
      <w:r w:rsidR="00F73ECC">
        <w:rPr>
          <w:rFonts w:ascii="Times New Roman" w:hAnsi="Times New Roman" w:cs="Times New Roman"/>
          <w:sz w:val="24"/>
          <w:szCs w:val="24"/>
        </w:rPr>
        <w:t xml:space="preserve">, οι οποίοι περιέγραψαν τις συνδυασμένες αντιδράσεις που εμφανίζονται σε ημιπληγικούς ασθενείς, είτε με την εκούσια προσπάθεια της φυσιολογικής πλευράς είτε ως αποτέλεσμα αντανακλαστικής διέγερσης. Σύμφωνα με αυτούς τους δύο, συνδυασμένες αντιδράσεις είναι οι αυτόματες απαντήσεις, οι οποίες ενισχύουν ή αλλάζουν την στάση του εμπλεκόμενου μέρους του σώματος, όταν ένα άλλο μέρος του σώματος έχει ενεργοποιηθεί από εκούσια προσπάθεια και τεχνητή αντανακλαστική διέγερση. Αργότερα, ο </w:t>
      </w:r>
      <w:r w:rsidR="00F73ECC">
        <w:rPr>
          <w:rFonts w:ascii="Times New Roman" w:hAnsi="Times New Roman" w:cs="Times New Roman"/>
          <w:sz w:val="24"/>
          <w:szCs w:val="24"/>
          <w:lang w:val="en-US"/>
        </w:rPr>
        <w:t>Magnus</w:t>
      </w:r>
      <w:r w:rsidR="00F73ECC" w:rsidRPr="00235874">
        <w:rPr>
          <w:rFonts w:ascii="Times New Roman" w:hAnsi="Times New Roman" w:cs="Times New Roman"/>
          <w:sz w:val="24"/>
          <w:szCs w:val="24"/>
        </w:rPr>
        <w:t xml:space="preserve"> &amp; </w:t>
      </w:r>
      <w:r w:rsidR="00F73ECC">
        <w:rPr>
          <w:rFonts w:ascii="Times New Roman" w:hAnsi="Times New Roman" w:cs="Times New Roman"/>
          <w:sz w:val="24"/>
          <w:szCs w:val="24"/>
          <w:lang w:val="en-US"/>
        </w:rPr>
        <w:t>DeKleij</w:t>
      </w:r>
      <w:r w:rsidR="00F73ECC" w:rsidRPr="00235874">
        <w:rPr>
          <w:rFonts w:ascii="Times New Roman" w:hAnsi="Times New Roman" w:cs="Times New Roman"/>
          <w:sz w:val="24"/>
          <w:szCs w:val="24"/>
        </w:rPr>
        <w:t xml:space="preserve"> </w:t>
      </w:r>
      <w:r w:rsidR="00F73ECC">
        <w:rPr>
          <w:rFonts w:ascii="Times New Roman" w:hAnsi="Times New Roman" w:cs="Times New Roman"/>
          <w:sz w:val="24"/>
          <w:szCs w:val="24"/>
        </w:rPr>
        <w:t xml:space="preserve">αναφέρθηκαν στα τονικά αυχενικά και τονικά λαβυρινθικά αντανακλαστικά, από τα οποία προκύπτουν οι στατικές αντιδράσεις. Ο </w:t>
      </w:r>
      <w:r w:rsidR="00F73ECC">
        <w:rPr>
          <w:rFonts w:ascii="Times New Roman" w:hAnsi="Times New Roman" w:cs="Times New Roman"/>
          <w:sz w:val="24"/>
          <w:szCs w:val="24"/>
          <w:lang w:val="en-US"/>
        </w:rPr>
        <w:t>Simons</w:t>
      </w:r>
      <w:r w:rsidR="00F73ECC" w:rsidRPr="00235874">
        <w:rPr>
          <w:rFonts w:ascii="Times New Roman" w:hAnsi="Times New Roman" w:cs="Times New Roman"/>
          <w:sz w:val="24"/>
          <w:szCs w:val="24"/>
        </w:rPr>
        <w:t xml:space="preserve"> </w:t>
      </w:r>
      <w:r w:rsidR="00F73ECC">
        <w:rPr>
          <w:rFonts w:ascii="Times New Roman" w:hAnsi="Times New Roman" w:cs="Times New Roman"/>
          <w:sz w:val="24"/>
          <w:szCs w:val="24"/>
        </w:rPr>
        <w:t xml:space="preserve">ανέλυσε τις συνδυασμένες αντιδράσεις του </w:t>
      </w:r>
      <w:r w:rsidR="00F73ECC">
        <w:rPr>
          <w:rFonts w:ascii="Times New Roman" w:hAnsi="Times New Roman" w:cs="Times New Roman"/>
          <w:sz w:val="24"/>
          <w:szCs w:val="24"/>
          <w:lang w:val="en-US"/>
        </w:rPr>
        <w:t>Riddoch</w:t>
      </w:r>
      <w:r w:rsidR="00F73ECC" w:rsidRPr="00235874">
        <w:rPr>
          <w:rFonts w:ascii="Times New Roman" w:hAnsi="Times New Roman" w:cs="Times New Roman"/>
          <w:sz w:val="24"/>
          <w:szCs w:val="24"/>
        </w:rPr>
        <w:t xml:space="preserve"> </w:t>
      </w:r>
      <w:r w:rsidR="00F73ECC">
        <w:rPr>
          <w:rFonts w:ascii="Times New Roman" w:hAnsi="Times New Roman" w:cs="Times New Roman"/>
          <w:sz w:val="24"/>
          <w:szCs w:val="24"/>
        </w:rPr>
        <w:t>σε καμπτικές και εκτατικές συνεργείες.</w:t>
      </w:r>
      <w:r w:rsidR="00F73ECC" w:rsidRPr="00F73ECC">
        <w:rPr>
          <w:rFonts w:ascii="Times New Roman" w:hAnsi="Times New Roman" w:cs="Times New Roman"/>
          <w:sz w:val="24"/>
          <w:szCs w:val="24"/>
        </w:rPr>
        <w:t xml:space="preserve"> </w:t>
      </w:r>
      <w:sdt>
        <w:sdtPr>
          <w:rPr>
            <w:rFonts w:ascii="Times New Roman" w:hAnsi="Times New Roman" w:cs="Times New Roman"/>
            <w:sz w:val="24"/>
            <w:szCs w:val="24"/>
          </w:rPr>
          <w:id w:val="512708235"/>
          <w:citation/>
        </w:sdtPr>
        <w:sdtContent>
          <w:r w:rsidR="009B4EDE">
            <w:rPr>
              <w:rFonts w:ascii="Times New Roman" w:hAnsi="Times New Roman" w:cs="Times New Roman"/>
              <w:sz w:val="24"/>
              <w:szCs w:val="24"/>
            </w:rPr>
            <w:fldChar w:fldCharType="begin"/>
          </w:r>
          <w:r w:rsidR="00F73ECC" w:rsidRPr="00081205">
            <w:rPr>
              <w:rFonts w:ascii="Times New Roman" w:hAnsi="Times New Roman" w:cs="Times New Roman"/>
              <w:sz w:val="24"/>
              <w:szCs w:val="24"/>
            </w:rPr>
            <w:instrText xml:space="preserve"> </w:instrText>
          </w:r>
          <w:r w:rsidR="00F73ECC">
            <w:rPr>
              <w:rFonts w:ascii="Times New Roman" w:hAnsi="Times New Roman" w:cs="Times New Roman"/>
              <w:sz w:val="24"/>
              <w:szCs w:val="24"/>
              <w:lang w:val="en-US"/>
            </w:rPr>
            <w:instrText>CITATION</w:instrText>
          </w:r>
          <w:r w:rsidR="00F73ECC" w:rsidRPr="00081205">
            <w:rPr>
              <w:rFonts w:ascii="Times New Roman" w:hAnsi="Times New Roman" w:cs="Times New Roman"/>
              <w:sz w:val="24"/>
              <w:szCs w:val="24"/>
            </w:rPr>
            <w:instrText xml:space="preserve"> </w:instrText>
          </w:r>
          <w:r w:rsidR="00F73ECC">
            <w:rPr>
              <w:rFonts w:ascii="Times New Roman" w:hAnsi="Times New Roman" w:cs="Times New Roman"/>
              <w:sz w:val="24"/>
              <w:szCs w:val="24"/>
              <w:lang w:val="en-US"/>
            </w:rPr>
            <w:instrText>Per</w:instrText>
          </w:r>
          <w:r w:rsidR="00F73ECC" w:rsidRPr="00081205">
            <w:rPr>
              <w:rFonts w:ascii="Times New Roman" w:hAnsi="Times New Roman" w:cs="Times New Roman"/>
              <w:sz w:val="24"/>
              <w:szCs w:val="24"/>
            </w:rPr>
            <w:instrText>67 \</w:instrText>
          </w:r>
          <w:r w:rsidR="00F73ECC">
            <w:rPr>
              <w:rFonts w:ascii="Times New Roman" w:hAnsi="Times New Roman" w:cs="Times New Roman"/>
              <w:sz w:val="24"/>
              <w:szCs w:val="24"/>
              <w:lang w:val="en-US"/>
            </w:rPr>
            <w:instrText>l</w:instrText>
          </w:r>
          <w:r w:rsidR="00F73ECC" w:rsidRPr="00081205">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Perry</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w:t>
          </w:r>
          <w:r w:rsidR="0091169D" w:rsidRPr="0091169D">
            <w:rPr>
              <w:rFonts w:ascii="Times New Roman" w:hAnsi="Times New Roman" w:cs="Times New Roman"/>
              <w:noProof/>
              <w:sz w:val="24"/>
              <w:szCs w:val="24"/>
            </w:rPr>
            <w:t>. , 1967)</w:t>
          </w:r>
          <w:r w:rsidR="009B4EDE">
            <w:rPr>
              <w:rFonts w:ascii="Times New Roman" w:hAnsi="Times New Roman" w:cs="Times New Roman"/>
              <w:sz w:val="24"/>
              <w:szCs w:val="24"/>
            </w:rPr>
            <w:fldChar w:fldCharType="end"/>
          </w:r>
        </w:sdtContent>
      </w:sdt>
      <w:r w:rsidR="00081205" w:rsidRPr="00081205">
        <w:rPr>
          <w:rFonts w:ascii="Times New Roman" w:hAnsi="Times New Roman" w:cs="Times New Roman"/>
          <w:sz w:val="24"/>
          <w:szCs w:val="24"/>
        </w:rPr>
        <w:t xml:space="preserve"> </w:t>
      </w:r>
    </w:p>
    <w:p w:rsidR="00081205" w:rsidRDefault="00F73ECC" w:rsidP="00947D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Εκτός αυτών, και άλλοι προσέφεραν στην ανάπτυξη των αρχών κάτω από τις οποίες εφαρμόστηκε η θεραπεία της </w:t>
      </w:r>
      <w:r>
        <w:rPr>
          <w:rFonts w:ascii="Times New Roman" w:hAnsi="Times New Roman" w:cs="Times New Roman"/>
          <w:sz w:val="24"/>
          <w:szCs w:val="24"/>
          <w:lang w:val="en-US"/>
        </w:rPr>
        <w:t>Brunnstrom</w:t>
      </w:r>
      <w:r>
        <w:rPr>
          <w:rFonts w:ascii="Times New Roman" w:hAnsi="Times New Roman" w:cs="Times New Roman"/>
          <w:sz w:val="24"/>
          <w:szCs w:val="24"/>
        </w:rPr>
        <w:t xml:space="preserve">. Ο </w:t>
      </w:r>
      <w:r>
        <w:rPr>
          <w:rFonts w:ascii="Times New Roman" w:hAnsi="Times New Roman" w:cs="Times New Roman"/>
          <w:sz w:val="24"/>
          <w:szCs w:val="24"/>
          <w:lang w:val="en-US"/>
        </w:rPr>
        <w:t>Sherrington</w:t>
      </w:r>
      <w:r>
        <w:rPr>
          <w:rFonts w:ascii="Times New Roman" w:hAnsi="Times New Roman" w:cs="Times New Roman"/>
          <w:sz w:val="24"/>
          <w:szCs w:val="24"/>
        </w:rPr>
        <w:t xml:space="preserve"> (1910) ανακάλυψε ότι οι αισθητηριακές εισροές μέσω υποδοχέων των μυών, των αρθρώσεων και του πόνου μπορούν να αναπαράγουν μια σειρά από στερεοτυπικές κινήσεις και ότι μια εκούσια κίνηση εξαρτάται από μια άθικτη αισθητηριακή οδό από την περιφέρεια προς τον φλοιό του εγκεφάλου. Ο </w:t>
      </w:r>
      <w:r>
        <w:rPr>
          <w:rFonts w:ascii="Times New Roman" w:hAnsi="Times New Roman" w:cs="Times New Roman"/>
          <w:sz w:val="24"/>
          <w:szCs w:val="24"/>
          <w:lang w:val="en-US"/>
        </w:rPr>
        <w:lastRenderedPageBreak/>
        <w:t>Jackson</w:t>
      </w:r>
      <w:r w:rsidRPr="00051A46">
        <w:rPr>
          <w:rFonts w:ascii="Times New Roman" w:hAnsi="Times New Roman" w:cs="Times New Roman"/>
          <w:sz w:val="24"/>
          <w:szCs w:val="24"/>
        </w:rPr>
        <w:t xml:space="preserve"> </w:t>
      </w:r>
      <w:r>
        <w:rPr>
          <w:rFonts w:ascii="Times New Roman" w:hAnsi="Times New Roman" w:cs="Times New Roman"/>
          <w:sz w:val="24"/>
          <w:szCs w:val="24"/>
        </w:rPr>
        <w:t xml:space="preserve">(1958) διαπιστώνει ότι μια αλυσίδα αντανακλαστικών με διέγερση, αναχαίτηση ή τροποποίηση των αντανακλαστικών που προκύπτουν από τα ανώτερα κέντρα του εγκεφάλου εξελίσσουν την εκούσια κινητικότητα των ανθρώπων. Μετά από έναν εγκεφαλικό τραυματισμό, αυτός ο φλοιικός έλεγχος των αντανακλαστικών αυτών χάνεται με αποτέλεσμα την επανεμφάνιση των ακούσιων συνεργειών και αντανακλαστικών, κάτι το οποίο ο </w:t>
      </w:r>
      <w:r>
        <w:rPr>
          <w:rFonts w:ascii="Times New Roman" w:hAnsi="Times New Roman" w:cs="Times New Roman"/>
          <w:sz w:val="24"/>
          <w:szCs w:val="24"/>
          <w:lang w:val="en-US"/>
        </w:rPr>
        <w:t>Sherrington</w:t>
      </w:r>
      <w:r w:rsidRPr="00051A46">
        <w:rPr>
          <w:rFonts w:ascii="Times New Roman" w:hAnsi="Times New Roman" w:cs="Times New Roman"/>
          <w:sz w:val="24"/>
          <w:szCs w:val="24"/>
        </w:rPr>
        <w:t xml:space="preserve"> </w:t>
      </w:r>
      <w:r>
        <w:rPr>
          <w:rFonts w:ascii="Times New Roman" w:hAnsi="Times New Roman" w:cs="Times New Roman"/>
          <w:sz w:val="24"/>
          <w:szCs w:val="24"/>
        </w:rPr>
        <w:t>ονόμασε «εξέλιξη στην αντιστροφή». Το 1954, ο Hagbarth</w:t>
      </w:r>
      <w:r w:rsidRPr="00B175FD">
        <w:rPr>
          <w:rFonts w:ascii="Times New Roman" w:hAnsi="Times New Roman" w:cs="Times New Roman"/>
          <w:sz w:val="24"/>
          <w:szCs w:val="24"/>
        </w:rPr>
        <w:t xml:space="preserve"> περιγράφει τις διεγερτικές και ανασταλτικές περιοχές στο δέρμα, οι οποίες θα μπορούσαν να χρησιμοποιηθούν από τον θεραπευτή για να επηρεάσ</w:t>
      </w:r>
      <w:r>
        <w:rPr>
          <w:rFonts w:ascii="Times New Roman" w:hAnsi="Times New Roman" w:cs="Times New Roman"/>
          <w:sz w:val="24"/>
          <w:szCs w:val="24"/>
        </w:rPr>
        <w:t>ουν τις αποκρίσεις του κινητήρα, ενώ το 1965 ο Twitchell</w:t>
      </w:r>
      <w:r w:rsidRPr="00B06989">
        <w:rPr>
          <w:rFonts w:ascii="Times New Roman" w:hAnsi="Times New Roman" w:cs="Times New Roman"/>
          <w:sz w:val="24"/>
          <w:szCs w:val="24"/>
        </w:rPr>
        <w:t xml:space="preserve"> </w:t>
      </w:r>
      <w:r>
        <w:rPr>
          <w:rFonts w:ascii="Times New Roman" w:hAnsi="Times New Roman" w:cs="Times New Roman"/>
          <w:sz w:val="24"/>
          <w:szCs w:val="24"/>
        </w:rPr>
        <w:t>απέδειξε</w:t>
      </w:r>
      <w:r w:rsidRPr="00B06989">
        <w:rPr>
          <w:rFonts w:ascii="Times New Roman" w:hAnsi="Times New Roman" w:cs="Times New Roman"/>
          <w:sz w:val="24"/>
          <w:szCs w:val="24"/>
        </w:rPr>
        <w:t xml:space="preserve"> ότι η ανάκτηση </w:t>
      </w:r>
      <w:r>
        <w:rPr>
          <w:rFonts w:ascii="Times New Roman" w:hAnsi="Times New Roman" w:cs="Times New Roman"/>
          <w:sz w:val="24"/>
          <w:szCs w:val="24"/>
        </w:rPr>
        <w:t>της κίνησης</w:t>
      </w:r>
      <w:r w:rsidRPr="00B06989">
        <w:rPr>
          <w:rFonts w:ascii="Times New Roman" w:hAnsi="Times New Roman" w:cs="Times New Roman"/>
          <w:sz w:val="24"/>
          <w:szCs w:val="24"/>
        </w:rPr>
        <w:t xml:space="preserve"> ακολούθησε μια προβλέψιμη κλιμακωτή πορεία και μολονότι ένας ασθενής μπορεί να φτάσει σε ένα οροπέδιο, κανένα στάδιο δεν π</w:t>
      </w:r>
      <w:r>
        <w:rPr>
          <w:rFonts w:ascii="Times New Roman" w:hAnsi="Times New Roman" w:cs="Times New Roman"/>
          <w:sz w:val="24"/>
          <w:szCs w:val="24"/>
        </w:rPr>
        <w:t>αραλείφθηκε ούτε άλλαξε η σειρά</w:t>
      </w:r>
      <w:r w:rsidR="00081205" w:rsidRPr="00081205">
        <w:rPr>
          <w:rFonts w:ascii="Times New Roman" w:hAnsi="Times New Roman" w:cs="Times New Roman"/>
          <w:sz w:val="24"/>
          <w:szCs w:val="24"/>
        </w:rPr>
        <w:t xml:space="preserve">. </w:t>
      </w:r>
      <w:sdt>
        <w:sdtPr>
          <w:rPr>
            <w:rFonts w:ascii="Times New Roman" w:hAnsi="Times New Roman" w:cs="Times New Roman"/>
            <w:sz w:val="24"/>
            <w:szCs w:val="24"/>
          </w:rPr>
          <w:id w:val="512708236"/>
          <w:citation/>
        </w:sdtPr>
        <w:sdtContent>
          <w:r w:rsidR="009B4EDE">
            <w:rPr>
              <w:rFonts w:ascii="Times New Roman" w:hAnsi="Times New Roman" w:cs="Times New Roman"/>
              <w:sz w:val="24"/>
              <w:szCs w:val="24"/>
            </w:rPr>
            <w:fldChar w:fldCharType="begin"/>
          </w:r>
          <w:r w:rsidR="00081205" w:rsidRPr="00601545">
            <w:rPr>
              <w:rFonts w:ascii="Times New Roman" w:hAnsi="Times New Roman" w:cs="Times New Roman"/>
              <w:sz w:val="24"/>
              <w:szCs w:val="24"/>
            </w:rPr>
            <w:instrText xml:space="preserve"> </w:instrText>
          </w:r>
          <w:r w:rsidR="00081205">
            <w:rPr>
              <w:rFonts w:ascii="Times New Roman" w:hAnsi="Times New Roman" w:cs="Times New Roman"/>
              <w:sz w:val="24"/>
              <w:szCs w:val="24"/>
              <w:lang w:val="en-US"/>
            </w:rPr>
            <w:instrText>CITATION</w:instrText>
          </w:r>
          <w:r w:rsidR="00081205" w:rsidRPr="00601545">
            <w:rPr>
              <w:rFonts w:ascii="Times New Roman" w:hAnsi="Times New Roman" w:cs="Times New Roman"/>
              <w:sz w:val="24"/>
              <w:szCs w:val="24"/>
            </w:rPr>
            <w:instrText xml:space="preserve"> </w:instrText>
          </w:r>
          <w:r w:rsidR="00081205">
            <w:rPr>
              <w:rFonts w:ascii="Times New Roman" w:hAnsi="Times New Roman" w:cs="Times New Roman"/>
              <w:sz w:val="24"/>
              <w:szCs w:val="24"/>
              <w:lang w:val="en-US"/>
            </w:rPr>
            <w:instrText>Smi</w:instrText>
          </w:r>
          <w:r w:rsidR="00081205" w:rsidRPr="00601545">
            <w:rPr>
              <w:rFonts w:ascii="Times New Roman" w:hAnsi="Times New Roman" w:cs="Times New Roman"/>
              <w:sz w:val="24"/>
              <w:szCs w:val="24"/>
            </w:rPr>
            <w:instrText>94 \</w:instrText>
          </w:r>
          <w:r w:rsidR="00081205">
            <w:rPr>
              <w:rFonts w:ascii="Times New Roman" w:hAnsi="Times New Roman" w:cs="Times New Roman"/>
              <w:sz w:val="24"/>
              <w:szCs w:val="24"/>
              <w:lang w:val="en-US"/>
            </w:rPr>
            <w:instrText>l</w:instrText>
          </w:r>
          <w:r w:rsidR="00081205" w:rsidRPr="00601545">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Smith</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Sharpe</w:t>
          </w:r>
          <w:r w:rsidR="0091169D" w:rsidRPr="0091169D">
            <w:rPr>
              <w:rFonts w:ascii="Times New Roman" w:hAnsi="Times New Roman" w:cs="Times New Roman"/>
              <w:noProof/>
              <w:sz w:val="24"/>
              <w:szCs w:val="24"/>
            </w:rPr>
            <w:t>, 1994)</w:t>
          </w:r>
          <w:r w:rsidR="009B4EDE">
            <w:rPr>
              <w:rFonts w:ascii="Times New Roman" w:hAnsi="Times New Roman" w:cs="Times New Roman"/>
              <w:sz w:val="24"/>
              <w:szCs w:val="24"/>
            </w:rPr>
            <w:fldChar w:fldCharType="end"/>
          </w:r>
        </w:sdtContent>
      </w:sdt>
      <w:r w:rsidR="00081205" w:rsidRPr="00081205">
        <w:rPr>
          <w:rFonts w:ascii="Times New Roman" w:hAnsi="Times New Roman" w:cs="Times New Roman"/>
          <w:sz w:val="24"/>
          <w:szCs w:val="24"/>
        </w:rPr>
        <w:t xml:space="preserve"> </w:t>
      </w:r>
      <w:r w:rsidR="00081205">
        <w:rPr>
          <w:rFonts w:ascii="Times New Roman" w:hAnsi="Times New Roman" w:cs="Times New Roman"/>
          <w:sz w:val="24"/>
          <w:szCs w:val="24"/>
        </w:rPr>
        <w:t xml:space="preserve">Όλες αυτές οι ιδέες κατηύθυναν την προσέγγιση της </w:t>
      </w:r>
      <w:r w:rsidR="00081205" w:rsidRPr="001D67D5">
        <w:rPr>
          <w:rFonts w:ascii="Times New Roman" w:hAnsi="Times New Roman" w:cs="Times New Roman"/>
          <w:sz w:val="24"/>
          <w:szCs w:val="24"/>
        </w:rPr>
        <w:t>Brunnstrom</w:t>
      </w:r>
      <w:r w:rsidR="00081205" w:rsidRPr="00C90BB1">
        <w:rPr>
          <w:rFonts w:ascii="Times New Roman" w:hAnsi="Times New Roman" w:cs="Times New Roman"/>
          <w:sz w:val="24"/>
          <w:szCs w:val="24"/>
        </w:rPr>
        <w:t xml:space="preserve"> </w:t>
      </w:r>
      <w:r w:rsidR="00081205">
        <w:rPr>
          <w:rFonts w:ascii="Times New Roman" w:hAnsi="Times New Roman" w:cs="Times New Roman"/>
          <w:sz w:val="24"/>
          <w:szCs w:val="24"/>
        </w:rPr>
        <w:t>στην ημιπληγία ατόμων με βλάβες στο ΚΝΣ και έδωσαν την βάση για την εξέλιξη άλλων μεθόδων αξιολόγησης και θεραπείας ημιπληγικών ασθενών</w:t>
      </w:r>
      <w:r w:rsidR="00081205" w:rsidRPr="00CF0A32">
        <w:rPr>
          <w:rFonts w:ascii="Times New Roman" w:hAnsi="Times New Roman" w:cs="Times New Roman"/>
          <w:sz w:val="24"/>
          <w:szCs w:val="24"/>
        </w:rPr>
        <w:t>.</w:t>
      </w:r>
    </w:p>
    <w:p w:rsidR="00C06188" w:rsidRDefault="00601545" w:rsidP="00601545">
      <w:pPr>
        <w:pStyle w:val="Heading1"/>
        <w:rPr>
          <w:rFonts w:ascii="Times New Roman" w:hAnsi="Times New Roman" w:cs="Times New Roman"/>
          <w:color w:val="auto"/>
          <w:sz w:val="24"/>
        </w:rPr>
      </w:pPr>
      <w:bookmarkStart w:id="17" w:name="_Toc19895694"/>
      <w:r w:rsidRPr="00601545">
        <w:rPr>
          <w:rFonts w:ascii="Times New Roman" w:hAnsi="Times New Roman" w:cs="Times New Roman"/>
          <w:color w:val="auto"/>
          <w:sz w:val="24"/>
        </w:rPr>
        <w:t>2.2 Βασικά σημεία για την αξιολόγηση και θεραπεία – Κινητική συμπεριφορά ατόμων με ημιπληγία</w:t>
      </w:r>
      <w:bookmarkEnd w:id="17"/>
    </w:p>
    <w:p w:rsidR="00601545" w:rsidRDefault="00601545" w:rsidP="00601545"/>
    <w:p w:rsidR="003E53D4" w:rsidRDefault="00601545" w:rsidP="00601545">
      <w:pPr>
        <w:spacing w:line="360" w:lineRule="auto"/>
        <w:jc w:val="both"/>
        <w:rPr>
          <w:rFonts w:ascii="Times New Roman" w:hAnsi="Times New Roman" w:cs="Times New Roman"/>
          <w:sz w:val="24"/>
        </w:rPr>
      </w:pPr>
      <w:r w:rsidRPr="00601545">
        <w:rPr>
          <w:rFonts w:ascii="Times New Roman" w:hAnsi="Times New Roman" w:cs="Times New Roman"/>
          <w:sz w:val="24"/>
        </w:rPr>
        <w:t xml:space="preserve">Βασικά σημεία πάνω στα οποία στηρίχτηκε η προσέγγιση της </w:t>
      </w:r>
      <w:r w:rsidRPr="00601545">
        <w:rPr>
          <w:rFonts w:ascii="Times New Roman" w:hAnsi="Times New Roman" w:cs="Times New Roman"/>
          <w:sz w:val="24"/>
          <w:lang w:val="en-US"/>
        </w:rPr>
        <w:t>Brunnstrom</w:t>
      </w:r>
      <w:r w:rsidRPr="00601545">
        <w:rPr>
          <w:rFonts w:ascii="Times New Roman" w:hAnsi="Times New Roman" w:cs="Times New Roman"/>
          <w:sz w:val="24"/>
        </w:rPr>
        <w:t xml:space="preserve"> </w:t>
      </w:r>
      <w:r>
        <w:rPr>
          <w:rFonts w:ascii="Times New Roman" w:hAnsi="Times New Roman" w:cs="Times New Roman"/>
          <w:sz w:val="24"/>
        </w:rPr>
        <w:t>είναι κινητικές συνεργ</w:t>
      </w:r>
      <w:r w:rsidRPr="00601545">
        <w:rPr>
          <w:rFonts w:ascii="Times New Roman" w:hAnsi="Times New Roman" w:cs="Times New Roman"/>
          <w:sz w:val="24"/>
        </w:rPr>
        <w:t>ίες, τα στατικά αντανακλαστικά, οι συνδυασμένες αντιδράσεις και τα στάδια της ανάρρωσης</w:t>
      </w:r>
      <w:r>
        <w:rPr>
          <w:rFonts w:ascii="Times New Roman" w:hAnsi="Times New Roman" w:cs="Times New Roman"/>
          <w:sz w:val="24"/>
        </w:rPr>
        <w:t>.</w:t>
      </w:r>
    </w:p>
    <w:p w:rsidR="003E53D4" w:rsidRDefault="003E53D4" w:rsidP="00601545">
      <w:pPr>
        <w:spacing w:line="360" w:lineRule="auto"/>
        <w:jc w:val="both"/>
        <w:rPr>
          <w:rFonts w:ascii="Times New Roman" w:hAnsi="Times New Roman" w:cs="Times New Roman"/>
          <w:sz w:val="24"/>
        </w:rPr>
      </w:pPr>
    </w:p>
    <w:p w:rsidR="00601545" w:rsidRPr="00601545" w:rsidRDefault="00601545" w:rsidP="00F815CE">
      <w:pPr>
        <w:pStyle w:val="Heading2"/>
        <w:ind w:left="426"/>
        <w:rPr>
          <w:rFonts w:ascii="Times New Roman" w:hAnsi="Times New Roman" w:cs="Times New Roman"/>
          <w:color w:val="auto"/>
          <w:sz w:val="24"/>
        </w:rPr>
      </w:pPr>
      <w:bookmarkStart w:id="18" w:name="_Toc19895695"/>
      <w:r w:rsidRPr="00601545">
        <w:rPr>
          <w:rFonts w:ascii="Times New Roman" w:hAnsi="Times New Roman" w:cs="Times New Roman"/>
          <w:color w:val="auto"/>
          <w:sz w:val="24"/>
        </w:rPr>
        <w:t>2.2.1 Βασικές συνεργίες κίνησης των άκρων</w:t>
      </w:r>
      <w:bookmarkEnd w:id="18"/>
    </w:p>
    <w:p w:rsidR="00601545" w:rsidRDefault="00601545" w:rsidP="00601545"/>
    <w:p w:rsidR="00601545" w:rsidRPr="00861C8F" w:rsidRDefault="003E53D4" w:rsidP="003E53D4">
      <w:pPr>
        <w:spacing w:line="360" w:lineRule="auto"/>
        <w:jc w:val="both"/>
        <w:rPr>
          <w:rFonts w:ascii="Times New Roman" w:hAnsi="Times New Roman" w:cs="Times New Roman"/>
          <w:sz w:val="24"/>
        </w:rPr>
      </w:pPr>
      <w:r w:rsidRPr="003E53D4">
        <w:rPr>
          <w:rFonts w:ascii="Times New Roman" w:hAnsi="Times New Roman" w:cs="Times New Roman"/>
          <w:sz w:val="24"/>
        </w:rPr>
        <w:t xml:space="preserve">Από τις βασικές αρχές της Brunnstrom είναι αυτή των κινητικών συνεργειών, δηλαδή της ενεργοποίησης των μυών σε λειτουργικές ομάδες. Οι συνεργείες, ή όπως ονομάζονται αλλιώς κινητικά πρότυπα, είναι βασικό στοιχείο στην σύγχρονη φυσικοθεραπεία. Η φυσιολογική κίνηση του ανθρώπου χαρακτηρίζεται από τέτοια συνεργικά κινητικά πρότυπα, τα οποία βοηθούν το άτομο στην επίτευξη μιας λειτουργικής δραστηριότητας. Στα άτομα με ημιπληγία, τα πρότυπα αυτά ελαχιστοποιούνται, έτσι ώστε η ομάδα μυών που ενεργεί στην συγκεκριμένη συνεργεία δεν μπορεί να παράγει διαφορετικό αποτέλεσμα κίνησης και έχει ως αποτέλεσμα τις τυποποιημένες κινήσεις. Οι κινήσεις αυτές εμφανίζονται είτε ως αντανακλαστικές αντιδράσεις είτε ως εκούσιες κινήσεις (μπορεί να ισχύουν και οι δύο μορφές), είναι σχεδόν ίδιες σε κάθε ασθενή με ημιπληγία, πρωτόγονες και παρουσιάζουν την </w:t>
      </w:r>
      <w:r w:rsidRPr="003E53D4">
        <w:rPr>
          <w:rFonts w:ascii="Times New Roman" w:hAnsi="Times New Roman" w:cs="Times New Roman"/>
          <w:sz w:val="24"/>
        </w:rPr>
        <w:lastRenderedPageBreak/>
        <w:t>διαταραχή του ανασταλτικού ελέγχου από τα κέντρα του εγκεφάλου. Η περίοδος κατά την οποία εμφανίζονται οι ημιπληγικές συνεργίες των άκρων είναι η αρχική περίοδος της σπαστικότητας που επέρχεται σε αυτά τα άτομα. Αποτελούνται είτε από αδρή κίνηση των καμπτήρων, από αδρή κίνηση των εκτεινόντων μυών, είτε από τον συνδυασμό των ισχυρότερων στοιχείων της κινητικής συνεργίας. Ο ασθενής αδυνατεί να συσπάσει τους ίδιους μύες για ποικίλους άλλους κινητικούς συνδυασμούς και πρότυπα λειτουργίας. Παρακάτω παρουσιάζονται οι συνεργίες των κινήσεων για τα άνω και τα κάτω άκρα:</w:t>
      </w:r>
      <w:r>
        <w:rPr>
          <w:rFonts w:ascii="Times New Roman" w:hAnsi="Times New Roman" w:cs="Times New Roman"/>
          <w:sz w:val="24"/>
        </w:rPr>
        <w:t xml:space="preserve"> </w:t>
      </w:r>
      <w:sdt>
        <w:sdtPr>
          <w:rPr>
            <w:rFonts w:ascii="Times New Roman" w:hAnsi="Times New Roman" w:cs="Times New Roman"/>
            <w:sz w:val="24"/>
          </w:rPr>
          <w:id w:val="546208407"/>
          <w:citation/>
        </w:sdtPr>
        <w:sdtContent>
          <w:r w:rsidR="009B4EDE">
            <w:rPr>
              <w:rFonts w:ascii="Times New Roman" w:hAnsi="Times New Roman" w:cs="Times New Roman"/>
              <w:sz w:val="24"/>
            </w:rPr>
            <w:fldChar w:fldCharType="begin"/>
          </w:r>
          <w:r w:rsidRPr="003E53D4">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3E53D4">
            <w:rPr>
              <w:rFonts w:ascii="Times New Roman" w:hAnsi="Times New Roman" w:cs="Times New Roman"/>
              <w:sz w:val="24"/>
            </w:rPr>
            <w:instrText xml:space="preserve"> </w:instrText>
          </w:r>
          <w:r>
            <w:rPr>
              <w:rFonts w:ascii="Times New Roman" w:hAnsi="Times New Roman" w:cs="Times New Roman"/>
              <w:sz w:val="24"/>
              <w:lang w:val="en-US"/>
            </w:rPr>
            <w:instrText>Saw</w:instrText>
          </w:r>
          <w:r w:rsidRPr="003E53D4">
            <w:rPr>
              <w:rFonts w:ascii="Times New Roman" w:hAnsi="Times New Roman" w:cs="Times New Roman"/>
              <w:sz w:val="24"/>
            </w:rPr>
            <w:instrText>92 \</w:instrText>
          </w:r>
          <w:r>
            <w:rPr>
              <w:rFonts w:ascii="Times New Roman" w:hAnsi="Times New Roman" w:cs="Times New Roman"/>
              <w:sz w:val="24"/>
              <w:lang w:val="en-US"/>
            </w:rPr>
            <w:instrText>l</w:instrText>
          </w:r>
          <w:r w:rsidRPr="003E53D4">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w:t>
          </w:r>
          <w:r w:rsidR="0091169D" w:rsidRPr="0091169D">
            <w:rPr>
              <w:rFonts w:ascii="Times New Roman" w:hAnsi="Times New Roman" w:cs="Times New Roman"/>
              <w:noProof/>
              <w:sz w:val="24"/>
              <w:lang w:val="en-US"/>
            </w:rPr>
            <w:t>Sawner</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La</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Vigne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Brunnstrom</w:t>
          </w:r>
          <w:r w:rsidR="0091169D" w:rsidRPr="0091169D">
            <w:rPr>
              <w:rFonts w:ascii="Times New Roman" w:hAnsi="Times New Roman" w:cs="Times New Roman"/>
              <w:noProof/>
              <w:sz w:val="24"/>
            </w:rPr>
            <w:t>'</w:t>
          </w:r>
          <w:r w:rsidR="0091169D" w:rsidRPr="0091169D">
            <w:rPr>
              <w:rFonts w:ascii="Times New Roman" w:hAnsi="Times New Roman" w:cs="Times New Roman"/>
              <w:noProof/>
              <w:sz w:val="24"/>
              <w:lang w:val="en-US"/>
            </w:rPr>
            <w:t>s</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Movement</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Therapy</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in</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Hemiplegia</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neurophysiological</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approach</w:t>
          </w:r>
          <w:r w:rsidR="0091169D" w:rsidRPr="0091169D">
            <w:rPr>
              <w:rFonts w:ascii="Times New Roman" w:hAnsi="Times New Roman" w:cs="Times New Roman"/>
              <w:noProof/>
              <w:sz w:val="24"/>
            </w:rPr>
            <w:t>, 1992)</w:t>
          </w:r>
          <w:r w:rsidR="009B4EDE">
            <w:rPr>
              <w:rFonts w:ascii="Times New Roman" w:hAnsi="Times New Roman" w:cs="Times New Roman"/>
              <w:sz w:val="24"/>
            </w:rPr>
            <w:fldChar w:fldCharType="end"/>
          </w:r>
        </w:sdtContent>
      </w:sdt>
    </w:p>
    <w:p w:rsidR="003E53D4" w:rsidRPr="003E53D4" w:rsidRDefault="003E53D4" w:rsidP="00DB5B15">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Συνεργία </w:t>
      </w:r>
      <w:r w:rsidRPr="00F815CE">
        <w:rPr>
          <w:rFonts w:ascii="Times New Roman" w:hAnsi="Times New Roman" w:cs="Times New Roman"/>
          <w:i/>
          <w:sz w:val="24"/>
          <w:szCs w:val="24"/>
        </w:rPr>
        <w:t>καμπτήρων μυών άνω άκρου</w:t>
      </w:r>
      <w:r>
        <w:rPr>
          <w:rFonts w:ascii="Times New Roman" w:hAnsi="Times New Roman" w:cs="Times New Roman"/>
          <w:sz w:val="24"/>
          <w:szCs w:val="24"/>
        </w:rPr>
        <w:t xml:space="preserve">: </w:t>
      </w:r>
      <w:r>
        <w:rPr>
          <w:rFonts w:ascii="Times New Roman" w:hAnsi="Times New Roman" w:cs="Times New Roman"/>
          <w:sz w:val="24"/>
          <w:szCs w:val="24"/>
          <w:lang w:val="en-US"/>
        </w:rPr>
        <w:t>A</w:t>
      </w:r>
      <w:r w:rsidRPr="003E53D4">
        <w:rPr>
          <w:rFonts w:ascii="Times New Roman" w:hAnsi="Times New Roman" w:cs="Times New Roman"/>
          <w:sz w:val="24"/>
          <w:szCs w:val="24"/>
        </w:rPr>
        <w:t>) προσαγωγή</w:t>
      </w:r>
      <w:r>
        <w:rPr>
          <w:rFonts w:ascii="Times New Roman" w:hAnsi="Times New Roman" w:cs="Times New Roman"/>
          <w:sz w:val="24"/>
          <w:szCs w:val="24"/>
        </w:rPr>
        <w:t xml:space="preserve"> και ανύψωση ωμικής ζώνης, </w:t>
      </w:r>
      <w:r>
        <w:rPr>
          <w:rFonts w:ascii="Times New Roman" w:hAnsi="Times New Roman" w:cs="Times New Roman"/>
          <w:sz w:val="24"/>
          <w:szCs w:val="24"/>
          <w:lang w:val="en-US"/>
        </w:rPr>
        <w:t>B</w:t>
      </w:r>
      <w:r w:rsidRPr="003E53D4">
        <w:rPr>
          <w:rFonts w:ascii="Times New Roman" w:hAnsi="Times New Roman" w:cs="Times New Roman"/>
          <w:sz w:val="24"/>
          <w:szCs w:val="24"/>
        </w:rPr>
        <w:t>. Απαγωγή (90</w:t>
      </w:r>
      <w:r w:rsidRPr="003E53D4">
        <w:rPr>
          <w:rFonts w:ascii="Times New Roman" w:hAnsi="Times New Roman" w:cs="Times New Roman"/>
          <w:sz w:val="24"/>
          <w:szCs w:val="24"/>
          <w:vertAlign w:val="superscript"/>
        </w:rPr>
        <w:t xml:space="preserve">Ο </w:t>
      </w:r>
      <w:r w:rsidRPr="003E53D4">
        <w:rPr>
          <w:rFonts w:ascii="Times New Roman" w:hAnsi="Times New Roman" w:cs="Times New Roman"/>
          <w:sz w:val="24"/>
          <w:szCs w:val="24"/>
        </w:rPr>
        <w:t>)</w:t>
      </w:r>
      <w:r>
        <w:rPr>
          <w:rFonts w:ascii="Times New Roman" w:hAnsi="Times New Roman" w:cs="Times New Roman"/>
          <w:sz w:val="24"/>
          <w:szCs w:val="24"/>
        </w:rPr>
        <w:t xml:space="preserve"> και έξω στροφή ώμου, Γ. Κάμψη αγκώνα, Δ</w:t>
      </w:r>
      <w:r w:rsidRPr="003E53D4">
        <w:rPr>
          <w:rFonts w:ascii="Times New Roman" w:hAnsi="Times New Roman" w:cs="Times New Roman"/>
          <w:sz w:val="24"/>
          <w:szCs w:val="24"/>
        </w:rPr>
        <w:t>. Υπτιασμός αντιβραχίου. Το ισχυρότερο συστ</w:t>
      </w:r>
      <w:r w:rsidR="00A07E23">
        <w:rPr>
          <w:rFonts w:ascii="Times New Roman" w:hAnsi="Times New Roman" w:cs="Times New Roman"/>
          <w:sz w:val="24"/>
          <w:szCs w:val="24"/>
        </w:rPr>
        <w:t>ατικό στοιχείο αυτής της συνεργ</w:t>
      </w:r>
      <w:r w:rsidRPr="003E53D4">
        <w:rPr>
          <w:rFonts w:ascii="Times New Roman" w:hAnsi="Times New Roman" w:cs="Times New Roman"/>
          <w:sz w:val="24"/>
          <w:szCs w:val="24"/>
        </w:rPr>
        <w:t>ίας είναι η κάμψη του αγκώνα, στην οποία εμφανίζεται και η μεγαλύτερη σπαστικότητα σε αυτό το πρότυπο.</w:t>
      </w:r>
    </w:p>
    <w:p w:rsidR="003E53D4" w:rsidRPr="003E53D4" w:rsidRDefault="001D2784" w:rsidP="00DB5B15">
      <w:pPr>
        <w:pStyle w:val="ListParagraph"/>
        <w:numPr>
          <w:ilvl w:val="0"/>
          <w:numId w:val="5"/>
        </w:numPr>
        <w:spacing w:line="360" w:lineRule="auto"/>
        <w:jc w:val="both"/>
        <w:rPr>
          <w:rFonts w:ascii="Times New Roman" w:hAnsi="Times New Roman" w:cs="Times New Roman"/>
          <w:sz w:val="24"/>
          <w:szCs w:val="24"/>
        </w:rPr>
      </w:pPr>
      <w:r>
        <w:rPr>
          <w:noProof/>
        </w:rPr>
        <w:pict>
          <v:shape id="_x0000_s1029" type="#_x0000_t202" style="position:absolute;left:0;text-align:left;margin-left:294.55pt;margin-top:194.35pt;width:158.9pt;height:47.95pt;z-index:251667456" stroked="f">
            <v:textbox style="mso-next-textbox:#_x0000_s1029;mso-fit-shape-to-text:t" inset="0,0,0,0">
              <w:txbxContent>
                <w:p w:rsidR="001D2784" w:rsidRPr="008B655C" w:rsidRDefault="001D2784" w:rsidP="008B655C">
                  <w:pPr>
                    <w:pStyle w:val="Caption"/>
                    <w:jc w:val="right"/>
                    <w:rPr>
                      <w:rFonts w:ascii="Times New Roman" w:hAnsi="Times New Roman" w:cs="Times New Roman"/>
                      <w:b w:val="0"/>
                      <w:i/>
                      <w:noProof/>
                      <w:color w:val="auto"/>
                      <w:sz w:val="32"/>
                      <w:szCs w:val="24"/>
                    </w:rPr>
                  </w:pPr>
                  <w:r w:rsidRPr="008B655C">
                    <w:rPr>
                      <w:rFonts w:ascii="Times New Roman" w:hAnsi="Times New Roman" w:cs="Times New Roman"/>
                      <w:b w:val="0"/>
                      <w:i/>
                      <w:color w:val="auto"/>
                      <w:sz w:val="22"/>
                    </w:rPr>
                    <w:t xml:space="preserve">Εικόνα </w:t>
                  </w:r>
                  <w:r w:rsidRPr="008B655C">
                    <w:rPr>
                      <w:rFonts w:ascii="Times New Roman" w:hAnsi="Times New Roman" w:cs="Times New Roman"/>
                      <w:b w:val="0"/>
                      <w:i/>
                      <w:color w:val="auto"/>
                      <w:sz w:val="22"/>
                    </w:rPr>
                    <w:fldChar w:fldCharType="begin"/>
                  </w:r>
                  <w:r w:rsidRPr="008B655C">
                    <w:rPr>
                      <w:rFonts w:ascii="Times New Roman" w:hAnsi="Times New Roman" w:cs="Times New Roman"/>
                      <w:b w:val="0"/>
                      <w:i/>
                      <w:color w:val="auto"/>
                      <w:sz w:val="22"/>
                    </w:rPr>
                    <w:instrText xml:space="preserve"> SEQ Εικόνα \* ARABIC </w:instrText>
                  </w:r>
                  <w:r w:rsidRPr="008B655C">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5</w:t>
                  </w:r>
                  <w:r w:rsidRPr="008B655C">
                    <w:rPr>
                      <w:rFonts w:ascii="Times New Roman" w:hAnsi="Times New Roman" w:cs="Times New Roman"/>
                      <w:b w:val="0"/>
                      <w:i/>
                      <w:color w:val="auto"/>
                      <w:sz w:val="22"/>
                    </w:rPr>
                    <w:fldChar w:fldCharType="end"/>
                  </w:r>
                  <w:r w:rsidRPr="008B655C">
                    <w:rPr>
                      <w:rFonts w:ascii="Times New Roman" w:hAnsi="Times New Roman" w:cs="Times New Roman"/>
                      <w:b w:val="0"/>
                      <w:i/>
                      <w:color w:val="auto"/>
                      <w:sz w:val="22"/>
                    </w:rPr>
                    <w:t xml:space="preserve"> Συνεργία καμπτήρων άνω άκρου</w:t>
                  </w:r>
                  <w:r>
                    <w:rPr>
                      <w:rFonts w:ascii="Times New Roman" w:hAnsi="Times New Roman" w:cs="Times New Roman"/>
                      <w:b w:val="0"/>
                      <w:i/>
                      <w:color w:val="auto"/>
                      <w:sz w:val="22"/>
                    </w:rPr>
                    <w:t>. Παρατηρείται το  συνολικό πρότυπο σε καθιστή θέση</w:t>
                  </w:r>
                </w:p>
              </w:txbxContent>
            </v:textbox>
            <w10:wrap type="square"/>
          </v:shape>
        </w:pict>
      </w:r>
      <w:r w:rsidR="008B655C">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align>right</wp:align>
            </wp:positionH>
            <wp:positionV relativeFrom="margin">
              <wp:align>center</wp:align>
            </wp:positionV>
            <wp:extent cx="2018030" cy="2133600"/>
            <wp:effectExtent l="19050" t="0" r="1270" b="0"/>
            <wp:wrapSquare wrapText="bothSides"/>
            <wp:docPr id="6" name="5 - Εικόνα"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1"/>
                    <a:stretch>
                      <a:fillRect/>
                    </a:stretch>
                  </pic:blipFill>
                  <pic:spPr>
                    <a:xfrm>
                      <a:off x="0" y="0"/>
                      <a:ext cx="2018030" cy="2133600"/>
                    </a:xfrm>
                    <a:prstGeom prst="rect">
                      <a:avLst/>
                    </a:prstGeom>
                    <a:ln>
                      <a:noFill/>
                    </a:ln>
                    <a:effectLst>
                      <a:softEdge rad="112500"/>
                    </a:effectLst>
                  </pic:spPr>
                </pic:pic>
              </a:graphicData>
            </a:graphic>
          </wp:anchor>
        </w:drawing>
      </w:r>
      <w:r w:rsidR="003E53D4">
        <w:rPr>
          <w:rFonts w:ascii="Times New Roman" w:hAnsi="Times New Roman" w:cs="Times New Roman"/>
          <w:sz w:val="24"/>
          <w:szCs w:val="24"/>
        </w:rPr>
        <w:t xml:space="preserve">Συνεργεία </w:t>
      </w:r>
      <w:r w:rsidR="003E53D4" w:rsidRPr="00F815CE">
        <w:rPr>
          <w:rFonts w:ascii="Times New Roman" w:hAnsi="Times New Roman" w:cs="Times New Roman"/>
          <w:i/>
          <w:sz w:val="24"/>
          <w:szCs w:val="24"/>
        </w:rPr>
        <w:t>εκτεινόντων μυών άνω άκρου</w:t>
      </w:r>
      <w:r w:rsidR="003E53D4">
        <w:rPr>
          <w:rFonts w:ascii="Times New Roman" w:hAnsi="Times New Roman" w:cs="Times New Roman"/>
          <w:sz w:val="24"/>
          <w:szCs w:val="24"/>
        </w:rPr>
        <w:t>: Α</w:t>
      </w:r>
      <w:r w:rsidR="003E53D4" w:rsidRPr="003E53D4">
        <w:rPr>
          <w:rFonts w:ascii="Times New Roman" w:hAnsi="Times New Roman" w:cs="Times New Roman"/>
          <w:sz w:val="24"/>
          <w:szCs w:val="24"/>
        </w:rPr>
        <w:t>. Απ</w:t>
      </w:r>
      <w:r w:rsidR="003E53D4">
        <w:rPr>
          <w:rFonts w:ascii="Times New Roman" w:hAnsi="Times New Roman" w:cs="Times New Roman"/>
          <w:sz w:val="24"/>
          <w:szCs w:val="24"/>
        </w:rPr>
        <w:t>αγωγή και κατάσπαση ωμοπλάτης, Β</w:t>
      </w:r>
      <w:r w:rsidR="003E53D4" w:rsidRPr="003E53D4">
        <w:rPr>
          <w:rFonts w:ascii="Times New Roman" w:hAnsi="Times New Roman" w:cs="Times New Roman"/>
          <w:sz w:val="24"/>
          <w:szCs w:val="24"/>
        </w:rPr>
        <w:t xml:space="preserve">. Προσαγωγή και </w:t>
      </w:r>
      <w:r w:rsidR="003E53D4">
        <w:rPr>
          <w:rFonts w:ascii="Times New Roman" w:hAnsi="Times New Roman" w:cs="Times New Roman"/>
          <w:sz w:val="24"/>
          <w:szCs w:val="24"/>
        </w:rPr>
        <w:t>έσω στροφή του ώμου, Γ. Έκταση του αγκώνα, Δ</w:t>
      </w:r>
      <w:r w:rsidR="003E53D4" w:rsidRPr="003E53D4">
        <w:rPr>
          <w:rFonts w:ascii="Times New Roman" w:hAnsi="Times New Roman" w:cs="Times New Roman"/>
          <w:sz w:val="24"/>
          <w:szCs w:val="24"/>
        </w:rPr>
        <w:t>. Πρηνισμός αντιβραχίου. Το ισχυρότερο συστ</w:t>
      </w:r>
      <w:r w:rsidR="00A07E23">
        <w:rPr>
          <w:rFonts w:ascii="Times New Roman" w:hAnsi="Times New Roman" w:cs="Times New Roman"/>
          <w:sz w:val="24"/>
          <w:szCs w:val="24"/>
        </w:rPr>
        <w:t>ατικό στοιχείο αυτής της συνεργ</w:t>
      </w:r>
      <w:r w:rsidR="003E53D4" w:rsidRPr="003E53D4">
        <w:rPr>
          <w:rFonts w:ascii="Times New Roman" w:hAnsi="Times New Roman" w:cs="Times New Roman"/>
          <w:sz w:val="24"/>
          <w:szCs w:val="24"/>
        </w:rPr>
        <w:t>ίας είναι η προσαγωγή και εσωτερική στροφή του ώμου.</w:t>
      </w:r>
    </w:p>
    <w:p w:rsidR="00A07E23" w:rsidRPr="00A07E23" w:rsidRDefault="00A07E23" w:rsidP="00DB5B15">
      <w:pPr>
        <w:pStyle w:val="ListParagraph"/>
        <w:numPr>
          <w:ilvl w:val="0"/>
          <w:numId w:val="5"/>
        </w:numPr>
        <w:spacing w:line="360" w:lineRule="auto"/>
        <w:jc w:val="both"/>
        <w:rPr>
          <w:rFonts w:ascii="Times New Roman" w:hAnsi="Times New Roman" w:cs="Times New Roman"/>
          <w:sz w:val="24"/>
          <w:szCs w:val="24"/>
        </w:rPr>
      </w:pPr>
      <w:r w:rsidRPr="00A07E23">
        <w:rPr>
          <w:rFonts w:ascii="Times New Roman" w:hAnsi="Times New Roman" w:cs="Times New Roman"/>
          <w:sz w:val="24"/>
          <w:szCs w:val="24"/>
        </w:rPr>
        <w:t>Συνεργ</w:t>
      </w:r>
      <w:r>
        <w:rPr>
          <w:rFonts w:ascii="Times New Roman" w:hAnsi="Times New Roman" w:cs="Times New Roman"/>
          <w:sz w:val="24"/>
          <w:szCs w:val="24"/>
        </w:rPr>
        <w:t xml:space="preserve">εία </w:t>
      </w:r>
      <w:r w:rsidRPr="00F815CE">
        <w:rPr>
          <w:rFonts w:ascii="Times New Roman" w:hAnsi="Times New Roman" w:cs="Times New Roman"/>
          <w:i/>
          <w:sz w:val="24"/>
          <w:szCs w:val="24"/>
        </w:rPr>
        <w:t>καμπτήρων μυών κάτω άκρου</w:t>
      </w:r>
      <w:r>
        <w:rPr>
          <w:rFonts w:ascii="Times New Roman" w:hAnsi="Times New Roman" w:cs="Times New Roman"/>
          <w:sz w:val="24"/>
          <w:szCs w:val="24"/>
        </w:rPr>
        <w:t>: Α</w:t>
      </w:r>
      <w:r w:rsidRPr="00A07E23">
        <w:rPr>
          <w:rFonts w:ascii="Times New Roman" w:hAnsi="Times New Roman" w:cs="Times New Roman"/>
          <w:sz w:val="24"/>
          <w:szCs w:val="24"/>
        </w:rPr>
        <w:t>. Κάμψη, απαγ</w:t>
      </w:r>
      <w:r>
        <w:rPr>
          <w:rFonts w:ascii="Times New Roman" w:hAnsi="Times New Roman" w:cs="Times New Roman"/>
          <w:sz w:val="24"/>
          <w:szCs w:val="24"/>
        </w:rPr>
        <w:t>ωγή και έξω στροφή του ισχίου, Β</w:t>
      </w:r>
      <w:r w:rsidRPr="00A07E23">
        <w:rPr>
          <w:rFonts w:ascii="Times New Roman" w:hAnsi="Times New Roman" w:cs="Times New Roman"/>
          <w:sz w:val="24"/>
          <w:szCs w:val="24"/>
        </w:rPr>
        <w:t xml:space="preserve">. Κάμψη του γόνατος </w:t>
      </w:r>
      <w:r>
        <w:rPr>
          <w:rFonts w:ascii="Times New Roman" w:hAnsi="Times New Roman" w:cs="Times New Roman"/>
          <w:sz w:val="24"/>
          <w:szCs w:val="24"/>
        </w:rPr>
        <w:t>(</w:t>
      </w:r>
      <w:r w:rsidRPr="00A07E23">
        <w:rPr>
          <w:rFonts w:ascii="Times New Roman" w:hAnsi="Times New Roman" w:cs="Times New Roman"/>
          <w:sz w:val="24"/>
          <w:szCs w:val="24"/>
        </w:rPr>
        <w:t>90</w:t>
      </w:r>
      <w:r w:rsidRPr="00A07E23">
        <w:rPr>
          <w:rFonts w:ascii="Times New Roman" w:hAnsi="Times New Roman" w:cs="Times New Roman"/>
          <w:sz w:val="24"/>
          <w:szCs w:val="24"/>
          <w:vertAlign w:val="superscript"/>
        </w:rPr>
        <w:t>Ο</w:t>
      </w:r>
      <w:r w:rsidRPr="00A07E23">
        <w:rPr>
          <w:rFonts w:ascii="Times New Roman" w:hAnsi="Times New Roman" w:cs="Times New Roman"/>
          <w:sz w:val="24"/>
          <w:szCs w:val="24"/>
        </w:rPr>
        <w:t xml:space="preserve"> </w:t>
      </w:r>
      <w:r>
        <w:rPr>
          <w:rFonts w:ascii="Times New Roman" w:hAnsi="Times New Roman" w:cs="Times New Roman"/>
          <w:sz w:val="24"/>
          <w:szCs w:val="24"/>
        </w:rPr>
        <w:t>), Γ</w:t>
      </w:r>
      <w:r w:rsidRPr="00A07E23">
        <w:rPr>
          <w:rFonts w:ascii="Times New Roman" w:hAnsi="Times New Roman" w:cs="Times New Roman"/>
          <w:sz w:val="24"/>
          <w:szCs w:val="24"/>
        </w:rPr>
        <w:t>. Ραχιαία κάμψη και αναστροφή</w:t>
      </w:r>
      <w:r>
        <w:rPr>
          <w:rFonts w:ascii="Times New Roman" w:hAnsi="Times New Roman" w:cs="Times New Roman"/>
          <w:sz w:val="24"/>
          <w:szCs w:val="24"/>
        </w:rPr>
        <w:t xml:space="preserve"> ποδοκνημικής, Δ</w:t>
      </w:r>
      <w:r w:rsidRPr="00A07E23">
        <w:rPr>
          <w:rFonts w:ascii="Times New Roman" w:hAnsi="Times New Roman" w:cs="Times New Roman"/>
          <w:sz w:val="24"/>
          <w:szCs w:val="24"/>
        </w:rPr>
        <w:t>. Έκταση δακτύλων. Ισ</w:t>
      </w:r>
      <w:r>
        <w:rPr>
          <w:rFonts w:ascii="Times New Roman" w:hAnsi="Times New Roman" w:cs="Times New Roman"/>
          <w:sz w:val="24"/>
          <w:szCs w:val="24"/>
        </w:rPr>
        <w:t>χυρότερο συστατικό στοιχείο της συνεργ</w:t>
      </w:r>
      <w:r w:rsidRPr="00A07E23">
        <w:rPr>
          <w:rFonts w:ascii="Times New Roman" w:hAnsi="Times New Roman" w:cs="Times New Roman"/>
          <w:sz w:val="24"/>
          <w:szCs w:val="24"/>
        </w:rPr>
        <w:t>ίας αυτής είναι η κάμψη του ισχίου.</w:t>
      </w:r>
    </w:p>
    <w:p w:rsidR="00A07E23" w:rsidRDefault="00A07E23" w:rsidP="00DB5B15">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Συνεργ</w:t>
      </w:r>
      <w:r w:rsidRPr="00A07E23">
        <w:rPr>
          <w:rFonts w:ascii="Times New Roman" w:hAnsi="Times New Roman" w:cs="Times New Roman"/>
          <w:sz w:val="24"/>
          <w:szCs w:val="24"/>
        </w:rPr>
        <w:t>ί</w:t>
      </w:r>
      <w:r>
        <w:rPr>
          <w:rFonts w:ascii="Times New Roman" w:hAnsi="Times New Roman" w:cs="Times New Roman"/>
          <w:sz w:val="24"/>
          <w:szCs w:val="24"/>
        </w:rPr>
        <w:t xml:space="preserve">α </w:t>
      </w:r>
      <w:r w:rsidRPr="00F815CE">
        <w:rPr>
          <w:rFonts w:ascii="Times New Roman" w:hAnsi="Times New Roman" w:cs="Times New Roman"/>
          <w:i/>
          <w:sz w:val="24"/>
          <w:szCs w:val="24"/>
        </w:rPr>
        <w:t>εκτεινόντων μυών κάτω άκρου</w:t>
      </w:r>
      <w:r>
        <w:rPr>
          <w:rFonts w:ascii="Times New Roman" w:hAnsi="Times New Roman" w:cs="Times New Roman"/>
          <w:sz w:val="24"/>
          <w:szCs w:val="24"/>
        </w:rPr>
        <w:t>: Α</w:t>
      </w:r>
      <w:r w:rsidRPr="00A07E23">
        <w:rPr>
          <w:rFonts w:ascii="Times New Roman" w:hAnsi="Times New Roman" w:cs="Times New Roman"/>
          <w:sz w:val="24"/>
          <w:szCs w:val="24"/>
        </w:rPr>
        <w:t>. Έκταση, πρ</w:t>
      </w:r>
      <w:r>
        <w:rPr>
          <w:rFonts w:ascii="Times New Roman" w:hAnsi="Times New Roman" w:cs="Times New Roman"/>
          <w:sz w:val="24"/>
          <w:szCs w:val="24"/>
        </w:rPr>
        <w:t>οσαγωγή και έσω στροφή ισχίου, Β. Έκταση γόνατος, Γ</w:t>
      </w:r>
      <w:r w:rsidRPr="00A07E23">
        <w:rPr>
          <w:rFonts w:ascii="Times New Roman" w:hAnsi="Times New Roman" w:cs="Times New Roman"/>
          <w:sz w:val="24"/>
          <w:szCs w:val="24"/>
        </w:rPr>
        <w:t>. Πελματιαία κάμ</w:t>
      </w:r>
      <w:r>
        <w:rPr>
          <w:rFonts w:ascii="Times New Roman" w:hAnsi="Times New Roman" w:cs="Times New Roman"/>
          <w:sz w:val="24"/>
          <w:szCs w:val="24"/>
        </w:rPr>
        <w:t>ψη και αναστροφή ποδοκνημικής, Δ</w:t>
      </w:r>
      <w:r w:rsidRPr="00A07E23">
        <w:rPr>
          <w:rFonts w:ascii="Times New Roman" w:hAnsi="Times New Roman" w:cs="Times New Roman"/>
          <w:sz w:val="24"/>
          <w:szCs w:val="24"/>
        </w:rPr>
        <w:t>. Κάμψη δακτύλων (το μεγάλο δάκτυλο μπορεί να εκταθεί). Ισχυρότερο συστατικό στοιχείο της συγ</w:t>
      </w:r>
      <w:r>
        <w:rPr>
          <w:rFonts w:ascii="Times New Roman" w:hAnsi="Times New Roman" w:cs="Times New Roman"/>
          <w:sz w:val="24"/>
          <w:szCs w:val="24"/>
        </w:rPr>
        <w:t>κεκριμένης συνεργ</w:t>
      </w:r>
      <w:r w:rsidRPr="00A07E23">
        <w:rPr>
          <w:rFonts w:ascii="Times New Roman" w:hAnsi="Times New Roman" w:cs="Times New Roman"/>
          <w:sz w:val="24"/>
          <w:szCs w:val="24"/>
        </w:rPr>
        <w:t>ίας είναι η έκταση του γόνατος, από την οποία αρχίζει η συνεργεία, και οι τετρακέφαλοι μύες τείνουν ως οι πιο σπαστική ομάδα μυών .</w:t>
      </w:r>
    </w:p>
    <w:p w:rsidR="00556724" w:rsidRPr="00556724" w:rsidRDefault="00556724" w:rsidP="00556724">
      <w:pPr>
        <w:spacing w:line="360" w:lineRule="auto"/>
        <w:jc w:val="both"/>
        <w:rPr>
          <w:rFonts w:ascii="Times New Roman" w:hAnsi="Times New Roman" w:cs="Times New Roman"/>
          <w:sz w:val="24"/>
          <w:szCs w:val="24"/>
        </w:rPr>
      </w:pPr>
    </w:p>
    <w:p w:rsidR="00556724" w:rsidRPr="00556724" w:rsidRDefault="00556724" w:rsidP="0055672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1095375" y="723900"/>
            <wp:positionH relativeFrom="margin">
              <wp:align>center</wp:align>
            </wp:positionH>
            <wp:positionV relativeFrom="margin">
              <wp:align>top</wp:align>
            </wp:positionV>
            <wp:extent cx="3962400" cy="2047875"/>
            <wp:effectExtent l="38100" t="0" r="19050" b="619125"/>
            <wp:wrapSquare wrapText="bothSides"/>
            <wp:docPr id="7" name="6 - Εικόνα" descr="341521de778ce7a37a18d0a368d9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521de778ce7a37a18d0a368d96574.jpg"/>
                    <pic:cNvPicPr/>
                  </pic:nvPicPr>
                  <pic:blipFill>
                    <a:blip r:embed="rId22"/>
                    <a:stretch>
                      <a:fillRect/>
                    </a:stretch>
                  </pic:blipFill>
                  <pic:spPr>
                    <a:xfrm>
                      <a:off x="0" y="0"/>
                      <a:ext cx="3962400" cy="2047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B655C" w:rsidRPr="008B655C" w:rsidRDefault="008B655C" w:rsidP="008B655C">
      <w:pPr>
        <w:spacing w:line="360" w:lineRule="auto"/>
        <w:ind w:left="360"/>
        <w:jc w:val="both"/>
        <w:rPr>
          <w:rFonts w:ascii="Times New Roman" w:hAnsi="Times New Roman" w:cs="Times New Roman"/>
          <w:sz w:val="24"/>
          <w:szCs w:val="24"/>
        </w:rPr>
      </w:pPr>
    </w:p>
    <w:p w:rsidR="008B655C" w:rsidRPr="002246BD" w:rsidRDefault="008B655C" w:rsidP="008B655C">
      <w:pPr>
        <w:spacing w:line="360" w:lineRule="auto"/>
        <w:jc w:val="both"/>
        <w:rPr>
          <w:rFonts w:ascii="Times New Roman" w:hAnsi="Times New Roman" w:cs="Times New Roman"/>
          <w:sz w:val="24"/>
          <w:szCs w:val="24"/>
        </w:rPr>
      </w:pPr>
    </w:p>
    <w:p w:rsidR="00556724" w:rsidRPr="00556724" w:rsidRDefault="001D2784" w:rsidP="00556724">
      <w:pPr>
        <w:pStyle w:val="Heading2"/>
        <w:ind w:left="426"/>
        <w:rPr>
          <w:rFonts w:ascii="Times New Roman" w:hAnsi="Times New Roman" w:cs="Times New Roman"/>
          <w:color w:val="auto"/>
          <w:sz w:val="24"/>
        </w:rPr>
      </w:pPr>
      <w:r>
        <w:rPr>
          <w:noProof/>
        </w:rPr>
        <w:pict>
          <v:shape id="_x0000_s1030" type="#_x0000_t202" style="position:absolute;left:0;text-align:left;margin-left:71.5pt;margin-top:54.05pt;width:312pt;height:25.55pt;z-index:251670528" stroked="f">
            <v:textbox style="mso-next-textbox:#_x0000_s1030" inset="0,0,0,0">
              <w:txbxContent>
                <w:p w:rsidR="001D2784" w:rsidRDefault="001D2784" w:rsidP="00556724">
                  <w:pPr>
                    <w:pStyle w:val="Caption"/>
                    <w:rPr>
                      <w:rFonts w:ascii="Times New Roman" w:hAnsi="Times New Roman" w:cs="Times New Roman"/>
                      <w:b w:val="0"/>
                      <w:i/>
                      <w:color w:val="auto"/>
                      <w:sz w:val="22"/>
                    </w:rPr>
                  </w:pPr>
                  <w:r w:rsidRPr="00556724">
                    <w:rPr>
                      <w:rFonts w:ascii="Times New Roman" w:hAnsi="Times New Roman" w:cs="Times New Roman"/>
                      <w:b w:val="0"/>
                      <w:i/>
                      <w:color w:val="auto"/>
                      <w:sz w:val="22"/>
                    </w:rPr>
                    <w:t xml:space="preserve">Εικόνα </w:t>
                  </w:r>
                  <w:r w:rsidRPr="00556724">
                    <w:rPr>
                      <w:rFonts w:ascii="Times New Roman" w:hAnsi="Times New Roman" w:cs="Times New Roman"/>
                      <w:b w:val="0"/>
                      <w:i/>
                      <w:color w:val="auto"/>
                      <w:sz w:val="22"/>
                    </w:rPr>
                    <w:fldChar w:fldCharType="begin"/>
                  </w:r>
                  <w:r w:rsidRPr="00556724">
                    <w:rPr>
                      <w:rFonts w:ascii="Times New Roman" w:hAnsi="Times New Roman" w:cs="Times New Roman"/>
                      <w:b w:val="0"/>
                      <w:i/>
                      <w:color w:val="auto"/>
                      <w:sz w:val="22"/>
                    </w:rPr>
                    <w:instrText xml:space="preserve"> SEQ Εικόνα \* ARABIC </w:instrText>
                  </w:r>
                  <w:r w:rsidRPr="00556724">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6</w:t>
                  </w:r>
                  <w:r w:rsidRPr="00556724">
                    <w:rPr>
                      <w:rFonts w:ascii="Times New Roman" w:hAnsi="Times New Roman" w:cs="Times New Roman"/>
                      <w:b w:val="0"/>
                      <w:i/>
                      <w:color w:val="auto"/>
                      <w:sz w:val="22"/>
                    </w:rPr>
                    <w:fldChar w:fldCharType="end"/>
                  </w:r>
                  <w:r w:rsidRPr="00556724">
                    <w:rPr>
                      <w:rFonts w:ascii="Times New Roman" w:hAnsi="Times New Roman" w:cs="Times New Roman"/>
                      <w:b w:val="0"/>
                      <w:i/>
                      <w:color w:val="auto"/>
                      <w:sz w:val="22"/>
                    </w:rPr>
                    <w:t xml:space="preserve"> Συνεργίες καμπτήρων και εκτεινόντων άνω άκρου. Εμφανείς είναι οι στροφές στο άκρο</w:t>
                  </w:r>
                </w:p>
                <w:p w:rsidR="001D2784" w:rsidRDefault="001D2784" w:rsidP="00556724"/>
                <w:p w:rsidR="001D2784" w:rsidRPr="00556724" w:rsidRDefault="001D2784" w:rsidP="00556724"/>
              </w:txbxContent>
            </v:textbox>
            <w10:wrap type="square"/>
          </v:shape>
        </w:pict>
      </w:r>
      <w:bookmarkStart w:id="19" w:name="_Toc19895696"/>
      <w:r w:rsidR="00276C3E" w:rsidRPr="00276C3E">
        <w:rPr>
          <w:rFonts w:ascii="Times New Roman" w:hAnsi="Times New Roman" w:cs="Times New Roman"/>
          <w:color w:val="auto"/>
          <w:sz w:val="24"/>
        </w:rPr>
        <w:t>2.2.2 Στατικά αντανακλαστικά</w:t>
      </w:r>
      <w:bookmarkEnd w:id="19"/>
    </w:p>
    <w:p w:rsidR="00081205" w:rsidRPr="00081205" w:rsidRDefault="00081205" w:rsidP="00E07068">
      <w:pPr>
        <w:spacing w:line="360" w:lineRule="auto"/>
        <w:jc w:val="both"/>
        <w:rPr>
          <w:rFonts w:ascii="Times New Roman" w:hAnsi="Times New Roman" w:cs="Times New Roman"/>
          <w:sz w:val="24"/>
          <w:szCs w:val="24"/>
        </w:rPr>
      </w:pPr>
    </w:p>
    <w:p w:rsidR="009158BC" w:rsidRDefault="00276C3E" w:rsidP="00276C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προσέγγιση της </w:t>
      </w:r>
      <w:r>
        <w:rPr>
          <w:rFonts w:ascii="Times New Roman" w:hAnsi="Times New Roman" w:cs="Times New Roman"/>
          <w:sz w:val="24"/>
          <w:szCs w:val="24"/>
          <w:lang w:val="en-US"/>
        </w:rPr>
        <w:t>Brunnstrom</w:t>
      </w:r>
      <w:r w:rsidRPr="00FA54C0">
        <w:rPr>
          <w:rFonts w:ascii="Times New Roman" w:hAnsi="Times New Roman" w:cs="Times New Roman"/>
          <w:sz w:val="24"/>
          <w:szCs w:val="24"/>
        </w:rPr>
        <w:t xml:space="preserve"> </w:t>
      </w:r>
      <w:r>
        <w:rPr>
          <w:rFonts w:ascii="Times New Roman" w:hAnsi="Times New Roman" w:cs="Times New Roman"/>
          <w:sz w:val="24"/>
          <w:szCs w:val="24"/>
        </w:rPr>
        <w:t>βασίζεται κυρίως στο ιεραρχικό και αντανακλαστικό μοντέλο του κινητικού ελέγχου. Με αυτόν τον τρόπο εξηγεί την βάση του κινητικού ελέγχου και τον τρόπο με τον οποίο αναπτύσσεται σε ένα φυσιολογικό νευρικό σύστημα. Δηλαδή, το αντανακλαστικό μοντέλο της νευροκινητικής ανάπτυξης περιγράφει την συμπεριφορά των βρεφών όπως κυριαρχείται από απλά αντανακλαστικά, τα οποία αποτελούν μέρος της υποφλοιϊκής περιοχής και πρωτόγονα κέντρα του εγκεφάλου. Όσο το βρέφος αναπτύσσεται, αυτά τα αντανακλαστικά εξελίσσονται σε όλο και περισσότερο σύνθετες και πολύπλοκες κινήσεις. Αυτή η αλλαγή εξηγεί επακριβώς την εξέλιξη των κινητικών δεξιοτήτων, που δεν ελέγχονται πλέον από τις υποφλοιϊκές δομές, αλλά από τα ανώτερα φλοιϊκά κέντρα του εγκεφάλου για να επιτευχθούν λειτουργίες της καθημερινότητας. Επομένως, για την ικανότητα του ανθρώπου να ενεργεί και να κινείται εκούσια, χρειάζεται μια λογική αναπτυξιακή ακολουθία από την βρεφική ηλικία μέχρι την ενηλικίωση, πάνω στην οποία προοδεύει ο κινητικός έλεγχος από τα απλά νωτιαία αντανακλαστικά στα ανώτερα φλοιικά κέντρα.</w:t>
      </w:r>
      <w:sdt>
        <w:sdtPr>
          <w:rPr>
            <w:rFonts w:ascii="Times New Roman" w:hAnsi="Times New Roman" w:cs="Times New Roman"/>
            <w:sz w:val="24"/>
            <w:szCs w:val="24"/>
          </w:rPr>
          <w:id w:val="546208408"/>
          <w:citation/>
        </w:sdtPr>
        <w:sdtContent>
          <w:r w:rsidR="009B4EDE">
            <w:rPr>
              <w:rFonts w:ascii="Times New Roman" w:hAnsi="Times New Roman" w:cs="Times New Roman"/>
              <w:sz w:val="24"/>
              <w:szCs w:val="24"/>
            </w:rPr>
            <w:fldChar w:fldCharType="begin"/>
          </w:r>
          <w:r w:rsidR="00587FA5">
            <w:rPr>
              <w:rFonts w:ascii="Times New Roman" w:hAnsi="Times New Roman" w:cs="Times New Roman"/>
              <w:sz w:val="24"/>
              <w:szCs w:val="24"/>
            </w:rPr>
            <w:instrText xml:space="preserve"> CITATION Smi94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(Smith &amp; Sharpe, 1994)</w:t>
          </w:r>
          <w:r w:rsidR="009B4EDE">
            <w:rPr>
              <w:rFonts w:ascii="Times New Roman" w:hAnsi="Times New Roman" w:cs="Times New Roman"/>
              <w:sz w:val="24"/>
              <w:szCs w:val="24"/>
            </w:rPr>
            <w:fldChar w:fldCharType="end"/>
          </w:r>
        </w:sdtContent>
      </w:sdt>
    </w:p>
    <w:p w:rsidR="00587FA5" w:rsidRDefault="00587FA5" w:rsidP="00276C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Σύμφωνα, λοιπόν, με αυτό το μοντέλο, κατά καιρούς δημιουργήθηκαν κάποιες υποθέσεις που σχετίζονται με την αποκατάσταση ατόμων με νευρολογικά ελλείματα. Αρχικά, οι διαδικασίες που αναπτύσσονται για την ωρίμανση των λειτουργικών κινήσεων σε ένα φυσιολογικό άτομο είναι οι ίδιες διαδικασίες που χρησιμοποιούνται και σε άτομα με διαταραχές της κίνησης και η αντανακλαστική συμπεριφορά παίζει σημαντικό ρόλο στην ανάπτυξη της εκούσιας και λειτουργικής κίνησης. Με αυτόν τον τρόπο, για την </w:t>
      </w:r>
      <w:r>
        <w:rPr>
          <w:rFonts w:ascii="Times New Roman" w:hAnsi="Times New Roman" w:cs="Times New Roman"/>
          <w:sz w:val="24"/>
          <w:szCs w:val="24"/>
          <w:lang w:val="en-US"/>
        </w:rPr>
        <w:t>Brunnstrom</w:t>
      </w:r>
      <w:r w:rsidRPr="00F65F0A">
        <w:rPr>
          <w:rFonts w:ascii="Times New Roman" w:hAnsi="Times New Roman" w:cs="Times New Roman"/>
          <w:sz w:val="24"/>
          <w:szCs w:val="24"/>
        </w:rPr>
        <w:t>, η πρ</w:t>
      </w:r>
      <w:r>
        <w:rPr>
          <w:rFonts w:ascii="Times New Roman" w:hAnsi="Times New Roman" w:cs="Times New Roman"/>
          <w:sz w:val="24"/>
          <w:szCs w:val="24"/>
        </w:rPr>
        <w:t xml:space="preserve">όκληση κινητικών συνεργειών με την χρήση των αντανακλαστικών στοιχείων είναι έγκυρο θεραπευτικό εργαλείο. Επιπλέον, οι αντανακλαστικοί μηχανισμοί που χρησιμοποιούνται, αποτελούν την </w:t>
      </w:r>
      <w:r>
        <w:rPr>
          <w:rFonts w:ascii="Times New Roman" w:hAnsi="Times New Roman" w:cs="Times New Roman"/>
          <w:sz w:val="24"/>
          <w:szCs w:val="24"/>
        </w:rPr>
        <w:lastRenderedPageBreak/>
        <w:t>βάση για καλύτερο έλεγχο του κορμού και του αυχένα κατά την εκτέλεση κινητικών προτύπων και εκούσιων κινήσεων. Ωστόσο, ορισμένοι στηρίζουν την άποψη ότι τα αντανακλαστικά μπορούν να αποτρέψουν την κακή σταθερότητα όταν υπάρχουν ορισμένες κινητικές διαταραχές , άλλα δεν αποτελούν βασικό στοιχείο για την ανάπτυξη ορθοστατικού ελέγχου. Τέλος, είναι σημαντικό να αναφερθεί ότι πέρα από την αντανακλαστική συμπεριφορά, η ανάκτηση του κινητικού ελέγχου επηρεάζεται και από άλλες εξωτερικές παραμέτρους: βαρύτητα, βάρος σώματος, μήκος μυών, περιβαλλοντικοί περιορισμοί, η ένταση, η κόπωση, οι στόχοι της κίνησης, η εξάσκηση, η προσοχή και η δύναμη. Συμπερασματικά, η αντανακλαστικοί μηχανισμοί μπορούν να χρησιμοποιηθούν για την προδιάθεση μιας κίνησης, αλλά σε καμία περίπτωση δεν αντιμετωπίζουν τις πολύπλοκες κινητικές δραστηριότητες.</w:t>
      </w:r>
      <w:sdt>
        <w:sdtPr>
          <w:rPr>
            <w:rFonts w:ascii="Times New Roman" w:hAnsi="Times New Roman" w:cs="Times New Roman"/>
            <w:sz w:val="24"/>
            <w:szCs w:val="24"/>
          </w:rPr>
          <w:id w:val="546208409"/>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Smi94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(Smith &amp; Sharpe, 1994)</w:t>
          </w:r>
          <w:r w:rsidR="009B4EDE">
            <w:rPr>
              <w:rFonts w:ascii="Times New Roman" w:hAnsi="Times New Roman" w:cs="Times New Roman"/>
              <w:sz w:val="24"/>
              <w:szCs w:val="24"/>
            </w:rPr>
            <w:fldChar w:fldCharType="end"/>
          </w:r>
        </w:sdtContent>
      </w:sdt>
    </w:p>
    <w:p w:rsidR="00587FA5" w:rsidRDefault="00587FA5" w:rsidP="00587FA5">
      <w:pPr>
        <w:spacing w:line="360" w:lineRule="auto"/>
        <w:jc w:val="both"/>
        <w:rPr>
          <w:rFonts w:ascii="Times New Roman" w:hAnsi="Times New Roman" w:cs="Times New Roman"/>
          <w:sz w:val="24"/>
          <w:szCs w:val="24"/>
        </w:rPr>
      </w:pPr>
      <w:r>
        <w:rPr>
          <w:rFonts w:ascii="Times New Roman" w:hAnsi="Times New Roman" w:cs="Times New Roman"/>
          <w:sz w:val="24"/>
          <w:szCs w:val="24"/>
        </w:rPr>
        <w:t>Οι κύριοι στασικοί και συμπεριφορικοί αντανακλαστικοί μηχανισμοί που χρησιμοποιούνται στην προσέγγιση της</w:t>
      </w:r>
      <w:r w:rsidRPr="00B0576B">
        <w:rPr>
          <w:rFonts w:ascii="Times New Roman" w:hAnsi="Times New Roman" w:cs="Times New Roman"/>
          <w:sz w:val="24"/>
          <w:szCs w:val="24"/>
        </w:rPr>
        <w:t xml:space="preserve"> </w:t>
      </w:r>
      <w:r>
        <w:rPr>
          <w:rFonts w:ascii="Times New Roman" w:hAnsi="Times New Roman" w:cs="Times New Roman"/>
          <w:sz w:val="24"/>
          <w:szCs w:val="24"/>
          <w:lang w:val="en-US"/>
        </w:rPr>
        <w:t>Brunnstrom</w:t>
      </w:r>
      <w:r w:rsidRPr="00B0576B">
        <w:rPr>
          <w:rFonts w:ascii="Times New Roman" w:hAnsi="Times New Roman" w:cs="Times New Roman"/>
          <w:sz w:val="24"/>
          <w:szCs w:val="24"/>
        </w:rPr>
        <w:t xml:space="preserve"> </w:t>
      </w:r>
      <w:r>
        <w:rPr>
          <w:rFonts w:ascii="Times New Roman" w:hAnsi="Times New Roman" w:cs="Times New Roman"/>
          <w:sz w:val="24"/>
          <w:szCs w:val="24"/>
        </w:rPr>
        <w:t xml:space="preserve">και είναι επηρεασμένοι από το έργο του </w:t>
      </w:r>
      <w:r>
        <w:rPr>
          <w:rFonts w:ascii="Times New Roman" w:hAnsi="Times New Roman" w:cs="Times New Roman"/>
          <w:sz w:val="24"/>
          <w:szCs w:val="24"/>
          <w:lang w:val="en-US"/>
        </w:rPr>
        <w:t>Magnus</w:t>
      </w:r>
      <w:r w:rsidRPr="00B0576B">
        <w:rPr>
          <w:rFonts w:ascii="Times New Roman" w:hAnsi="Times New Roman" w:cs="Times New Roman"/>
          <w:sz w:val="24"/>
          <w:szCs w:val="24"/>
        </w:rPr>
        <w:t xml:space="preserve"> &amp; </w:t>
      </w:r>
      <w:r>
        <w:rPr>
          <w:rFonts w:ascii="Times New Roman" w:hAnsi="Times New Roman" w:cs="Times New Roman"/>
          <w:sz w:val="24"/>
          <w:szCs w:val="24"/>
          <w:lang w:val="en-US"/>
        </w:rPr>
        <w:t>de</w:t>
      </w:r>
      <w:r w:rsidRPr="00B0576B">
        <w:rPr>
          <w:rFonts w:ascii="Times New Roman" w:hAnsi="Times New Roman" w:cs="Times New Roman"/>
          <w:sz w:val="24"/>
          <w:szCs w:val="24"/>
        </w:rPr>
        <w:t xml:space="preserve"> </w:t>
      </w:r>
      <w:r>
        <w:rPr>
          <w:rFonts w:ascii="Times New Roman" w:hAnsi="Times New Roman" w:cs="Times New Roman"/>
          <w:sz w:val="24"/>
          <w:szCs w:val="24"/>
          <w:lang w:val="en-US"/>
        </w:rPr>
        <w:t>Kleijn</w:t>
      </w:r>
      <w:r w:rsidRPr="00B0576B">
        <w:rPr>
          <w:rFonts w:ascii="Times New Roman" w:hAnsi="Times New Roman" w:cs="Times New Roman"/>
          <w:sz w:val="24"/>
          <w:szCs w:val="24"/>
        </w:rPr>
        <w:t xml:space="preserve"> </w:t>
      </w:r>
      <w:r>
        <w:rPr>
          <w:rFonts w:ascii="Times New Roman" w:hAnsi="Times New Roman" w:cs="Times New Roman"/>
          <w:sz w:val="24"/>
          <w:szCs w:val="24"/>
        </w:rPr>
        <w:t xml:space="preserve">είναι τα εξής: </w:t>
      </w:r>
    </w:p>
    <w:p w:rsidR="00F815CE" w:rsidRDefault="00F815CE" w:rsidP="00DB5B15">
      <w:pPr>
        <w:pStyle w:val="ListParagraph"/>
        <w:numPr>
          <w:ilvl w:val="0"/>
          <w:numId w:val="6"/>
        </w:numPr>
        <w:spacing w:line="360" w:lineRule="auto"/>
        <w:rPr>
          <w:rFonts w:ascii="Times New Roman" w:hAnsi="Times New Roman" w:cs="Times New Roman"/>
          <w:sz w:val="24"/>
          <w:szCs w:val="24"/>
        </w:rPr>
      </w:pPr>
      <w:r w:rsidRPr="00F815CE">
        <w:rPr>
          <w:rFonts w:ascii="Times New Roman" w:hAnsi="Times New Roman" w:cs="Times New Roman"/>
          <w:i/>
          <w:sz w:val="24"/>
          <w:szCs w:val="24"/>
        </w:rPr>
        <w:t>Τονικά αυχενικά αντανακλαστικά</w:t>
      </w:r>
    </w:p>
    <w:p w:rsidR="00F815CE" w:rsidRDefault="00F815CE" w:rsidP="00947DDA">
      <w:pPr>
        <w:pStyle w:val="ListParagraph"/>
        <w:spacing w:line="360" w:lineRule="auto"/>
        <w:jc w:val="both"/>
        <w:rPr>
          <w:rFonts w:ascii="Times New Roman" w:hAnsi="Times New Roman" w:cs="Times New Roman"/>
          <w:sz w:val="24"/>
          <w:szCs w:val="24"/>
        </w:rPr>
      </w:pPr>
      <w:r w:rsidRPr="00F815CE">
        <w:rPr>
          <w:rFonts w:ascii="Times New Roman" w:hAnsi="Times New Roman" w:cs="Times New Roman"/>
          <w:i/>
          <w:sz w:val="24"/>
          <w:szCs w:val="24"/>
        </w:rPr>
        <w:t>Συμμετρικά:</w:t>
      </w:r>
      <w:r>
        <w:rPr>
          <w:rFonts w:ascii="Times New Roman" w:hAnsi="Times New Roman" w:cs="Times New Roman"/>
          <w:sz w:val="24"/>
          <w:szCs w:val="24"/>
        </w:rPr>
        <w:t xml:space="preserve"> η κάμψη του αυχένα έχει ως αποτέλεσμα την κάμψη των άνω άκρων και την έκταση των κάτω άκρων, ενώ η έκταση του αυχένα έχει τα αντίθετα αποτελέσματα</w:t>
      </w:r>
    </w:p>
    <w:p w:rsidR="00F815CE" w:rsidRDefault="00F815CE" w:rsidP="00947DDA">
      <w:pPr>
        <w:pStyle w:val="ListParagraph"/>
        <w:spacing w:line="360" w:lineRule="auto"/>
        <w:jc w:val="both"/>
        <w:rPr>
          <w:rFonts w:ascii="Times New Roman" w:hAnsi="Times New Roman" w:cs="Times New Roman"/>
          <w:sz w:val="24"/>
          <w:szCs w:val="24"/>
        </w:rPr>
      </w:pPr>
      <w:r w:rsidRPr="00F815CE">
        <w:rPr>
          <w:rFonts w:ascii="Times New Roman" w:hAnsi="Times New Roman" w:cs="Times New Roman"/>
          <w:i/>
          <w:sz w:val="24"/>
          <w:szCs w:val="24"/>
        </w:rPr>
        <w:t>Ασύμμετρα:</w:t>
      </w:r>
      <w:r>
        <w:rPr>
          <w:rFonts w:ascii="Times New Roman" w:hAnsi="Times New Roman" w:cs="Times New Roman"/>
          <w:sz w:val="24"/>
          <w:szCs w:val="24"/>
        </w:rPr>
        <w:t xml:space="preserve">  η στροφή της κεφαλής αριστερά προκαλεί έκταση του αριστερού άνω και κάτω άκρου και κάμψη του δεξιού άνω και κάτω άκρου, ενώ η στροφή στα δεξιά προκαλεί την αντίθετη αντίδραση.</w:t>
      </w:r>
    </w:p>
    <w:p w:rsidR="00F815CE" w:rsidRDefault="00F815CE" w:rsidP="00DB5B15">
      <w:pPr>
        <w:pStyle w:val="ListParagraph"/>
        <w:numPr>
          <w:ilvl w:val="0"/>
          <w:numId w:val="6"/>
        </w:numPr>
        <w:spacing w:line="360" w:lineRule="auto"/>
        <w:jc w:val="both"/>
        <w:rPr>
          <w:rFonts w:ascii="Times New Roman" w:hAnsi="Times New Roman" w:cs="Times New Roman"/>
          <w:sz w:val="24"/>
          <w:szCs w:val="24"/>
        </w:rPr>
      </w:pPr>
      <w:r w:rsidRPr="00F815CE">
        <w:rPr>
          <w:rFonts w:ascii="Times New Roman" w:hAnsi="Times New Roman" w:cs="Times New Roman"/>
          <w:i/>
          <w:sz w:val="24"/>
          <w:szCs w:val="24"/>
        </w:rPr>
        <w:t>Τονικό λαβυρινθικό αντανακλαστικό</w:t>
      </w:r>
      <w:r>
        <w:rPr>
          <w:rFonts w:ascii="Times New Roman" w:hAnsi="Times New Roman" w:cs="Times New Roman"/>
          <w:sz w:val="24"/>
          <w:szCs w:val="24"/>
        </w:rPr>
        <w:t>: Κατά την τοποθέτηση του βρέφους σε πρηνή θέση διευκολύνεται η κάμψη, ενώ κατά την τοποθέτηση του σε ύπτια θέση διευκολύνεται η έκταση.</w:t>
      </w:r>
    </w:p>
    <w:p w:rsidR="00F815CE" w:rsidRPr="00315FC9" w:rsidRDefault="00F815CE" w:rsidP="00DB5B15">
      <w:pPr>
        <w:pStyle w:val="ListParagraph"/>
        <w:numPr>
          <w:ilvl w:val="0"/>
          <w:numId w:val="6"/>
        </w:numPr>
        <w:spacing w:line="360" w:lineRule="auto"/>
        <w:jc w:val="both"/>
        <w:rPr>
          <w:rFonts w:ascii="Times New Roman" w:hAnsi="Times New Roman" w:cs="Times New Roman"/>
          <w:sz w:val="24"/>
          <w:szCs w:val="24"/>
        </w:rPr>
      </w:pPr>
      <w:r w:rsidRPr="00F815CE">
        <w:rPr>
          <w:rFonts w:ascii="Times New Roman" w:hAnsi="Times New Roman" w:cs="Times New Roman"/>
          <w:i/>
          <w:sz w:val="24"/>
          <w:szCs w:val="24"/>
        </w:rPr>
        <w:t>Τονικά οσφυικά αντανακλαστικά:</w:t>
      </w:r>
      <w:r>
        <w:rPr>
          <w:rFonts w:ascii="Times New Roman" w:hAnsi="Times New Roman" w:cs="Times New Roman"/>
          <w:sz w:val="24"/>
          <w:szCs w:val="24"/>
        </w:rPr>
        <w:t xml:space="preserve"> Αυτό ξεκινάει από μια αλλαγή της θέσης του άνω κορμού σε σχέση με την πύελο. Η στροφή του κορμού κατά την προσβαλλόμενη πλευρά προκαλεί κάμψη του άνω άκρου και έκταση του κάτω άκρου, ενώ η στροφή στην αντίθετη πλευρά προκαλεί έκταση του άνω άκρου και κάμψη του κάτω άκρου. </w:t>
      </w:r>
    </w:p>
    <w:p w:rsidR="00F815CE" w:rsidRDefault="00F815CE" w:rsidP="00DB5B15">
      <w:pPr>
        <w:pStyle w:val="ListParagraph"/>
        <w:numPr>
          <w:ilvl w:val="0"/>
          <w:numId w:val="6"/>
        </w:numPr>
        <w:spacing w:line="360" w:lineRule="auto"/>
        <w:jc w:val="both"/>
        <w:rPr>
          <w:rFonts w:ascii="Times New Roman" w:hAnsi="Times New Roman" w:cs="Times New Roman"/>
          <w:sz w:val="24"/>
          <w:szCs w:val="24"/>
        </w:rPr>
      </w:pPr>
      <w:r w:rsidRPr="00F815CE">
        <w:rPr>
          <w:rFonts w:ascii="Times New Roman" w:hAnsi="Times New Roman" w:cs="Times New Roman"/>
          <w:i/>
          <w:sz w:val="24"/>
          <w:szCs w:val="24"/>
        </w:rPr>
        <w:t>Αντανακλαστική διέγερση από την αντίσταση</w:t>
      </w:r>
      <w:r>
        <w:rPr>
          <w:rFonts w:ascii="Times New Roman" w:hAnsi="Times New Roman" w:cs="Times New Roman"/>
          <w:sz w:val="24"/>
          <w:szCs w:val="24"/>
        </w:rPr>
        <w:t xml:space="preserve"> στην εκούσια κίνηση του μη προσβεβλημένου άκρου. Οι αντιδράσεις κατά την κίνηση του άνω άκρου σε κάμψη είναι η διευκόλυνση της καμπτικής συνεργείας στο προσβεβλημένο αντίστοιχο άκρο ενώ κατά την κίνηση σε έκταση η διευκόλυνση της εκτατικής συνεργείας. Το αντίθετο συμβαίνει για τα κάτω άκρα.</w:t>
      </w:r>
    </w:p>
    <w:p w:rsidR="00587FA5" w:rsidRDefault="00F815CE" w:rsidP="00DB5B1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Είδη αισθητηριακών διεγέρσεων τα οποία εντείνουν τα αντανακλαστικά είναι η </w:t>
      </w:r>
      <w:r w:rsidRPr="00F815CE">
        <w:rPr>
          <w:rFonts w:ascii="Times New Roman" w:hAnsi="Times New Roman" w:cs="Times New Roman"/>
          <w:i/>
          <w:sz w:val="24"/>
          <w:szCs w:val="24"/>
        </w:rPr>
        <w:t>παθητική κίνηση, η τοποθέτηση, η χρήση του τατικού αντανακλαστικού, επιφανειακές θωπείες, πατήματα, χτυπήματα και πιέσεις</w:t>
      </w:r>
      <w:r>
        <w:rPr>
          <w:rFonts w:ascii="Times New Roman" w:hAnsi="Times New Roman" w:cs="Times New Roman"/>
          <w:sz w:val="24"/>
          <w:szCs w:val="24"/>
        </w:rPr>
        <w:t xml:space="preserve"> στην γαστέρα των μυών και τους τένοντές τους.</w:t>
      </w:r>
      <w:sdt>
        <w:sdtPr>
          <w:rPr>
            <w:rFonts w:ascii="Times New Roman" w:hAnsi="Times New Roman" w:cs="Times New Roman"/>
            <w:sz w:val="24"/>
            <w:szCs w:val="24"/>
          </w:rPr>
          <w:id w:val="546208410"/>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Per67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(Perry C. , 1967)</w:t>
          </w:r>
          <w:r w:rsidR="009B4EDE">
            <w:rPr>
              <w:rFonts w:ascii="Times New Roman" w:hAnsi="Times New Roman" w:cs="Times New Roman"/>
              <w:sz w:val="24"/>
              <w:szCs w:val="24"/>
            </w:rPr>
            <w:fldChar w:fldCharType="end"/>
          </w:r>
        </w:sdtContent>
      </w:sdt>
    </w:p>
    <w:p w:rsidR="00F815CE" w:rsidRPr="00F815CE" w:rsidRDefault="00F815CE" w:rsidP="00F815CE">
      <w:pPr>
        <w:pStyle w:val="Heading2"/>
        <w:ind w:left="426"/>
        <w:rPr>
          <w:color w:val="auto"/>
        </w:rPr>
      </w:pPr>
      <w:bookmarkStart w:id="20" w:name="_Toc19895697"/>
      <w:r w:rsidRPr="00F815CE">
        <w:rPr>
          <w:rFonts w:ascii="Times New Roman" w:hAnsi="Times New Roman" w:cs="Times New Roman"/>
          <w:color w:val="auto"/>
          <w:sz w:val="24"/>
        </w:rPr>
        <w:t>2.2.3 Συνδυασμένες αντιδράσει</w:t>
      </w:r>
      <w:r w:rsidRPr="00F815CE">
        <w:rPr>
          <w:color w:val="auto"/>
        </w:rPr>
        <w:t>ς</w:t>
      </w:r>
      <w:bookmarkEnd w:id="20"/>
    </w:p>
    <w:p w:rsidR="00F815CE" w:rsidRPr="00F815CE" w:rsidRDefault="00F815CE" w:rsidP="00F815CE">
      <w:pPr>
        <w:spacing w:line="360" w:lineRule="auto"/>
        <w:jc w:val="both"/>
        <w:rPr>
          <w:rFonts w:ascii="Times New Roman" w:hAnsi="Times New Roman" w:cs="Times New Roman"/>
          <w:sz w:val="24"/>
          <w:szCs w:val="24"/>
        </w:rPr>
      </w:pPr>
    </w:p>
    <w:p w:rsidR="00587FA5" w:rsidRDefault="00F815CE" w:rsidP="00276C3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Ο </w:t>
      </w:r>
      <w:r>
        <w:rPr>
          <w:rFonts w:ascii="Times New Roman" w:hAnsi="Times New Roman" w:cs="Times New Roman"/>
          <w:sz w:val="24"/>
          <w:szCs w:val="24"/>
          <w:lang w:val="en-US"/>
        </w:rPr>
        <w:t>Riddoch</w:t>
      </w:r>
      <w:r w:rsidRPr="00E81F9F">
        <w:rPr>
          <w:rFonts w:ascii="Times New Roman" w:hAnsi="Times New Roman" w:cs="Times New Roman"/>
          <w:sz w:val="24"/>
          <w:szCs w:val="24"/>
        </w:rPr>
        <w:t xml:space="preserve"> &amp; </w:t>
      </w:r>
      <w:r>
        <w:rPr>
          <w:rFonts w:ascii="Times New Roman" w:hAnsi="Times New Roman" w:cs="Times New Roman"/>
          <w:sz w:val="24"/>
          <w:szCs w:val="24"/>
          <w:lang w:val="en-US"/>
        </w:rPr>
        <w:t>Buzzard</w:t>
      </w:r>
      <w:r w:rsidRPr="00E81F9F">
        <w:rPr>
          <w:rFonts w:ascii="Times New Roman" w:hAnsi="Times New Roman" w:cs="Times New Roman"/>
          <w:sz w:val="24"/>
          <w:szCs w:val="24"/>
        </w:rPr>
        <w:t xml:space="preserve"> </w:t>
      </w:r>
      <w:r>
        <w:rPr>
          <w:rFonts w:ascii="Times New Roman" w:hAnsi="Times New Roman" w:cs="Times New Roman"/>
          <w:sz w:val="24"/>
          <w:szCs w:val="24"/>
        </w:rPr>
        <w:t>όρισαν τις συνδυασμένες αντιδράσεις ως « τις αυτόματες δραστηριότητες που σταθεροποιούν</w:t>
      </w:r>
      <w:r w:rsidRPr="00E81F9F">
        <w:rPr>
          <w:rFonts w:ascii="Times New Roman" w:hAnsi="Times New Roman" w:cs="Times New Roman"/>
          <w:sz w:val="24"/>
          <w:szCs w:val="24"/>
        </w:rPr>
        <w:t xml:space="preserve"> </w:t>
      </w:r>
      <w:r>
        <w:rPr>
          <w:rFonts w:ascii="Times New Roman" w:hAnsi="Times New Roman" w:cs="Times New Roman"/>
          <w:sz w:val="24"/>
          <w:szCs w:val="24"/>
        </w:rPr>
        <w:t>ή μεταβάλλουν τη στάση ενός μέρους ή μερών όταν κάποιο άλλο μέρος του σώματος ενεργοποιείται είτε λόγω εκούσιας προσπάθειας είτε λόγω ερεθισμού από αντανακλαστικό».</w:t>
      </w:r>
      <w:sdt>
        <w:sdtPr>
          <w:rPr>
            <w:rFonts w:ascii="Times New Roman" w:hAnsi="Times New Roman" w:cs="Times New Roman"/>
            <w:sz w:val="24"/>
            <w:szCs w:val="24"/>
          </w:rPr>
          <w:id w:val="546208411"/>
          <w:citation/>
        </w:sdtPr>
        <w:sdtContent>
          <w:r w:rsidR="009B4EDE">
            <w:rPr>
              <w:rFonts w:ascii="Times New Roman" w:hAnsi="Times New Roman" w:cs="Times New Roman"/>
              <w:sz w:val="24"/>
              <w:szCs w:val="24"/>
            </w:rPr>
            <w:fldChar w:fldCharType="begin"/>
          </w:r>
          <w:r w:rsidRPr="00F815C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F815C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Rid</w:instrText>
          </w:r>
          <w:r w:rsidRPr="00F815CE">
            <w:rPr>
              <w:rFonts w:ascii="Times New Roman" w:hAnsi="Times New Roman" w:cs="Times New Roman"/>
              <w:sz w:val="24"/>
              <w:szCs w:val="24"/>
            </w:rPr>
            <w:instrText>21 \</w:instrText>
          </w:r>
          <w:r>
            <w:rPr>
              <w:rFonts w:ascii="Times New Roman" w:hAnsi="Times New Roman" w:cs="Times New Roman"/>
              <w:sz w:val="24"/>
              <w:szCs w:val="24"/>
              <w:lang w:val="en-US"/>
            </w:rPr>
            <w:instrText>l</w:instrText>
          </w:r>
          <w:r w:rsidRPr="00F815CE">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Riddoch</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Buzzard</w:t>
          </w:r>
          <w:r w:rsidR="0091169D" w:rsidRPr="0091169D">
            <w:rPr>
              <w:rFonts w:ascii="Times New Roman" w:hAnsi="Times New Roman" w:cs="Times New Roman"/>
              <w:noProof/>
              <w:sz w:val="24"/>
              <w:szCs w:val="24"/>
            </w:rPr>
            <w:t>, 1921)</w:t>
          </w:r>
          <w:r w:rsidR="009B4EDE">
            <w:rPr>
              <w:rFonts w:ascii="Times New Roman" w:hAnsi="Times New Roman" w:cs="Times New Roman"/>
              <w:sz w:val="24"/>
              <w:szCs w:val="24"/>
            </w:rPr>
            <w:fldChar w:fldCharType="end"/>
          </w:r>
        </w:sdtContent>
      </w:sdt>
      <w:r w:rsidRPr="00F815CE">
        <w:rPr>
          <w:rFonts w:ascii="Times New Roman" w:hAnsi="Times New Roman" w:cs="Times New Roman"/>
          <w:sz w:val="24"/>
          <w:szCs w:val="24"/>
        </w:rPr>
        <w:t xml:space="preserve"> </w:t>
      </w:r>
      <w:r>
        <w:rPr>
          <w:rFonts w:ascii="Times New Roman" w:hAnsi="Times New Roman" w:cs="Times New Roman"/>
          <w:sz w:val="24"/>
          <w:szCs w:val="24"/>
        </w:rPr>
        <w:t>Οι αντιδράσεις αυτές εμφανίζονται στα προσβεβλημένα άκρα κατά την εκούσια προσπάθεια σε άλλα μέρη του σώματος. Οι ασθενείς προσπαθούν με τις αντιδράσεις να διατηρήσουν την ισορροπία τους ή να αποφύγουν ενδεχόμενη πτώση του σώματός τους, ενώ η εμφάνιση τους είναι πιο συχνή κατά την ύπαρξη σπαστικότητας σε ασθενείς με ημιπληγία.</w:t>
      </w:r>
      <w:sdt>
        <w:sdtPr>
          <w:rPr>
            <w:rFonts w:ascii="Times New Roman" w:hAnsi="Times New Roman" w:cs="Times New Roman"/>
            <w:sz w:val="24"/>
            <w:szCs w:val="24"/>
          </w:rPr>
          <w:id w:val="546208412"/>
          <w:citation/>
        </w:sdtPr>
        <w:sdtContent>
          <w:r w:rsidR="009B4EDE">
            <w:rPr>
              <w:rFonts w:ascii="Times New Roman" w:hAnsi="Times New Roman" w:cs="Times New Roman"/>
              <w:sz w:val="24"/>
              <w:szCs w:val="24"/>
            </w:rPr>
            <w:fldChar w:fldCharType="begin"/>
          </w:r>
          <w:r w:rsidR="004F38C4" w:rsidRPr="004F38C4">
            <w:rPr>
              <w:rFonts w:ascii="Times New Roman" w:hAnsi="Times New Roman" w:cs="Times New Roman"/>
              <w:sz w:val="24"/>
              <w:szCs w:val="24"/>
            </w:rPr>
            <w:instrText xml:space="preserve"> </w:instrText>
          </w:r>
          <w:r w:rsidR="004F38C4">
            <w:rPr>
              <w:rFonts w:ascii="Times New Roman" w:hAnsi="Times New Roman" w:cs="Times New Roman"/>
              <w:sz w:val="24"/>
              <w:szCs w:val="24"/>
              <w:lang w:val="en-US"/>
            </w:rPr>
            <w:instrText>CITATION</w:instrText>
          </w:r>
          <w:r w:rsidR="004F38C4" w:rsidRPr="004F38C4">
            <w:rPr>
              <w:rFonts w:ascii="Times New Roman" w:hAnsi="Times New Roman" w:cs="Times New Roman"/>
              <w:sz w:val="24"/>
              <w:szCs w:val="24"/>
            </w:rPr>
            <w:instrText xml:space="preserve"> </w:instrText>
          </w:r>
          <w:r w:rsidR="004F38C4">
            <w:rPr>
              <w:rFonts w:ascii="Times New Roman" w:hAnsi="Times New Roman" w:cs="Times New Roman"/>
              <w:sz w:val="24"/>
              <w:szCs w:val="24"/>
              <w:lang w:val="en-US"/>
            </w:rPr>
            <w:instrText>Dav</w:instrText>
          </w:r>
          <w:r w:rsidR="004F38C4" w:rsidRPr="004F38C4">
            <w:rPr>
              <w:rFonts w:ascii="Times New Roman" w:hAnsi="Times New Roman" w:cs="Times New Roman"/>
              <w:sz w:val="24"/>
              <w:szCs w:val="24"/>
            </w:rPr>
            <w:instrText>00 \</w:instrText>
          </w:r>
          <w:r w:rsidR="004F38C4">
            <w:rPr>
              <w:rFonts w:ascii="Times New Roman" w:hAnsi="Times New Roman" w:cs="Times New Roman"/>
              <w:sz w:val="24"/>
              <w:szCs w:val="24"/>
              <w:lang w:val="en-US"/>
            </w:rPr>
            <w:instrText>l</w:instrText>
          </w:r>
          <w:r w:rsidR="004F38C4" w:rsidRPr="004F38C4">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Davies</w:t>
          </w:r>
          <w:r w:rsidR="0091169D" w:rsidRPr="0091169D">
            <w:rPr>
              <w:rFonts w:ascii="Times New Roman" w:hAnsi="Times New Roman" w:cs="Times New Roman"/>
              <w:noProof/>
              <w:sz w:val="24"/>
              <w:szCs w:val="24"/>
            </w:rPr>
            <w:t>, 2000)</w:t>
          </w:r>
          <w:r w:rsidR="009B4EDE">
            <w:rPr>
              <w:rFonts w:ascii="Times New Roman" w:hAnsi="Times New Roman" w:cs="Times New Roman"/>
              <w:sz w:val="24"/>
              <w:szCs w:val="24"/>
            </w:rPr>
            <w:fldChar w:fldCharType="end"/>
          </w:r>
        </w:sdtContent>
      </w:sdt>
      <w:r w:rsidR="004F38C4" w:rsidRPr="004F38C4">
        <w:rPr>
          <w:rFonts w:ascii="Times New Roman" w:hAnsi="Times New Roman" w:cs="Times New Roman"/>
          <w:sz w:val="24"/>
          <w:szCs w:val="24"/>
        </w:rPr>
        <w:t xml:space="preserve"> </w:t>
      </w:r>
      <w:r w:rsidR="004F38C4">
        <w:rPr>
          <w:rFonts w:ascii="Times New Roman" w:hAnsi="Times New Roman" w:cs="Times New Roman"/>
          <w:sz w:val="24"/>
          <w:szCs w:val="24"/>
        </w:rPr>
        <w:t xml:space="preserve">Επιπλέον, η ίδια η </w:t>
      </w:r>
      <w:r w:rsidR="004F38C4">
        <w:rPr>
          <w:rFonts w:ascii="Times New Roman" w:hAnsi="Times New Roman" w:cs="Times New Roman"/>
          <w:sz w:val="24"/>
          <w:szCs w:val="24"/>
          <w:lang w:val="en-US"/>
        </w:rPr>
        <w:t>Brunnstrom</w:t>
      </w:r>
      <w:r w:rsidR="004F38C4" w:rsidRPr="00C94866">
        <w:rPr>
          <w:rFonts w:ascii="Times New Roman" w:hAnsi="Times New Roman" w:cs="Times New Roman"/>
          <w:sz w:val="24"/>
          <w:szCs w:val="24"/>
        </w:rPr>
        <w:t xml:space="preserve"> </w:t>
      </w:r>
      <w:r w:rsidR="004F38C4">
        <w:rPr>
          <w:rFonts w:ascii="Times New Roman" w:hAnsi="Times New Roman" w:cs="Times New Roman"/>
          <w:sz w:val="24"/>
          <w:szCs w:val="24"/>
        </w:rPr>
        <w:t>καταλήγει στο ότι οι συνδυασμένες αντιδράσεις μπορεί να διατηρηθούν για μεγάλα χρονικά διαστήματα από την εμφάνιση της ημιπληγίας, η τάση στους προσβεβλημένους μύες ελαττώνεται σημαντικά κατά την παύση του ερεθίσματος που προκαλεί την αντίδραση και ότι τα στασικά αντανακλαστικά επιδρούν στην έκβαση των συνδυασμένων αντιδράσεων.</w:t>
      </w:r>
      <w:sdt>
        <w:sdtPr>
          <w:rPr>
            <w:rFonts w:ascii="Times New Roman" w:hAnsi="Times New Roman" w:cs="Times New Roman"/>
            <w:sz w:val="24"/>
            <w:szCs w:val="24"/>
          </w:rPr>
          <w:id w:val="546208413"/>
          <w:citation/>
        </w:sdtPr>
        <w:sdtContent>
          <w:r w:rsidR="009B4EDE">
            <w:rPr>
              <w:rFonts w:ascii="Times New Roman" w:hAnsi="Times New Roman" w:cs="Times New Roman"/>
              <w:sz w:val="24"/>
              <w:szCs w:val="24"/>
            </w:rPr>
            <w:fldChar w:fldCharType="begin"/>
          </w:r>
          <w:r w:rsidR="004F38C4" w:rsidRPr="004F38C4">
            <w:rPr>
              <w:rFonts w:ascii="Times New Roman" w:hAnsi="Times New Roman" w:cs="Times New Roman"/>
              <w:sz w:val="24"/>
              <w:szCs w:val="24"/>
            </w:rPr>
            <w:instrText xml:space="preserve"> </w:instrText>
          </w:r>
          <w:r w:rsidR="004F38C4">
            <w:rPr>
              <w:rFonts w:ascii="Times New Roman" w:hAnsi="Times New Roman" w:cs="Times New Roman"/>
              <w:sz w:val="24"/>
              <w:szCs w:val="24"/>
              <w:lang w:val="en-US"/>
            </w:rPr>
            <w:instrText>CITATION</w:instrText>
          </w:r>
          <w:r w:rsidR="004F38C4" w:rsidRPr="004F38C4">
            <w:rPr>
              <w:rFonts w:ascii="Times New Roman" w:hAnsi="Times New Roman" w:cs="Times New Roman"/>
              <w:sz w:val="24"/>
              <w:szCs w:val="24"/>
            </w:rPr>
            <w:instrText xml:space="preserve"> </w:instrText>
          </w:r>
          <w:r w:rsidR="004F38C4">
            <w:rPr>
              <w:rFonts w:ascii="Times New Roman" w:hAnsi="Times New Roman" w:cs="Times New Roman"/>
              <w:sz w:val="24"/>
              <w:szCs w:val="24"/>
              <w:lang w:val="en-US"/>
            </w:rPr>
            <w:instrText>Bru</w:instrText>
          </w:r>
          <w:r w:rsidR="004F38C4" w:rsidRPr="004F38C4">
            <w:rPr>
              <w:rFonts w:ascii="Times New Roman" w:hAnsi="Times New Roman" w:cs="Times New Roman"/>
              <w:sz w:val="24"/>
              <w:szCs w:val="24"/>
            </w:rPr>
            <w:instrText>56 \</w:instrText>
          </w:r>
          <w:r w:rsidR="004F38C4">
            <w:rPr>
              <w:rFonts w:ascii="Times New Roman" w:hAnsi="Times New Roman" w:cs="Times New Roman"/>
              <w:sz w:val="24"/>
              <w:szCs w:val="24"/>
              <w:lang w:val="en-US"/>
            </w:rPr>
            <w:instrText>l</w:instrText>
          </w:r>
          <w:r w:rsidR="004F38C4" w:rsidRPr="004F38C4">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(Brunnstrom, Associated reactions of the upper extremity in adult patients with hemiplegia, 1956)</w:t>
          </w:r>
          <w:r w:rsidR="009B4EDE">
            <w:rPr>
              <w:rFonts w:ascii="Times New Roman" w:hAnsi="Times New Roman" w:cs="Times New Roman"/>
              <w:sz w:val="24"/>
              <w:szCs w:val="24"/>
            </w:rPr>
            <w:fldChar w:fldCharType="end"/>
          </w:r>
        </w:sdtContent>
      </w:sdt>
    </w:p>
    <w:p w:rsidR="00DC2700" w:rsidRPr="00DC2700" w:rsidRDefault="00DC2700" w:rsidP="00DC2700">
      <w:pPr>
        <w:spacing w:line="360" w:lineRule="auto"/>
        <w:rPr>
          <w:rFonts w:ascii="Times New Roman" w:hAnsi="Times New Roman" w:cs="Times New Roman"/>
          <w:sz w:val="24"/>
          <w:szCs w:val="24"/>
        </w:rPr>
      </w:pPr>
      <w:r w:rsidRPr="00DC2700">
        <w:rPr>
          <w:rFonts w:ascii="Times New Roman" w:hAnsi="Times New Roman" w:cs="Times New Roman"/>
          <w:sz w:val="24"/>
          <w:szCs w:val="24"/>
        </w:rPr>
        <w:t>Οι σημαντικές συνδυασμένες αντιδράσεις περιγράφονται περιληπτικά παρακάτω:</w:t>
      </w:r>
    </w:p>
    <w:p w:rsidR="00DC2700" w:rsidRPr="00DC2700" w:rsidRDefault="00DC2700" w:rsidP="00DB5B15">
      <w:pPr>
        <w:pStyle w:val="ListParagraph"/>
        <w:numPr>
          <w:ilvl w:val="0"/>
          <w:numId w:val="7"/>
        </w:numPr>
        <w:spacing w:line="360" w:lineRule="auto"/>
        <w:jc w:val="both"/>
        <w:rPr>
          <w:rFonts w:ascii="Times New Roman" w:hAnsi="Times New Roman" w:cs="Times New Roman"/>
          <w:sz w:val="24"/>
          <w:szCs w:val="24"/>
        </w:rPr>
      </w:pPr>
      <w:r w:rsidRPr="00DC2700">
        <w:rPr>
          <w:rFonts w:ascii="Times New Roman" w:hAnsi="Times New Roman" w:cs="Times New Roman"/>
          <w:i/>
          <w:sz w:val="24"/>
          <w:szCs w:val="24"/>
        </w:rPr>
        <w:t>Ομόπλευρη συγκινησία άκρων</w:t>
      </w:r>
      <w:r w:rsidRPr="00DC2700">
        <w:rPr>
          <w:rFonts w:ascii="Times New Roman" w:hAnsi="Times New Roman" w:cs="Times New Roman"/>
          <w:sz w:val="24"/>
          <w:szCs w:val="24"/>
        </w:rPr>
        <w:t xml:space="preserve">: πρώτος αναφέρθηκε ο </w:t>
      </w:r>
      <w:r w:rsidRPr="00DC2700">
        <w:rPr>
          <w:rFonts w:ascii="Times New Roman" w:hAnsi="Times New Roman" w:cs="Times New Roman"/>
          <w:sz w:val="24"/>
          <w:szCs w:val="24"/>
          <w:lang w:val="en-US"/>
        </w:rPr>
        <w:t>Fay</w:t>
      </w:r>
      <w:r w:rsidRPr="00DC2700">
        <w:rPr>
          <w:rFonts w:ascii="Times New Roman" w:hAnsi="Times New Roman" w:cs="Times New Roman"/>
          <w:sz w:val="24"/>
          <w:szCs w:val="24"/>
        </w:rPr>
        <w:t xml:space="preserve"> κατά τις παρατηρήσεις του σε παιδιά με εγκεφαλική παράλυση. Η κάμψη του προσβεβλημένου άνω άκρου διευκολύνει την κάμψη του κάτω άκρου.</w:t>
      </w:r>
    </w:p>
    <w:p w:rsidR="00DC2700" w:rsidRDefault="00DC2700" w:rsidP="00DB5B15">
      <w:pPr>
        <w:pStyle w:val="ListParagraph"/>
        <w:numPr>
          <w:ilvl w:val="0"/>
          <w:numId w:val="7"/>
        </w:numPr>
        <w:spacing w:line="360" w:lineRule="auto"/>
        <w:jc w:val="both"/>
        <w:rPr>
          <w:rFonts w:ascii="Times New Roman" w:hAnsi="Times New Roman" w:cs="Times New Roman"/>
          <w:sz w:val="24"/>
          <w:szCs w:val="24"/>
        </w:rPr>
      </w:pPr>
      <w:r w:rsidRPr="00DC2700">
        <w:rPr>
          <w:rFonts w:ascii="Times New Roman" w:hAnsi="Times New Roman" w:cs="Times New Roman"/>
          <w:i/>
          <w:sz w:val="24"/>
          <w:szCs w:val="24"/>
        </w:rPr>
        <w:t>Φαινόμενο Raimiste</w:t>
      </w:r>
      <w:r w:rsidRPr="00BF2E0F">
        <w:rPr>
          <w:rFonts w:ascii="Times New Roman" w:hAnsi="Times New Roman" w:cs="Times New Roman"/>
          <w:sz w:val="24"/>
          <w:szCs w:val="24"/>
        </w:rPr>
        <w:t xml:space="preserve">: </w:t>
      </w:r>
      <w:r>
        <w:rPr>
          <w:rFonts w:ascii="Times New Roman" w:hAnsi="Times New Roman" w:cs="Times New Roman"/>
          <w:sz w:val="24"/>
          <w:szCs w:val="24"/>
        </w:rPr>
        <w:t>η αντίσταση που εφαρμόζεται στην απαγωγή ή προσαγωγή του μη προσβεβλημένου κάτω άκρου διευκολύνει την αντίστοιχη κίνηση στο προσβεβλημένο άκρο.</w:t>
      </w:r>
    </w:p>
    <w:p w:rsidR="00DC2700" w:rsidRDefault="00DC2700" w:rsidP="00DB5B15">
      <w:pPr>
        <w:pStyle w:val="ListParagraph"/>
        <w:numPr>
          <w:ilvl w:val="0"/>
          <w:numId w:val="7"/>
        </w:numPr>
        <w:spacing w:line="360" w:lineRule="auto"/>
        <w:jc w:val="both"/>
        <w:rPr>
          <w:rFonts w:ascii="Times New Roman" w:hAnsi="Times New Roman" w:cs="Times New Roman"/>
          <w:sz w:val="24"/>
          <w:szCs w:val="24"/>
        </w:rPr>
      </w:pPr>
      <w:r w:rsidRPr="00DC2700">
        <w:rPr>
          <w:rFonts w:ascii="Times New Roman" w:hAnsi="Times New Roman" w:cs="Times New Roman"/>
          <w:i/>
          <w:sz w:val="24"/>
          <w:szCs w:val="24"/>
        </w:rPr>
        <w:t>Αντιδράσεις κατά το χασμουρητό</w:t>
      </w:r>
      <w:r>
        <w:rPr>
          <w:rFonts w:ascii="Times New Roman" w:hAnsi="Times New Roman" w:cs="Times New Roman"/>
          <w:sz w:val="24"/>
          <w:szCs w:val="24"/>
        </w:rPr>
        <w:t xml:space="preserve">, το </w:t>
      </w:r>
      <w:r w:rsidRPr="00DC2700">
        <w:rPr>
          <w:rFonts w:ascii="Times New Roman" w:hAnsi="Times New Roman" w:cs="Times New Roman"/>
          <w:i/>
          <w:sz w:val="24"/>
          <w:szCs w:val="24"/>
        </w:rPr>
        <w:t>πτέρνισμα</w:t>
      </w:r>
      <w:r>
        <w:rPr>
          <w:rFonts w:ascii="Times New Roman" w:hAnsi="Times New Roman" w:cs="Times New Roman"/>
          <w:sz w:val="24"/>
          <w:szCs w:val="24"/>
        </w:rPr>
        <w:t xml:space="preserve"> και τον </w:t>
      </w:r>
      <w:r w:rsidRPr="00DC2700">
        <w:rPr>
          <w:rFonts w:ascii="Times New Roman" w:hAnsi="Times New Roman" w:cs="Times New Roman"/>
          <w:i/>
          <w:sz w:val="24"/>
          <w:szCs w:val="24"/>
        </w:rPr>
        <w:t>βήχα</w:t>
      </w:r>
      <w:r>
        <w:rPr>
          <w:rFonts w:ascii="Times New Roman" w:hAnsi="Times New Roman" w:cs="Times New Roman"/>
          <w:sz w:val="24"/>
          <w:szCs w:val="24"/>
        </w:rPr>
        <w:t>: κατά την διάρκεια εισπνοής του χασμουρητού προκαλείται συνεργεία των καμπτήρων μυών, ενώ κατά το πτέρνισμα και τον βήχα προκαλούνται ξαφνικες μυικές συσπάσεις μικρής διαρκείας.</w:t>
      </w:r>
    </w:p>
    <w:p w:rsidR="0033757B" w:rsidRPr="006E77FA" w:rsidRDefault="00DC2700" w:rsidP="00DB5B15">
      <w:pPr>
        <w:pStyle w:val="ListParagraph"/>
        <w:numPr>
          <w:ilvl w:val="0"/>
          <w:numId w:val="7"/>
        </w:numPr>
        <w:spacing w:line="360" w:lineRule="auto"/>
        <w:jc w:val="both"/>
      </w:pPr>
      <w:r w:rsidRPr="00DC2700">
        <w:rPr>
          <w:rFonts w:ascii="Times New Roman" w:hAnsi="Times New Roman" w:cs="Times New Roman"/>
          <w:i/>
          <w:sz w:val="24"/>
          <w:szCs w:val="24"/>
        </w:rPr>
        <w:lastRenderedPageBreak/>
        <w:t>Δακτυλικό φαινόμενο του Souques (αντιδράση χειρός)</w:t>
      </w:r>
      <w:r w:rsidRPr="00DC2700">
        <w:rPr>
          <w:rFonts w:ascii="Times New Roman" w:hAnsi="Times New Roman" w:cs="Times New Roman"/>
          <w:sz w:val="24"/>
          <w:szCs w:val="24"/>
        </w:rPr>
        <w:t>: η ανύψωση του προσβεβλημένου βραχίονα πάνω από το οριζόντιο επίπεδο έκταση και απαγωγή δακτύλων.</w:t>
      </w:r>
      <w:sdt>
        <w:sdtPr>
          <w:rPr>
            <w:rFonts w:ascii="Times New Roman" w:hAnsi="Times New Roman" w:cs="Times New Roman"/>
            <w:sz w:val="24"/>
            <w:szCs w:val="24"/>
          </w:rPr>
          <w:id w:val="546208415"/>
          <w:citation/>
        </w:sdtPr>
        <w:sdtContent>
          <w:r w:rsidR="009B4EDE">
            <w:rPr>
              <w:rFonts w:ascii="Times New Roman" w:hAnsi="Times New Roman" w:cs="Times New Roman"/>
              <w:sz w:val="24"/>
              <w:szCs w:val="24"/>
            </w:rPr>
            <w:fldChar w:fldCharType="begin"/>
          </w:r>
          <w:r w:rsidR="002C6A9B">
            <w:rPr>
              <w:rFonts w:ascii="Times New Roman" w:hAnsi="Times New Roman" w:cs="Times New Roman"/>
              <w:sz w:val="24"/>
              <w:szCs w:val="24"/>
            </w:rPr>
            <w:instrText xml:space="preserve"> CITATION Saw981 \t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(Sawner &amp; La Vigne, 1998)</w:t>
          </w:r>
          <w:r w:rsidR="009B4EDE">
            <w:rPr>
              <w:rFonts w:ascii="Times New Roman" w:hAnsi="Times New Roman" w:cs="Times New Roman"/>
              <w:sz w:val="24"/>
              <w:szCs w:val="24"/>
            </w:rPr>
            <w:fldChar w:fldCharType="end"/>
          </w:r>
        </w:sdtContent>
      </w:sdt>
    </w:p>
    <w:p w:rsidR="006E77FA" w:rsidRDefault="006E77FA" w:rsidP="006E77FA">
      <w:pPr>
        <w:keepNext/>
        <w:spacing w:line="360" w:lineRule="auto"/>
        <w:jc w:val="both"/>
      </w:pPr>
      <w:r>
        <w:rPr>
          <w:noProof/>
        </w:rPr>
        <w:drawing>
          <wp:anchor distT="0" distB="0" distL="114300" distR="114300" simplePos="0" relativeHeight="251671552" behindDoc="0" locked="0" layoutInCell="1" allowOverlap="1">
            <wp:simplePos x="0" y="0"/>
            <wp:positionH relativeFrom="margin">
              <wp:align>right</wp:align>
            </wp:positionH>
            <wp:positionV relativeFrom="margin">
              <wp:posOffset>994410</wp:posOffset>
            </wp:positionV>
            <wp:extent cx="2436495" cy="2038350"/>
            <wp:effectExtent l="38100" t="0" r="20955" b="609600"/>
            <wp:wrapSquare wrapText="bothSides"/>
            <wp:docPr id="9" name="8 - Εικόνα"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23"/>
                    <a:stretch>
                      <a:fillRect/>
                    </a:stretch>
                  </pic:blipFill>
                  <pic:spPr>
                    <a:xfrm>
                      <a:off x="0" y="0"/>
                      <a:ext cx="2436495" cy="2038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inline distT="0" distB="0" distL="0" distR="0">
            <wp:extent cx="2161038" cy="2057400"/>
            <wp:effectExtent l="38100" t="0" r="10662" b="609600"/>
            <wp:docPr id="8" name="7 - Εικόνα"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24" cstate="print"/>
                    <a:stretch>
                      <a:fillRect/>
                    </a:stretch>
                  </pic:blipFill>
                  <pic:spPr>
                    <a:xfrm>
                      <a:off x="0" y="0"/>
                      <a:ext cx="2161340" cy="20576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E77FA" w:rsidRPr="006E77FA" w:rsidRDefault="006E77FA" w:rsidP="006E77FA">
      <w:pPr>
        <w:pStyle w:val="Caption"/>
        <w:jc w:val="both"/>
        <w:rPr>
          <w:rFonts w:ascii="Times New Roman" w:hAnsi="Times New Roman" w:cs="Times New Roman"/>
          <w:b w:val="0"/>
          <w:i/>
          <w:color w:val="auto"/>
          <w:sz w:val="22"/>
        </w:rPr>
      </w:pPr>
      <w:r w:rsidRPr="006E77FA">
        <w:rPr>
          <w:rFonts w:ascii="Times New Roman" w:hAnsi="Times New Roman" w:cs="Times New Roman"/>
          <w:b w:val="0"/>
          <w:i/>
          <w:color w:val="auto"/>
          <w:sz w:val="22"/>
        </w:rPr>
        <w:t xml:space="preserve">Εικόνα </w:t>
      </w:r>
      <w:r w:rsidR="009B4EDE" w:rsidRPr="006E77FA">
        <w:rPr>
          <w:rFonts w:ascii="Times New Roman" w:hAnsi="Times New Roman" w:cs="Times New Roman"/>
          <w:b w:val="0"/>
          <w:i/>
          <w:color w:val="auto"/>
          <w:sz w:val="22"/>
        </w:rPr>
        <w:fldChar w:fldCharType="begin"/>
      </w:r>
      <w:r w:rsidRPr="006E77FA">
        <w:rPr>
          <w:rFonts w:ascii="Times New Roman" w:hAnsi="Times New Roman" w:cs="Times New Roman"/>
          <w:b w:val="0"/>
          <w:i/>
          <w:color w:val="auto"/>
          <w:sz w:val="22"/>
        </w:rPr>
        <w:instrText xml:space="preserve"> SEQ Εικόνα \* ARABIC </w:instrText>
      </w:r>
      <w:r w:rsidR="009B4EDE" w:rsidRPr="006E77FA">
        <w:rPr>
          <w:rFonts w:ascii="Times New Roman" w:hAnsi="Times New Roman" w:cs="Times New Roman"/>
          <w:b w:val="0"/>
          <w:i/>
          <w:color w:val="auto"/>
          <w:sz w:val="22"/>
        </w:rPr>
        <w:fldChar w:fldCharType="separate"/>
      </w:r>
      <w:r w:rsidR="00864ABC">
        <w:rPr>
          <w:rFonts w:ascii="Times New Roman" w:hAnsi="Times New Roman" w:cs="Times New Roman"/>
          <w:b w:val="0"/>
          <w:i/>
          <w:noProof/>
          <w:color w:val="auto"/>
          <w:sz w:val="22"/>
        </w:rPr>
        <w:t>7</w:t>
      </w:r>
      <w:r w:rsidR="009B4EDE" w:rsidRPr="006E77FA">
        <w:rPr>
          <w:rFonts w:ascii="Times New Roman" w:hAnsi="Times New Roman" w:cs="Times New Roman"/>
          <w:b w:val="0"/>
          <w:i/>
          <w:color w:val="auto"/>
          <w:sz w:val="22"/>
        </w:rPr>
        <w:fldChar w:fldCharType="end"/>
      </w:r>
      <w:r w:rsidRPr="006E77FA">
        <w:rPr>
          <w:rFonts w:ascii="Times New Roman" w:hAnsi="Times New Roman" w:cs="Times New Roman"/>
          <w:b w:val="0"/>
          <w:i/>
          <w:color w:val="auto"/>
          <w:sz w:val="22"/>
        </w:rPr>
        <w:t xml:space="preserve">: </w:t>
      </w:r>
      <w:r>
        <w:rPr>
          <w:rFonts w:ascii="Times New Roman" w:hAnsi="Times New Roman" w:cs="Times New Roman"/>
          <w:b w:val="0"/>
          <w:i/>
          <w:color w:val="auto"/>
          <w:sz w:val="22"/>
        </w:rPr>
        <w:t xml:space="preserve">Στα δεξιά προβάλλεται η ομόπλευρη συνκινησία των δεξιών άκρων σε ηλικιωμένο, ενώ στα αριστερά προβάλλεται το φαινόμενο </w:t>
      </w:r>
      <w:r>
        <w:rPr>
          <w:rFonts w:ascii="Times New Roman" w:hAnsi="Times New Roman" w:cs="Times New Roman"/>
          <w:b w:val="0"/>
          <w:i/>
          <w:color w:val="auto"/>
          <w:sz w:val="22"/>
          <w:lang w:val="en-US"/>
        </w:rPr>
        <w:t>Ramiste</w:t>
      </w:r>
      <w:r>
        <w:rPr>
          <w:rFonts w:ascii="Times New Roman" w:hAnsi="Times New Roman" w:cs="Times New Roman"/>
          <w:b w:val="0"/>
          <w:i/>
          <w:color w:val="auto"/>
          <w:sz w:val="22"/>
        </w:rPr>
        <w:t>.</w:t>
      </w:r>
    </w:p>
    <w:p w:rsidR="002C6A9B" w:rsidRDefault="002C6A9B" w:rsidP="002C6A9B">
      <w:pPr>
        <w:pStyle w:val="Heading1"/>
        <w:rPr>
          <w:rFonts w:ascii="Times New Roman" w:hAnsi="Times New Roman" w:cs="Times New Roman"/>
          <w:color w:val="auto"/>
          <w:sz w:val="24"/>
        </w:rPr>
      </w:pPr>
      <w:bookmarkStart w:id="21" w:name="_Toc19895698"/>
      <w:r w:rsidRPr="002C6A9B">
        <w:rPr>
          <w:rFonts w:ascii="Times New Roman" w:hAnsi="Times New Roman" w:cs="Times New Roman"/>
          <w:color w:val="auto"/>
          <w:sz w:val="24"/>
        </w:rPr>
        <w:t>2.3 Στάδια ανάρρωσης</w:t>
      </w:r>
      <w:bookmarkEnd w:id="21"/>
    </w:p>
    <w:p w:rsidR="002C6A9B" w:rsidRDefault="002C6A9B" w:rsidP="002C6A9B">
      <w:pPr>
        <w:spacing w:line="360" w:lineRule="auto"/>
        <w:jc w:val="both"/>
      </w:pPr>
    </w:p>
    <w:p w:rsidR="002C6A9B" w:rsidRDefault="002C6A9B" w:rsidP="002C6A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Ένα από τα σημαντικότερα σημεία για τα οποία η </w:t>
      </w:r>
      <w:r>
        <w:rPr>
          <w:rFonts w:ascii="Times New Roman" w:hAnsi="Times New Roman" w:cs="Times New Roman"/>
          <w:sz w:val="24"/>
          <w:szCs w:val="24"/>
          <w:lang w:val="en-US"/>
        </w:rPr>
        <w:t>Brunnstrom</w:t>
      </w:r>
      <w:r w:rsidRPr="00262688">
        <w:rPr>
          <w:rFonts w:ascii="Times New Roman" w:hAnsi="Times New Roman" w:cs="Times New Roman"/>
          <w:sz w:val="24"/>
          <w:szCs w:val="24"/>
        </w:rPr>
        <w:t xml:space="preserve"> </w:t>
      </w:r>
      <w:r>
        <w:rPr>
          <w:rFonts w:ascii="Times New Roman" w:hAnsi="Times New Roman" w:cs="Times New Roman"/>
          <w:sz w:val="24"/>
          <w:szCs w:val="24"/>
        </w:rPr>
        <w:t>έμεινε στην ιστορία σχετικά με την θεραπεία ημιπληγικών ασθενών, ήταν η παρατήρηση μιας δεδομένης ακολουθίας, η οποία οδηγούσε στην πλήρη ανάρρωση τους. Τα στάδια της ανάρρωσης περιγράφονται από την ίδια</w:t>
      </w:r>
      <w:sdt>
        <w:sdtPr>
          <w:rPr>
            <w:rFonts w:ascii="Times New Roman" w:hAnsi="Times New Roman" w:cs="Times New Roman"/>
            <w:sz w:val="24"/>
            <w:szCs w:val="24"/>
          </w:rPr>
          <w:id w:val="546208417"/>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Hem70 \t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(Brunnstrom, 1970)</w:t>
          </w:r>
          <w:r w:rsidR="009B4EDE">
            <w:rPr>
              <w:rFonts w:ascii="Times New Roman" w:hAnsi="Times New Roman" w:cs="Times New Roman"/>
              <w:sz w:val="24"/>
              <w:szCs w:val="24"/>
            </w:rPr>
            <w:fldChar w:fldCharType="end"/>
          </w:r>
        </w:sdtContent>
      </w:sdt>
      <w:r>
        <w:rPr>
          <w:rFonts w:ascii="Times New Roman" w:hAnsi="Times New Roman" w:cs="Times New Roman"/>
          <w:sz w:val="24"/>
          <w:szCs w:val="24"/>
        </w:rPr>
        <w:t>,</w:t>
      </w:r>
      <w:r w:rsidRPr="002C6A9B">
        <w:rPr>
          <w:rFonts w:ascii="Times New Roman" w:hAnsi="Times New Roman" w:cs="Times New Roman"/>
          <w:sz w:val="24"/>
          <w:szCs w:val="24"/>
        </w:rPr>
        <w:t xml:space="preserve"> </w:t>
      </w:r>
      <w:r>
        <w:rPr>
          <w:rFonts w:ascii="Times New Roman" w:hAnsi="Times New Roman" w:cs="Times New Roman"/>
          <w:sz w:val="24"/>
          <w:szCs w:val="24"/>
        </w:rPr>
        <w:t>αλλά ποικίλα συγγράμματα τα αποδίδουν για την κατανόηση της αποκατάστασης της ημιπληγίας. Η</w:t>
      </w:r>
      <w:r w:rsidRPr="00B02B2E">
        <w:rPr>
          <w:rFonts w:ascii="Times New Roman" w:hAnsi="Times New Roman" w:cs="Times New Roman"/>
          <w:sz w:val="24"/>
          <w:szCs w:val="24"/>
        </w:rPr>
        <w:t xml:space="preserve"> </w:t>
      </w:r>
      <w:r>
        <w:rPr>
          <w:rFonts w:ascii="Times New Roman" w:hAnsi="Times New Roman" w:cs="Times New Roman"/>
          <w:sz w:val="24"/>
          <w:szCs w:val="24"/>
          <w:lang w:val="en-US"/>
        </w:rPr>
        <w:t>O</w:t>
      </w:r>
      <w:r w:rsidRPr="00B02B2E">
        <w:rPr>
          <w:rFonts w:ascii="Times New Roman" w:hAnsi="Times New Roman" w:cs="Times New Roman"/>
          <w:sz w:val="24"/>
          <w:szCs w:val="24"/>
        </w:rPr>
        <w:t xml:space="preserve">’ </w:t>
      </w:r>
      <w:r>
        <w:rPr>
          <w:rFonts w:ascii="Times New Roman" w:hAnsi="Times New Roman" w:cs="Times New Roman"/>
          <w:sz w:val="24"/>
          <w:szCs w:val="24"/>
          <w:lang w:val="en-US"/>
        </w:rPr>
        <w:t>Sullivan</w:t>
      </w:r>
      <w:sdt>
        <w:sdtPr>
          <w:rPr>
            <w:rFonts w:ascii="Times New Roman" w:hAnsi="Times New Roman" w:cs="Times New Roman"/>
            <w:sz w:val="24"/>
            <w:szCs w:val="24"/>
            <w:lang w:val="en-US"/>
          </w:rPr>
          <w:id w:val="546208421"/>
          <w:citation/>
        </w:sdtPr>
        <w:sdtContent>
          <w:r w:rsidR="009B4EDE">
            <w:rPr>
              <w:rFonts w:ascii="Times New Roman" w:hAnsi="Times New Roman" w:cs="Times New Roman"/>
              <w:sz w:val="24"/>
              <w:szCs w:val="24"/>
              <w:lang w:val="en-US"/>
            </w:rPr>
            <w:fldChar w:fldCharType="begin"/>
          </w:r>
          <w:r w:rsidR="00861C8F" w:rsidRPr="00444B86">
            <w:rPr>
              <w:rFonts w:ascii="Times New Roman" w:hAnsi="Times New Roman" w:cs="Times New Roman"/>
              <w:sz w:val="24"/>
              <w:szCs w:val="24"/>
            </w:rPr>
            <w:instrText xml:space="preserve"> </w:instrText>
          </w:r>
          <w:r w:rsidR="00861C8F">
            <w:rPr>
              <w:rFonts w:ascii="Times New Roman" w:hAnsi="Times New Roman" w:cs="Times New Roman"/>
              <w:sz w:val="24"/>
              <w:szCs w:val="24"/>
              <w:lang w:val="en-US"/>
            </w:rPr>
            <w:instrText>CITATION</w:instrText>
          </w:r>
          <w:r w:rsidR="00861C8F" w:rsidRPr="00444B86">
            <w:rPr>
              <w:rFonts w:ascii="Times New Roman" w:hAnsi="Times New Roman" w:cs="Times New Roman"/>
              <w:sz w:val="24"/>
              <w:szCs w:val="24"/>
            </w:rPr>
            <w:instrText xml:space="preserve"> </w:instrText>
          </w:r>
          <w:r w:rsidR="00861C8F">
            <w:rPr>
              <w:rFonts w:ascii="Times New Roman" w:hAnsi="Times New Roman" w:cs="Times New Roman"/>
              <w:sz w:val="24"/>
              <w:szCs w:val="24"/>
              <w:lang w:val="en-US"/>
            </w:rPr>
            <w:instrText>OSu</w:instrText>
          </w:r>
          <w:r w:rsidR="00861C8F" w:rsidRPr="00444B86">
            <w:rPr>
              <w:rFonts w:ascii="Times New Roman" w:hAnsi="Times New Roman" w:cs="Times New Roman"/>
              <w:sz w:val="24"/>
              <w:szCs w:val="24"/>
            </w:rPr>
            <w:instrText>07 \</w:instrText>
          </w:r>
          <w:r w:rsidR="00861C8F">
            <w:rPr>
              <w:rFonts w:ascii="Times New Roman" w:hAnsi="Times New Roman" w:cs="Times New Roman"/>
              <w:sz w:val="24"/>
              <w:szCs w:val="24"/>
              <w:lang w:val="en-US"/>
            </w:rPr>
            <w:instrText>n</w:instrText>
          </w:r>
          <w:r w:rsidR="00861C8F" w:rsidRPr="00444B86">
            <w:rPr>
              <w:rFonts w:ascii="Times New Roman" w:hAnsi="Times New Roman" w:cs="Times New Roman"/>
              <w:sz w:val="24"/>
              <w:szCs w:val="24"/>
            </w:rPr>
            <w:instrText xml:space="preserve">  \</w:instrText>
          </w:r>
          <w:r w:rsidR="00861C8F">
            <w:rPr>
              <w:rFonts w:ascii="Times New Roman" w:hAnsi="Times New Roman" w:cs="Times New Roman"/>
              <w:sz w:val="24"/>
              <w:szCs w:val="24"/>
              <w:lang w:val="en-US"/>
            </w:rPr>
            <w:instrText>t</w:instrText>
          </w:r>
          <w:r w:rsidR="00861C8F" w:rsidRPr="00444B86">
            <w:rPr>
              <w:rFonts w:ascii="Times New Roman" w:hAnsi="Times New Roman" w:cs="Times New Roman"/>
              <w:sz w:val="24"/>
              <w:szCs w:val="24"/>
            </w:rPr>
            <w:instrText xml:space="preserve">  \</w:instrText>
          </w:r>
          <w:r w:rsidR="00861C8F">
            <w:rPr>
              <w:rFonts w:ascii="Times New Roman" w:hAnsi="Times New Roman" w:cs="Times New Roman"/>
              <w:sz w:val="24"/>
              <w:szCs w:val="24"/>
              <w:lang w:val="en-US"/>
            </w:rPr>
            <w:instrText>l</w:instrText>
          </w:r>
          <w:r w:rsidR="00861C8F" w:rsidRPr="00444B86">
            <w:rPr>
              <w:rFonts w:ascii="Times New Roman" w:hAnsi="Times New Roman" w:cs="Times New Roman"/>
              <w:sz w:val="24"/>
              <w:szCs w:val="24"/>
            </w:rPr>
            <w:instrText xml:space="preserve"> 1033  </w:instrText>
          </w:r>
          <w:r w:rsidR="009B4EDE">
            <w:rPr>
              <w:rFonts w:ascii="Times New Roman" w:hAnsi="Times New Roman" w:cs="Times New Roman"/>
              <w:sz w:val="24"/>
              <w:szCs w:val="24"/>
              <w:lang w:val="en-US"/>
            </w:rPr>
            <w:fldChar w:fldCharType="separate"/>
          </w:r>
          <w:r w:rsidR="0091169D" w:rsidRPr="0091169D">
            <w:rPr>
              <w:rFonts w:ascii="Times New Roman" w:hAnsi="Times New Roman" w:cs="Times New Roman"/>
              <w:noProof/>
              <w:sz w:val="24"/>
              <w:szCs w:val="24"/>
            </w:rPr>
            <w:t xml:space="preserve"> (2007)</w:t>
          </w:r>
          <w:r w:rsidR="009B4EDE">
            <w:rPr>
              <w:rFonts w:ascii="Times New Roman" w:hAnsi="Times New Roman" w:cs="Times New Roman"/>
              <w:sz w:val="24"/>
              <w:szCs w:val="24"/>
              <w:lang w:val="en-US"/>
            </w:rPr>
            <w:fldChar w:fldCharType="end"/>
          </w:r>
        </w:sdtContent>
      </w:sdt>
      <w:r w:rsidR="00B02B2E">
        <w:rPr>
          <w:rFonts w:ascii="Times New Roman" w:hAnsi="Times New Roman" w:cs="Times New Roman"/>
          <w:sz w:val="24"/>
          <w:szCs w:val="24"/>
        </w:rPr>
        <w:t xml:space="preserve"> </w:t>
      </w:r>
      <w:r>
        <w:rPr>
          <w:rFonts w:ascii="Times New Roman" w:hAnsi="Times New Roman" w:cs="Times New Roman"/>
          <w:sz w:val="24"/>
          <w:szCs w:val="24"/>
        </w:rPr>
        <w:t xml:space="preserve"> </w:t>
      </w:r>
      <w:r w:rsidR="00B02B2E">
        <w:rPr>
          <w:rFonts w:ascii="Times New Roman" w:hAnsi="Times New Roman" w:cs="Times New Roman"/>
          <w:sz w:val="24"/>
          <w:szCs w:val="24"/>
        </w:rPr>
        <w:t xml:space="preserve">τα συνοψίζει ως εξής: </w:t>
      </w:r>
    </w:p>
    <w:p w:rsidR="00AD07D6" w:rsidRPr="00AD07D6" w:rsidRDefault="00AD07D6" w:rsidP="00AD07D6">
      <w:pPr>
        <w:pStyle w:val="Caption"/>
        <w:keepNext/>
        <w:rPr>
          <w:rFonts w:ascii="Times New Roman" w:hAnsi="Times New Roman" w:cs="Times New Roman"/>
          <w:b w:val="0"/>
          <w:i/>
          <w:color w:val="auto"/>
          <w:sz w:val="22"/>
        </w:rPr>
      </w:pPr>
      <w:r w:rsidRPr="00AD07D6">
        <w:rPr>
          <w:rFonts w:ascii="Times New Roman" w:hAnsi="Times New Roman" w:cs="Times New Roman"/>
          <w:b w:val="0"/>
          <w:i/>
          <w:color w:val="auto"/>
          <w:sz w:val="22"/>
        </w:rPr>
        <w:t xml:space="preserve">Πίνακας </w:t>
      </w:r>
      <w:r w:rsidR="009B4EDE" w:rsidRPr="00AD07D6">
        <w:rPr>
          <w:rFonts w:ascii="Times New Roman" w:hAnsi="Times New Roman" w:cs="Times New Roman"/>
          <w:b w:val="0"/>
          <w:i/>
          <w:color w:val="auto"/>
          <w:sz w:val="22"/>
        </w:rPr>
        <w:fldChar w:fldCharType="begin"/>
      </w:r>
      <w:r w:rsidRPr="00AD07D6">
        <w:rPr>
          <w:rFonts w:ascii="Times New Roman" w:hAnsi="Times New Roman" w:cs="Times New Roman"/>
          <w:b w:val="0"/>
          <w:i/>
          <w:color w:val="auto"/>
          <w:sz w:val="22"/>
        </w:rPr>
        <w:instrText xml:space="preserve"> SEQ Πίνακας \* ARABIC </w:instrText>
      </w:r>
      <w:r w:rsidR="009B4EDE" w:rsidRPr="00AD07D6">
        <w:rPr>
          <w:rFonts w:ascii="Times New Roman" w:hAnsi="Times New Roman" w:cs="Times New Roman"/>
          <w:b w:val="0"/>
          <w:i/>
          <w:color w:val="auto"/>
          <w:sz w:val="22"/>
        </w:rPr>
        <w:fldChar w:fldCharType="separate"/>
      </w:r>
      <w:r w:rsidR="00864ABC">
        <w:rPr>
          <w:rFonts w:ascii="Times New Roman" w:hAnsi="Times New Roman" w:cs="Times New Roman"/>
          <w:b w:val="0"/>
          <w:i/>
          <w:noProof/>
          <w:color w:val="auto"/>
          <w:sz w:val="22"/>
        </w:rPr>
        <w:t>2</w:t>
      </w:r>
      <w:r w:rsidR="009B4EDE" w:rsidRPr="00AD07D6">
        <w:rPr>
          <w:rFonts w:ascii="Times New Roman" w:hAnsi="Times New Roman" w:cs="Times New Roman"/>
          <w:b w:val="0"/>
          <w:i/>
          <w:color w:val="auto"/>
          <w:sz w:val="22"/>
        </w:rPr>
        <w:fldChar w:fldCharType="end"/>
      </w:r>
      <w:r w:rsidRPr="00AD07D6">
        <w:rPr>
          <w:rFonts w:ascii="Times New Roman" w:hAnsi="Times New Roman" w:cs="Times New Roman"/>
          <w:b w:val="0"/>
          <w:i/>
          <w:color w:val="auto"/>
          <w:sz w:val="22"/>
        </w:rPr>
        <w:t xml:space="preserve"> Στάδια ανάρρωσης (</w:t>
      </w:r>
      <w:r w:rsidRPr="00AD07D6">
        <w:rPr>
          <w:rFonts w:ascii="Times New Roman" w:hAnsi="Times New Roman" w:cs="Times New Roman"/>
          <w:b w:val="0"/>
          <w:i/>
          <w:color w:val="auto"/>
          <w:sz w:val="22"/>
          <w:lang w:val="en-US"/>
        </w:rPr>
        <w:t>stages</w:t>
      </w:r>
      <w:r w:rsidRPr="00AD07D6">
        <w:rPr>
          <w:rFonts w:ascii="Times New Roman" w:hAnsi="Times New Roman" w:cs="Times New Roman"/>
          <w:b w:val="0"/>
          <w:i/>
          <w:color w:val="auto"/>
          <w:sz w:val="22"/>
        </w:rPr>
        <w:t xml:space="preserve"> </w:t>
      </w:r>
      <w:r w:rsidRPr="00AD07D6">
        <w:rPr>
          <w:rFonts w:ascii="Times New Roman" w:hAnsi="Times New Roman" w:cs="Times New Roman"/>
          <w:b w:val="0"/>
          <w:i/>
          <w:color w:val="auto"/>
          <w:sz w:val="22"/>
          <w:lang w:val="en-US"/>
        </w:rPr>
        <w:t>recovery</w:t>
      </w:r>
      <w:r w:rsidRPr="00AD07D6">
        <w:rPr>
          <w:rFonts w:ascii="Times New Roman" w:hAnsi="Times New Roman" w:cs="Times New Roman"/>
          <w:b w:val="0"/>
          <w:i/>
          <w:noProof/>
          <w:color w:val="auto"/>
          <w:sz w:val="22"/>
        </w:rPr>
        <w:t xml:space="preserve">) κατά την </w:t>
      </w:r>
      <w:r w:rsidRPr="00AD07D6">
        <w:rPr>
          <w:rFonts w:ascii="Times New Roman" w:hAnsi="Times New Roman" w:cs="Times New Roman"/>
          <w:b w:val="0"/>
          <w:i/>
          <w:noProof/>
          <w:color w:val="auto"/>
          <w:sz w:val="22"/>
          <w:lang w:val="en-US"/>
        </w:rPr>
        <w:t>Brunnstrom</w:t>
      </w:r>
      <w:r w:rsidRPr="00AD07D6">
        <w:rPr>
          <w:rFonts w:ascii="Times New Roman" w:hAnsi="Times New Roman" w:cs="Times New Roman"/>
          <w:b w:val="0"/>
          <w:i/>
          <w:noProof/>
          <w:color w:val="auto"/>
          <w:sz w:val="22"/>
        </w:rPr>
        <w:t xml:space="preserve"> σε ημιπληγικούς ασθενείς</w:t>
      </w:r>
    </w:p>
    <w:tbl>
      <w:tblPr>
        <w:tblStyle w:val="TableGrid"/>
        <w:tblW w:w="0" w:type="auto"/>
        <w:shd w:val="clear" w:color="auto" w:fill="EEECE1" w:themeFill="background2"/>
        <w:tblLook w:val="04A0" w:firstRow="1" w:lastRow="0" w:firstColumn="1" w:lastColumn="0" w:noHBand="0" w:noVBand="1"/>
      </w:tblPr>
      <w:tblGrid>
        <w:gridCol w:w="1384"/>
        <w:gridCol w:w="7903"/>
      </w:tblGrid>
      <w:tr w:rsidR="00EC32B3" w:rsidTr="00AD07D6">
        <w:tc>
          <w:tcPr>
            <w:tcW w:w="1384" w:type="dxa"/>
            <w:shd w:val="clear" w:color="auto" w:fill="EEECE1" w:themeFill="background2"/>
          </w:tcPr>
          <w:p w:rsidR="00EC32B3" w:rsidRPr="00AD07D6" w:rsidRDefault="00EC32B3" w:rsidP="002C6A9B">
            <w:pPr>
              <w:spacing w:line="360" w:lineRule="auto"/>
              <w:jc w:val="both"/>
              <w:rPr>
                <w:rFonts w:ascii="Times New Roman" w:hAnsi="Times New Roman" w:cs="Times New Roman"/>
                <w:b/>
                <w:i/>
                <w:sz w:val="24"/>
                <w:szCs w:val="24"/>
              </w:rPr>
            </w:pPr>
            <w:r w:rsidRPr="00AD07D6">
              <w:rPr>
                <w:rFonts w:ascii="Times New Roman" w:hAnsi="Times New Roman" w:cs="Times New Roman"/>
                <w:b/>
                <w:i/>
                <w:sz w:val="24"/>
                <w:szCs w:val="24"/>
              </w:rPr>
              <w:t>Στάδιο 1</w:t>
            </w:r>
            <w:r w:rsidRPr="00AD07D6">
              <w:rPr>
                <w:rFonts w:ascii="Times New Roman" w:hAnsi="Times New Roman" w:cs="Times New Roman"/>
                <w:b/>
                <w:i/>
                <w:sz w:val="24"/>
                <w:szCs w:val="24"/>
                <w:vertAlign w:val="superscript"/>
              </w:rPr>
              <w:t>ο</w:t>
            </w:r>
            <w:r w:rsidRPr="00AD07D6">
              <w:rPr>
                <w:rFonts w:ascii="Times New Roman" w:hAnsi="Times New Roman" w:cs="Times New Roman"/>
                <w:b/>
                <w:i/>
                <w:sz w:val="24"/>
                <w:szCs w:val="24"/>
              </w:rPr>
              <w:t xml:space="preserve"> </w:t>
            </w:r>
          </w:p>
        </w:tc>
        <w:tc>
          <w:tcPr>
            <w:tcW w:w="7903" w:type="dxa"/>
            <w:tcBorders>
              <w:bottom w:val="single" w:sz="4" w:space="0" w:color="auto"/>
            </w:tcBorders>
            <w:shd w:val="clear" w:color="auto" w:fill="EEECE1" w:themeFill="background2"/>
          </w:tcPr>
          <w:p w:rsidR="00EC32B3" w:rsidRDefault="00EC32B3" w:rsidP="002C6A9B">
            <w:pPr>
              <w:spacing w:line="360" w:lineRule="auto"/>
              <w:jc w:val="both"/>
              <w:rPr>
                <w:rFonts w:ascii="Times New Roman" w:hAnsi="Times New Roman" w:cs="Times New Roman"/>
                <w:sz w:val="24"/>
                <w:szCs w:val="24"/>
              </w:rPr>
            </w:pPr>
            <w:r>
              <w:rPr>
                <w:rFonts w:ascii="Times New Roman" w:hAnsi="Times New Roman" w:cs="Times New Roman"/>
                <w:sz w:val="24"/>
                <w:szCs w:val="24"/>
              </w:rPr>
              <w:t>Άμεση εμφάνιση χαλαρότητας στο οξύ επείσοδιο. Δεν μπορεί να προκληθεί καμία κίνηση των άκρων.</w:t>
            </w:r>
          </w:p>
        </w:tc>
      </w:tr>
      <w:tr w:rsidR="00EC32B3" w:rsidTr="00AD07D6">
        <w:tc>
          <w:tcPr>
            <w:tcW w:w="1384" w:type="dxa"/>
            <w:tcBorders>
              <w:right w:val="single" w:sz="4" w:space="0" w:color="auto"/>
            </w:tcBorders>
            <w:shd w:val="clear" w:color="auto" w:fill="EEECE1" w:themeFill="background2"/>
          </w:tcPr>
          <w:p w:rsidR="00EC32B3" w:rsidRPr="00AD07D6" w:rsidRDefault="00EC32B3" w:rsidP="002C6A9B">
            <w:pPr>
              <w:spacing w:line="360" w:lineRule="auto"/>
              <w:jc w:val="both"/>
              <w:rPr>
                <w:rFonts w:ascii="Times New Roman" w:hAnsi="Times New Roman" w:cs="Times New Roman"/>
                <w:b/>
                <w:i/>
                <w:sz w:val="24"/>
                <w:szCs w:val="24"/>
              </w:rPr>
            </w:pPr>
            <w:r w:rsidRPr="00AD07D6">
              <w:rPr>
                <w:rFonts w:ascii="Times New Roman" w:hAnsi="Times New Roman" w:cs="Times New Roman"/>
                <w:b/>
                <w:i/>
                <w:sz w:val="24"/>
                <w:szCs w:val="24"/>
              </w:rPr>
              <w:t>Στάδιο 2</w:t>
            </w:r>
            <w:r w:rsidRPr="00AD07D6">
              <w:rPr>
                <w:rFonts w:ascii="Times New Roman" w:hAnsi="Times New Roman" w:cs="Times New Roman"/>
                <w:b/>
                <w:i/>
                <w:sz w:val="24"/>
                <w:szCs w:val="24"/>
                <w:vertAlign w:val="superscript"/>
              </w:rPr>
              <w:t>ο</w:t>
            </w:r>
            <w:r w:rsidRPr="00AD07D6">
              <w:rPr>
                <w:rFonts w:ascii="Times New Roman" w:hAnsi="Times New Roman" w:cs="Times New Roman"/>
                <w:b/>
                <w:i/>
                <w:sz w:val="24"/>
                <w:szCs w:val="24"/>
              </w:rPr>
              <w:t xml:space="preserve"> </w:t>
            </w:r>
          </w:p>
        </w:tc>
        <w:tc>
          <w:tcPr>
            <w:tcW w:w="7903" w:type="dxa"/>
            <w:tcBorders>
              <w:top w:val="single" w:sz="4" w:space="0" w:color="auto"/>
              <w:left w:val="single" w:sz="4" w:space="0" w:color="auto"/>
              <w:bottom w:val="single" w:sz="4" w:space="0" w:color="auto"/>
              <w:right w:val="single" w:sz="4" w:space="0" w:color="auto"/>
            </w:tcBorders>
            <w:shd w:val="clear" w:color="auto" w:fill="EEECE1" w:themeFill="background2"/>
          </w:tcPr>
          <w:p w:rsidR="00EC32B3" w:rsidRDefault="00EC32B3" w:rsidP="00EC32B3">
            <w:pPr>
              <w:spacing w:line="360" w:lineRule="auto"/>
              <w:rPr>
                <w:rFonts w:ascii="Times New Roman" w:hAnsi="Times New Roman" w:cs="Times New Roman"/>
                <w:sz w:val="24"/>
                <w:szCs w:val="24"/>
              </w:rPr>
            </w:pPr>
            <w:r w:rsidRPr="00EC32B3">
              <w:rPr>
                <w:rFonts w:ascii="Times New Roman" w:hAnsi="Times New Roman" w:cs="Times New Roman"/>
                <w:sz w:val="24"/>
                <w:szCs w:val="24"/>
              </w:rPr>
              <w:t xml:space="preserve">Καθώς ξεκινάει η φάση της ανάρρωσης, κάνουν την εμφάνιση τους τα βασικά συνεργικά πρότυπα των άκρων ή κάποια από τα συστατικά στοιχεία τους με την μορφή συνδυασμένων αντιδράσεων. Μπορεί να υπάρχουν και ελάχιστες εκούσιες κινητικές αντιδράσεις. Η σπαστικότητα αρχίζει να αναπτύσσεται κυρίως στα κυρίαρχα στοιχεία των συνεργικών κινήσεων. </w:t>
            </w:r>
          </w:p>
          <w:p w:rsidR="00874071" w:rsidRPr="00EC32B3" w:rsidRDefault="00874071" w:rsidP="00EC32B3">
            <w:pPr>
              <w:spacing w:line="360" w:lineRule="auto"/>
              <w:rPr>
                <w:rFonts w:ascii="Times New Roman" w:hAnsi="Times New Roman" w:cs="Times New Roman"/>
                <w:sz w:val="24"/>
                <w:szCs w:val="24"/>
              </w:rPr>
            </w:pPr>
          </w:p>
          <w:p w:rsidR="00EC32B3" w:rsidRDefault="00EC32B3" w:rsidP="002C6A9B">
            <w:pPr>
              <w:spacing w:line="360" w:lineRule="auto"/>
              <w:jc w:val="both"/>
              <w:rPr>
                <w:rFonts w:ascii="Times New Roman" w:hAnsi="Times New Roman" w:cs="Times New Roman"/>
                <w:sz w:val="24"/>
                <w:szCs w:val="24"/>
              </w:rPr>
            </w:pPr>
          </w:p>
        </w:tc>
      </w:tr>
      <w:tr w:rsidR="00EC32B3" w:rsidTr="00AD07D6">
        <w:tc>
          <w:tcPr>
            <w:tcW w:w="1384" w:type="dxa"/>
            <w:shd w:val="clear" w:color="auto" w:fill="EEECE1" w:themeFill="background2"/>
          </w:tcPr>
          <w:p w:rsidR="00EC32B3" w:rsidRPr="00AD07D6" w:rsidRDefault="00EC32B3" w:rsidP="002C6A9B">
            <w:pPr>
              <w:spacing w:line="360" w:lineRule="auto"/>
              <w:jc w:val="both"/>
              <w:rPr>
                <w:rFonts w:ascii="Times New Roman" w:hAnsi="Times New Roman" w:cs="Times New Roman"/>
                <w:b/>
                <w:i/>
                <w:sz w:val="24"/>
                <w:szCs w:val="24"/>
              </w:rPr>
            </w:pPr>
            <w:r w:rsidRPr="00AD07D6">
              <w:rPr>
                <w:rFonts w:ascii="Times New Roman" w:hAnsi="Times New Roman" w:cs="Times New Roman"/>
                <w:b/>
                <w:i/>
                <w:sz w:val="24"/>
                <w:szCs w:val="24"/>
              </w:rPr>
              <w:lastRenderedPageBreak/>
              <w:t>Στάδιο 3</w:t>
            </w:r>
            <w:r w:rsidRPr="00AD07D6">
              <w:rPr>
                <w:rFonts w:ascii="Times New Roman" w:hAnsi="Times New Roman" w:cs="Times New Roman"/>
                <w:b/>
                <w:i/>
                <w:sz w:val="24"/>
                <w:szCs w:val="24"/>
                <w:vertAlign w:val="superscript"/>
              </w:rPr>
              <w:t>ο</w:t>
            </w:r>
            <w:r w:rsidRPr="00AD07D6">
              <w:rPr>
                <w:rFonts w:ascii="Times New Roman" w:hAnsi="Times New Roman" w:cs="Times New Roman"/>
                <w:b/>
                <w:i/>
                <w:sz w:val="24"/>
                <w:szCs w:val="24"/>
              </w:rPr>
              <w:t xml:space="preserve"> </w:t>
            </w:r>
          </w:p>
        </w:tc>
        <w:tc>
          <w:tcPr>
            <w:tcW w:w="7903" w:type="dxa"/>
            <w:tcBorders>
              <w:top w:val="single" w:sz="4" w:space="0" w:color="auto"/>
            </w:tcBorders>
            <w:shd w:val="clear" w:color="auto" w:fill="EEECE1" w:themeFill="background2"/>
          </w:tcPr>
          <w:p w:rsidR="00EC32B3" w:rsidRDefault="00EC32B3" w:rsidP="002C6A9B">
            <w:pPr>
              <w:spacing w:line="360" w:lineRule="auto"/>
              <w:jc w:val="both"/>
              <w:rPr>
                <w:rFonts w:ascii="Times New Roman" w:hAnsi="Times New Roman" w:cs="Times New Roman"/>
                <w:sz w:val="24"/>
                <w:szCs w:val="24"/>
              </w:rPr>
            </w:pPr>
            <w:r>
              <w:rPr>
                <w:rFonts w:ascii="Times New Roman" w:hAnsi="Times New Roman" w:cs="Times New Roman"/>
                <w:sz w:val="24"/>
                <w:szCs w:val="24"/>
              </w:rPr>
              <w:t>Ο εκούσιος έλεγχος τον συνεργικών προτύπων ανακτάται, αν και δεν είναι απαραίτητο να αναπτύσσεται το πλήρες εύρος κίνησης των συστατικών στοιχείων της κίνησης. Η σπαστικότητα αυξάνεται και μπορεί να φτάσει στην κορυφαία σοβαρότητα της.</w:t>
            </w:r>
          </w:p>
        </w:tc>
      </w:tr>
      <w:tr w:rsidR="00EC32B3" w:rsidTr="00AD07D6">
        <w:tc>
          <w:tcPr>
            <w:tcW w:w="1384" w:type="dxa"/>
            <w:shd w:val="clear" w:color="auto" w:fill="EEECE1" w:themeFill="background2"/>
          </w:tcPr>
          <w:p w:rsidR="00EC32B3" w:rsidRPr="00AD07D6" w:rsidRDefault="00EC32B3" w:rsidP="002C6A9B">
            <w:pPr>
              <w:spacing w:line="360" w:lineRule="auto"/>
              <w:jc w:val="both"/>
              <w:rPr>
                <w:rFonts w:ascii="Times New Roman" w:hAnsi="Times New Roman" w:cs="Times New Roman"/>
                <w:b/>
                <w:i/>
                <w:sz w:val="24"/>
                <w:szCs w:val="24"/>
              </w:rPr>
            </w:pPr>
            <w:r w:rsidRPr="00AD07D6">
              <w:rPr>
                <w:rFonts w:ascii="Times New Roman" w:hAnsi="Times New Roman" w:cs="Times New Roman"/>
                <w:b/>
                <w:i/>
                <w:sz w:val="24"/>
                <w:szCs w:val="24"/>
              </w:rPr>
              <w:t>Στάδιο 4</w:t>
            </w:r>
            <w:r w:rsidRPr="00AD07D6">
              <w:rPr>
                <w:rFonts w:ascii="Times New Roman" w:hAnsi="Times New Roman" w:cs="Times New Roman"/>
                <w:b/>
                <w:i/>
                <w:sz w:val="24"/>
                <w:szCs w:val="24"/>
                <w:vertAlign w:val="superscript"/>
              </w:rPr>
              <w:t>ο</w:t>
            </w:r>
            <w:r w:rsidRPr="00AD07D6">
              <w:rPr>
                <w:rFonts w:ascii="Times New Roman" w:hAnsi="Times New Roman" w:cs="Times New Roman"/>
                <w:b/>
                <w:i/>
                <w:sz w:val="24"/>
                <w:szCs w:val="24"/>
              </w:rPr>
              <w:t xml:space="preserve"> </w:t>
            </w:r>
          </w:p>
        </w:tc>
        <w:tc>
          <w:tcPr>
            <w:tcW w:w="7903" w:type="dxa"/>
            <w:shd w:val="clear" w:color="auto" w:fill="EEECE1" w:themeFill="background2"/>
          </w:tcPr>
          <w:p w:rsidR="00EC32B3" w:rsidRPr="00EC32B3" w:rsidRDefault="00EC32B3" w:rsidP="00EC32B3">
            <w:pPr>
              <w:spacing w:line="360" w:lineRule="auto"/>
              <w:rPr>
                <w:rFonts w:ascii="Times New Roman" w:hAnsi="Times New Roman" w:cs="Times New Roman"/>
                <w:sz w:val="24"/>
                <w:szCs w:val="24"/>
              </w:rPr>
            </w:pPr>
            <w:r w:rsidRPr="00EC32B3">
              <w:rPr>
                <w:rFonts w:ascii="Times New Roman" w:hAnsi="Times New Roman" w:cs="Times New Roman"/>
                <w:sz w:val="24"/>
                <w:szCs w:val="24"/>
              </w:rPr>
              <w:t>Επιτυγχάνονται κάποιοι κινητικοί συνδυασμοί που δεν ακολουθούν τις οδούς των βασικών συνεργειών. Αυτό γίνεται αρχικά με δυσκολία και στην συνέχεια με προοδευόμενη ευκολία. Η σπαστικότητα αρχίζει να μειώνεται.</w:t>
            </w:r>
          </w:p>
          <w:p w:rsidR="00EC32B3" w:rsidRDefault="00EC32B3" w:rsidP="002C6A9B">
            <w:pPr>
              <w:spacing w:line="360" w:lineRule="auto"/>
              <w:jc w:val="both"/>
              <w:rPr>
                <w:rFonts w:ascii="Times New Roman" w:hAnsi="Times New Roman" w:cs="Times New Roman"/>
                <w:sz w:val="24"/>
                <w:szCs w:val="24"/>
              </w:rPr>
            </w:pPr>
          </w:p>
        </w:tc>
      </w:tr>
      <w:tr w:rsidR="00EC32B3" w:rsidTr="00AD07D6">
        <w:tc>
          <w:tcPr>
            <w:tcW w:w="1384" w:type="dxa"/>
            <w:shd w:val="clear" w:color="auto" w:fill="EEECE1" w:themeFill="background2"/>
          </w:tcPr>
          <w:p w:rsidR="00EC32B3" w:rsidRPr="00AD07D6" w:rsidRDefault="00EC32B3" w:rsidP="002C6A9B">
            <w:pPr>
              <w:spacing w:line="360" w:lineRule="auto"/>
              <w:jc w:val="both"/>
              <w:rPr>
                <w:rFonts w:ascii="Times New Roman" w:hAnsi="Times New Roman" w:cs="Times New Roman"/>
                <w:b/>
                <w:i/>
                <w:sz w:val="24"/>
                <w:szCs w:val="24"/>
              </w:rPr>
            </w:pPr>
            <w:r w:rsidRPr="00AD07D6">
              <w:rPr>
                <w:rFonts w:ascii="Times New Roman" w:hAnsi="Times New Roman" w:cs="Times New Roman"/>
                <w:b/>
                <w:i/>
                <w:sz w:val="24"/>
                <w:szCs w:val="24"/>
              </w:rPr>
              <w:t>Στάδιο 5</w:t>
            </w:r>
            <w:r w:rsidRPr="00AD07D6">
              <w:rPr>
                <w:rFonts w:ascii="Times New Roman" w:hAnsi="Times New Roman" w:cs="Times New Roman"/>
                <w:b/>
                <w:i/>
                <w:sz w:val="24"/>
                <w:szCs w:val="24"/>
                <w:vertAlign w:val="superscript"/>
              </w:rPr>
              <w:t>ο</w:t>
            </w:r>
            <w:r w:rsidRPr="00AD07D6">
              <w:rPr>
                <w:rFonts w:ascii="Times New Roman" w:hAnsi="Times New Roman" w:cs="Times New Roman"/>
                <w:b/>
                <w:i/>
                <w:sz w:val="24"/>
                <w:szCs w:val="24"/>
              </w:rPr>
              <w:t xml:space="preserve"> </w:t>
            </w:r>
          </w:p>
        </w:tc>
        <w:tc>
          <w:tcPr>
            <w:tcW w:w="7903" w:type="dxa"/>
            <w:shd w:val="clear" w:color="auto" w:fill="EEECE1" w:themeFill="background2"/>
          </w:tcPr>
          <w:p w:rsidR="00EC32B3" w:rsidRPr="00EC32B3" w:rsidRDefault="00EC32B3" w:rsidP="00EC32B3">
            <w:pPr>
              <w:spacing w:line="360" w:lineRule="auto"/>
              <w:rPr>
                <w:rFonts w:ascii="Times New Roman" w:hAnsi="Times New Roman" w:cs="Times New Roman"/>
                <w:sz w:val="24"/>
                <w:szCs w:val="24"/>
              </w:rPr>
            </w:pPr>
            <w:r w:rsidRPr="00EC32B3">
              <w:rPr>
                <w:rFonts w:ascii="Times New Roman" w:hAnsi="Times New Roman" w:cs="Times New Roman"/>
                <w:sz w:val="24"/>
                <w:szCs w:val="24"/>
              </w:rPr>
              <w:t>Εάν συνεχιστεί η ανάρρωση, επιτυγχάνονται δυσκολότεροι κινητικοί συνδυασμοί, αφού οι βασικές συνεργείες των άκρων χάνουν την κυριαρχία τους στις κινητικές ενέργειες.</w:t>
            </w:r>
          </w:p>
          <w:p w:rsidR="00EC32B3" w:rsidRDefault="00EC32B3" w:rsidP="002C6A9B">
            <w:pPr>
              <w:spacing w:line="360" w:lineRule="auto"/>
              <w:jc w:val="both"/>
              <w:rPr>
                <w:rFonts w:ascii="Times New Roman" w:hAnsi="Times New Roman" w:cs="Times New Roman"/>
                <w:sz w:val="24"/>
                <w:szCs w:val="24"/>
              </w:rPr>
            </w:pPr>
          </w:p>
        </w:tc>
      </w:tr>
      <w:tr w:rsidR="00EC32B3" w:rsidTr="00AD07D6">
        <w:tc>
          <w:tcPr>
            <w:tcW w:w="1384" w:type="dxa"/>
            <w:shd w:val="clear" w:color="auto" w:fill="EEECE1" w:themeFill="background2"/>
          </w:tcPr>
          <w:p w:rsidR="00EC32B3" w:rsidRPr="00AD07D6" w:rsidRDefault="00EC32B3" w:rsidP="002C6A9B">
            <w:pPr>
              <w:spacing w:line="360" w:lineRule="auto"/>
              <w:jc w:val="both"/>
              <w:rPr>
                <w:rFonts w:ascii="Times New Roman" w:hAnsi="Times New Roman" w:cs="Times New Roman"/>
                <w:b/>
                <w:i/>
                <w:sz w:val="24"/>
                <w:szCs w:val="24"/>
              </w:rPr>
            </w:pPr>
            <w:r w:rsidRPr="00AD07D6">
              <w:rPr>
                <w:rFonts w:ascii="Times New Roman" w:hAnsi="Times New Roman" w:cs="Times New Roman"/>
                <w:b/>
                <w:i/>
                <w:sz w:val="24"/>
                <w:szCs w:val="24"/>
              </w:rPr>
              <w:t>Στάδιο 6</w:t>
            </w:r>
            <w:r w:rsidRPr="00AD07D6">
              <w:rPr>
                <w:rFonts w:ascii="Times New Roman" w:hAnsi="Times New Roman" w:cs="Times New Roman"/>
                <w:b/>
                <w:i/>
                <w:sz w:val="24"/>
                <w:szCs w:val="24"/>
                <w:vertAlign w:val="superscript"/>
              </w:rPr>
              <w:t>ο</w:t>
            </w:r>
            <w:r w:rsidRPr="00AD07D6">
              <w:rPr>
                <w:rFonts w:ascii="Times New Roman" w:hAnsi="Times New Roman" w:cs="Times New Roman"/>
                <w:b/>
                <w:i/>
                <w:sz w:val="24"/>
                <w:szCs w:val="24"/>
              </w:rPr>
              <w:t xml:space="preserve"> </w:t>
            </w:r>
          </w:p>
        </w:tc>
        <w:tc>
          <w:tcPr>
            <w:tcW w:w="7903" w:type="dxa"/>
            <w:shd w:val="clear" w:color="auto" w:fill="EEECE1" w:themeFill="background2"/>
          </w:tcPr>
          <w:p w:rsidR="00EC32B3" w:rsidRPr="00EC32B3" w:rsidRDefault="00EC32B3" w:rsidP="00EC32B3">
            <w:pPr>
              <w:spacing w:line="360" w:lineRule="auto"/>
              <w:rPr>
                <w:rFonts w:ascii="Times New Roman" w:hAnsi="Times New Roman" w:cs="Times New Roman"/>
                <w:sz w:val="24"/>
                <w:szCs w:val="24"/>
              </w:rPr>
            </w:pPr>
            <w:r w:rsidRPr="00EC32B3">
              <w:rPr>
                <w:rFonts w:ascii="Times New Roman" w:hAnsi="Times New Roman" w:cs="Times New Roman"/>
                <w:sz w:val="24"/>
                <w:szCs w:val="24"/>
              </w:rPr>
              <w:t xml:space="preserve">Εφόσον η σπαστικότητα εξαφανίζεται, οι μεμονωμένες αρθρικές κινήσεις γίνονται δυνατές και ο συντονισμός πλησιάζει το φυσιολογικό. </w:t>
            </w:r>
          </w:p>
          <w:p w:rsidR="00EC32B3" w:rsidRDefault="00EC32B3" w:rsidP="002C6A9B">
            <w:pPr>
              <w:spacing w:line="360" w:lineRule="auto"/>
              <w:jc w:val="both"/>
              <w:rPr>
                <w:rFonts w:ascii="Times New Roman" w:hAnsi="Times New Roman" w:cs="Times New Roman"/>
                <w:sz w:val="24"/>
                <w:szCs w:val="24"/>
              </w:rPr>
            </w:pPr>
          </w:p>
        </w:tc>
      </w:tr>
      <w:tr w:rsidR="00EC32B3" w:rsidTr="00AD07D6">
        <w:tc>
          <w:tcPr>
            <w:tcW w:w="1384" w:type="dxa"/>
            <w:shd w:val="clear" w:color="auto" w:fill="EEECE1" w:themeFill="background2"/>
          </w:tcPr>
          <w:p w:rsidR="00EC32B3" w:rsidRPr="00AD07D6" w:rsidRDefault="00EC32B3" w:rsidP="002C6A9B">
            <w:pPr>
              <w:spacing w:line="360" w:lineRule="auto"/>
              <w:jc w:val="both"/>
              <w:rPr>
                <w:rFonts w:ascii="Times New Roman" w:hAnsi="Times New Roman" w:cs="Times New Roman"/>
                <w:b/>
                <w:i/>
                <w:sz w:val="24"/>
                <w:szCs w:val="24"/>
              </w:rPr>
            </w:pPr>
            <w:r w:rsidRPr="00AD07D6">
              <w:rPr>
                <w:rFonts w:ascii="Times New Roman" w:hAnsi="Times New Roman" w:cs="Times New Roman"/>
                <w:b/>
                <w:i/>
                <w:sz w:val="24"/>
                <w:szCs w:val="24"/>
              </w:rPr>
              <w:t>Στάδιο 7</w:t>
            </w:r>
            <w:r w:rsidRPr="00AD07D6">
              <w:rPr>
                <w:rFonts w:ascii="Times New Roman" w:hAnsi="Times New Roman" w:cs="Times New Roman"/>
                <w:b/>
                <w:i/>
                <w:sz w:val="24"/>
                <w:szCs w:val="24"/>
                <w:vertAlign w:val="superscript"/>
              </w:rPr>
              <w:t>ο</w:t>
            </w:r>
            <w:r w:rsidRPr="00AD07D6">
              <w:rPr>
                <w:rFonts w:ascii="Times New Roman" w:hAnsi="Times New Roman" w:cs="Times New Roman"/>
                <w:b/>
                <w:i/>
                <w:sz w:val="24"/>
                <w:szCs w:val="24"/>
              </w:rPr>
              <w:t xml:space="preserve"> </w:t>
            </w:r>
          </w:p>
        </w:tc>
        <w:tc>
          <w:tcPr>
            <w:tcW w:w="7903" w:type="dxa"/>
            <w:shd w:val="clear" w:color="auto" w:fill="EEECE1" w:themeFill="background2"/>
          </w:tcPr>
          <w:p w:rsidR="00EC32B3" w:rsidRDefault="00EC32B3" w:rsidP="002C6A9B">
            <w:pPr>
              <w:spacing w:line="360" w:lineRule="auto"/>
              <w:jc w:val="both"/>
              <w:rPr>
                <w:rFonts w:ascii="Times New Roman" w:hAnsi="Times New Roman" w:cs="Times New Roman"/>
                <w:sz w:val="24"/>
                <w:szCs w:val="24"/>
              </w:rPr>
            </w:pPr>
            <w:r>
              <w:rPr>
                <w:rFonts w:ascii="Times New Roman" w:hAnsi="Times New Roman" w:cs="Times New Roman"/>
                <w:sz w:val="24"/>
                <w:szCs w:val="24"/>
              </w:rPr>
              <w:t>Η φυσιολογική κινητική λειτουργία αποκαθίσταται.</w:t>
            </w:r>
          </w:p>
        </w:tc>
      </w:tr>
    </w:tbl>
    <w:p w:rsidR="00EC32B3" w:rsidRDefault="00EC32B3" w:rsidP="002C6A9B">
      <w:pPr>
        <w:spacing w:line="360" w:lineRule="auto"/>
        <w:jc w:val="both"/>
        <w:rPr>
          <w:rFonts w:ascii="Times New Roman" w:hAnsi="Times New Roman" w:cs="Times New Roman"/>
          <w:sz w:val="24"/>
          <w:szCs w:val="24"/>
        </w:rPr>
      </w:pPr>
    </w:p>
    <w:p w:rsidR="00861C8F" w:rsidRPr="002C6A9B" w:rsidRDefault="00861C8F" w:rsidP="002C6A9B">
      <w:pPr>
        <w:spacing w:line="360" w:lineRule="auto"/>
        <w:jc w:val="both"/>
        <w:rPr>
          <w:rFonts w:ascii="Times New Roman" w:hAnsi="Times New Roman" w:cs="Times New Roman"/>
          <w:sz w:val="24"/>
          <w:szCs w:val="24"/>
        </w:rPr>
      </w:pPr>
    </w:p>
    <w:p w:rsidR="002C6A9B" w:rsidRPr="002246BD" w:rsidRDefault="00B02B2E" w:rsidP="002C6A9B">
      <w:pPr>
        <w:spacing w:line="360" w:lineRule="auto"/>
        <w:jc w:val="both"/>
        <w:rPr>
          <w:rFonts w:ascii="Times New Roman" w:hAnsi="Times New Roman" w:cs="Times New Roman"/>
          <w:sz w:val="24"/>
          <w:szCs w:val="24"/>
        </w:rPr>
      </w:pPr>
      <w:r>
        <w:rPr>
          <w:rFonts w:ascii="Times New Roman" w:hAnsi="Times New Roman" w:cs="Times New Roman"/>
          <w:sz w:val="24"/>
          <w:szCs w:val="24"/>
        </w:rPr>
        <w:t>Ο ασθενής αξιολογείται και θεραπεύεται με βάση αυτά τα στάδια. Βέβαια, ο βαθμός στον οποίο ο ασθενής θα ανακτήσει την κίνηση εξαρτάται από πολλούς παράγοντες, όπως η περιοχή της βλάβης, η σοβαρότητα της προσβολής, η ικανότητα για προσαρμογή και ο βαθμός εμπλοκής της αισθητικότητας. Έτσι, διαφέρει η ανάρρωση κάθε ασθενή, ο οποίος μπορεί να έχει μεγαλύτερη προσβολή στα άνω άκρα και επομένως μικρότερη πιθανότητα για κίνηση και λειτουργία από έναν άλλον ασθενή</w:t>
      </w:r>
      <w:r w:rsidRPr="00B02B2E">
        <w:rPr>
          <w:rFonts w:ascii="Times New Roman" w:hAnsi="Times New Roman" w:cs="Times New Roman"/>
          <w:sz w:val="24"/>
          <w:szCs w:val="24"/>
        </w:rPr>
        <w:t>.</w:t>
      </w:r>
      <w:sdt>
        <w:sdtPr>
          <w:rPr>
            <w:rFonts w:ascii="Times New Roman" w:hAnsi="Times New Roman" w:cs="Times New Roman"/>
            <w:sz w:val="24"/>
            <w:szCs w:val="24"/>
          </w:rPr>
          <w:id w:val="546208423"/>
          <w:citation/>
        </w:sdtPr>
        <w:sdtContent>
          <w:r w:rsidR="009B4EDE">
            <w:rPr>
              <w:rFonts w:ascii="Times New Roman" w:hAnsi="Times New Roman" w:cs="Times New Roman"/>
              <w:sz w:val="24"/>
              <w:szCs w:val="24"/>
            </w:rPr>
            <w:fldChar w:fldCharType="begin"/>
          </w:r>
          <w:r w:rsidR="00861C8F" w:rsidRPr="00861C8F">
            <w:rPr>
              <w:rFonts w:ascii="Times New Roman" w:hAnsi="Times New Roman" w:cs="Times New Roman"/>
              <w:sz w:val="24"/>
              <w:szCs w:val="24"/>
            </w:rPr>
            <w:instrText xml:space="preserve"> </w:instrText>
          </w:r>
          <w:r w:rsidR="00861C8F">
            <w:rPr>
              <w:rFonts w:ascii="Times New Roman" w:hAnsi="Times New Roman" w:cs="Times New Roman"/>
              <w:sz w:val="24"/>
              <w:szCs w:val="24"/>
              <w:lang w:val="en-US"/>
            </w:rPr>
            <w:instrText>CITATION</w:instrText>
          </w:r>
          <w:r w:rsidR="00861C8F" w:rsidRPr="00861C8F">
            <w:rPr>
              <w:rFonts w:ascii="Times New Roman" w:hAnsi="Times New Roman" w:cs="Times New Roman"/>
              <w:sz w:val="24"/>
              <w:szCs w:val="24"/>
            </w:rPr>
            <w:instrText xml:space="preserve"> </w:instrText>
          </w:r>
          <w:r w:rsidR="00861C8F">
            <w:rPr>
              <w:rFonts w:ascii="Times New Roman" w:hAnsi="Times New Roman" w:cs="Times New Roman"/>
              <w:sz w:val="24"/>
              <w:szCs w:val="24"/>
              <w:lang w:val="en-US"/>
            </w:rPr>
            <w:instrText>OSu</w:instrText>
          </w:r>
          <w:r w:rsidR="00861C8F" w:rsidRPr="00861C8F">
            <w:rPr>
              <w:rFonts w:ascii="Times New Roman" w:hAnsi="Times New Roman" w:cs="Times New Roman"/>
              <w:sz w:val="24"/>
              <w:szCs w:val="24"/>
            </w:rPr>
            <w:instrText>07 \</w:instrText>
          </w:r>
          <w:r w:rsidR="00861C8F">
            <w:rPr>
              <w:rFonts w:ascii="Times New Roman" w:hAnsi="Times New Roman" w:cs="Times New Roman"/>
              <w:sz w:val="24"/>
              <w:szCs w:val="24"/>
              <w:lang w:val="en-US"/>
            </w:rPr>
            <w:instrText>l</w:instrText>
          </w:r>
          <w:r w:rsidR="00861C8F" w:rsidRPr="00861C8F">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O</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Sullivan</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Shmitz</w:t>
          </w:r>
          <w:r w:rsidR="0091169D" w:rsidRPr="0091169D">
            <w:rPr>
              <w:rFonts w:ascii="Times New Roman" w:hAnsi="Times New Roman" w:cs="Times New Roman"/>
              <w:noProof/>
              <w:sz w:val="24"/>
              <w:szCs w:val="24"/>
            </w:rPr>
            <w:t>, 2007)</w:t>
          </w:r>
          <w:r w:rsidR="009B4EDE">
            <w:rPr>
              <w:rFonts w:ascii="Times New Roman" w:hAnsi="Times New Roman" w:cs="Times New Roman"/>
              <w:sz w:val="24"/>
              <w:szCs w:val="24"/>
            </w:rPr>
            <w:fldChar w:fldCharType="end"/>
          </w:r>
        </w:sdtContent>
      </w:sdt>
      <w:r w:rsidRPr="00B02B2E">
        <w:rPr>
          <w:rFonts w:ascii="Times New Roman" w:hAnsi="Times New Roman" w:cs="Times New Roman"/>
          <w:sz w:val="24"/>
          <w:szCs w:val="24"/>
        </w:rPr>
        <w:t xml:space="preserve"> </w:t>
      </w:r>
      <w:r>
        <w:rPr>
          <w:rFonts w:ascii="Times New Roman" w:hAnsi="Times New Roman" w:cs="Times New Roman"/>
          <w:sz w:val="24"/>
          <w:szCs w:val="24"/>
        </w:rPr>
        <w:t>Με βάση αυτούς τους παράγοντες, η ανάρρωση μπορεί να διακοπεί σε οποιοδήποτε από τα παραπάνω στάδια, για αυτό και το 7</w:t>
      </w:r>
      <w:r w:rsidRPr="0011770F">
        <w:rPr>
          <w:rFonts w:ascii="Times New Roman" w:hAnsi="Times New Roman" w:cs="Times New Roman"/>
          <w:sz w:val="24"/>
          <w:szCs w:val="24"/>
          <w:vertAlign w:val="superscript"/>
        </w:rPr>
        <w:t>ο</w:t>
      </w:r>
      <w:r>
        <w:rPr>
          <w:rFonts w:ascii="Times New Roman" w:hAnsi="Times New Roman" w:cs="Times New Roman"/>
          <w:sz w:val="24"/>
          <w:szCs w:val="24"/>
        </w:rPr>
        <w:t xml:space="preserve"> στάδιο από πολλούς δεν αναγνωρίζεται. Ωστόσο, κανένα στάδιο στην διαδικασία δεν παραλείπεται και μερικές φορές, σε περιπτώσεις ήπιας βλάβης, η ακολουθία των σταδίων είναι τόσο γρήγορη που δεν αναγνωρίζονται οι μεταβάσεις από το ένα στάδιο στο άλλο.</w:t>
      </w:r>
      <w:r w:rsidRPr="00E33C5A">
        <w:rPr>
          <w:rFonts w:ascii="Times New Roman" w:hAnsi="Times New Roman" w:cs="Times New Roman"/>
          <w:sz w:val="24"/>
          <w:szCs w:val="24"/>
        </w:rPr>
        <w:t xml:space="preserve"> </w:t>
      </w:r>
      <w:r>
        <w:rPr>
          <w:rFonts w:ascii="Times New Roman" w:hAnsi="Times New Roman" w:cs="Times New Roman"/>
          <w:sz w:val="24"/>
          <w:szCs w:val="24"/>
        </w:rPr>
        <w:t>Τέλος, αξίζει να σημειωθεί, ότι τα στάδια της κινητικής ανάρρωσης των ημιπληγικών ασθενών ομοιάζει κατά πολύ με τα στάδια της φυσιολογικής βρεφικής ανάπτυξης, από την αντανακλαστική κίνηση στον εκούσιο έλεγχο και από την αδρή στην λεπτή κινητικότητα</w:t>
      </w:r>
      <w:r w:rsidRPr="00B02B2E">
        <w:rPr>
          <w:rFonts w:ascii="Times New Roman" w:hAnsi="Times New Roman" w:cs="Times New Roman"/>
          <w:sz w:val="24"/>
          <w:szCs w:val="24"/>
        </w:rPr>
        <w:t>.</w:t>
      </w:r>
      <w:sdt>
        <w:sdtPr>
          <w:rPr>
            <w:rFonts w:ascii="Times New Roman" w:hAnsi="Times New Roman" w:cs="Times New Roman"/>
            <w:sz w:val="24"/>
            <w:szCs w:val="24"/>
          </w:rPr>
          <w:id w:val="546208424"/>
          <w:citation/>
        </w:sdtPr>
        <w:sdtContent>
          <w:r w:rsidR="009B4EDE">
            <w:rPr>
              <w:rFonts w:ascii="Times New Roman" w:hAnsi="Times New Roman" w:cs="Times New Roman"/>
              <w:sz w:val="24"/>
              <w:szCs w:val="24"/>
            </w:rPr>
            <w:fldChar w:fldCharType="begin"/>
          </w:r>
          <w:r w:rsidRPr="00B02B2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B02B2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Saw</w:instrText>
          </w:r>
          <w:r w:rsidRPr="00B02B2E">
            <w:rPr>
              <w:rFonts w:ascii="Times New Roman" w:hAnsi="Times New Roman" w:cs="Times New Roman"/>
              <w:sz w:val="24"/>
              <w:szCs w:val="24"/>
            </w:rPr>
            <w:instrText>92 \</w:instrText>
          </w:r>
          <w:r>
            <w:rPr>
              <w:rFonts w:ascii="Times New Roman" w:hAnsi="Times New Roman" w:cs="Times New Roman"/>
              <w:sz w:val="24"/>
              <w:szCs w:val="24"/>
              <w:lang w:val="en-US"/>
            </w:rPr>
            <w:instrText>t</w:instrText>
          </w:r>
          <w:r w:rsidRPr="00B02B2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B02B2E">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Sawner</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La</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Vigne</w:t>
          </w:r>
          <w:r w:rsidR="0091169D" w:rsidRPr="0091169D">
            <w:rPr>
              <w:rFonts w:ascii="Times New Roman" w:hAnsi="Times New Roman" w:cs="Times New Roman"/>
              <w:noProof/>
              <w:sz w:val="24"/>
              <w:szCs w:val="24"/>
            </w:rPr>
            <w:t>, 1992)</w:t>
          </w:r>
          <w:r w:rsidR="009B4EDE">
            <w:rPr>
              <w:rFonts w:ascii="Times New Roman" w:hAnsi="Times New Roman" w:cs="Times New Roman"/>
              <w:sz w:val="24"/>
              <w:szCs w:val="24"/>
            </w:rPr>
            <w:fldChar w:fldCharType="end"/>
          </w:r>
        </w:sdtContent>
      </w:sdt>
    </w:p>
    <w:p w:rsidR="00B02B2E" w:rsidRDefault="00B02B2E" w:rsidP="00B02B2E">
      <w:pPr>
        <w:pStyle w:val="Heading1"/>
        <w:rPr>
          <w:rFonts w:ascii="Times New Roman" w:hAnsi="Times New Roman" w:cs="Times New Roman"/>
          <w:color w:val="auto"/>
          <w:sz w:val="24"/>
          <w:szCs w:val="24"/>
        </w:rPr>
      </w:pPr>
      <w:bookmarkStart w:id="22" w:name="_Toc19895699"/>
      <w:r w:rsidRPr="00861C8F">
        <w:rPr>
          <w:rFonts w:ascii="Times New Roman" w:hAnsi="Times New Roman" w:cs="Times New Roman"/>
          <w:color w:val="auto"/>
          <w:sz w:val="24"/>
          <w:szCs w:val="24"/>
        </w:rPr>
        <w:lastRenderedPageBreak/>
        <w:t xml:space="preserve">2.4 </w:t>
      </w:r>
      <w:r w:rsidRPr="00B02B2E">
        <w:rPr>
          <w:rFonts w:ascii="Times New Roman" w:hAnsi="Times New Roman" w:cs="Times New Roman"/>
          <w:color w:val="auto"/>
          <w:sz w:val="24"/>
          <w:szCs w:val="24"/>
        </w:rPr>
        <w:t>Ορισμένες αρχές &amp; μέθοδοι θεραπείας</w:t>
      </w:r>
      <w:bookmarkEnd w:id="22"/>
    </w:p>
    <w:p w:rsidR="008479B9" w:rsidRPr="008479B9" w:rsidRDefault="008479B9" w:rsidP="008479B9"/>
    <w:p w:rsidR="00B02B2E" w:rsidRPr="00861C8F" w:rsidRDefault="00B02B2E" w:rsidP="00B02B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Για να ξεκινήσει η θεραπεία σύμφωνα με τις αρχές της </w:t>
      </w:r>
      <w:r>
        <w:rPr>
          <w:rFonts w:ascii="Times New Roman" w:hAnsi="Times New Roman" w:cs="Times New Roman"/>
          <w:sz w:val="24"/>
          <w:szCs w:val="24"/>
          <w:lang w:val="en-US"/>
        </w:rPr>
        <w:t>Brunnstrom</w:t>
      </w:r>
      <w:r>
        <w:rPr>
          <w:rFonts w:ascii="Times New Roman" w:hAnsi="Times New Roman" w:cs="Times New Roman"/>
          <w:sz w:val="24"/>
          <w:szCs w:val="24"/>
        </w:rPr>
        <w:t>, ο ημιπληγικός ασθενής αξιολογείται κινητικά, αισθητικά και συμπεριφορικά για να τοποθετηθεί στο κατάλληλο, για τον ίδιο, στάδιο ανάρρωσης του. Αφού μεταφερθεί σε ένα συγκεκριμένο επίπεδο λειτουργίας, πρωταρχικός στόχος του θεραπευτή είναι</w:t>
      </w:r>
      <w:r w:rsidRPr="00AD5D69">
        <w:rPr>
          <w:rFonts w:ascii="Times New Roman" w:hAnsi="Times New Roman" w:cs="Times New Roman"/>
          <w:sz w:val="24"/>
          <w:szCs w:val="24"/>
        </w:rPr>
        <w:t xml:space="preserve"> </w:t>
      </w:r>
      <w:r>
        <w:rPr>
          <w:rFonts w:ascii="Times New Roman" w:hAnsi="Times New Roman" w:cs="Times New Roman"/>
          <w:sz w:val="24"/>
          <w:szCs w:val="24"/>
        </w:rPr>
        <w:t>να χρησιμοποιήσει και να εκπαιδεύσει τα αντανακλαστικά, προσπαθώντας να προωθήσει εκείνο το κομμάτι που θα του επιτρέψει να εξελίξει τον μυικό έλεγχο, από τα υποφλοιώδη στα ανώτερα φλοιώδη επίπεδα. Τα</w:t>
      </w:r>
      <w:r w:rsidRPr="00B02B2E">
        <w:rPr>
          <w:rFonts w:ascii="Times New Roman" w:hAnsi="Times New Roman" w:cs="Times New Roman"/>
          <w:sz w:val="24"/>
          <w:szCs w:val="24"/>
        </w:rPr>
        <w:t xml:space="preserve"> </w:t>
      </w:r>
      <w:r>
        <w:rPr>
          <w:rFonts w:ascii="Times New Roman" w:hAnsi="Times New Roman" w:cs="Times New Roman"/>
          <w:sz w:val="24"/>
          <w:szCs w:val="24"/>
        </w:rPr>
        <w:t>βήματα</w:t>
      </w:r>
      <w:r w:rsidRPr="00B02B2E">
        <w:rPr>
          <w:rFonts w:ascii="Times New Roman" w:hAnsi="Times New Roman" w:cs="Times New Roman"/>
          <w:sz w:val="24"/>
          <w:szCs w:val="24"/>
        </w:rPr>
        <w:t xml:space="preserve"> </w:t>
      </w:r>
      <w:r>
        <w:rPr>
          <w:rFonts w:ascii="Times New Roman" w:hAnsi="Times New Roman" w:cs="Times New Roman"/>
          <w:sz w:val="24"/>
          <w:szCs w:val="24"/>
        </w:rPr>
        <w:t>τα</w:t>
      </w:r>
      <w:r w:rsidRPr="00B02B2E">
        <w:rPr>
          <w:rFonts w:ascii="Times New Roman" w:hAnsi="Times New Roman" w:cs="Times New Roman"/>
          <w:sz w:val="24"/>
          <w:szCs w:val="24"/>
        </w:rPr>
        <w:t xml:space="preserve"> </w:t>
      </w:r>
      <w:r>
        <w:rPr>
          <w:rFonts w:ascii="Times New Roman" w:hAnsi="Times New Roman" w:cs="Times New Roman"/>
          <w:sz w:val="24"/>
          <w:szCs w:val="24"/>
        </w:rPr>
        <w:t>οποία</w:t>
      </w:r>
      <w:r w:rsidRPr="00B02B2E">
        <w:rPr>
          <w:rFonts w:ascii="Times New Roman" w:hAnsi="Times New Roman" w:cs="Times New Roman"/>
          <w:sz w:val="24"/>
          <w:szCs w:val="24"/>
        </w:rPr>
        <w:t xml:space="preserve"> </w:t>
      </w:r>
      <w:r>
        <w:rPr>
          <w:rFonts w:ascii="Times New Roman" w:hAnsi="Times New Roman" w:cs="Times New Roman"/>
          <w:sz w:val="24"/>
          <w:szCs w:val="24"/>
        </w:rPr>
        <w:t>ακολουθούνται</w:t>
      </w:r>
      <w:r w:rsidRPr="00B02B2E">
        <w:rPr>
          <w:rFonts w:ascii="Times New Roman" w:hAnsi="Times New Roman" w:cs="Times New Roman"/>
          <w:sz w:val="24"/>
          <w:szCs w:val="24"/>
        </w:rPr>
        <w:t xml:space="preserve"> </w:t>
      </w:r>
      <w:r>
        <w:rPr>
          <w:rFonts w:ascii="Times New Roman" w:hAnsi="Times New Roman" w:cs="Times New Roman"/>
          <w:sz w:val="24"/>
          <w:szCs w:val="24"/>
        </w:rPr>
        <w:t>για</w:t>
      </w:r>
      <w:r w:rsidRPr="00B02B2E">
        <w:rPr>
          <w:rFonts w:ascii="Times New Roman" w:hAnsi="Times New Roman" w:cs="Times New Roman"/>
          <w:sz w:val="24"/>
          <w:szCs w:val="24"/>
        </w:rPr>
        <w:t xml:space="preserve"> </w:t>
      </w:r>
      <w:r>
        <w:rPr>
          <w:rFonts w:ascii="Times New Roman" w:hAnsi="Times New Roman" w:cs="Times New Roman"/>
          <w:sz w:val="24"/>
          <w:szCs w:val="24"/>
        </w:rPr>
        <w:t>την</w:t>
      </w:r>
      <w:r w:rsidRPr="00B02B2E">
        <w:rPr>
          <w:rFonts w:ascii="Times New Roman" w:hAnsi="Times New Roman" w:cs="Times New Roman"/>
          <w:sz w:val="24"/>
          <w:szCs w:val="24"/>
        </w:rPr>
        <w:t xml:space="preserve"> </w:t>
      </w:r>
      <w:r>
        <w:rPr>
          <w:rFonts w:ascii="Times New Roman" w:hAnsi="Times New Roman" w:cs="Times New Roman"/>
          <w:sz w:val="24"/>
          <w:szCs w:val="24"/>
        </w:rPr>
        <w:t>θεραπεία</w:t>
      </w:r>
      <w:r w:rsidRPr="00B02B2E">
        <w:rPr>
          <w:rFonts w:ascii="Times New Roman" w:hAnsi="Times New Roman" w:cs="Times New Roman"/>
          <w:sz w:val="24"/>
          <w:szCs w:val="24"/>
        </w:rPr>
        <w:t xml:space="preserve"> </w:t>
      </w:r>
      <w:r>
        <w:rPr>
          <w:rFonts w:ascii="Times New Roman" w:hAnsi="Times New Roman" w:cs="Times New Roman"/>
          <w:sz w:val="24"/>
          <w:szCs w:val="24"/>
        </w:rPr>
        <w:t>της</w:t>
      </w:r>
      <w:r w:rsidRPr="00B02B2E">
        <w:rPr>
          <w:rFonts w:ascii="Times New Roman" w:hAnsi="Times New Roman" w:cs="Times New Roman"/>
          <w:sz w:val="24"/>
          <w:szCs w:val="24"/>
        </w:rPr>
        <w:t xml:space="preserve"> </w:t>
      </w:r>
      <w:r>
        <w:rPr>
          <w:rFonts w:ascii="Times New Roman" w:hAnsi="Times New Roman" w:cs="Times New Roman"/>
          <w:sz w:val="24"/>
          <w:szCs w:val="24"/>
        </w:rPr>
        <w:t>ημιπληγίας</w:t>
      </w:r>
      <w:r w:rsidRPr="00B02B2E">
        <w:rPr>
          <w:rFonts w:ascii="Times New Roman" w:hAnsi="Times New Roman" w:cs="Times New Roman"/>
          <w:sz w:val="24"/>
          <w:szCs w:val="24"/>
        </w:rPr>
        <w:t xml:space="preserve"> </w:t>
      </w:r>
      <w:r>
        <w:rPr>
          <w:rFonts w:ascii="Times New Roman" w:hAnsi="Times New Roman" w:cs="Times New Roman"/>
          <w:sz w:val="24"/>
          <w:szCs w:val="24"/>
        </w:rPr>
        <w:t>είναι</w:t>
      </w:r>
      <w:r w:rsidRPr="00B02B2E">
        <w:rPr>
          <w:rFonts w:ascii="Times New Roman" w:hAnsi="Times New Roman" w:cs="Times New Roman"/>
          <w:sz w:val="24"/>
          <w:szCs w:val="24"/>
        </w:rPr>
        <w:t xml:space="preserve"> </w:t>
      </w:r>
      <w:r>
        <w:rPr>
          <w:rFonts w:ascii="Times New Roman" w:hAnsi="Times New Roman" w:cs="Times New Roman"/>
          <w:sz w:val="24"/>
          <w:szCs w:val="24"/>
        </w:rPr>
        <w:t>τα</w:t>
      </w:r>
      <w:r w:rsidRPr="00B02B2E">
        <w:rPr>
          <w:rFonts w:ascii="Times New Roman" w:hAnsi="Times New Roman" w:cs="Times New Roman"/>
          <w:sz w:val="24"/>
          <w:szCs w:val="24"/>
        </w:rPr>
        <w:t xml:space="preserve"> </w:t>
      </w:r>
      <w:r>
        <w:rPr>
          <w:rFonts w:ascii="Times New Roman" w:hAnsi="Times New Roman" w:cs="Times New Roman"/>
          <w:sz w:val="24"/>
          <w:szCs w:val="24"/>
        </w:rPr>
        <w:t>εξής</w:t>
      </w:r>
      <w:r w:rsidRPr="00B02B2E">
        <w:rPr>
          <w:rFonts w:ascii="Times New Roman" w:hAnsi="Times New Roman" w:cs="Times New Roman"/>
          <w:sz w:val="24"/>
          <w:szCs w:val="24"/>
        </w:rPr>
        <w:t>:</w:t>
      </w:r>
      <w:r w:rsidR="008479B9">
        <w:rPr>
          <w:rFonts w:ascii="Times New Roman" w:hAnsi="Times New Roman" w:cs="Times New Roman"/>
          <w:sz w:val="24"/>
          <w:szCs w:val="24"/>
        </w:rPr>
        <w:t xml:space="preserve"> </w:t>
      </w:r>
      <w:sdt>
        <w:sdtPr>
          <w:rPr>
            <w:rFonts w:ascii="Times New Roman" w:hAnsi="Times New Roman" w:cs="Times New Roman"/>
            <w:sz w:val="24"/>
            <w:szCs w:val="24"/>
          </w:rPr>
          <w:id w:val="546208425"/>
          <w:citation/>
        </w:sdtPr>
        <w:sdtContent>
          <w:r w:rsidR="009B4EDE">
            <w:rPr>
              <w:rFonts w:ascii="Times New Roman" w:hAnsi="Times New Roman" w:cs="Times New Roman"/>
              <w:sz w:val="24"/>
              <w:szCs w:val="24"/>
            </w:rPr>
            <w:fldChar w:fldCharType="begin"/>
          </w:r>
          <w:r w:rsidR="008479B9" w:rsidRPr="008479B9">
            <w:rPr>
              <w:rFonts w:ascii="Times New Roman" w:hAnsi="Times New Roman" w:cs="Times New Roman"/>
              <w:sz w:val="24"/>
              <w:szCs w:val="24"/>
            </w:rPr>
            <w:instrText xml:space="preserve"> </w:instrText>
          </w:r>
          <w:r w:rsidR="008479B9">
            <w:rPr>
              <w:rFonts w:ascii="Times New Roman" w:hAnsi="Times New Roman" w:cs="Times New Roman"/>
              <w:sz w:val="24"/>
              <w:szCs w:val="24"/>
              <w:lang w:val="en-US"/>
            </w:rPr>
            <w:instrText>CITATION</w:instrText>
          </w:r>
          <w:r w:rsidR="008479B9" w:rsidRPr="008479B9">
            <w:rPr>
              <w:rFonts w:ascii="Times New Roman" w:hAnsi="Times New Roman" w:cs="Times New Roman"/>
              <w:sz w:val="24"/>
              <w:szCs w:val="24"/>
            </w:rPr>
            <w:instrText xml:space="preserve"> </w:instrText>
          </w:r>
          <w:r w:rsidR="008479B9">
            <w:rPr>
              <w:rFonts w:ascii="Times New Roman" w:hAnsi="Times New Roman" w:cs="Times New Roman"/>
              <w:sz w:val="24"/>
              <w:szCs w:val="24"/>
              <w:lang w:val="en-US"/>
            </w:rPr>
            <w:instrText>Per</w:instrText>
          </w:r>
          <w:r w:rsidR="008479B9" w:rsidRPr="008479B9">
            <w:rPr>
              <w:rFonts w:ascii="Times New Roman" w:hAnsi="Times New Roman" w:cs="Times New Roman"/>
              <w:sz w:val="24"/>
              <w:szCs w:val="24"/>
            </w:rPr>
            <w:instrText>76 \</w:instrText>
          </w:r>
          <w:r w:rsidR="008479B9">
            <w:rPr>
              <w:rFonts w:ascii="Times New Roman" w:hAnsi="Times New Roman" w:cs="Times New Roman"/>
              <w:sz w:val="24"/>
              <w:szCs w:val="24"/>
              <w:lang w:val="en-US"/>
            </w:rPr>
            <w:instrText>l</w:instrText>
          </w:r>
          <w:r w:rsidR="008479B9" w:rsidRPr="008479B9">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Perry</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E</w:t>
          </w:r>
          <w:r w:rsidR="0091169D" w:rsidRPr="0091169D">
            <w:rPr>
              <w:rFonts w:ascii="Times New Roman" w:hAnsi="Times New Roman" w:cs="Times New Roman"/>
              <w:noProof/>
              <w:sz w:val="24"/>
              <w:szCs w:val="24"/>
            </w:rPr>
            <w:t>., 1976)</w:t>
          </w:r>
          <w:r w:rsidR="009B4EDE">
            <w:rPr>
              <w:rFonts w:ascii="Times New Roman" w:hAnsi="Times New Roman" w:cs="Times New Roman"/>
              <w:sz w:val="24"/>
              <w:szCs w:val="24"/>
            </w:rPr>
            <w:fldChar w:fldCharType="end"/>
          </w:r>
        </w:sdtContent>
      </w:sdt>
    </w:p>
    <w:p w:rsidR="001B17EC" w:rsidRPr="00110D3E" w:rsidRDefault="001B17EC" w:rsidP="00DB5B15">
      <w:pPr>
        <w:pStyle w:val="ListParagraph"/>
        <w:numPr>
          <w:ilvl w:val="0"/>
          <w:numId w:val="8"/>
        </w:numPr>
        <w:spacing w:line="360" w:lineRule="auto"/>
        <w:rPr>
          <w:rFonts w:ascii="Times New Roman" w:hAnsi="Times New Roman" w:cs="Times New Roman"/>
          <w:i/>
          <w:sz w:val="24"/>
          <w:szCs w:val="24"/>
        </w:rPr>
      </w:pPr>
      <w:r w:rsidRPr="00110D3E">
        <w:rPr>
          <w:rFonts w:ascii="Times New Roman" w:hAnsi="Times New Roman" w:cs="Times New Roman"/>
          <w:i/>
          <w:sz w:val="24"/>
          <w:szCs w:val="24"/>
        </w:rPr>
        <w:t>Πρόκληση συνεργειών της κίνησης σε ένα αντανακλαστικό επίπεδο.</w:t>
      </w:r>
    </w:p>
    <w:p w:rsidR="001B17EC" w:rsidRPr="001B17EC" w:rsidRDefault="001B17EC" w:rsidP="001B17EC">
      <w:pPr>
        <w:spacing w:line="360" w:lineRule="auto"/>
        <w:jc w:val="both"/>
        <w:rPr>
          <w:rFonts w:ascii="Times New Roman" w:hAnsi="Times New Roman" w:cs="Times New Roman"/>
          <w:sz w:val="24"/>
          <w:szCs w:val="24"/>
        </w:rPr>
      </w:pPr>
      <w:r w:rsidRPr="001B17EC">
        <w:rPr>
          <w:rFonts w:ascii="Times New Roman" w:hAnsi="Times New Roman" w:cs="Times New Roman"/>
          <w:sz w:val="24"/>
          <w:szCs w:val="24"/>
        </w:rPr>
        <w:t>Ενεργοποιούνται οι συνεργείες της κίνησης της κάμψης και της έκτασης, οι οποίες κατά την έναρξη προκαλούν συνσύσπαση των αγωνιστών και ανταγωνιστών μυών, με την μα συνεργεία να παίρνει βραδεία προτεραιότητα. Οι συνεργείες αναλύθηκαν παραπάνω.</w:t>
      </w:r>
    </w:p>
    <w:p w:rsidR="001B17EC" w:rsidRDefault="001B17EC" w:rsidP="001B17EC">
      <w:pPr>
        <w:spacing w:line="360" w:lineRule="auto"/>
        <w:jc w:val="both"/>
        <w:rPr>
          <w:rFonts w:ascii="Times New Roman" w:hAnsi="Times New Roman" w:cs="Times New Roman"/>
          <w:sz w:val="24"/>
          <w:szCs w:val="24"/>
          <w:lang w:val="en-US"/>
        </w:rPr>
      </w:pPr>
      <w:r w:rsidRPr="001B17EC">
        <w:rPr>
          <w:rFonts w:ascii="Times New Roman" w:hAnsi="Times New Roman" w:cs="Times New Roman"/>
          <w:sz w:val="24"/>
          <w:szCs w:val="24"/>
        </w:rPr>
        <w:t>Για την χαλάρωση μεταξύ των συνεργειών, σημαντικό στοιχείο είναι ο συγχρονισμός στην κίνηση. Η ενεργοποίηση των συνεργειών διευκολύνεται από οποιοδήποτε υποφλοιώδες αντανακλαστικό (τονικό αυχενικό, λαβιρινθυκό κτλ), το οποίο χρησιμοποιείται ανεξάρτητα ή σε συνδυασμό με όλα τα υπόλοιπα. Ωστόσο, δεν χρησιμοποιούνται με έναν συγκεκριμένο τρόπο και μοτίβο, καθώς ο κάθε ασθενής αντιδρά διαφορετικά σε κάθε ερέθισμα. Οι αντανακλαστικοί μηχανισμοί αναλύθηκαν παραπάνω.</w:t>
      </w:r>
    </w:p>
    <w:p w:rsidR="001B17EC" w:rsidRPr="00110D3E" w:rsidRDefault="001B17EC" w:rsidP="00DB5B15">
      <w:pPr>
        <w:pStyle w:val="ListParagraph"/>
        <w:numPr>
          <w:ilvl w:val="0"/>
          <w:numId w:val="8"/>
        </w:numPr>
        <w:spacing w:line="360" w:lineRule="auto"/>
        <w:rPr>
          <w:rFonts w:ascii="Times New Roman" w:hAnsi="Times New Roman" w:cs="Times New Roman"/>
          <w:i/>
          <w:sz w:val="24"/>
          <w:szCs w:val="24"/>
        </w:rPr>
      </w:pPr>
      <w:r w:rsidRPr="00110D3E">
        <w:rPr>
          <w:rFonts w:ascii="Times New Roman" w:hAnsi="Times New Roman" w:cs="Times New Roman"/>
          <w:i/>
          <w:sz w:val="24"/>
          <w:szCs w:val="24"/>
        </w:rPr>
        <w:t>Σύλληψη των συνεργιών της κίνησης</w:t>
      </w:r>
    </w:p>
    <w:p w:rsidR="00110D3E" w:rsidRPr="00110D3E" w:rsidRDefault="00110D3E" w:rsidP="00110D3E">
      <w:pPr>
        <w:spacing w:line="360" w:lineRule="auto"/>
        <w:jc w:val="both"/>
        <w:rPr>
          <w:rFonts w:ascii="Times New Roman" w:hAnsi="Times New Roman" w:cs="Times New Roman"/>
          <w:sz w:val="24"/>
          <w:szCs w:val="24"/>
        </w:rPr>
      </w:pPr>
      <w:r w:rsidRPr="00110D3E">
        <w:rPr>
          <w:rFonts w:ascii="Times New Roman" w:hAnsi="Times New Roman" w:cs="Times New Roman"/>
          <w:sz w:val="24"/>
          <w:szCs w:val="24"/>
        </w:rPr>
        <w:t>Μετά την απόσπαση των συνεργειών σε αντανακλαστική βάση, επιδιώκεται η απόκτηση εκούσιου ελέγχου στις συγκεκριμένες συνεργείες. Για την αποτελεσματικότητα της απόκτησης αυτής, υπάρχουν τρεις σημαντικές συνιστώσες:  η επανάληψη της άσκησης με διευκόλυνση, η επανάληψη χωρίς διευκόλυνση και η συνσύσπαση σε ποικίλα συστατικά στοιχεία των συνεργειών, εκπαιδεύοντας από τις κεντρικές προς τις περιφερικές αρθρώσεις, πρώτα με διευκόλυνση και έπειτα χωρίς.</w:t>
      </w:r>
    </w:p>
    <w:p w:rsidR="00110D3E" w:rsidRDefault="00110D3E" w:rsidP="00110D3E">
      <w:pPr>
        <w:spacing w:line="360" w:lineRule="auto"/>
        <w:jc w:val="both"/>
        <w:rPr>
          <w:rFonts w:ascii="Times New Roman" w:hAnsi="Times New Roman" w:cs="Times New Roman"/>
          <w:sz w:val="24"/>
          <w:szCs w:val="24"/>
        </w:rPr>
      </w:pPr>
      <w:r w:rsidRPr="00110D3E">
        <w:rPr>
          <w:rFonts w:ascii="Times New Roman" w:hAnsi="Times New Roman" w:cs="Times New Roman"/>
          <w:sz w:val="24"/>
          <w:szCs w:val="24"/>
        </w:rPr>
        <w:t>Κατά το στάδιο αυτό, πρέπει να ξεκινήσει η αμοιβαία κίνηση των συνεργειών, με στόχο την ελάττωση της εκτεταμένης περιόδους καθυστέρησης και της συνσύσπασης. Σε αυτόν τον στόχο καταλήγουν οι διμερείς κινήσης κωπηλασίας (</w:t>
      </w:r>
      <w:r>
        <w:rPr>
          <w:rFonts w:ascii="Times New Roman" w:hAnsi="Times New Roman" w:cs="Times New Roman"/>
          <w:sz w:val="24"/>
          <w:szCs w:val="24"/>
        </w:rPr>
        <w:t>«</w:t>
      </w:r>
      <w:r w:rsidRPr="00110D3E">
        <w:rPr>
          <w:rFonts w:ascii="Times New Roman" w:hAnsi="Times New Roman" w:cs="Times New Roman"/>
          <w:sz w:val="24"/>
          <w:szCs w:val="24"/>
          <w:lang w:val="en-US"/>
        </w:rPr>
        <w:t>rowing</w:t>
      </w:r>
      <w:r>
        <w:rPr>
          <w:rFonts w:ascii="Times New Roman" w:hAnsi="Times New Roman" w:cs="Times New Roman"/>
          <w:sz w:val="24"/>
          <w:szCs w:val="24"/>
        </w:rPr>
        <w:t>»</w:t>
      </w:r>
      <w:r w:rsidRPr="00110D3E">
        <w:rPr>
          <w:rFonts w:ascii="Times New Roman" w:hAnsi="Times New Roman" w:cs="Times New Roman"/>
          <w:sz w:val="24"/>
          <w:szCs w:val="24"/>
        </w:rPr>
        <w:t>)</w:t>
      </w:r>
    </w:p>
    <w:p w:rsidR="00874071" w:rsidRDefault="00874071" w:rsidP="00110D3E">
      <w:pPr>
        <w:spacing w:line="360" w:lineRule="auto"/>
        <w:jc w:val="both"/>
        <w:rPr>
          <w:rFonts w:ascii="Times New Roman" w:hAnsi="Times New Roman" w:cs="Times New Roman"/>
          <w:sz w:val="24"/>
          <w:szCs w:val="24"/>
        </w:rPr>
      </w:pPr>
    </w:p>
    <w:p w:rsidR="00874071" w:rsidRDefault="00874071" w:rsidP="00110D3E">
      <w:pPr>
        <w:spacing w:line="360" w:lineRule="auto"/>
        <w:jc w:val="both"/>
        <w:rPr>
          <w:rFonts w:ascii="Times New Roman" w:hAnsi="Times New Roman" w:cs="Times New Roman"/>
          <w:sz w:val="24"/>
          <w:szCs w:val="24"/>
        </w:rPr>
      </w:pPr>
    </w:p>
    <w:p w:rsidR="00110D3E" w:rsidRPr="00110D3E" w:rsidRDefault="00110D3E" w:rsidP="00DB5B15">
      <w:pPr>
        <w:pStyle w:val="ListParagraph"/>
        <w:numPr>
          <w:ilvl w:val="0"/>
          <w:numId w:val="8"/>
        </w:numPr>
        <w:spacing w:line="360" w:lineRule="auto"/>
        <w:rPr>
          <w:rFonts w:ascii="Times New Roman" w:hAnsi="Times New Roman" w:cs="Times New Roman"/>
          <w:i/>
          <w:sz w:val="24"/>
          <w:szCs w:val="24"/>
        </w:rPr>
      </w:pPr>
      <w:r w:rsidRPr="00110D3E">
        <w:rPr>
          <w:rFonts w:ascii="Times New Roman" w:hAnsi="Times New Roman" w:cs="Times New Roman"/>
          <w:i/>
          <w:sz w:val="24"/>
          <w:szCs w:val="24"/>
        </w:rPr>
        <w:lastRenderedPageBreak/>
        <w:t>Μάθηση των συνεργιών της κίνησης</w:t>
      </w:r>
    </w:p>
    <w:p w:rsidR="00110D3E" w:rsidRDefault="00110D3E" w:rsidP="00110D3E">
      <w:pPr>
        <w:spacing w:line="360" w:lineRule="auto"/>
        <w:jc w:val="both"/>
        <w:rPr>
          <w:rFonts w:ascii="Times New Roman" w:hAnsi="Times New Roman" w:cs="Times New Roman"/>
          <w:sz w:val="24"/>
          <w:szCs w:val="24"/>
        </w:rPr>
      </w:pPr>
      <w:r w:rsidRPr="00110D3E">
        <w:rPr>
          <w:rFonts w:ascii="Times New Roman" w:hAnsi="Times New Roman" w:cs="Times New Roman"/>
          <w:sz w:val="24"/>
          <w:szCs w:val="24"/>
        </w:rPr>
        <w:t>Επόμενος στόχος της θεραπείας είναι η εκμάθηση ανταγωνιστικών συνεργειών, ξεφεύγοντας από τον εκούσιο έλεγχο των αγωνιστικών συνεργειών της κίνησης. Ξεκινώντας την εκπαίδευση με τα ισχυρότερα συστατικά στοιχεία της ανταγωνιστικής συνεργείας, συνδυάζονται οι συνεργείες μεταξύ τους και οδηγούν στην ενίσχυση των πιο αδύναμων στοιχείων. Τα κίνητρα σε αυτό το στάδιο μπορούν να έχουν λειτουργική σημασία, αναμειγνύοντας τα πρότυπα σε βασικές λειτουργικές κινήσεις. Σε αυτήν την φάση, η επιμονή του φυσικοθεραπευτή βρίσκεται στην ενίσχυση των αδύναμων μυικών ομάδων που δεν εισέρχονται στις συνεργείες. Όσο εξελίσσεται ο ασθενής, οι λειτουργικές δραστηριότητες γίνονται περισσότερο περίπλοκες. Με αυτόν τον τρόπο η εκούσια κίνηση στις αδύναμες συνεργείες καθιστάται δυνατή, μειώνοντας την υπερτονία και αυξάνοντας την ταχεία κίνηση.</w:t>
      </w:r>
    </w:p>
    <w:p w:rsidR="00110D3E" w:rsidRPr="00110D3E" w:rsidRDefault="00110D3E" w:rsidP="00DB5B15">
      <w:pPr>
        <w:pStyle w:val="ListParagraph"/>
        <w:numPr>
          <w:ilvl w:val="0"/>
          <w:numId w:val="8"/>
        </w:numPr>
        <w:spacing w:line="360" w:lineRule="auto"/>
        <w:rPr>
          <w:rFonts w:ascii="Times New Roman" w:hAnsi="Times New Roman" w:cs="Times New Roman"/>
          <w:i/>
          <w:sz w:val="24"/>
          <w:szCs w:val="24"/>
        </w:rPr>
      </w:pPr>
      <w:r w:rsidRPr="00110D3E">
        <w:rPr>
          <w:rFonts w:ascii="Times New Roman" w:hAnsi="Times New Roman" w:cs="Times New Roman"/>
          <w:i/>
          <w:sz w:val="24"/>
          <w:szCs w:val="24"/>
        </w:rPr>
        <w:t>Πρόκληση εκούσιας λειτουργίας στο χέρι και τα δάκτυλα</w:t>
      </w:r>
    </w:p>
    <w:p w:rsidR="00110D3E" w:rsidRDefault="00110D3E" w:rsidP="00110D3E">
      <w:pPr>
        <w:spacing w:line="360" w:lineRule="auto"/>
        <w:jc w:val="both"/>
        <w:rPr>
          <w:rFonts w:ascii="Times New Roman" w:hAnsi="Times New Roman" w:cs="Times New Roman"/>
          <w:sz w:val="24"/>
          <w:szCs w:val="24"/>
        </w:rPr>
      </w:pPr>
      <w:r w:rsidRPr="00110D3E">
        <w:rPr>
          <w:rFonts w:ascii="Times New Roman" w:hAnsi="Times New Roman" w:cs="Times New Roman"/>
          <w:sz w:val="24"/>
          <w:szCs w:val="24"/>
        </w:rPr>
        <w:t xml:space="preserve">Αποτελεί την τελευταία και δυσκολότερη φάση και ταυτόχρονα στόχο της θεραπείας, διότι  η άκρα χείρα δεν ακολουθεί τις δεδομένες συνεργείες και απαιτεί υψηλού επιπέδου φλοιώδη έλεγχο. Σε αυτήν την φάση, οι μέθοδοι που χρησιμοποιούνται δεν είναι μοναδικοί από την </w:t>
      </w:r>
      <w:r w:rsidRPr="00110D3E">
        <w:rPr>
          <w:rFonts w:ascii="Times New Roman" w:hAnsi="Times New Roman" w:cs="Times New Roman"/>
          <w:sz w:val="24"/>
          <w:szCs w:val="24"/>
          <w:lang w:val="en-US"/>
        </w:rPr>
        <w:t>Brunnstrom</w:t>
      </w:r>
      <w:r w:rsidRPr="00110D3E">
        <w:rPr>
          <w:rFonts w:ascii="Times New Roman" w:hAnsi="Times New Roman" w:cs="Times New Roman"/>
          <w:sz w:val="24"/>
          <w:szCs w:val="24"/>
        </w:rPr>
        <w:t>, ωστόσο η ίδια αναφέρει για ορισμένες θέσεις και μεθόδους αισθητικής διέγερσης που μπορούν να είναι αποτελεσματικές για την λειτουργικότητα του άνω άκρου.</w:t>
      </w:r>
    </w:p>
    <w:p w:rsidR="009158BC" w:rsidRDefault="00110D3E" w:rsidP="00D6355E">
      <w:pPr>
        <w:spacing w:line="360" w:lineRule="auto"/>
        <w:jc w:val="both"/>
        <w:rPr>
          <w:rFonts w:ascii="Times New Roman" w:hAnsi="Times New Roman" w:cs="Times New Roman"/>
          <w:sz w:val="24"/>
          <w:szCs w:val="24"/>
        </w:rPr>
      </w:pPr>
      <w:r w:rsidRPr="00110D3E">
        <w:rPr>
          <w:rFonts w:ascii="Times New Roman" w:hAnsi="Times New Roman" w:cs="Times New Roman"/>
          <w:sz w:val="24"/>
          <w:szCs w:val="24"/>
        </w:rPr>
        <w:t xml:space="preserve"> </w:t>
      </w:r>
      <w:r>
        <w:rPr>
          <w:rFonts w:ascii="Times New Roman" w:hAnsi="Times New Roman" w:cs="Times New Roman"/>
          <w:sz w:val="24"/>
          <w:szCs w:val="24"/>
        </w:rPr>
        <w:t>Η αποκατάσταση των κάτω άκρων γίνεται συχνά ταχύτερα από τα άνω άκρα, καθώς εκεί δεν απαιτείται ο λεπτός φλοιώδης έλεγχος από τον εγκέφαλο. Γενικά, η θεραπεία ενός ημιπληγικού ασθενούς αποτελεί μακροπρόθεσμη υπόθεση με αργή προοδευτικότητα στην κίνηση. Η αξιολόγηση και η ένταξη σε ένα συγκεκριμένο στάδιο κίνησης είναι σημαντική για να διατηρηθεί η θεραπεία μέσα στα όρια των δυνατοτήτων του ασθενούς και να έχει το μέγιστο αποτέλεσμα. Επίσης σημαντικό στοιχείο, όπως αναφέρθηκε και παραπάνω, είναι η αξιολόγηση του βαθμού απώλειας της αισθητικότητας και ιδιοδεκτικότητας, καθώς καθορίζει τον βαθμό ανάκτησης και της κινητικότητας. Ωστόσο, ανεξάρτητα από την πρόγνωση του ασθενούς και τα στάδια ανάρρωσης που θα επιτύχει, η θεραπεία δεν πρέπει να αποθαρρύνεται, διότι στόχος δεν είναι η επίτευξη της μέγιστης λειτουργικότητας και βάδισης, αλλά η βελτίωση, έστω και σε έναν μικρό βαθμό, κάποιας λειτουργίας που θα τον βοηθήσει στις καθημερινές δραστηριότητες του.</w:t>
      </w:r>
      <w:sdt>
        <w:sdtPr>
          <w:rPr>
            <w:rFonts w:ascii="Times New Roman" w:hAnsi="Times New Roman" w:cs="Times New Roman"/>
            <w:sz w:val="24"/>
            <w:szCs w:val="24"/>
          </w:rPr>
          <w:id w:val="546208471"/>
          <w:citation/>
        </w:sdtPr>
        <w:sdtContent>
          <w:r w:rsidR="009B4EDE">
            <w:rPr>
              <w:rFonts w:ascii="Times New Roman" w:hAnsi="Times New Roman" w:cs="Times New Roman"/>
              <w:sz w:val="24"/>
              <w:szCs w:val="24"/>
            </w:rPr>
            <w:fldChar w:fldCharType="begin"/>
          </w:r>
          <w:r w:rsidR="00444910">
            <w:rPr>
              <w:rFonts w:ascii="Times New Roman" w:hAnsi="Times New Roman" w:cs="Times New Roman"/>
              <w:sz w:val="24"/>
              <w:szCs w:val="24"/>
            </w:rPr>
            <w:instrText xml:space="preserve"> CITATION Per67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(Perry C. , 1967)</w:t>
          </w:r>
          <w:r w:rsidR="009B4EDE">
            <w:rPr>
              <w:rFonts w:ascii="Times New Roman" w:hAnsi="Times New Roman" w:cs="Times New Roman"/>
              <w:sz w:val="24"/>
              <w:szCs w:val="24"/>
            </w:rPr>
            <w:fldChar w:fldCharType="end"/>
          </w:r>
        </w:sdtContent>
      </w:sdt>
    </w:p>
    <w:p w:rsidR="00D6355E" w:rsidRDefault="00D6355E" w:rsidP="00D6355E">
      <w:pPr>
        <w:spacing w:line="360" w:lineRule="auto"/>
        <w:jc w:val="both"/>
        <w:rPr>
          <w:rFonts w:ascii="Times New Roman" w:hAnsi="Times New Roman" w:cs="Times New Roman"/>
          <w:sz w:val="24"/>
          <w:szCs w:val="24"/>
        </w:rPr>
        <w:sectPr w:rsidR="00D6355E" w:rsidSect="007C2333">
          <w:headerReference w:type="default" r:id="rId25"/>
          <w:pgSz w:w="11906" w:h="16838"/>
          <w:pgMar w:top="1134" w:right="1134" w:bottom="1134" w:left="1701" w:header="283" w:footer="397" w:gutter="0"/>
          <w:cols w:space="708"/>
          <w:docGrid w:linePitch="360"/>
        </w:sectPr>
      </w:pPr>
    </w:p>
    <w:p w:rsidR="00D6355E" w:rsidRPr="002246BD" w:rsidRDefault="00D6355E" w:rsidP="00D6355E">
      <w:pPr>
        <w:pStyle w:val="Heading1"/>
        <w:rPr>
          <w:rFonts w:ascii="Times New Roman" w:hAnsi="Times New Roman" w:cs="Times New Roman"/>
          <w:color w:val="auto"/>
        </w:rPr>
      </w:pPr>
      <w:bookmarkStart w:id="23" w:name="_Toc19895700"/>
      <w:r w:rsidRPr="00D6355E">
        <w:rPr>
          <w:rFonts w:ascii="Times New Roman" w:hAnsi="Times New Roman" w:cs="Times New Roman"/>
          <w:color w:val="auto"/>
        </w:rPr>
        <w:lastRenderedPageBreak/>
        <w:t>Κεφάλαιο 3</w:t>
      </w:r>
      <w:r w:rsidRPr="00D6355E">
        <w:rPr>
          <w:rFonts w:ascii="Times New Roman" w:hAnsi="Times New Roman" w:cs="Times New Roman"/>
          <w:color w:val="auto"/>
          <w:vertAlign w:val="superscript"/>
        </w:rPr>
        <w:t>ο</w:t>
      </w:r>
      <w:r w:rsidRPr="00D6355E">
        <w:rPr>
          <w:rFonts w:ascii="Times New Roman" w:hAnsi="Times New Roman" w:cs="Times New Roman"/>
          <w:color w:val="auto"/>
        </w:rPr>
        <w:t xml:space="preserve"> : Προσέγγιση </w:t>
      </w:r>
      <w:r w:rsidRPr="00D6355E">
        <w:rPr>
          <w:rFonts w:ascii="Times New Roman" w:hAnsi="Times New Roman" w:cs="Times New Roman"/>
          <w:color w:val="auto"/>
          <w:lang w:val="en-US"/>
        </w:rPr>
        <w:t>Rood</w:t>
      </w:r>
      <w:r w:rsidRPr="002246BD">
        <w:rPr>
          <w:rFonts w:ascii="Times New Roman" w:hAnsi="Times New Roman" w:cs="Times New Roman"/>
          <w:color w:val="auto"/>
        </w:rPr>
        <w:t xml:space="preserve"> </w:t>
      </w:r>
      <w:r w:rsidRPr="00D6355E">
        <w:rPr>
          <w:rFonts w:ascii="Times New Roman" w:hAnsi="Times New Roman" w:cs="Times New Roman"/>
          <w:color w:val="auto"/>
          <w:lang w:val="en-US"/>
        </w:rPr>
        <w:t>Margaret</w:t>
      </w:r>
      <w:r w:rsidR="00AE547A" w:rsidRPr="00AE547A">
        <w:rPr>
          <w:rFonts w:ascii="Times New Roman" w:hAnsi="Times New Roman" w:cs="Times New Roman"/>
          <w:color w:val="auto"/>
        </w:rPr>
        <w:t xml:space="preserve"> (</w:t>
      </w:r>
      <w:r w:rsidR="00AE547A">
        <w:rPr>
          <w:rFonts w:ascii="Times New Roman" w:hAnsi="Times New Roman" w:cs="Times New Roman"/>
          <w:color w:val="auto"/>
        </w:rPr>
        <w:t>Αισθητηριακή διέγερση για ενεργοποίηση και αναστολή – «</w:t>
      </w:r>
      <w:r w:rsidR="00AE547A">
        <w:rPr>
          <w:rFonts w:ascii="Times New Roman" w:hAnsi="Times New Roman" w:cs="Times New Roman"/>
          <w:color w:val="auto"/>
          <w:lang w:val="en-US"/>
        </w:rPr>
        <w:t>Sensory</w:t>
      </w:r>
      <w:r w:rsidR="00AE547A" w:rsidRPr="00AE547A">
        <w:rPr>
          <w:rFonts w:ascii="Times New Roman" w:hAnsi="Times New Roman" w:cs="Times New Roman"/>
          <w:color w:val="auto"/>
        </w:rPr>
        <w:t xml:space="preserve"> </w:t>
      </w:r>
      <w:r w:rsidR="00AE547A">
        <w:rPr>
          <w:rFonts w:ascii="Times New Roman" w:hAnsi="Times New Roman" w:cs="Times New Roman"/>
          <w:color w:val="auto"/>
          <w:lang w:val="en-US"/>
        </w:rPr>
        <w:t>stimulation</w:t>
      </w:r>
      <w:r w:rsidR="00AE547A" w:rsidRPr="00AE547A">
        <w:rPr>
          <w:rFonts w:ascii="Times New Roman" w:hAnsi="Times New Roman" w:cs="Times New Roman"/>
          <w:color w:val="auto"/>
        </w:rPr>
        <w:t xml:space="preserve"> </w:t>
      </w:r>
      <w:r w:rsidR="00AE547A">
        <w:rPr>
          <w:rFonts w:ascii="Times New Roman" w:hAnsi="Times New Roman" w:cs="Times New Roman"/>
          <w:color w:val="auto"/>
          <w:lang w:val="en-US"/>
        </w:rPr>
        <w:t>for</w:t>
      </w:r>
      <w:r w:rsidR="00AE547A" w:rsidRPr="00AE547A">
        <w:rPr>
          <w:rFonts w:ascii="Times New Roman" w:hAnsi="Times New Roman" w:cs="Times New Roman"/>
          <w:color w:val="auto"/>
        </w:rPr>
        <w:t xml:space="preserve"> </w:t>
      </w:r>
      <w:r w:rsidR="00AE547A">
        <w:rPr>
          <w:rFonts w:ascii="Times New Roman" w:hAnsi="Times New Roman" w:cs="Times New Roman"/>
          <w:color w:val="auto"/>
          <w:lang w:val="en-US"/>
        </w:rPr>
        <w:t>activation</w:t>
      </w:r>
      <w:r w:rsidR="00AE547A" w:rsidRPr="00AE547A">
        <w:rPr>
          <w:rFonts w:ascii="Times New Roman" w:hAnsi="Times New Roman" w:cs="Times New Roman"/>
          <w:color w:val="auto"/>
        </w:rPr>
        <w:t xml:space="preserve"> </w:t>
      </w:r>
      <w:r w:rsidR="00AE547A">
        <w:rPr>
          <w:rFonts w:ascii="Times New Roman" w:hAnsi="Times New Roman" w:cs="Times New Roman"/>
          <w:color w:val="auto"/>
          <w:lang w:val="en-US"/>
        </w:rPr>
        <w:t>and</w:t>
      </w:r>
      <w:r w:rsidR="00AE547A" w:rsidRPr="00AE547A">
        <w:rPr>
          <w:rFonts w:ascii="Times New Roman" w:hAnsi="Times New Roman" w:cs="Times New Roman"/>
          <w:color w:val="auto"/>
        </w:rPr>
        <w:t xml:space="preserve"> </w:t>
      </w:r>
      <w:r w:rsidR="00AE547A">
        <w:rPr>
          <w:rFonts w:ascii="Times New Roman" w:hAnsi="Times New Roman" w:cs="Times New Roman"/>
          <w:color w:val="auto"/>
          <w:lang w:val="en-US"/>
        </w:rPr>
        <w:t>inhibition</w:t>
      </w:r>
      <w:r w:rsidR="00AE547A">
        <w:rPr>
          <w:rFonts w:ascii="Times New Roman" w:hAnsi="Times New Roman" w:cs="Times New Roman"/>
          <w:color w:val="auto"/>
        </w:rPr>
        <w:t>»)</w:t>
      </w:r>
      <w:bookmarkEnd w:id="23"/>
      <w:r w:rsidRPr="002246BD">
        <w:rPr>
          <w:rFonts w:ascii="Times New Roman" w:hAnsi="Times New Roman" w:cs="Times New Roman"/>
          <w:color w:val="auto"/>
        </w:rPr>
        <w:t xml:space="preserve"> </w:t>
      </w:r>
    </w:p>
    <w:p w:rsidR="00073284" w:rsidRDefault="00C327D2" w:rsidP="00C327D2">
      <w:pPr>
        <w:pStyle w:val="Heading1"/>
        <w:rPr>
          <w:rFonts w:ascii="Times New Roman" w:hAnsi="Times New Roman" w:cs="Times New Roman"/>
          <w:color w:val="auto"/>
          <w:sz w:val="24"/>
        </w:rPr>
      </w:pPr>
      <w:bookmarkStart w:id="24" w:name="_Toc19895701"/>
      <w:r w:rsidRPr="002246BD">
        <w:rPr>
          <w:rFonts w:ascii="Times New Roman" w:hAnsi="Times New Roman" w:cs="Times New Roman"/>
          <w:color w:val="auto"/>
          <w:sz w:val="24"/>
        </w:rPr>
        <w:t xml:space="preserve">3.1 </w:t>
      </w:r>
      <w:r w:rsidRPr="00C327D2">
        <w:rPr>
          <w:rFonts w:ascii="Times New Roman" w:hAnsi="Times New Roman" w:cs="Times New Roman"/>
          <w:color w:val="auto"/>
          <w:sz w:val="24"/>
        </w:rPr>
        <w:t>Ιστορία &amp; Φιλοσοφία της προσέγγισης</w:t>
      </w:r>
      <w:bookmarkEnd w:id="24"/>
    </w:p>
    <w:p w:rsidR="00FE52C1" w:rsidRDefault="00FE52C1" w:rsidP="00FE52C1">
      <w:pPr>
        <w:spacing w:line="360" w:lineRule="auto"/>
      </w:pPr>
    </w:p>
    <w:p w:rsidR="00FE52C1" w:rsidRPr="002246BD" w:rsidRDefault="001D2784" w:rsidP="00FE52C1">
      <w:pPr>
        <w:spacing w:line="360" w:lineRule="auto"/>
        <w:jc w:val="both"/>
        <w:rPr>
          <w:rFonts w:ascii="Times New Roman" w:hAnsi="Times New Roman" w:cs="Times New Roman"/>
          <w:sz w:val="24"/>
          <w:szCs w:val="24"/>
        </w:rPr>
      </w:pPr>
      <w:r>
        <w:rPr>
          <w:noProof/>
        </w:rPr>
        <w:pict>
          <v:shape id="_x0000_s1032" type="#_x0000_t202" style="position:absolute;left:0;text-align:left;margin-left:267.55pt;margin-top:161.05pt;width:183.8pt;height:35.3pt;z-index:251674624" stroked="f">
            <v:textbox style="mso-next-textbox:#_x0000_s1032;mso-fit-shape-to-text:t" inset="0,0,0,0">
              <w:txbxContent>
                <w:p w:rsidR="001D2784" w:rsidRPr="00AE547A" w:rsidRDefault="001D2784" w:rsidP="00AE547A">
                  <w:pPr>
                    <w:pStyle w:val="Caption"/>
                    <w:rPr>
                      <w:rFonts w:ascii="Times New Roman" w:hAnsi="Times New Roman" w:cs="Times New Roman"/>
                      <w:b w:val="0"/>
                      <w:i/>
                      <w:noProof/>
                      <w:color w:val="auto"/>
                      <w:sz w:val="32"/>
                      <w:szCs w:val="24"/>
                      <w:lang w:val="en-US"/>
                    </w:rPr>
                  </w:pPr>
                  <w:r w:rsidRPr="00AE547A">
                    <w:rPr>
                      <w:rFonts w:ascii="Times New Roman" w:hAnsi="Times New Roman" w:cs="Times New Roman"/>
                      <w:b w:val="0"/>
                      <w:i/>
                      <w:color w:val="auto"/>
                      <w:sz w:val="22"/>
                    </w:rPr>
                    <w:t>Εικόνα</w:t>
                  </w:r>
                  <w:r w:rsidRPr="00AE547A">
                    <w:rPr>
                      <w:rFonts w:ascii="Times New Roman" w:hAnsi="Times New Roman" w:cs="Times New Roman"/>
                      <w:b w:val="0"/>
                      <w:i/>
                      <w:color w:val="auto"/>
                      <w:sz w:val="22"/>
                      <w:lang w:val="en-US"/>
                    </w:rPr>
                    <w:t xml:space="preserve"> </w:t>
                  </w:r>
                  <w:r w:rsidRPr="00AE547A">
                    <w:rPr>
                      <w:rFonts w:ascii="Times New Roman" w:hAnsi="Times New Roman" w:cs="Times New Roman"/>
                      <w:b w:val="0"/>
                      <w:i/>
                      <w:color w:val="auto"/>
                      <w:sz w:val="22"/>
                    </w:rPr>
                    <w:fldChar w:fldCharType="begin"/>
                  </w:r>
                  <w:r w:rsidRPr="00AE547A">
                    <w:rPr>
                      <w:rFonts w:ascii="Times New Roman" w:hAnsi="Times New Roman" w:cs="Times New Roman"/>
                      <w:b w:val="0"/>
                      <w:i/>
                      <w:color w:val="auto"/>
                      <w:sz w:val="22"/>
                      <w:lang w:val="en-US"/>
                    </w:rPr>
                    <w:instrText xml:space="preserve"> SEQ </w:instrText>
                  </w:r>
                  <w:r w:rsidRPr="00AE547A">
                    <w:rPr>
                      <w:rFonts w:ascii="Times New Roman" w:hAnsi="Times New Roman" w:cs="Times New Roman"/>
                      <w:b w:val="0"/>
                      <w:i/>
                      <w:color w:val="auto"/>
                      <w:sz w:val="22"/>
                    </w:rPr>
                    <w:instrText>Εικόνα</w:instrText>
                  </w:r>
                  <w:r w:rsidRPr="00AE547A">
                    <w:rPr>
                      <w:rFonts w:ascii="Times New Roman" w:hAnsi="Times New Roman" w:cs="Times New Roman"/>
                      <w:b w:val="0"/>
                      <w:i/>
                      <w:color w:val="auto"/>
                      <w:sz w:val="22"/>
                      <w:lang w:val="en-US"/>
                    </w:rPr>
                    <w:instrText xml:space="preserve"> \* ARABIC </w:instrText>
                  </w:r>
                  <w:r w:rsidRPr="00AE547A">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lang w:val="en-US"/>
                    </w:rPr>
                    <w:t>8</w:t>
                  </w:r>
                  <w:r w:rsidRPr="00AE547A">
                    <w:rPr>
                      <w:rFonts w:ascii="Times New Roman" w:hAnsi="Times New Roman" w:cs="Times New Roman"/>
                      <w:b w:val="0"/>
                      <w:i/>
                      <w:color w:val="auto"/>
                      <w:sz w:val="22"/>
                    </w:rPr>
                    <w:fldChar w:fldCharType="end"/>
                  </w:r>
                  <w:r w:rsidRPr="00AE547A">
                    <w:rPr>
                      <w:rFonts w:ascii="Times New Roman" w:hAnsi="Times New Roman" w:cs="Times New Roman"/>
                      <w:b w:val="0"/>
                      <w:i/>
                      <w:color w:val="auto"/>
                      <w:sz w:val="22"/>
                      <w:lang w:val="en-US"/>
                    </w:rPr>
                    <w:t xml:space="preserve"> Margaret S. Rood MS, OTR, PT (1909-1984)</w:t>
                  </w:r>
                </w:p>
              </w:txbxContent>
            </v:textbox>
            <w10:wrap type="square"/>
          </v:shape>
        </w:pict>
      </w:r>
      <w:r w:rsidR="00A86D80">
        <w:rPr>
          <w:rFonts w:ascii="Times New Roman" w:hAnsi="Times New Roman" w:cs="Times New Roman"/>
          <w:noProof/>
          <w:sz w:val="24"/>
          <w:szCs w:val="24"/>
        </w:rPr>
        <w:drawing>
          <wp:anchor distT="0" distB="0" distL="114300" distR="114300" simplePos="0" relativeHeight="251672576" behindDoc="0" locked="0" layoutInCell="1" allowOverlap="1">
            <wp:simplePos x="1095375" y="2286000"/>
            <wp:positionH relativeFrom="margin">
              <wp:align>right</wp:align>
            </wp:positionH>
            <wp:positionV relativeFrom="margin">
              <wp:align>top</wp:align>
            </wp:positionV>
            <wp:extent cx="2334260" cy="3552825"/>
            <wp:effectExtent l="38100" t="0" r="27940" b="1076325"/>
            <wp:wrapSquare wrapText="bothSides"/>
            <wp:docPr id="10" name="9 - Εικόνα"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26"/>
                    <a:stretch>
                      <a:fillRect/>
                    </a:stretch>
                  </pic:blipFill>
                  <pic:spPr>
                    <a:xfrm>
                      <a:off x="0" y="0"/>
                      <a:ext cx="2334260" cy="3552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E52C1">
        <w:rPr>
          <w:rFonts w:ascii="Times New Roman" w:hAnsi="Times New Roman" w:cs="Times New Roman"/>
          <w:sz w:val="24"/>
          <w:szCs w:val="24"/>
        </w:rPr>
        <w:t xml:space="preserve">Η </w:t>
      </w:r>
      <w:r w:rsidR="00FE52C1">
        <w:rPr>
          <w:rFonts w:ascii="Times New Roman" w:hAnsi="Times New Roman" w:cs="Times New Roman"/>
          <w:sz w:val="24"/>
          <w:szCs w:val="24"/>
          <w:lang w:val="en-US"/>
        </w:rPr>
        <w:t>Margaret</w:t>
      </w:r>
      <w:r w:rsidR="00FE52C1" w:rsidRPr="00082051">
        <w:rPr>
          <w:rFonts w:ascii="Times New Roman" w:hAnsi="Times New Roman" w:cs="Times New Roman"/>
          <w:sz w:val="24"/>
          <w:szCs w:val="24"/>
        </w:rPr>
        <w:t xml:space="preserve"> </w:t>
      </w:r>
      <w:r w:rsidR="00FE52C1">
        <w:rPr>
          <w:rFonts w:ascii="Times New Roman" w:hAnsi="Times New Roman" w:cs="Times New Roman"/>
          <w:sz w:val="24"/>
          <w:szCs w:val="24"/>
          <w:lang w:val="en-US"/>
        </w:rPr>
        <w:t>Rood</w:t>
      </w:r>
      <w:r w:rsidR="00FE52C1">
        <w:rPr>
          <w:rFonts w:ascii="Times New Roman" w:hAnsi="Times New Roman" w:cs="Times New Roman"/>
          <w:sz w:val="24"/>
          <w:szCs w:val="24"/>
        </w:rPr>
        <w:t xml:space="preserve">, φυσικοθεραπεύτρια γεννημένη στην πολιτεία Ουισκόνσιν των ΗΠΑ, ανέπτυξε μια μέθοδο για την αντιμετώπιση των κινητικών διαταραχών, την δεκαετία του ’50. Η « προσέγγιση </w:t>
      </w:r>
      <w:r w:rsidR="00FE52C1">
        <w:rPr>
          <w:rFonts w:ascii="Times New Roman" w:hAnsi="Times New Roman" w:cs="Times New Roman"/>
          <w:sz w:val="24"/>
          <w:szCs w:val="24"/>
          <w:lang w:val="en-US"/>
        </w:rPr>
        <w:t>Rood</w:t>
      </w:r>
      <w:r w:rsidR="00FE52C1">
        <w:rPr>
          <w:rFonts w:ascii="Times New Roman" w:hAnsi="Times New Roman" w:cs="Times New Roman"/>
          <w:sz w:val="24"/>
          <w:szCs w:val="24"/>
        </w:rPr>
        <w:t xml:space="preserve">», όπως ονομάζεται, είναι μια νευροφυσιολογική μέθοδος που βασίζεται στο ιεραρχικό και αντανακλαστικό μοντέλο του κινητικού ελέγχου. Με βάση αυτό το μοντέλο, η κίνηση διευκολύνεται ή αναστέλλεται για τους σκοπούς της αποκατάστασης και της λειτουργικής επανόδου. Η φιλοσοφία της </w:t>
      </w:r>
      <w:r w:rsidR="00FE52C1">
        <w:rPr>
          <w:rFonts w:ascii="Times New Roman" w:hAnsi="Times New Roman" w:cs="Times New Roman"/>
          <w:sz w:val="24"/>
          <w:szCs w:val="24"/>
          <w:lang w:val="en-US"/>
        </w:rPr>
        <w:t>Rood</w:t>
      </w:r>
      <w:r w:rsidR="00FE52C1" w:rsidRPr="00B216A9">
        <w:rPr>
          <w:rFonts w:ascii="Times New Roman" w:hAnsi="Times New Roman" w:cs="Times New Roman"/>
          <w:sz w:val="24"/>
          <w:szCs w:val="24"/>
        </w:rPr>
        <w:t xml:space="preserve"> </w:t>
      </w:r>
      <w:r w:rsidR="00FE52C1">
        <w:rPr>
          <w:rFonts w:ascii="Times New Roman" w:hAnsi="Times New Roman" w:cs="Times New Roman"/>
          <w:sz w:val="24"/>
          <w:szCs w:val="24"/>
        </w:rPr>
        <w:t>έγκειται στην χρήση αισθητηριακής διέγερσης για την ενεργοποίηση ή την απενεργοποίηση των αισθητήριων υποδοχέων.</w:t>
      </w:r>
      <w:sdt>
        <w:sdtPr>
          <w:rPr>
            <w:rFonts w:ascii="Times New Roman" w:hAnsi="Times New Roman" w:cs="Times New Roman"/>
            <w:sz w:val="24"/>
            <w:szCs w:val="24"/>
          </w:rPr>
          <w:id w:val="546208573"/>
          <w:citation/>
        </w:sdtPr>
        <w:sdtContent>
          <w:r w:rsidR="009B4EDE">
            <w:rPr>
              <w:rFonts w:ascii="Times New Roman" w:hAnsi="Times New Roman" w:cs="Times New Roman"/>
              <w:sz w:val="24"/>
              <w:szCs w:val="24"/>
            </w:rPr>
            <w:fldChar w:fldCharType="begin"/>
          </w:r>
          <w:r w:rsidR="00FE52C1" w:rsidRPr="00FE52C1">
            <w:rPr>
              <w:rFonts w:ascii="Times New Roman" w:hAnsi="Times New Roman" w:cs="Times New Roman"/>
              <w:sz w:val="24"/>
              <w:szCs w:val="24"/>
            </w:rPr>
            <w:instrText xml:space="preserve"> </w:instrText>
          </w:r>
          <w:r w:rsidR="00FE52C1">
            <w:rPr>
              <w:rFonts w:ascii="Times New Roman" w:hAnsi="Times New Roman" w:cs="Times New Roman"/>
              <w:sz w:val="24"/>
              <w:szCs w:val="24"/>
              <w:lang w:val="en-US"/>
            </w:rPr>
            <w:instrText>CITATION</w:instrText>
          </w:r>
          <w:r w:rsidR="00FE52C1" w:rsidRPr="00FE52C1">
            <w:rPr>
              <w:rFonts w:ascii="Times New Roman" w:hAnsi="Times New Roman" w:cs="Times New Roman"/>
              <w:sz w:val="24"/>
              <w:szCs w:val="24"/>
            </w:rPr>
            <w:instrText xml:space="preserve"> </w:instrText>
          </w:r>
          <w:r w:rsidR="00FE52C1">
            <w:rPr>
              <w:rFonts w:ascii="Times New Roman" w:hAnsi="Times New Roman" w:cs="Times New Roman"/>
              <w:sz w:val="24"/>
              <w:szCs w:val="24"/>
              <w:lang w:val="en-US"/>
            </w:rPr>
            <w:instrText>Bor</w:instrText>
          </w:r>
          <w:r w:rsidR="00FE52C1" w:rsidRPr="00FE52C1">
            <w:rPr>
              <w:rFonts w:ascii="Times New Roman" w:hAnsi="Times New Roman" w:cs="Times New Roman"/>
              <w:sz w:val="24"/>
              <w:szCs w:val="24"/>
            </w:rPr>
            <w:instrText>18 \</w:instrText>
          </w:r>
          <w:r w:rsidR="00FE52C1">
            <w:rPr>
              <w:rFonts w:ascii="Times New Roman" w:hAnsi="Times New Roman" w:cs="Times New Roman"/>
              <w:sz w:val="24"/>
              <w:szCs w:val="24"/>
              <w:lang w:val="en-US"/>
            </w:rPr>
            <w:instrText>l</w:instrText>
          </w:r>
          <w:r w:rsidR="00FE52C1" w:rsidRPr="00FE52C1">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Bordoloi</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Deka</w:t>
          </w:r>
          <w:r w:rsidR="0091169D" w:rsidRPr="0091169D">
            <w:rPr>
              <w:rFonts w:ascii="Times New Roman" w:hAnsi="Times New Roman" w:cs="Times New Roman"/>
              <w:noProof/>
              <w:sz w:val="24"/>
              <w:szCs w:val="24"/>
            </w:rPr>
            <w:t>, 2018)</w:t>
          </w:r>
          <w:r w:rsidR="009B4EDE">
            <w:rPr>
              <w:rFonts w:ascii="Times New Roman" w:hAnsi="Times New Roman" w:cs="Times New Roman"/>
              <w:sz w:val="24"/>
              <w:szCs w:val="24"/>
            </w:rPr>
            <w:fldChar w:fldCharType="end"/>
          </w:r>
        </w:sdtContent>
      </w:sdt>
      <w:r w:rsidR="00FE52C1" w:rsidRPr="00FE52C1">
        <w:rPr>
          <w:rFonts w:ascii="Times New Roman" w:hAnsi="Times New Roman" w:cs="Times New Roman"/>
          <w:sz w:val="24"/>
          <w:szCs w:val="24"/>
        </w:rPr>
        <w:t xml:space="preserve"> </w:t>
      </w:r>
      <w:r w:rsidR="00FE52C1">
        <w:rPr>
          <w:rFonts w:ascii="Times New Roman" w:hAnsi="Times New Roman" w:cs="Times New Roman"/>
          <w:sz w:val="24"/>
          <w:szCs w:val="24"/>
        </w:rPr>
        <w:t xml:space="preserve">Αυτή η δράση σχετίζεται «με την αλληλεπίδραση σωματικών, αυτονομικών </w:t>
      </w:r>
      <w:r w:rsidR="00FE52C1" w:rsidRPr="004C458A">
        <w:rPr>
          <w:rFonts w:ascii="Times New Roman" w:hAnsi="Times New Roman" w:cs="Times New Roman"/>
          <w:sz w:val="24"/>
          <w:szCs w:val="24"/>
        </w:rPr>
        <w:t>και ψυχικών παραγόντων και τον ρόλο τους στην ρύθμιση της κινητικής συμπεριφοράς»</w:t>
      </w:r>
      <w:sdt>
        <w:sdtPr>
          <w:rPr>
            <w:rFonts w:ascii="Times New Roman" w:hAnsi="Times New Roman" w:cs="Times New Roman"/>
            <w:sz w:val="24"/>
            <w:szCs w:val="24"/>
          </w:rPr>
          <w:id w:val="546208574"/>
          <w:citation/>
        </w:sdtPr>
        <w:sdtContent>
          <w:r w:rsidR="009B4EDE">
            <w:rPr>
              <w:rFonts w:ascii="Times New Roman" w:hAnsi="Times New Roman" w:cs="Times New Roman"/>
              <w:sz w:val="24"/>
              <w:szCs w:val="24"/>
            </w:rPr>
            <w:fldChar w:fldCharType="begin"/>
          </w:r>
          <w:r w:rsidR="00FE52C1" w:rsidRPr="00FE52C1">
            <w:rPr>
              <w:rFonts w:ascii="Times New Roman" w:hAnsi="Times New Roman" w:cs="Times New Roman"/>
              <w:sz w:val="24"/>
              <w:szCs w:val="24"/>
            </w:rPr>
            <w:instrText xml:space="preserve"> </w:instrText>
          </w:r>
          <w:r w:rsidR="00FE52C1">
            <w:rPr>
              <w:rFonts w:ascii="Times New Roman" w:hAnsi="Times New Roman" w:cs="Times New Roman"/>
              <w:sz w:val="24"/>
              <w:szCs w:val="24"/>
              <w:lang w:val="en-US"/>
            </w:rPr>
            <w:instrText>CITATION</w:instrText>
          </w:r>
          <w:r w:rsidR="00FE52C1" w:rsidRPr="00FE52C1">
            <w:rPr>
              <w:rFonts w:ascii="Times New Roman" w:hAnsi="Times New Roman" w:cs="Times New Roman"/>
              <w:sz w:val="24"/>
              <w:szCs w:val="24"/>
            </w:rPr>
            <w:instrText xml:space="preserve"> </w:instrText>
          </w:r>
          <w:r w:rsidR="00FE52C1">
            <w:rPr>
              <w:rFonts w:ascii="Times New Roman" w:hAnsi="Times New Roman" w:cs="Times New Roman"/>
              <w:sz w:val="24"/>
              <w:szCs w:val="24"/>
              <w:lang w:val="en-US"/>
            </w:rPr>
            <w:instrText>SSt</w:instrText>
          </w:r>
          <w:r w:rsidR="00FE52C1" w:rsidRPr="00FE52C1">
            <w:rPr>
              <w:rFonts w:ascii="Times New Roman" w:hAnsi="Times New Roman" w:cs="Times New Roman"/>
              <w:sz w:val="24"/>
              <w:szCs w:val="24"/>
            </w:rPr>
            <w:instrText>67 \</w:instrText>
          </w:r>
          <w:r w:rsidR="00FE52C1">
            <w:rPr>
              <w:rFonts w:ascii="Times New Roman" w:hAnsi="Times New Roman" w:cs="Times New Roman"/>
              <w:sz w:val="24"/>
              <w:szCs w:val="24"/>
              <w:lang w:val="en-US"/>
            </w:rPr>
            <w:instrText>l</w:instrText>
          </w:r>
          <w:r w:rsidR="00FE52C1" w:rsidRPr="00FE52C1">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Stockmeyer</w:t>
          </w:r>
          <w:r w:rsidR="0091169D" w:rsidRPr="0091169D">
            <w:rPr>
              <w:rFonts w:ascii="Times New Roman" w:hAnsi="Times New Roman" w:cs="Times New Roman"/>
              <w:noProof/>
              <w:sz w:val="24"/>
              <w:szCs w:val="24"/>
            </w:rPr>
            <w:t>, 1967)</w:t>
          </w:r>
          <w:r w:rsidR="009B4EDE">
            <w:rPr>
              <w:rFonts w:ascii="Times New Roman" w:hAnsi="Times New Roman" w:cs="Times New Roman"/>
              <w:sz w:val="24"/>
              <w:szCs w:val="24"/>
            </w:rPr>
            <w:fldChar w:fldCharType="end"/>
          </w:r>
        </w:sdtContent>
      </w:sdt>
      <w:r w:rsidR="00FE52C1" w:rsidRPr="00FE52C1">
        <w:rPr>
          <w:rFonts w:ascii="Times New Roman" w:hAnsi="Times New Roman" w:cs="Times New Roman"/>
          <w:sz w:val="24"/>
          <w:szCs w:val="24"/>
        </w:rPr>
        <w:t xml:space="preserve"> </w:t>
      </w:r>
      <w:r w:rsidR="00FE52C1">
        <w:rPr>
          <w:rFonts w:ascii="Times New Roman" w:hAnsi="Times New Roman" w:cs="Times New Roman"/>
          <w:sz w:val="24"/>
          <w:szCs w:val="24"/>
        </w:rPr>
        <w:t xml:space="preserve">Συνοπτικά, τα κινητικά πρότυπα, σε έναν ασθενή με προβλήματα κινητικού ελέγχου, αναπτύσσονται μέσα από διαδικασίες αισθητηριακών ερεθισμάτων στους κατάλληλους αισθητικούς υποδοχείς για την έκλυση διάφορων πρωτόγονων αντανακλαστικών. Βασική, όμως, για την κινητική εκμάθηση, είναι η γνώση της φυσιολογικής αναπτυξιακής αλληλουχίας, στην οποία η </w:t>
      </w:r>
      <w:r w:rsidR="00FE52C1">
        <w:rPr>
          <w:rFonts w:ascii="Times New Roman" w:hAnsi="Times New Roman" w:cs="Times New Roman"/>
          <w:sz w:val="24"/>
          <w:szCs w:val="24"/>
          <w:lang w:val="en-US"/>
        </w:rPr>
        <w:t>Rood</w:t>
      </w:r>
      <w:r w:rsidR="00FE52C1" w:rsidRPr="00C3491D">
        <w:rPr>
          <w:rFonts w:ascii="Times New Roman" w:hAnsi="Times New Roman" w:cs="Times New Roman"/>
          <w:sz w:val="24"/>
          <w:szCs w:val="24"/>
        </w:rPr>
        <w:t xml:space="preserve"> </w:t>
      </w:r>
      <w:r w:rsidR="00FE52C1">
        <w:rPr>
          <w:rFonts w:ascii="Times New Roman" w:hAnsi="Times New Roman" w:cs="Times New Roman"/>
          <w:sz w:val="24"/>
          <w:szCs w:val="24"/>
        </w:rPr>
        <w:t>θεώρησε ότι μπορούν να αναπτυχθούν και τα κινητικά πρότυπα.</w:t>
      </w:r>
      <w:sdt>
        <w:sdtPr>
          <w:rPr>
            <w:rFonts w:ascii="Times New Roman" w:hAnsi="Times New Roman" w:cs="Times New Roman"/>
            <w:sz w:val="24"/>
            <w:szCs w:val="24"/>
          </w:rPr>
          <w:id w:val="546208575"/>
          <w:citation/>
        </w:sdtPr>
        <w:sdtContent>
          <w:r w:rsidR="009B4EDE">
            <w:rPr>
              <w:rFonts w:ascii="Times New Roman" w:hAnsi="Times New Roman" w:cs="Times New Roman"/>
              <w:sz w:val="24"/>
              <w:szCs w:val="24"/>
            </w:rPr>
            <w:fldChar w:fldCharType="begin"/>
          </w:r>
          <w:r w:rsidR="00FE52C1" w:rsidRPr="00FE52C1">
            <w:rPr>
              <w:rFonts w:ascii="Times New Roman" w:hAnsi="Times New Roman" w:cs="Times New Roman"/>
              <w:sz w:val="24"/>
              <w:szCs w:val="24"/>
            </w:rPr>
            <w:instrText xml:space="preserve"> </w:instrText>
          </w:r>
          <w:r w:rsidR="00FE52C1">
            <w:rPr>
              <w:rFonts w:ascii="Times New Roman" w:hAnsi="Times New Roman" w:cs="Times New Roman"/>
              <w:sz w:val="24"/>
              <w:szCs w:val="24"/>
              <w:lang w:val="en-US"/>
            </w:rPr>
            <w:instrText>CITATION</w:instrText>
          </w:r>
          <w:r w:rsidR="00FE52C1" w:rsidRPr="00FE52C1">
            <w:rPr>
              <w:rFonts w:ascii="Times New Roman" w:hAnsi="Times New Roman" w:cs="Times New Roman"/>
              <w:sz w:val="24"/>
              <w:szCs w:val="24"/>
            </w:rPr>
            <w:instrText xml:space="preserve"> </w:instrText>
          </w:r>
          <w:r w:rsidR="00FE52C1">
            <w:rPr>
              <w:rFonts w:ascii="Times New Roman" w:hAnsi="Times New Roman" w:cs="Times New Roman"/>
              <w:sz w:val="24"/>
              <w:szCs w:val="24"/>
              <w:lang w:val="en-US"/>
            </w:rPr>
            <w:instrText>Bor</w:instrText>
          </w:r>
          <w:r w:rsidR="00FE52C1" w:rsidRPr="00FE52C1">
            <w:rPr>
              <w:rFonts w:ascii="Times New Roman" w:hAnsi="Times New Roman" w:cs="Times New Roman"/>
              <w:sz w:val="24"/>
              <w:szCs w:val="24"/>
            </w:rPr>
            <w:instrText>18 \</w:instrText>
          </w:r>
          <w:r w:rsidR="00FE52C1">
            <w:rPr>
              <w:rFonts w:ascii="Times New Roman" w:hAnsi="Times New Roman" w:cs="Times New Roman"/>
              <w:sz w:val="24"/>
              <w:szCs w:val="24"/>
              <w:lang w:val="en-US"/>
            </w:rPr>
            <w:instrText>l</w:instrText>
          </w:r>
          <w:r w:rsidR="00FE52C1" w:rsidRPr="00FE52C1">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Bordoloi</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Deka</w:t>
          </w:r>
          <w:r w:rsidR="0091169D" w:rsidRPr="0091169D">
            <w:rPr>
              <w:rFonts w:ascii="Times New Roman" w:hAnsi="Times New Roman" w:cs="Times New Roman"/>
              <w:noProof/>
              <w:sz w:val="24"/>
              <w:szCs w:val="24"/>
            </w:rPr>
            <w:t>, 2018)</w:t>
          </w:r>
          <w:r w:rsidR="009B4EDE">
            <w:rPr>
              <w:rFonts w:ascii="Times New Roman" w:hAnsi="Times New Roman" w:cs="Times New Roman"/>
              <w:sz w:val="24"/>
              <w:szCs w:val="24"/>
            </w:rPr>
            <w:fldChar w:fldCharType="end"/>
          </w:r>
        </w:sdtContent>
      </w:sdt>
    </w:p>
    <w:p w:rsidR="00FE52C1" w:rsidRDefault="00FE52C1" w:rsidP="00FE52C1">
      <w:pPr>
        <w:pStyle w:val="Heading1"/>
        <w:rPr>
          <w:rFonts w:ascii="Times New Roman" w:hAnsi="Times New Roman" w:cs="Times New Roman"/>
          <w:color w:val="auto"/>
          <w:sz w:val="24"/>
        </w:rPr>
      </w:pPr>
      <w:bookmarkStart w:id="25" w:name="_Toc19895702"/>
      <w:r w:rsidRPr="002246BD">
        <w:rPr>
          <w:rFonts w:ascii="Times New Roman" w:hAnsi="Times New Roman" w:cs="Times New Roman"/>
          <w:color w:val="auto"/>
          <w:sz w:val="24"/>
        </w:rPr>
        <w:t xml:space="preserve">3.2 </w:t>
      </w:r>
      <w:r w:rsidRPr="00FE52C1">
        <w:rPr>
          <w:rFonts w:ascii="Times New Roman" w:hAnsi="Times New Roman" w:cs="Times New Roman"/>
          <w:color w:val="auto"/>
          <w:sz w:val="24"/>
        </w:rPr>
        <w:t>Βασικές αρχές προσέγγισης</w:t>
      </w:r>
      <w:bookmarkEnd w:id="25"/>
    </w:p>
    <w:p w:rsidR="00FE52C1" w:rsidRPr="00FE52C1" w:rsidRDefault="00FE52C1" w:rsidP="00FE52C1"/>
    <w:p w:rsidR="00FE52C1" w:rsidRDefault="00FE52C1" w:rsidP="00FE52C1">
      <w:p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 xml:space="preserve">Τα βασικά σημεία, στα οποία η </w:t>
      </w:r>
      <w:r>
        <w:rPr>
          <w:rFonts w:ascii="Times New Roman" w:hAnsi="Times New Roman" w:cs="Times New Roman"/>
          <w:sz w:val="24"/>
          <w:szCs w:val="24"/>
          <w:lang w:val="en-US"/>
        </w:rPr>
        <w:t>Rood</w:t>
      </w:r>
      <w:r w:rsidRPr="00725D3C">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rPr>
        <w:t>. στιγματίστηκε για την εξέλιξη μεθόδων και τεχνικών νευροδιευκόλυνσης και θεραπείας διαταραχών της κίνησης συνοψίζονται ως εξής:</w:t>
      </w:r>
    </w:p>
    <w:p w:rsidR="00FE52C1" w:rsidRDefault="00FE52C1" w:rsidP="00DB5B15">
      <w:pPr>
        <w:pStyle w:val="ListParagraph"/>
        <w:numPr>
          <w:ilvl w:val="0"/>
          <w:numId w:val="9"/>
        </w:num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lastRenderedPageBreak/>
        <w:t>Η χρήση ελεγχόμενων διαδικασιών αισθητηριακής διέγερσης για την ανάπτυξη μιας επιθυμητής μυϊκής απόκρισης και την ομαλοποίηση του μυϊκού τόνου</w:t>
      </w:r>
    </w:p>
    <w:p w:rsidR="00FE52C1" w:rsidRDefault="00FE52C1" w:rsidP="00DB5B15">
      <w:pPr>
        <w:pStyle w:val="ListParagraph"/>
        <w:numPr>
          <w:ilvl w:val="0"/>
          <w:numId w:val="9"/>
        </w:num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Η χρήση της οντογενετικής αναπτυξιακής ακολουθίας, στην οποία είναι βασισμένος ο αισθητικοκινητικός έλεγχος και η αξιολόγηση του επιπέδου ανάπτυξης του ασθενούς κατά την διάρκεια της θεραπείας, με στόχο να φτάσει στο ύψιστο επίπεδο ελέγχου.</w:t>
      </w:r>
    </w:p>
    <w:p w:rsidR="00FE52C1" w:rsidRDefault="00FE52C1" w:rsidP="00DB5B15">
      <w:pPr>
        <w:pStyle w:val="ListParagraph"/>
        <w:numPr>
          <w:ilvl w:val="0"/>
          <w:numId w:val="9"/>
        </w:num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Η σκόπιμη κίνηση, με την έννοια της στοχοθέτησης λειτουργικών δραστηριοτήτων που επιτυγχάνουν τα επιθυμητά κινητικά πρότυπα.</w:t>
      </w:r>
    </w:p>
    <w:p w:rsidR="00FE52C1" w:rsidRDefault="00FE52C1" w:rsidP="00DB5B15">
      <w:pPr>
        <w:pStyle w:val="ListParagraph"/>
        <w:numPr>
          <w:ilvl w:val="0"/>
          <w:numId w:val="9"/>
        </w:num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 xml:space="preserve">Η επανάληψη της κίνησης, ώστε η κινητική μάθηση και η ανάκτηση της λειτουργίας να είναι εφικτές με τις επαναλαμβανόμενες κινήσεις και την εξάσκηση. </w:t>
      </w:r>
      <w:sdt>
        <w:sdtPr>
          <w:rPr>
            <w:rFonts w:ascii="Times New Roman" w:hAnsi="Times New Roman" w:cs="Times New Roman"/>
            <w:sz w:val="24"/>
            <w:szCs w:val="24"/>
          </w:rPr>
          <w:id w:val="546208576"/>
          <w:citation/>
        </w:sdtPr>
        <w:sdtContent>
          <w:r w:rsidR="009B4EDE">
            <w:rPr>
              <w:rFonts w:ascii="Times New Roman" w:hAnsi="Times New Roman" w:cs="Times New Roman"/>
              <w:sz w:val="24"/>
              <w:szCs w:val="24"/>
            </w:rPr>
            <w:fldChar w:fldCharType="begin"/>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Roo</w:instrText>
          </w:r>
          <w:r w:rsidRPr="002246BD">
            <w:rPr>
              <w:rFonts w:ascii="Times New Roman" w:hAnsi="Times New Roman" w:cs="Times New Roman"/>
              <w:sz w:val="24"/>
              <w:szCs w:val="24"/>
            </w:rPr>
            <w:instrText>62 \</w:instrText>
          </w:r>
          <w:r>
            <w:rPr>
              <w:rFonts w:ascii="Times New Roman" w:hAnsi="Times New Roman" w:cs="Times New Roman"/>
              <w:sz w:val="24"/>
              <w:szCs w:val="24"/>
              <w:lang w:val="en-US"/>
            </w:rPr>
            <w:instrText>l</w:instrText>
          </w:r>
          <w:r w:rsidRPr="002246BD">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(Rood M. , 1962)</w:t>
          </w:r>
          <w:r w:rsidR="009B4EDE">
            <w:rPr>
              <w:rFonts w:ascii="Times New Roman" w:hAnsi="Times New Roman" w:cs="Times New Roman"/>
              <w:sz w:val="24"/>
              <w:szCs w:val="24"/>
            </w:rPr>
            <w:fldChar w:fldCharType="end"/>
          </w:r>
        </w:sdtContent>
      </w:sdt>
    </w:p>
    <w:p w:rsidR="00270B2B" w:rsidRPr="00270B2B" w:rsidRDefault="00270B2B" w:rsidP="00270B2B">
      <w:pPr>
        <w:shd w:val="clear" w:color="auto" w:fill="FFFFFF"/>
        <w:spacing w:line="360" w:lineRule="auto"/>
        <w:rPr>
          <w:rFonts w:ascii="Times New Roman" w:hAnsi="Times New Roman" w:cs="Times New Roman"/>
          <w:sz w:val="24"/>
          <w:szCs w:val="24"/>
        </w:rPr>
      </w:pPr>
    </w:p>
    <w:p w:rsidR="00FE52C1" w:rsidRDefault="00FE52C1" w:rsidP="00FE52C1">
      <w:pPr>
        <w:pStyle w:val="Heading2"/>
        <w:ind w:left="360"/>
        <w:rPr>
          <w:rFonts w:ascii="Times New Roman" w:hAnsi="Times New Roman" w:cs="Times New Roman"/>
          <w:color w:val="auto"/>
          <w:sz w:val="24"/>
          <w:szCs w:val="24"/>
        </w:rPr>
      </w:pPr>
      <w:bookmarkStart w:id="26" w:name="_Toc19895703"/>
      <w:r w:rsidRPr="00270B2B">
        <w:rPr>
          <w:rFonts w:ascii="Times New Roman" w:hAnsi="Times New Roman" w:cs="Times New Roman"/>
          <w:color w:val="auto"/>
          <w:sz w:val="24"/>
          <w:szCs w:val="24"/>
        </w:rPr>
        <w:t>3.2.1</w:t>
      </w:r>
      <w:r w:rsidR="00270B2B" w:rsidRPr="00270B2B">
        <w:rPr>
          <w:rFonts w:ascii="Times New Roman" w:hAnsi="Times New Roman" w:cs="Times New Roman"/>
          <w:color w:val="auto"/>
          <w:sz w:val="24"/>
          <w:szCs w:val="24"/>
        </w:rPr>
        <w:t xml:space="preserve"> Δυαδικότητα μυών</w:t>
      </w:r>
      <w:bookmarkEnd w:id="26"/>
      <w:r w:rsidR="00270B2B" w:rsidRPr="00270B2B">
        <w:rPr>
          <w:rFonts w:ascii="Times New Roman" w:hAnsi="Times New Roman" w:cs="Times New Roman"/>
          <w:color w:val="auto"/>
          <w:sz w:val="24"/>
          <w:szCs w:val="24"/>
        </w:rPr>
        <w:t xml:space="preserve"> </w:t>
      </w:r>
    </w:p>
    <w:p w:rsidR="00270B2B" w:rsidRDefault="00270B2B" w:rsidP="00270B2B"/>
    <w:p w:rsidR="00270B2B" w:rsidRDefault="00270B2B" w:rsidP="00270B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sz w:val="24"/>
          <w:szCs w:val="24"/>
          <w:lang w:val="en-US"/>
        </w:rPr>
        <w:t>Rood</w:t>
      </w:r>
      <w:r w:rsidRPr="007144B3">
        <w:rPr>
          <w:rFonts w:ascii="Times New Roman" w:hAnsi="Times New Roman" w:cs="Times New Roman"/>
          <w:sz w:val="24"/>
          <w:szCs w:val="24"/>
        </w:rPr>
        <w:t xml:space="preserve"> </w:t>
      </w:r>
      <w:r>
        <w:rPr>
          <w:rFonts w:ascii="Times New Roman" w:hAnsi="Times New Roman" w:cs="Times New Roman"/>
          <w:sz w:val="24"/>
          <w:szCs w:val="24"/>
        </w:rPr>
        <w:t xml:space="preserve">ομαδοποίησε τους μύες σύμφωνα με το είδος της εργασίας τους και τις επιθυμητές αποκρίσεις που μπορεί να έχουν σε μια συγκεκριμένη μέθοδο διέγερσης. Αυτοί είναι οι «μύες ελαφριάς εργασίας» και οι «μύες βαρίας εργασίας». Χρησιμοποιώντας την σύγχρονη ορολογία, οι μεν αποτελούν κινητοποιούς (φασικοί-ταχέως γλυκολυτικών ινών) μύες, επιφανειακοί στο σώμα, συνήθως πολυαρθρικοί, ατρακτοειδείς, έχουν μικρή περιοχή προσκόλλησης με τα οστά, μεγάλο μεταβολικό κόστος (ταχεία κόπωση) και τείνουν να είναι καμπτήρες και προσαγωγοί. Οι δε, αποτελούν σταθεροποιούς μύες (τονικοί- αργής οξειδωτικής ίνας), εν τω βάθει μέσα στο σώμα, μονοαρθρικοί, πτεροειδείς, έχουν μεγάλη περιοχή προσκόλλησης με τα οστά, μικρό μεταβολικό κόστος (αργή κόπωση) και τείνουν να είναι εκτείνοντες και απαγωγείς. Ωστόσο, είναι προφανές σήμερα ότι η μορφοποίηση των μυϊκών ινών της </w:t>
      </w:r>
      <w:r>
        <w:rPr>
          <w:rFonts w:ascii="Times New Roman" w:hAnsi="Times New Roman" w:cs="Times New Roman"/>
          <w:sz w:val="24"/>
          <w:szCs w:val="24"/>
          <w:lang w:val="en-US"/>
        </w:rPr>
        <w:t>Rood</w:t>
      </w:r>
      <w:r>
        <w:rPr>
          <w:rFonts w:ascii="Times New Roman" w:hAnsi="Times New Roman" w:cs="Times New Roman"/>
          <w:sz w:val="24"/>
          <w:szCs w:val="24"/>
        </w:rPr>
        <w:t xml:space="preserve">, αποτελεί απλοποίηση της χημείας των μυϊκών ιστών και κανένας μυς δεν έχει κατασκευαστεί καθαρά από μόνο ένα είδος ίνας, αλλά κάθε μυς υπερέχει από ένα είδος ίνας. Συνεπώς, οι φασικές ίνες των μυών είναι υπεύθυνες για τις υψηλές δυνάμεις που απαιτούνται κατά την επιτάχυνση ενός τμήματος του σώματος σε κίνηση, ενώ οι τονικές ίνες συμβάλλουν, κυρίως, στις χαμηλές δυνάμεις που απαιτούνται για την εξουδετέρωση της βαρύτητας της στάσης του σώματος. Τέλος, η γνώση του κυρίαρχου τύπου ίνας που επικρατεί σε έναν μυ, επιτρέπει την επιλογή της κατάλληλης αισθητικής διέγερσης για να αποκτήσει ο ασθενής μια συγκεκριμένη κινητική απάντηση. Αυτό που γίνεται γνωστό σε αυτήν την περίπτωση είναι ότι τα ιδιοδεκτικά ερεθίσματα διευκολύνουν, κατά κύριο λόγο, τους σταθεροποιούς-τονικούς μύες, ενώ τα εξωδεκτικά (δερματικά) ερεθίσματα διεγείρουν τους κινητοποιούς-φασικούς μύες. </w:t>
      </w:r>
      <w:sdt>
        <w:sdtPr>
          <w:rPr>
            <w:rFonts w:ascii="Times New Roman" w:hAnsi="Times New Roman" w:cs="Times New Roman"/>
            <w:sz w:val="24"/>
            <w:szCs w:val="24"/>
          </w:rPr>
          <w:id w:val="546208577"/>
          <w:citation/>
        </w:sdtPr>
        <w:sdtContent>
          <w:r w:rsidR="009B4EDE">
            <w:rPr>
              <w:rFonts w:ascii="Times New Roman" w:hAnsi="Times New Roman" w:cs="Times New Roman"/>
              <w:sz w:val="24"/>
              <w:szCs w:val="24"/>
            </w:rPr>
            <w:fldChar w:fldCharType="begin"/>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Gof</w:instrText>
          </w:r>
          <w:r w:rsidRPr="002246BD">
            <w:rPr>
              <w:rFonts w:ascii="Times New Roman" w:hAnsi="Times New Roman" w:cs="Times New Roman"/>
              <w:sz w:val="24"/>
              <w:szCs w:val="24"/>
            </w:rPr>
            <w:instrText>72 \</w:instrText>
          </w:r>
          <w:r>
            <w:rPr>
              <w:rFonts w:ascii="Times New Roman" w:hAnsi="Times New Roman" w:cs="Times New Roman"/>
              <w:sz w:val="24"/>
              <w:szCs w:val="24"/>
              <w:lang w:val="en-US"/>
            </w:rPr>
            <w:instrText>l</w:instrText>
          </w:r>
          <w:r w:rsidRPr="002246BD">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Goff</w:t>
          </w:r>
          <w:r w:rsidR="0091169D" w:rsidRPr="0091169D">
            <w:rPr>
              <w:rFonts w:ascii="Times New Roman" w:hAnsi="Times New Roman" w:cs="Times New Roman"/>
              <w:noProof/>
              <w:sz w:val="24"/>
              <w:szCs w:val="24"/>
            </w:rPr>
            <w:t>, 1972)</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46208579"/>
          <w:citation/>
        </w:sdtPr>
        <w:sdtContent>
          <w:r w:rsidR="009B4EDE">
            <w:rPr>
              <w:rFonts w:ascii="Times New Roman" w:hAnsi="Times New Roman" w:cs="Times New Roman"/>
              <w:sz w:val="24"/>
              <w:szCs w:val="24"/>
            </w:rPr>
            <w:fldChar w:fldCharType="begin"/>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Met</w:instrText>
          </w:r>
          <w:r w:rsidRPr="002246BD">
            <w:rPr>
              <w:rFonts w:ascii="Times New Roman" w:hAnsi="Times New Roman" w:cs="Times New Roman"/>
              <w:sz w:val="24"/>
              <w:szCs w:val="24"/>
            </w:rPr>
            <w:instrText>98 \</w:instrText>
          </w:r>
          <w:r>
            <w:rPr>
              <w:rFonts w:ascii="Times New Roman" w:hAnsi="Times New Roman" w:cs="Times New Roman"/>
              <w:sz w:val="24"/>
              <w:szCs w:val="24"/>
              <w:lang w:val="en-US"/>
            </w:rPr>
            <w:instrText>l</w:instrText>
          </w:r>
          <w:r w:rsidRPr="002246BD">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Metcalfe</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Lawes</w:t>
          </w:r>
          <w:r w:rsidR="0091169D" w:rsidRPr="0091169D">
            <w:rPr>
              <w:rFonts w:ascii="Times New Roman" w:hAnsi="Times New Roman" w:cs="Times New Roman"/>
              <w:noProof/>
              <w:sz w:val="24"/>
              <w:szCs w:val="24"/>
            </w:rPr>
            <w:t>, 1998)</w:t>
          </w:r>
          <w:r w:rsidR="009B4EDE">
            <w:rPr>
              <w:rFonts w:ascii="Times New Roman" w:hAnsi="Times New Roman" w:cs="Times New Roman"/>
              <w:sz w:val="24"/>
              <w:szCs w:val="24"/>
            </w:rPr>
            <w:fldChar w:fldCharType="end"/>
          </w:r>
        </w:sdtContent>
      </w:sdt>
    </w:p>
    <w:p w:rsidR="00270B2B" w:rsidRPr="002246BD" w:rsidRDefault="00270B2B" w:rsidP="00270B2B">
      <w:pPr>
        <w:spacing w:line="360" w:lineRule="auto"/>
        <w:jc w:val="both"/>
        <w:rPr>
          <w:rFonts w:ascii="Times New Roman" w:hAnsi="Times New Roman" w:cs="Times New Roman"/>
          <w:sz w:val="24"/>
          <w:szCs w:val="24"/>
        </w:rPr>
      </w:pPr>
    </w:p>
    <w:p w:rsidR="00270B2B" w:rsidRPr="00270B2B" w:rsidRDefault="00270B2B" w:rsidP="00270B2B">
      <w:pPr>
        <w:pStyle w:val="Heading2"/>
        <w:ind w:left="426"/>
        <w:rPr>
          <w:rFonts w:ascii="Times New Roman" w:hAnsi="Times New Roman" w:cs="Times New Roman"/>
          <w:color w:val="auto"/>
          <w:sz w:val="24"/>
          <w:szCs w:val="24"/>
        </w:rPr>
      </w:pPr>
      <w:bookmarkStart w:id="27" w:name="_Toc19895704"/>
      <w:r w:rsidRPr="002246BD">
        <w:rPr>
          <w:rFonts w:ascii="Times New Roman" w:hAnsi="Times New Roman" w:cs="Times New Roman"/>
          <w:color w:val="auto"/>
          <w:sz w:val="24"/>
          <w:szCs w:val="24"/>
        </w:rPr>
        <w:t xml:space="preserve">3.2.2 </w:t>
      </w:r>
      <w:r w:rsidRPr="00270B2B">
        <w:rPr>
          <w:rFonts w:ascii="Times New Roman" w:hAnsi="Times New Roman" w:cs="Times New Roman"/>
          <w:color w:val="auto"/>
          <w:sz w:val="24"/>
          <w:szCs w:val="24"/>
        </w:rPr>
        <w:t>Οντογενετική ακολουθία</w:t>
      </w:r>
      <w:bookmarkEnd w:id="27"/>
    </w:p>
    <w:p w:rsidR="00FE52C1" w:rsidRDefault="00FE52C1" w:rsidP="00FE52C1"/>
    <w:p w:rsidR="00270B2B" w:rsidRPr="00FA7151" w:rsidRDefault="00270B2B" w:rsidP="00270B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θεραπευτική προσέγγιση της </w:t>
      </w:r>
      <w:r>
        <w:rPr>
          <w:rFonts w:ascii="Times New Roman" w:hAnsi="Times New Roman" w:cs="Times New Roman"/>
          <w:sz w:val="24"/>
          <w:szCs w:val="24"/>
          <w:lang w:val="en-US"/>
        </w:rPr>
        <w:t>Rood</w:t>
      </w:r>
      <w:r>
        <w:rPr>
          <w:rFonts w:ascii="Times New Roman" w:hAnsi="Times New Roman" w:cs="Times New Roman"/>
          <w:sz w:val="24"/>
          <w:szCs w:val="24"/>
        </w:rPr>
        <w:t>, στοχεύει στην λειτουργική αποκατάσταση του νευρολογικού ασθενούς, μέσα από διαδικασίες ανάκτησης οντογενετικών προτύπων, με συγκεκριμένη ακολουθία, τα οποία οδηγούν είτε σε κινητικές δεξιότητες είτε σε ζωτικές λειτουργίες, όπως αυτή της άρθρωσης του λόγου. Η ανάπτυξη και επανεκπαίδευση των συγκεκριμένων κινητικών και ζωτικών οντογενετικών ακολουθιών, και της αλληλεπίδρασης μεταξύ τους, επιδρά στον καθορισμό του τόνου των μυών και στην λειτουργική επάνοδο στην καθημερινότητα. Η οντογενετική ακολουθία της κίνησης και της ζωτικής λειτουργίας συνοψίζεται παρακάτω ως εξής:</w:t>
      </w:r>
      <w:r w:rsidR="00FA7151" w:rsidRPr="00FA7151">
        <w:rPr>
          <w:rFonts w:ascii="Times New Roman" w:hAnsi="Times New Roman" w:cs="Times New Roman"/>
          <w:sz w:val="24"/>
          <w:szCs w:val="24"/>
        </w:rPr>
        <w:t xml:space="preserve"> </w:t>
      </w:r>
      <w:sdt>
        <w:sdtPr>
          <w:rPr>
            <w:rFonts w:ascii="Times New Roman" w:hAnsi="Times New Roman" w:cs="Times New Roman"/>
            <w:sz w:val="24"/>
            <w:szCs w:val="24"/>
          </w:rPr>
          <w:id w:val="546208580"/>
          <w:citation/>
        </w:sdtPr>
        <w:sdtContent>
          <w:r w:rsidR="009B4EDE">
            <w:rPr>
              <w:rFonts w:ascii="Times New Roman" w:hAnsi="Times New Roman" w:cs="Times New Roman"/>
              <w:sz w:val="24"/>
              <w:szCs w:val="24"/>
            </w:rPr>
            <w:fldChar w:fldCharType="begin"/>
          </w:r>
          <w:r w:rsidR="00FA7151" w:rsidRPr="00FA7151">
            <w:rPr>
              <w:rFonts w:ascii="Times New Roman" w:hAnsi="Times New Roman" w:cs="Times New Roman"/>
              <w:sz w:val="24"/>
              <w:szCs w:val="24"/>
            </w:rPr>
            <w:instrText xml:space="preserve"> </w:instrText>
          </w:r>
          <w:r w:rsidR="00FA7151">
            <w:rPr>
              <w:rFonts w:ascii="Times New Roman" w:hAnsi="Times New Roman" w:cs="Times New Roman"/>
              <w:sz w:val="24"/>
              <w:szCs w:val="24"/>
              <w:lang w:val="en-US"/>
            </w:rPr>
            <w:instrText>CITATION</w:instrText>
          </w:r>
          <w:r w:rsidR="00FA7151" w:rsidRPr="00FA7151">
            <w:rPr>
              <w:rFonts w:ascii="Times New Roman" w:hAnsi="Times New Roman" w:cs="Times New Roman"/>
              <w:sz w:val="24"/>
              <w:szCs w:val="24"/>
            </w:rPr>
            <w:instrText xml:space="preserve"> </w:instrText>
          </w:r>
          <w:r w:rsidR="00FA7151">
            <w:rPr>
              <w:rFonts w:ascii="Times New Roman" w:hAnsi="Times New Roman" w:cs="Times New Roman"/>
              <w:sz w:val="24"/>
              <w:szCs w:val="24"/>
              <w:lang w:val="en-US"/>
            </w:rPr>
            <w:instrText>Bor</w:instrText>
          </w:r>
          <w:r w:rsidR="00FA7151" w:rsidRPr="00FA7151">
            <w:rPr>
              <w:rFonts w:ascii="Times New Roman" w:hAnsi="Times New Roman" w:cs="Times New Roman"/>
              <w:sz w:val="24"/>
              <w:szCs w:val="24"/>
            </w:rPr>
            <w:instrText>18 \</w:instrText>
          </w:r>
          <w:r w:rsidR="00FA7151">
            <w:rPr>
              <w:rFonts w:ascii="Times New Roman" w:hAnsi="Times New Roman" w:cs="Times New Roman"/>
              <w:sz w:val="24"/>
              <w:szCs w:val="24"/>
              <w:lang w:val="en-US"/>
            </w:rPr>
            <w:instrText>l</w:instrText>
          </w:r>
          <w:r w:rsidR="00FA7151" w:rsidRPr="00FA7151">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Bordoloi</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Deka</w:t>
          </w:r>
          <w:r w:rsidR="0091169D" w:rsidRPr="0091169D">
            <w:rPr>
              <w:rFonts w:ascii="Times New Roman" w:hAnsi="Times New Roman" w:cs="Times New Roman"/>
              <w:noProof/>
              <w:sz w:val="24"/>
              <w:szCs w:val="24"/>
            </w:rPr>
            <w:t>, 2018)</w:t>
          </w:r>
          <w:r w:rsidR="009B4EDE">
            <w:rPr>
              <w:rFonts w:ascii="Times New Roman" w:hAnsi="Times New Roman" w:cs="Times New Roman"/>
              <w:sz w:val="24"/>
              <w:szCs w:val="24"/>
            </w:rPr>
            <w:fldChar w:fldCharType="end"/>
          </w:r>
        </w:sdtContent>
      </w:sdt>
    </w:p>
    <w:p w:rsidR="00FA7151" w:rsidRPr="00FA7151" w:rsidRDefault="00FA7151" w:rsidP="00FA7151">
      <w:pPr>
        <w:pStyle w:val="Caption"/>
        <w:keepNext/>
        <w:rPr>
          <w:rFonts w:ascii="Times New Roman" w:hAnsi="Times New Roman" w:cs="Times New Roman"/>
          <w:b w:val="0"/>
          <w:i/>
          <w:color w:val="auto"/>
          <w:sz w:val="22"/>
        </w:rPr>
      </w:pPr>
      <w:r w:rsidRPr="00FA7151">
        <w:rPr>
          <w:rFonts w:ascii="Times New Roman" w:hAnsi="Times New Roman" w:cs="Times New Roman"/>
          <w:b w:val="0"/>
          <w:i/>
          <w:color w:val="auto"/>
          <w:sz w:val="22"/>
        </w:rPr>
        <w:t xml:space="preserve">Πίνακας </w:t>
      </w:r>
      <w:r w:rsidR="009B4EDE" w:rsidRPr="00FA7151">
        <w:rPr>
          <w:rFonts w:ascii="Times New Roman" w:hAnsi="Times New Roman" w:cs="Times New Roman"/>
          <w:b w:val="0"/>
          <w:i/>
          <w:color w:val="auto"/>
          <w:sz w:val="22"/>
        </w:rPr>
        <w:fldChar w:fldCharType="begin"/>
      </w:r>
      <w:r w:rsidRPr="00FA7151">
        <w:rPr>
          <w:rFonts w:ascii="Times New Roman" w:hAnsi="Times New Roman" w:cs="Times New Roman"/>
          <w:b w:val="0"/>
          <w:i/>
          <w:color w:val="auto"/>
          <w:sz w:val="22"/>
        </w:rPr>
        <w:instrText xml:space="preserve"> SEQ Πίνακας \* ARABIC </w:instrText>
      </w:r>
      <w:r w:rsidR="009B4EDE" w:rsidRPr="00FA7151">
        <w:rPr>
          <w:rFonts w:ascii="Times New Roman" w:hAnsi="Times New Roman" w:cs="Times New Roman"/>
          <w:b w:val="0"/>
          <w:i/>
          <w:color w:val="auto"/>
          <w:sz w:val="22"/>
        </w:rPr>
        <w:fldChar w:fldCharType="separate"/>
      </w:r>
      <w:r w:rsidR="00864ABC">
        <w:rPr>
          <w:rFonts w:ascii="Times New Roman" w:hAnsi="Times New Roman" w:cs="Times New Roman"/>
          <w:b w:val="0"/>
          <w:i/>
          <w:noProof/>
          <w:color w:val="auto"/>
          <w:sz w:val="22"/>
        </w:rPr>
        <w:t>3</w:t>
      </w:r>
      <w:r w:rsidR="009B4EDE" w:rsidRPr="00FA7151">
        <w:rPr>
          <w:rFonts w:ascii="Times New Roman" w:hAnsi="Times New Roman" w:cs="Times New Roman"/>
          <w:b w:val="0"/>
          <w:i/>
          <w:color w:val="auto"/>
          <w:sz w:val="22"/>
        </w:rPr>
        <w:fldChar w:fldCharType="end"/>
      </w:r>
      <w:r w:rsidRPr="00FA7151">
        <w:rPr>
          <w:rFonts w:ascii="Times New Roman" w:hAnsi="Times New Roman" w:cs="Times New Roman"/>
          <w:b w:val="0"/>
          <w:i/>
          <w:color w:val="auto"/>
          <w:sz w:val="22"/>
        </w:rPr>
        <w:t xml:space="preserve"> Οντογενετική ακολουθία σύμφωνα με την μέθοδο </w:t>
      </w:r>
      <w:r w:rsidRPr="00FA7151">
        <w:rPr>
          <w:rFonts w:ascii="Times New Roman" w:hAnsi="Times New Roman" w:cs="Times New Roman"/>
          <w:b w:val="0"/>
          <w:i/>
          <w:color w:val="auto"/>
          <w:sz w:val="22"/>
          <w:lang w:val="en-US"/>
        </w:rPr>
        <w:t>Rood</w:t>
      </w:r>
      <w:r w:rsidRPr="00FA7151">
        <w:rPr>
          <w:rFonts w:ascii="Times New Roman" w:hAnsi="Times New Roman" w:cs="Times New Roman"/>
          <w:b w:val="0"/>
          <w:i/>
          <w:color w:val="auto"/>
          <w:sz w:val="22"/>
        </w:rPr>
        <w:t xml:space="preserve"> (</w:t>
      </w:r>
      <w:sdt>
        <w:sdtPr>
          <w:rPr>
            <w:rFonts w:ascii="Times New Roman" w:hAnsi="Times New Roman" w:cs="Times New Roman"/>
            <w:b w:val="0"/>
            <w:i/>
            <w:color w:val="auto"/>
            <w:sz w:val="22"/>
          </w:rPr>
          <w:id w:val="546208581"/>
          <w:citation/>
        </w:sdtPr>
        <w:sdtContent>
          <w:r w:rsidR="009B4EDE" w:rsidRPr="00FA7151">
            <w:rPr>
              <w:rFonts w:ascii="Times New Roman" w:hAnsi="Times New Roman" w:cs="Times New Roman"/>
              <w:b w:val="0"/>
              <w:i/>
              <w:color w:val="auto"/>
              <w:sz w:val="22"/>
            </w:rPr>
            <w:fldChar w:fldCharType="begin"/>
          </w:r>
          <w:r w:rsidRPr="00FA7151">
            <w:rPr>
              <w:rFonts w:ascii="Times New Roman" w:hAnsi="Times New Roman" w:cs="Times New Roman"/>
              <w:b w:val="0"/>
              <w:i/>
              <w:color w:val="auto"/>
              <w:sz w:val="22"/>
            </w:rPr>
            <w:instrText xml:space="preserve"> </w:instrText>
          </w:r>
          <w:r w:rsidRPr="00FA7151">
            <w:rPr>
              <w:rFonts w:ascii="Times New Roman" w:hAnsi="Times New Roman" w:cs="Times New Roman"/>
              <w:b w:val="0"/>
              <w:i/>
              <w:color w:val="auto"/>
              <w:sz w:val="22"/>
              <w:lang w:val="en-US"/>
            </w:rPr>
            <w:instrText>CITATION</w:instrText>
          </w:r>
          <w:r w:rsidRPr="00FA7151">
            <w:rPr>
              <w:rFonts w:ascii="Times New Roman" w:hAnsi="Times New Roman" w:cs="Times New Roman"/>
              <w:b w:val="0"/>
              <w:i/>
              <w:color w:val="auto"/>
              <w:sz w:val="22"/>
            </w:rPr>
            <w:instrText xml:space="preserve"> </w:instrText>
          </w:r>
          <w:r w:rsidRPr="00FA7151">
            <w:rPr>
              <w:rFonts w:ascii="Times New Roman" w:hAnsi="Times New Roman" w:cs="Times New Roman"/>
              <w:b w:val="0"/>
              <w:i/>
              <w:color w:val="auto"/>
              <w:sz w:val="22"/>
              <w:lang w:val="en-US"/>
            </w:rPr>
            <w:instrText>Bor</w:instrText>
          </w:r>
          <w:r w:rsidRPr="00FA7151">
            <w:rPr>
              <w:rFonts w:ascii="Times New Roman" w:hAnsi="Times New Roman" w:cs="Times New Roman"/>
              <w:b w:val="0"/>
              <w:i/>
              <w:color w:val="auto"/>
              <w:sz w:val="22"/>
            </w:rPr>
            <w:instrText>18 \</w:instrText>
          </w:r>
          <w:r w:rsidRPr="00FA7151">
            <w:rPr>
              <w:rFonts w:ascii="Times New Roman" w:hAnsi="Times New Roman" w:cs="Times New Roman"/>
              <w:b w:val="0"/>
              <w:i/>
              <w:color w:val="auto"/>
              <w:sz w:val="22"/>
              <w:lang w:val="en-US"/>
            </w:rPr>
            <w:instrText>l</w:instrText>
          </w:r>
          <w:r w:rsidRPr="00FA7151">
            <w:rPr>
              <w:rFonts w:ascii="Times New Roman" w:hAnsi="Times New Roman" w:cs="Times New Roman"/>
              <w:b w:val="0"/>
              <w:i/>
              <w:color w:val="auto"/>
              <w:sz w:val="22"/>
            </w:rPr>
            <w:instrText xml:space="preserve"> 1033 </w:instrText>
          </w:r>
          <w:r w:rsidR="009B4EDE" w:rsidRPr="00FA7151">
            <w:rPr>
              <w:rFonts w:ascii="Times New Roman" w:hAnsi="Times New Roman" w:cs="Times New Roman"/>
              <w:b w:val="0"/>
              <w:i/>
              <w:color w:val="auto"/>
              <w:sz w:val="22"/>
            </w:rPr>
            <w:fldChar w:fldCharType="separate"/>
          </w:r>
          <w:r w:rsidR="0091169D" w:rsidRPr="0091169D">
            <w:rPr>
              <w:rFonts w:ascii="Times New Roman" w:hAnsi="Times New Roman" w:cs="Times New Roman"/>
              <w:b w:val="0"/>
              <w:i/>
              <w:noProof/>
              <w:color w:val="auto"/>
              <w:sz w:val="22"/>
            </w:rPr>
            <w:t xml:space="preserve"> </w:t>
          </w:r>
          <w:r w:rsidR="0091169D" w:rsidRPr="0091169D">
            <w:rPr>
              <w:rFonts w:ascii="Times New Roman" w:hAnsi="Times New Roman" w:cs="Times New Roman"/>
              <w:noProof/>
              <w:color w:val="auto"/>
              <w:sz w:val="22"/>
            </w:rPr>
            <w:t>(</w:t>
          </w:r>
          <w:r w:rsidR="0091169D" w:rsidRPr="0091169D">
            <w:rPr>
              <w:rFonts w:ascii="Times New Roman" w:hAnsi="Times New Roman" w:cs="Times New Roman"/>
              <w:noProof/>
              <w:color w:val="auto"/>
              <w:sz w:val="22"/>
              <w:lang w:val="en-US"/>
            </w:rPr>
            <w:t>Bordoloi</w:t>
          </w:r>
          <w:r w:rsidR="0091169D" w:rsidRPr="0091169D">
            <w:rPr>
              <w:rFonts w:ascii="Times New Roman" w:hAnsi="Times New Roman" w:cs="Times New Roman"/>
              <w:noProof/>
              <w:color w:val="auto"/>
              <w:sz w:val="22"/>
            </w:rPr>
            <w:t xml:space="preserve"> &amp; </w:t>
          </w:r>
          <w:r w:rsidR="0091169D" w:rsidRPr="0091169D">
            <w:rPr>
              <w:rFonts w:ascii="Times New Roman" w:hAnsi="Times New Roman" w:cs="Times New Roman"/>
              <w:noProof/>
              <w:color w:val="auto"/>
              <w:sz w:val="22"/>
              <w:lang w:val="en-US"/>
            </w:rPr>
            <w:t>Deka</w:t>
          </w:r>
          <w:r w:rsidR="0091169D" w:rsidRPr="0091169D">
            <w:rPr>
              <w:rFonts w:ascii="Times New Roman" w:hAnsi="Times New Roman" w:cs="Times New Roman"/>
              <w:noProof/>
              <w:color w:val="auto"/>
              <w:sz w:val="22"/>
            </w:rPr>
            <w:t>, 2018)</w:t>
          </w:r>
          <w:r w:rsidR="009B4EDE" w:rsidRPr="00FA7151">
            <w:rPr>
              <w:rFonts w:ascii="Times New Roman" w:hAnsi="Times New Roman" w:cs="Times New Roman"/>
              <w:b w:val="0"/>
              <w:i/>
              <w:color w:val="auto"/>
              <w:sz w:val="22"/>
            </w:rPr>
            <w:fldChar w:fldCharType="end"/>
          </w:r>
        </w:sdtContent>
      </w:sdt>
    </w:p>
    <w:tbl>
      <w:tblPr>
        <w:tblStyle w:v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270B2B" w:rsidRPr="00FA7151" w:rsidTr="00403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270B2B" w:rsidRPr="00FA7151" w:rsidRDefault="00270B2B" w:rsidP="00FA7151">
            <w:pPr>
              <w:spacing w:line="360" w:lineRule="auto"/>
              <w:jc w:val="center"/>
              <w:rPr>
                <w:rFonts w:ascii="Times New Roman" w:hAnsi="Times New Roman" w:cs="Times New Roman"/>
                <w:sz w:val="24"/>
                <w:szCs w:val="24"/>
              </w:rPr>
            </w:pPr>
            <w:r w:rsidRPr="00FA7151">
              <w:rPr>
                <w:rFonts w:ascii="Times New Roman" w:hAnsi="Times New Roman" w:cs="Times New Roman"/>
                <w:sz w:val="24"/>
                <w:szCs w:val="24"/>
              </w:rPr>
              <w:t>Ζωτική λειτουργική ακολουθία (οδηγεί στην ομιλία</w:t>
            </w:r>
          </w:p>
        </w:tc>
        <w:tc>
          <w:tcPr>
            <w:tcW w:w="4644"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270B2B" w:rsidRPr="00FA7151" w:rsidRDefault="00270B2B" w:rsidP="00FA715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7151">
              <w:rPr>
                <w:rFonts w:ascii="Times New Roman" w:hAnsi="Times New Roman" w:cs="Times New Roman"/>
                <w:sz w:val="24"/>
                <w:szCs w:val="24"/>
              </w:rPr>
              <w:t>Κινητική λειτουργική ακολουθία (οδηγεί σε εξειδικευμένες και λεπτές</w:t>
            </w:r>
            <w:r w:rsidR="00FA7151" w:rsidRPr="00FA7151">
              <w:rPr>
                <w:rFonts w:ascii="Times New Roman" w:hAnsi="Times New Roman" w:cs="Times New Roman"/>
                <w:sz w:val="24"/>
                <w:szCs w:val="24"/>
              </w:rPr>
              <w:t xml:space="preserve"> συντονισμένες κινήσεις)</w:t>
            </w:r>
          </w:p>
        </w:tc>
      </w:tr>
      <w:tr w:rsidR="00270B2B" w:rsidRPr="00FA7151" w:rsidTr="00403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Borders>
              <w:right w:val="none" w:sz="0" w:space="0" w:color="auto"/>
            </w:tcBorders>
            <w:shd w:val="clear" w:color="auto" w:fill="D9D9D9" w:themeFill="background1" w:themeFillShade="D9"/>
          </w:tcPr>
          <w:p w:rsidR="00270B2B" w:rsidRPr="00FA7151" w:rsidRDefault="00FA7151" w:rsidP="00DB5B15">
            <w:pPr>
              <w:pStyle w:val="ListParagraph"/>
              <w:numPr>
                <w:ilvl w:val="0"/>
                <w:numId w:val="10"/>
              </w:numPr>
              <w:spacing w:line="360" w:lineRule="auto"/>
              <w:jc w:val="both"/>
              <w:rPr>
                <w:rFonts w:ascii="Times New Roman" w:hAnsi="Times New Roman" w:cs="Times New Roman"/>
                <w:b w:val="0"/>
                <w:sz w:val="24"/>
                <w:szCs w:val="24"/>
              </w:rPr>
            </w:pPr>
            <w:r w:rsidRPr="00FA7151">
              <w:rPr>
                <w:rFonts w:ascii="Times New Roman" w:hAnsi="Times New Roman" w:cs="Times New Roman"/>
                <w:b w:val="0"/>
                <w:sz w:val="24"/>
                <w:szCs w:val="24"/>
              </w:rPr>
              <w:t xml:space="preserve">Εισπνοή </w:t>
            </w:r>
          </w:p>
        </w:tc>
        <w:tc>
          <w:tcPr>
            <w:tcW w:w="4644" w:type="dxa"/>
            <w:tcBorders>
              <w:left w:val="none" w:sz="0" w:space="0" w:color="auto"/>
            </w:tcBorders>
            <w:shd w:val="clear" w:color="auto" w:fill="D9D9D9" w:themeFill="background1" w:themeFillShade="D9"/>
          </w:tcPr>
          <w:p w:rsidR="00270B2B" w:rsidRPr="00FA7151" w:rsidRDefault="00FA7151" w:rsidP="00DB5B15">
            <w:pPr>
              <w:pStyle w:val="ListParagraph"/>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151">
              <w:rPr>
                <w:rFonts w:ascii="Times New Roman" w:hAnsi="Times New Roman" w:cs="Times New Roman"/>
                <w:sz w:val="24"/>
                <w:szCs w:val="24"/>
              </w:rPr>
              <w:t>Ύπτικα καμπτική απόσυρση</w:t>
            </w:r>
          </w:p>
        </w:tc>
      </w:tr>
      <w:tr w:rsidR="00270B2B" w:rsidRPr="00FA7151" w:rsidTr="00403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Borders>
              <w:right w:val="none" w:sz="0" w:space="0" w:color="auto"/>
            </w:tcBorders>
          </w:tcPr>
          <w:p w:rsidR="00270B2B" w:rsidRPr="00FA7151" w:rsidRDefault="00FA7151" w:rsidP="00DB5B15">
            <w:pPr>
              <w:pStyle w:val="ListParagraph"/>
              <w:numPr>
                <w:ilvl w:val="0"/>
                <w:numId w:val="10"/>
              </w:numPr>
              <w:spacing w:line="360" w:lineRule="auto"/>
              <w:jc w:val="both"/>
              <w:rPr>
                <w:rFonts w:ascii="Times New Roman" w:hAnsi="Times New Roman" w:cs="Times New Roman"/>
                <w:b w:val="0"/>
                <w:sz w:val="24"/>
                <w:szCs w:val="24"/>
              </w:rPr>
            </w:pPr>
            <w:r w:rsidRPr="00FA7151">
              <w:rPr>
                <w:rFonts w:ascii="Times New Roman" w:hAnsi="Times New Roman" w:cs="Times New Roman"/>
                <w:b w:val="0"/>
                <w:sz w:val="24"/>
                <w:szCs w:val="24"/>
              </w:rPr>
              <w:t>Εκπνοή (κλάμα/φτέρνισμα/βήχας)</w:t>
            </w:r>
          </w:p>
        </w:tc>
        <w:tc>
          <w:tcPr>
            <w:tcW w:w="4644" w:type="dxa"/>
            <w:tcBorders>
              <w:left w:val="none" w:sz="0" w:space="0" w:color="auto"/>
            </w:tcBorders>
          </w:tcPr>
          <w:p w:rsidR="00270B2B" w:rsidRPr="00FA7151" w:rsidRDefault="00FA7151" w:rsidP="00DB5B15">
            <w:pPr>
              <w:pStyle w:val="ListParagraph"/>
              <w:numPr>
                <w:ilvl w:val="0"/>
                <w:numId w:val="11"/>
              </w:num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A7151">
              <w:rPr>
                <w:rFonts w:ascii="Times New Roman" w:hAnsi="Times New Roman" w:cs="Times New Roman"/>
                <w:sz w:val="24"/>
                <w:szCs w:val="24"/>
              </w:rPr>
              <w:t>Ρολλάρισμα και στις δύο πλευρές</w:t>
            </w:r>
          </w:p>
        </w:tc>
      </w:tr>
      <w:tr w:rsidR="00270B2B" w:rsidRPr="00FA7151" w:rsidTr="00403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Borders>
              <w:right w:val="none" w:sz="0" w:space="0" w:color="auto"/>
            </w:tcBorders>
            <w:shd w:val="clear" w:color="auto" w:fill="D9D9D9" w:themeFill="background1" w:themeFillShade="D9"/>
          </w:tcPr>
          <w:p w:rsidR="00270B2B" w:rsidRPr="00FA7151" w:rsidRDefault="00FA7151" w:rsidP="00DB5B15">
            <w:pPr>
              <w:pStyle w:val="ListParagraph"/>
              <w:numPr>
                <w:ilvl w:val="0"/>
                <w:numId w:val="10"/>
              </w:numPr>
              <w:spacing w:line="360" w:lineRule="auto"/>
              <w:jc w:val="both"/>
              <w:rPr>
                <w:rFonts w:ascii="Times New Roman" w:hAnsi="Times New Roman" w:cs="Times New Roman"/>
                <w:b w:val="0"/>
                <w:sz w:val="24"/>
                <w:szCs w:val="24"/>
              </w:rPr>
            </w:pPr>
            <w:r w:rsidRPr="00FA7151">
              <w:rPr>
                <w:rFonts w:ascii="Times New Roman" w:hAnsi="Times New Roman" w:cs="Times New Roman"/>
                <w:b w:val="0"/>
                <w:sz w:val="24"/>
                <w:szCs w:val="24"/>
              </w:rPr>
              <w:t>Θηλασμός</w:t>
            </w:r>
          </w:p>
        </w:tc>
        <w:tc>
          <w:tcPr>
            <w:tcW w:w="4644" w:type="dxa"/>
            <w:tcBorders>
              <w:left w:val="none" w:sz="0" w:space="0" w:color="auto"/>
            </w:tcBorders>
            <w:shd w:val="clear" w:color="auto" w:fill="D9D9D9" w:themeFill="background1" w:themeFillShade="D9"/>
          </w:tcPr>
          <w:p w:rsidR="00270B2B" w:rsidRPr="00FA7151" w:rsidRDefault="00FA7151" w:rsidP="00DB5B15">
            <w:pPr>
              <w:pStyle w:val="ListParagraph"/>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151">
              <w:rPr>
                <w:rFonts w:ascii="Times New Roman" w:hAnsi="Times New Roman" w:cs="Times New Roman"/>
                <w:sz w:val="24"/>
                <w:szCs w:val="24"/>
              </w:rPr>
              <w:t>Περιστροφή και ολική έκταση στην πρηνή θέση</w:t>
            </w:r>
          </w:p>
        </w:tc>
      </w:tr>
      <w:tr w:rsidR="00270B2B" w:rsidRPr="00FA7151" w:rsidTr="00403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Borders>
              <w:right w:val="none" w:sz="0" w:space="0" w:color="auto"/>
            </w:tcBorders>
          </w:tcPr>
          <w:p w:rsidR="00270B2B" w:rsidRPr="00FA7151" w:rsidRDefault="00FA7151" w:rsidP="00DB5B15">
            <w:pPr>
              <w:pStyle w:val="ListParagraph"/>
              <w:numPr>
                <w:ilvl w:val="0"/>
                <w:numId w:val="10"/>
              </w:numPr>
              <w:spacing w:line="360" w:lineRule="auto"/>
              <w:jc w:val="both"/>
              <w:rPr>
                <w:rFonts w:ascii="Times New Roman" w:hAnsi="Times New Roman" w:cs="Times New Roman"/>
                <w:b w:val="0"/>
                <w:sz w:val="24"/>
                <w:szCs w:val="24"/>
              </w:rPr>
            </w:pPr>
            <w:r w:rsidRPr="00FA7151">
              <w:rPr>
                <w:rFonts w:ascii="Times New Roman" w:hAnsi="Times New Roman" w:cs="Times New Roman"/>
                <w:b w:val="0"/>
                <w:sz w:val="24"/>
                <w:szCs w:val="24"/>
              </w:rPr>
              <w:t>Κατάποση υγρών</w:t>
            </w:r>
          </w:p>
        </w:tc>
        <w:tc>
          <w:tcPr>
            <w:tcW w:w="4644" w:type="dxa"/>
            <w:tcBorders>
              <w:left w:val="none" w:sz="0" w:space="0" w:color="auto"/>
            </w:tcBorders>
          </w:tcPr>
          <w:p w:rsidR="00270B2B" w:rsidRPr="00FA7151" w:rsidRDefault="00FA7151" w:rsidP="00DB5B15">
            <w:pPr>
              <w:pStyle w:val="ListParagraph"/>
              <w:numPr>
                <w:ilvl w:val="0"/>
                <w:numId w:val="11"/>
              </w:num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A7151">
              <w:rPr>
                <w:rFonts w:ascii="Times New Roman" w:hAnsi="Times New Roman" w:cs="Times New Roman"/>
                <w:sz w:val="24"/>
                <w:szCs w:val="24"/>
              </w:rPr>
              <w:t>Συνσύσπαση αυχένα από πρηνή θέση</w:t>
            </w:r>
          </w:p>
        </w:tc>
      </w:tr>
      <w:tr w:rsidR="00270B2B" w:rsidRPr="00FA7151" w:rsidTr="00403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Borders>
              <w:right w:val="none" w:sz="0" w:space="0" w:color="auto"/>
            </w:tcBorders>
            <w:shd w:val="clear" w:color="auto" w:fill="D9D9D9" w:themeFill="background1" w:themeFillShade="D9"/>
          </w:tcPr>
          <w:p w:rsidR="00270B2B" w:rsidRPr="00FA7151" w:rsidRDefault="00FA7151" w:rsidP="00DB5B15">
            <w:pPr>
              <w:pStyle w:val="ListParagraph"/>
              <w:numPr>
                <w:ilvl w:val="0"/>
                <w:numId w:val="10"/>
              </w:numPr>
              <w:spacing w:line="360" w:lineRule="auto"/>
              <w:jc w:val="both"/>
              <w:rPr>
                <w:rFonts w:ascii="Times New Roman" w:hAnsi="Times New Roman" w:cs="Times New Roman"/>
                <w:b w:val="0"/>
                <w:sz w:val="24"/>
                <w:szCs w:val="24"/>
              </w:rPr>
            </w:pPr>
            <w:r w:rsidRPr="00FA7151">
              <w:rPr>
                <w:rFonts w:ascii="Times New Roman" w:hAnsi="Times New Roman" w:cs="Times New Roman"/>
                <w:b w:val="0"/>
                <w:sz w:val="24"/>
                <w:szCs w:val="24"/>
              </w:rPr>
              <w:t>Φώνηση</w:t>
            </w:r>
          </w:p>
        </w:tc>
        <w:tc>
          <w:tcPr>
            <w:tcW w:w="4644" w:type="dxa"/>
            <w:tcBorders>
              <w:left w:val="none" w:sz="0" w:space="0" w:color="auto"/>
            </w:tcBorders>
            <w:shd w:val="clear" w:color="auto" w:fill="D9D9D9" w:themeFill="background1" w:themeFillShade="D9"/>
          </w:tcPr>
          <w:p w:rsidR="00270B2B" w:rsidRPr="00FA7151" w:rsidRDefault="00FA7151" w:rsidP="00DB5B15">
            <w:pPr>
              <w:pStyle w:val="ListParagraph"/>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151">
              <w:rPr>
                <w:rFonts w:ascii="Times New Roman" w:hAnsi="Times New Roman" w:cs="Times New Roman"/>
                <w:sz w:val="24"/>
                <w:szCs w:val="24"/>
              </w:rPr>
              <w:t>Στήριξη στους αγκώνες από πρηνή</w:t>
            </w:r>
          </w:p>
        </w:tc>
      </w:tr>
      <w:tr w:rsidR="00270B2B" w:rsidRPr="00FA7151" w:rsidTr="00403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Borders>
              <w:right w:val="none" w:sz="0" w:space="0" w:color="auto"/>
            </w:tcBorders>
          </w:tcPr>
          <w:p w:rsidR="00270B2B" w:rsidRPr="00FA7151" w:rsidRDefault="00FA7151" w:rsidP="00DB5B15">
            <w:pPr>
              <w:pStyle w:val="ListParagraph"/>
              <w:numPr>
                <w:ilvl w:val="0"/>
                <w:numId w:val="10"/>
              </w:numPr>
              <w:spacing w:line="360" w:lineRule="auto"/>
              <w:jc w:val="both"/>
              <w:rPr>
                <w:rFonts w:ascii="Times New Roman" w:hAnsi="Times New Roman" w:cs="Times New Roman"/>
                <w:b w:val="0"/>
                <w:sz w:val="24"/>
                <w:szCs w:val="24"/>
              </w:rPr>
            </w:pPr>
            <w:r w:rsidRPr="00FA7151">
              <w:rPr>
                <w:rFonts w:ascii="Times New Roman" w:hAnsi="Times New Roman" w:cs="Times New Roman"/>
                <w:b w:val="0"/>
                <w:sz w:val="24"/>
                <w:szCs w:val="24"/>
              </w:rPr>
              <w:t>Μάσηση και κατάποση στερεών</w:t>
            </w:r>
          </w:p>
        </w:tc>
        <w:tc>
          <w:tcPr>
            <w:tcW w:w="4644" w:type="dxa"/>
            <w:tcBorders>
              <w:left w:val="none" w:sz="0" w:space="0" w:color="auto"/>
            </w:tcBorders>
          </w:tcPr>
          <w:p w:rsidR="00270B2B" w:rsidRPr="00FA7151" w:rsidRDefault="00FA7151" w:rsidP="00DB5B15">
            <w:pPr>
              <w:pStyle w:val="ListParagraph"/>
              <w:numPr>
                <w:ilvl w:val="0"/>
                <w:numId w:val="11"/>
              </w:num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A7151">
              <w:rPr>
                <w:rFonts w:ascii="Times New Roman" w:hAnsi="Times New Roman" w:cs="Times New Roman"/>
                <w:sz w:val="24"/>
                <w:szCs w:val="24"/>
              </w:rPr>
              <w:t>Τετραποδική στήριξη</w:t>
            </w:r>
          </w:p>
        </w:tc>
      </w:tr>
      <w:tr w:rsidR="00270B2B" w:rsidRPr="00FA7151" w:rsidTr="00403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Borders>
              <w:right w:val="none" w:sz="0" w:space="0" w:color="auto"/>
            </w:tcBorders>
            <w:shd w:val="clear" w:color="auto" w:fill="D9D9D9" w:themeFill="background1" w:themeFillShade="D9"/>
          </w:tcPr>
          <w:p w:rsidR="00270B2B" w:rsidRPr="00FA7151" w:rsidRDefault="00FA7151" w:rsidP="00DB5B15">
            <w:pPr>
              <w:pStyle w:val="ListParagraph"/>
              <w:numPr>
                <w:ilvl w:val="0"/>
                <w:numId w:val="10"/>
              </w:numPr>
              <w:spacing w:line="360" w:lineRule="auto"/>
              <w:jc w:val="both"/>
              <w:rPr>
                <w:rFonts w:ascii="Times New Roman" w:hAnsi="Times New Roman" w:cs="Times New Roman"/>
                <w:b w:val="0"/>
                <w:sz w:val="24"/>
                <w:szCs w:val="24"/>
              </w:rPr>
            </w:pPr>
            <w:r w:rsidRPr="00FA7151">
              <w:rPr>
                <w:rFonts w:ascii="Times New Roman" w:hAnsi="Times New Roman" w:cs="Times New Roman"/>
                <w:b w:val="0"/>
                <w:sz w:val="24"/>
                <w:szCs w:val="24"/>
              </w:rPr>
              <w:t>Ομιλία, άρθρωση του λόγου</w:t>
            </w:r>
          </w:p>
        </w:tc>
        <w:tc>
          <w:tcPr>
            <w:tcW w:w="4644" w:type="dxa"/>
            <w:tcBorders>
              <w:left w:val="none" w:sz="0" w:space="0" w:color="auto"/>
            </w:tcBorders>
            <w:shd w:val="clear" w:color="auto" w:fill="D9D9D9" w:themeFill="background1" w:themeFillShade="D9"/>
          </w:tcPr>
          <w:p w:rsidR="00270B2B" w:rsidRPr="00FA7151" w:rsidRDefault="00FA7151" w:rsidP="00DB5B15">
            <w:pPr>
              <w:pStyle w:val="ListParagraph"/>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151">
              <w:rPr>
                <w:rFonts w:ascii="Times New Roman" w:hAnsi="Times New Roman" w:cs="Times New Roman"/>
                <w:sz w:val="24"/>
                <w:szCs w:val="24"/>
              </w:rPr>
              <w:t>Ορθοστάτηση</w:t>
            </w:r>
          </w:p>
        </w:tc>
      </w:tr>
      <w:tr w:rsidR="00270B2B" w:rsidRPr="00FA7151" w:rsidTr="00403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Borders>
              <w:right w:val="none" w:sz="0" w:space="0" w:color="auto"/>
            </w:tcBorders>
          </w:tcPr>
          <w:p w:rsidR="00270B2B" w:rsidRPr="00FA7151" w:rsidRDefault="00270B2B" w:rsidP="00270B2B">
            <w:pPr>
              <w:spacing w:line="360" w:lineRule="auto"/>
              <w:jc w:val="both"/>
              <w:rPr>
                <w:rFonts w:ascii="Times New Roman" w:hAnsi="Times New Roman" w:cs="Times New Roman"/>
                <w:sz w:val="24"/>
                <w:szCs w:val="24"/>
              </w:rPr>
            </w:pPr>
          </w:p>
        </w:tc>
        <w:tc>
          <w:tcPr>
            <w:tcW w:w="4644" w:type="dxa"/>
            <w:tcBorders>
              <w:left w:val="none" w:sz="0" w:space="0" w:color="auto"/>
            </w:tcBorders>
          </w:tcPr>
          <w:p w:rsidR="00270B2B" w:rsidRPr="00FA7151" w:rsidRDefault="00FA7151" w:rsidP="00DB5B15">
            <w:pPr>
              <w:pStyle w:val="ListParagraph"/>
              <w:numPr>
                <w:ilvl w:val="0"/>
                <w:numId w:val="11"/>
              </w:num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A7151">
              <w:rPr>
                <w:rFonts w:ascii="Times New Roman" w:hAnsi="Times New Roman" w:cs="Times New Roman"/>
                <w:sz w:val="24"/>
                <w:szCs w:val="24"/>
              </w:rPr>
              <w:t xml:space="preserve">Βάδιση </w:t>
            </w:r>
          </w:p>
        </w:tc>
      </w:tr>
    </w:tbl>
    <w:p w:rsidR="0040305A" w:rsidRDefault="0040305A" w:rsidP="0040305A">
      <w:pPr>
        <w:keepNext/>
        <w:spacing w:line="360" w:lineRule="auto"/>
        <w:jc w:val="both"/>
      </w:pPr>
      <w:r>
        <w:rPr>
          <w:noProof/>
        </w:rPr>
        <w:lastRenderedPageBreak/>
        <w:drawing>
          <wp:inline distT="0" distB="0" distL="0" distR="0">
            <wp:extent cx="3648075" cy="5715001"/>
            <wp:effectExtent l="38100" t="0" r="28575" b="1714499"/>
            <wp:docPr id="11" name="10 - Εικόνα" descr="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27"/>
                    <a:srcRect r="11343"/>
                    <a:stretch>
                      <a:fillRect/>
                    </a:stretch>
                  </pic:blipFill>
                  <pic:spPr>
                    <a:xfrm>
                      <a:off x="0" y="0"/>
                      <a:ext cx="3648075" cy="57150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0305A" w:rsidRPr="00C6379A" w:rsidRDefault="0040305A" w:rsidP="0040305A">
      <w:pPr>
        <w:pStyle w:val="Caption"/>
        <w:jc w:val="both"/>
        <w:rPr>
          <w:rFonts w:ascii="Times New Roman" w:hAnsi="Times New Roman" w:cs="Times New Roman"/>
          <w:b w:val="0"/>
          <w:i/>
          <w:color w:val="auto"/>
          <w:sz w:val="22"/>
        </w:rPr>
      </w:pPr>
      <w:r w:rsidRPr="0040305A">
        <w:rPr>
          <w:rFonts w:ascii="Times New Roman" w:hAnsi="Times New Roman" w:cs="Times New Roman"/>
          <w:b w:val="0"/>
          <w:i/>
          <w:color w:val="auto"/>
          <w:sz w:val="22"/>
        </w:rPr>
        <w:t xml:space="preserve">Εικόνα </w:t>
      </w:r>
      <w:r w:rsidR="009B4EDE" w:rsidRPr="0040305A">
        <w:rPr>
          <w:rFonts w:ascii="Times New Roman" w:hAnsi="Times New Roman" w:cs="Times New Roman"/>
          <w:b w:val="0"/>
          <w:i/>
          <w:color w:val="auto"/>
          <w:sz w:val="22"/>
        </w:rPr>
        <w:fldChar w:fldCharType="begin"/>
      </w:r>
      <w:r w:rsidRPr="0040305A">
        <w:rPr>
          <w:rFonts w:ascii="Times New Roman" w:hAnsi="Times New Roman" w:cs="Times New Roman"/>
          <w:b w:val="0"/>
          <w:i/>
          <w:color w:val="auto"/>
          <w:sz w:val="22"/>
        </w:rPr>
        <w:instrText xml:space="preserve"> SEQ Εικόνα \* ARABIC </w:instrText>
      </w:r>
      <w:r w:rsidR="009B4EDE" w:rsidRPr="0040305A">
        <w:rPr>
          <w:rFonts w:ascii="Times New Roman" w:hAnsi="Times New Roman" w:cs="Times New Roman"/>
          <w:b w:val="0"/>
          <w:i/>
          <w:color w:val="auto"/>
          <w:sz w:val="22"/>
        </w:rPr>
        <w:fldChar w:fldCharType="separate"/>
      </w:r>
      <w:r w:rsidR="00864ABC">
        <w:rPr>
          <w:rFonts w:ascii="Times New Roman" w:hAnsi="Times New Roman" w:cs="Times New Roman"/>
          <w:b w:val="0"/>
          <w:i/>
          <w:noProof/>
          <w:color w:val="auto"/>
          <w:sz w:val="22"/>
        </w:rPr>
        <w:t>9</w:t>
      </w:r>
      <w:r w:rsidR="009B4EDE" w:rsidRPr="0040305A">
        <w:rPr>
          <w:rFonts w:ascii="Times New Roman" w:hAnsi="Times New Roman" w:cs="Times New Roman"/>
          <w:b w:val="0"/>
          <w:i/>
          <w:color w:val="auto"/>
          <w:sz w:val="22"/>
        </w:rPr>
        <w:fldChar w:fldCharType="end"/>
      </w:r>
      <w:r w:rsidRPr="0040305A">
        <w:rPr>
          <w:rFonts w:ascii="Times New Roman" w:hAnsi="Times New Roman" w:cs="Times New Roman"/>
          <w:b w:val="0"/>
          <w:i/>
          <w:color w:val="auto"/>
          <w:sz w:val="22"/>
        </w:rPr>
        <w:t xml:space="preserve"> Οντογενετική κινητική ακολουθία</w:t>
      </w:r>
      <w:r>
        <w:rPr>
          <w:rFonts w:ascii="Times New Roman" w:hAnsi="Times New Roman" w:cs="Times New Roman"/>
          <w:b w:val="0"/>
          <w:i/>
          <w:color w:val="auto"/>
          <w:sz w:val="22"/>
        </w:rPr>
        <w:t xml:space="preserve"> </w:t>
      </w:r>
    </w:p>
    <w:p w:rsidR="00FA7151" w:rsidRDefault="00092A20" w:rsidP="00092A20">
      <w:pPr>
        <w:pStyle w:val="Heading2"/>
        <w:ind w:left="142" w:firstLine="142"/>
        <w:rPr>
          <w:rFonts w:ascii="Times New Roman" w:hAnsi="Times New Roman" w:cs="Times New Roman"/>
          <w:color w:val="auto"/>
          <w:sz w:val="24"/>
        </w:rPr>
      </w:pPr>
      <w:bookmarkStart w:id="28" w:name="_Toc19895705"/>
      <w:r w:rsidRPr="00C6379A">
        <w:rPr>
          <w:rFonts w:ascii="Times New Roman" w:hAnsi="Times New Roman" w:cs="Times New Roman"/>
          <w:color w:val="auto"/>
          <w:sz w:val="24"/>
        </w:rPr>
        <w:t xml:space="preserve">3.2.3 </w:t>
      </w:r>
      <w:r w:rsidRPr="00092A20">
        <w:rPr>
          <w:rFonts w:ascii="Times New Roman" w:hAnsi="Times New Roman" w:cs="Times New Roman"/>
          <w:color w:val="auto"/>
          <w:sz w:val="24"/>
        </w:rPr>
        <w:t>Φάσεις κινητικού ελέγχου</w:t>
      </w:r>
      <w:bookmarkEnd w:id="28"/>
    </w:p>
    <w:p w:rsidR="00092A20" w:rsidRDefault="00092A20" w:rsidP="00092A20">
      <w:pPr>
        <w:spacing w:line="360" w:lineRule="auto"/>
        <w:jc w:val="both"/>
      </w:pPr>
    </w:p>
    <w:p w:rsidR="00092A20" w:rsidRDefault="00092A20" w:rsidP="003448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Τα παραπάνω κινητικά πρότυπα τοποθετούνται μέσα σε φάσεις του κινητικού ελέγχου, που ορίζονται από την ίδια την </w:t>
      </w:r>
      <w:r>
        <w:rPr>
          <w:rFonts w:ascii="Times New Roman" w:hAnsi="Times New Roman" w:cs="Times New Roman"/>
          <w:sz w:val="24"/>
          <w:szCs w:val="24"/>
          <w:lang w:val="en-US"/>
        </w:rPr>
        <w:t>Rood</w:t>
      </w:r>
      <w:r w:rsidRPr="006B3361">
        <w:rPr>
          <w:rFonts w:ascii="Times New Roman" w:hAnsi="Times New Roman" w:cs="Times New Roman"/>
          <w:sz w:val="24"/>
          <w:szCs w:val="24"/>
        </w:rPr>
        <w:t xml:space="preserve">. </w:t>
      </w:r>
      <w:r>
        <w:rPr>
          <w:rFonts w:ascii="Times New Roman" w:hAnsi="Times New Roman" w:cs="Times New Roman"/>
          <w:sz w:val="24"/>
          <w:szCs w:val="24"/>
        </w:rPr>
        <w:t xml:space="preserve">Χρησιμοποιώντας τις έννοιες της για τους μύες «βαριάς» </w:t>
      </w:r>
      <w:r>
        <w:rPr>
          <w:rFonts w:ascii="Times New Roman" w:hAnsi="Times New Roman" w:cs="Times New Roman"/>
          <w:sz w:val="24"/>
          <w:szCs w:val="24"/>
        </w:rPr>
        <w:lastRenderedPageBreak/>
        <w:t>και «ελαφριάς» εργασίας, διέκρινε την  φυσιολογική αναπτυξιακή ακολουθία</w:t>
      </w:r>
      <w:r w:rsidRPr="00E8733A">
        <w:rPr>
          <w:rFonts w:ascii="Times New Roman" w:hAnsi="Times New Roman" w:cs="Times New Roman"/>
          <w:sz w:val="24"/>
          <w:szCs w:val="24"/>
        </w:rPr>
        <w:t xml:space="preserve"> </w:t>
      </w:r>
      <w:r>
        <w:rPr>
          <w:rFonts w:ascii="Times New Roman" w:hAnsi="Times New Roman" w:cs="Times New Roman"/>
          <w:sz w:val="24"/>
          <w:szCs w:val="24"/>
        </w:rPr>
        <w:t>σε 4 κινητικές μυϊκές λειτουργίες που ορίζουν τον κινητικό έλεγχο:</w:t>
      </w:r>
    </w:p>
    <w:p w:rsidR="00092A20" w:rsidRDefault="003448FA" w:rsidP="00DB5B15">
      <w:pPr>
        <w:pStyle w:val="ListParagraph"/>
        <w:numPr>
          <w:ilvl w:val="0"/>
          <w:numId w:val="1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Κινητικότητα ή αμοιβαία εννεύρωση των κεντρικών αρθρώσεων της σπονδυλικής στήλης για την ενεργοποίηση αντανακλαστικών κινητικών προτύπων στην αναπτυξιακή ακολουθία μεχρί να επιτευχθεί εκούσια κίνηση. Η κινητικότητα αναπτύσσεται κατά την διάρκεια των τριών πρώτων προτύπων της αναπτυξιακής ακολουθίας: ύπτια καμπτική απόσυρση, ρολλάρισμα, περιστροφή και έκταση στην πρηνή θέση</w:t>
      </w:r>
    </w:p>
    <w:p w:rsidR="003448FA" w:rsidRPr="003448FA" w:rsidRDefault="003448FA" w:rsidP="00DB5B15">
      <w:pPr>
        <w:pStyle w:val="ListParagraph"/>
        <w:numPr>
          <w:ilvl w:val="0"/>
          <w:numId w:val="12"/>
        </w:numPr>
        <w:spacing w:line="360" w:lineRule="auto"/>
        <w:ind w:left="426"/>
        <w:jc w:val="both"/>
        <w:rPr>
          <w:rFonts w:ascii="Times New Roman" w:hAnsi="Times New Roman" w:cs="Times New Roman"/>
          <w:sz w:val="24"/>
          <w:szCs w:val="24"/>
        </w:rPr>
      </w:pPr>
      <w:r w:rsidRPr="003448FA">
        <w:rPr>
          <w:rFonts w:ascii="Times New Roman" w:hAnsi="Times New Roman" w:cs="Times New Roman"/>
          <w:sz w:val="24"/>
          <w:szCs w:val="24"/>
        </w:rPr>
        <w:t>Σταθερότητα ή συνσύσπαση των αγωνιστών και ανταγωνιστών μυών, οι οποίοι συνεργάζονται για να σταθεροποιήσουν και να διατηρήσουν την στάση του σώματος, ξεκινώντας από την κεφαλή και τον αυχένα και προχωρώντας περιφερικότερα στο σώμα. Η σταθερότητα αναπτύσσεται στα κινητικά πρότυπα της περιστροφής και έκτασης στην πρηνή θέση, της συνσύσπασης του αυχένα από την πρηνή θέση, της στήριξης στους αγκώνες από πρηνή θέση, της τετραποδικής στήριξης και της ορθοστάτησης.</w:t>
      </w:r>
    </w:p>
    <w:p w:rsidR="003448FA" w:rsidRDefault="003448FA" w:rsidP="00DB5B15">
      <w:pPr>
        <w:pStyle w:val="ListParagraph"/>
        <w:numPr>
          <w:ilvl w:val="0"/>
          <w:numId w:val="1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Κινητικότητα που υπερτίθεται στην σταθερότητα ή μεταφορά βάρους ή βαριά εργασία των περιφερικών άκρων σε μια βάση στήριξης για την κίνηση των εγγύτερων τμημάτων του σώματος. Σε αυτήν την συνδυασμένη λειτουργία περιλαμβάνονται τα πρότυπα της συνσύσπασης του αυχένα με στήριξη στους αγκώνες σε πρηνή θέση, της τετραποδικής στήριξης με ταλάντευση προς και πίσω που μπορεί να οδηγήσει σε μπουσούλισμα.</w:t>
      </w:r>
    </w:p>
    <w:p w:rsidR="003448FA" w:rsidRPr="003448FA" w:rsidRDefault="003448FA" w:rsidP="00DB5B15">
      <w:pPr>
        <w:pStyle w:val="ListParagraph"/>
        <w:numPr>
          <w:ilvl w:val="0"/>
          <w:numId w:val="1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Δεξιότητα ή  Περιφερική κινητικότητα με κεντρική σταθερότητα. Αποτελεί εξειδικευμένη εργασία συνδυασμένης κινητικής λειτουργίας των μυών, η οποία κινεί τα περιφερικά άκρα του σώματος σε ένα συντονισμένο πρότυπο που απαιτεί υψηλότερο φλοιώδη έλεγχο. Περιλαμβάνονται η στήριξη στους αγκώνες ή η τετραποδική θέση με σκοπό να φτάσει ένα συγκεκριμένο αντικείμενο και η βάδιση. </w:t>
      </w:r>
      <w:sdt>
        <w:sdtPr>
          <w:rPr>
            <w:rFonts w:ascii="Times New Roman" w:hAnsi="Times New Roman" w:cs="Times New Roman"/>
            <w:sz w:val="24"/>
            <w:szCs w:val="24"/>
          </w:rPr>
          <w:id w:val="546208585"/>
          <w:citation/>
        </w:sdtPr>
        <w:sdtContent>
          <w:r w:rsidR="009B4EDE">
            <w:rPr>
              <w:rFonts w:ascii="Times New Roman" w:hAnsi="Times New Roman" w:cs="Times New Roman"/>
              <w:sz w:val="24"/>
              <w:szCs w:val="24"/>
            </w:rPr>
            <w:fldChar w:fldCharType="begin"/>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Mon</w:instrText>
          </w:r>
          <w:r w:rsidRPr="002246BD">
            <w:rPr>
              <w:rFonts w:ascii="Times New Roman" w:hAnsi="Times New Roman" w:cs="Times New Roman"/>
              <w:sz w:val="24"/>
              <w:szCs w:val="24"/>
            </w:rPr>
            <w:instrText>13 \</w:instrText>
          </w:r>
          <w:r>
            <w:rPr>
              <w:rFonts w:ascii="Times New Roman" w:hAnsi="Times New Roman" w:cs="Times New Roman"/>
              <w:sz w:val="24"/>
              <w:szCs w:val="24"/>
              <w:lang w:val="en-US"/>
            </w:rPr>
            <w:instrText>l</w:instrText>
          </w:r>
          <w:r w:rsidRPr="002246BD">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(Montgomery &amp; Connolly, 2013)</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46208586"/>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Bor18 \l 1033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lang w:val="en-US"/>
            </w:rPr>
            <w:t xml:space="preserve"> </w:t>
          </w:r>
          <w:r w:rsidR="0091169D" w:rsidRPr="0091169D">
            <w:rPr>
              <w:rFonts w:ascii="Times New Roman" w:hAnsi="Times New Roman" w:cs="Times New Roman"/>
              <w:noProof/>
              <w:sz w:val="24"/>
              <w:szCs w:val="24"/>
              <w:lang w:val="en-US"/>
            </w:rPr>
            <w:t>(Bordoloi &amp; Deka, 2018)</w:t>
          </w:r>
          <w:r w:rsidR="009B4EDE">
            <w:rPr>
              <w:rFonts w:ascii="Times New Roman" w:hAnsi="Times New Roman" w:cs="Times New Roman"/>
              <w:sz w:val="24"/>
              <w:szCs w:val="24"/>
            </w:rPr>
            <w:fldChar w:fldCharType="end"/>
          </w:r>
        </w:sdtContent>
      </w:sdt>
      <w:r>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546208587"/>
          <w:citation/>
        </w:sdtPr>
        <w:sdtContent>
          <w:r w:rsidR="009B4EDE">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Ben98 \l 1033 </w:instrText>
          </w:r>
          <w:r w:rsidR="009B4EDE">
            <w:rPr>
              <w:rFonts w:ascii="Times New Roman" w:hAnsi="Times New Roman" w:cs="Times New Roman"/>
              <w:sz w:val="24"/>
              <w:szCs w:val="24"/>
              <w:lang w:val="en-US"/>
            </w:rPr>
            <w:fldChar w:fldCharType="separate"/>
          </w:r>
          <w:r w:rsidR="0091169D" w:rsidRPr="0091169D">
            <w:rPr>
              <w:rFonts w:ascii="Times New Roman" w:hAnsi="Times New Roman" w:cs="Times New Roman"/>
              <w:noProof/>
              <w:sz w:val="24"/>
              <w:szCs w:val="24"/>
              <w:lang w:val="en-US"/>
            </w:rPr>
            <w:t>(Bennett &amp; Karnes, 1998)</w:t>
          </w:r>
          <w:r w:rsidR="009B4EDE">
            <w:rPr>
              <w:rFonts w:ascii="Times New Roman" w:hAnsi="Times New Roman" w:cs="Times New Roman"/>
              <w:sz w:val="24"/>
              <w:szCs w:val="24"/>
              <w:lang w:val="en-US"/>
            </w:rPr>
            <w:fldChar w:fldCharType="end"/>
          </w:r>
        </w:sdtContent>
      </w:sdt>
    </w:p>
    <w:p w:rsidR="003448FA" w:rsidRDefault="003448FA" w:rsidP="003448FA">
      <w:pPr>
        <w:pStyle w:val="Heading2"/>
        <w:ind w:left="426"/>
        <w:rPr>
          <w:rFonts w:ascii="Times New Roman" w:hAnsi="Times New Roman" w:cs="Times New Roman"/>
          <w:color w:val="auto"/>
          <w:sz w:val="24"/>
        </w:rPr>
      </w:pPr>
    </w:p>
    <w:p w:rsidR="003448FA" w:rsidRDefault="003448FA" w:rsidP="003448FA">
      <w:pPr>
        <w:pStyle w:val="Heading2"/>
        <w:ind w:left="426"/>
        <w:rPr>
          <w:rFonts w:ascii="Times New Roman" w:hAnsi="Times New Roman" w:cs="Times New Roman"/>
          <w:color w:val="auto"/>
          <w:sz w:val="24"/>
        </w:rPr>
      </w:pPr>
      <w:bookmarkStart w:id="29" w:name="_Toc19895706"/>
      <w:r w:rsidRPr="00111160">
        <w:rPr>
          <w:rFonts w:ascii="Times New Roman" w:hAnsi="Times New Roman" w:cs="Times New Roman"/>
          <w:color w:val="auto"/>
          <w:sz w:val="24"/>
        </w:rPr>
        <w:t xml:space="preserve">3.2.4 </w:t>
      </w:r>
      <w:r w:rsidRPr="003448FA">
        <w:rPr>
          <w:rFonts w:ascii="Times New Roman" w:hAnsi="Times New Roman" w:cs="Times New Roman"/>
          <w:color w:val="auto"/>
          <w:sz w:val="24"/>
        </w:rPr>
        <w:t>Επιδράσεις αισθητικών ερεθισμάτων</w:t>
      </w:r>
      <w:bookmarkEnd w:id="29"/>
    </w:p>
    <w:p w:rsidR="003448FA" w:rsidRDefault="003448FA" w:rsidP="003448FA"/>
    <w:p w:rsidR="000C2612" w:rsidRDefault="000C2612" w:rsidP="000C26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sz w:val="24"/>
          <w:szCs w:val="24"/>
          <w:lang w:val="en-US"/>
        </w:rPr>
        <w:t>Rood</w:t>
      </w:r>
      <w:r w:rsidRPr="00EF78FE">
        <w:rPr>
          <w:rFonts w:ascii="Times New Roman" w:hAnsi="Times New Roman" w:cs="Times New Roman"/>
          <w:sz w:val="24"/>
          <w:szCs w:val="24"/>
        </w:rPr>
        <w:t xml:space="preserve"> </w:t>
      </w:r>
      <w:r>
        <w:rPr>
          <w:rFonts w:ascii="Times New Roman" w:hAnsi="Times New Roman" w:cs="Times New Roman"/>
          <w:sz w:val="24"/>
          <w:szCs w:val="24"/>
        </w:rPr>
        <w:t>τάχθηκε υπέρ της χρήσης αισθητικών ερεθισμάτων (προσαγωγές εισροές) για την έκλυση κινητικής απάντησης. Τα ερεθίσματα αυτά συμβάλλουν στην διευκόλυνση ή την αναστολή της κίνησης, ενεργοποιώντας ή απενεργοποιώντας, αντίστοιχα, συγκεκριμένους υποδοχείς, οι οποίοι επηρεάζουν το κύτταρο του πρόσθιου κέρατος στον νωτιαίο μυελό(</w:t>
      </w:r>
      <w:r>
        <w:rPr>
          <w:rFonts w:ascii="Times New Roman" w:hAnsi="Times New Roman" w:cs="Times New Roman"/>
          <w:sz w:val="24"/>
          <w:szCs w:val="24"/>
          <w:lang w:val="en-US"/>
        </w:rPr>
        <w:t>AHC</w:t>
      </w:r>
      <w:r w:rsidRPr="0069691F">
        <w:rPr>
          <w:rFonts w:ascii="Times New Roman" w:hAnsi="Times New Roman" w:cs="Times New Roman"/>
          <w:sz w:val="24"/>
          <w:szCs w:val="24"/>
        </w:rPr>
        <w:t>-</w:t>
      </w:r>
      <w:r>
        <w:rPr>
          <w:rFonts w:ascii="Times New Roman" w:hAnsi="Times New Roman" w:cs="Times New Roman"/>
          <w:sz w:val="24"/>
          <w:szCs w:val="24"/>
          <w:lang w:val="en-US"/>
        </w:rPr>
        <w:t>anterior</w:t>
      </w:r>
      <w:r w:rsidRPr="0069691F">
        <w:rPr>
          <w:rFonts w:ascii="Times New Roman" w:hAnsi="Times New Roman" w:cs="Times New Roman"/>
          <w:sz w:val="24"/>
          <w:szCs w:val="24"/>
        </w:rPr>
        <w:t xml:space="preserve"> </w:t>
      </w:r>
      <w:r>
        <w:rPr>
          <w:rFonts w:ascii="Times New Roman" w:hAnsi="Times New Roman" w:cs="Times New Roman"/>
          <w:sz w:val="24"/>
          <w:szCs w:val="24"/>
          <w:lang w:val="en-US"/>
        </w:rPr>
        <w:t>holl</w:t>
      </w:r>
      <w:r w:rsidRPr="0069691F">
        <w:rPr>
          <w:rFonts w:ascii="Times New Roman" w:hAnsi="Times New Roman" w:cs="Times New Roman"/>
          <w:sz w:val="24"/>
          <w:szCs w:val="24"/>
        </w:rPr>
        <w:t xml:space="preserve"> </w:t>
      </w:r>
      <w:r>
        <w:rPr>
          <w:rFonts w:ascii="Times New Roman" w:hAnsi="Times New Roman" w:cs="Times New Roman"/>
          <w:sz w:val="24"/>
          <w:szCs w:val="24"/>
          <w:lang w:val="en-US"/>
        </w:rPr>
        <w:t>cell</w:t>
      </w:r>
      <w:r w:rsidRPr="0069691F">
        <w:rPr>
          <w:rFonts w:ascii="Times New Roman" w:hAnsi="Times New Roman" w:cs="Times New Roman"/>
          <w:sz w:val="24"/>
          <w:szCs w:val="24"/>
        </w:rPr>
        <w:t>)</w:t>
      </w:r>
      <w:r>
        <w:rPr>
          <w:rFonts w:ascii="Times New Roman" w:hAnsi="Times New Roman" w:cs="Times New Roman"/>
          <w:sz w:val="24"/>
          <w:szCs w:val="24"/>
        </w:rPr>
        <w:t xml:space="preserve">, που διαδραματίζει πρωταρχικό ρόλο σε άτομα με βλάβες του ΚΝΣ και ελλείπονται της ικανότητας τους για προσαρμογή στην στάση και την κίνηση από τα ανώτερα κέντρα του εγκεφάλου (κινητικός φλοιός). Αξίζει να σημειωθεί σε αυτό το </w:t>
      </w:r>
      <w:r>
        <w:rPr>
          <w:rFonts w:ascii="Times New Roman" w:hAnsi="Times New Roman" w:cs="Times New Roman"/>
          <w:sz w:val="24"/>
          <w:szCs w:val="24"/>
        </w:rPr>
        <w:lastRenderedPageBreak/>
        <w:t xml:space="preserve">σημείο, ότι η </w:t>
      </w:r>
      <w:r>
        <w:rPr>
          <w:rFonts w:ascii="Times New Roman" w:hAnsi="Times New Roman" w:cs="Times New Roman"/>
          <w:sz w:val="24"/>
          <w:szCs w:val="24"/>
          <w:lang w:val="en-US"/>
        </w:rPr>
        <w:t>Rood</w:t>
      </w:r>
      <w:r w:rsidRPr="00EF78FE">
        <w:rPr>
          <w:rFonts w:ascii="Times New Roman" w:hAnsi="Times New Roman" w:cs="Times New Roman"/>
          <w:sz w:val="24"/>
          <w:szCs w:val="24"/>
        </w:rPr>
        <w:t xml:space="preserve"> </w:t>
      </w:r>
      <w:r>
        <w:rPr>
          <w:rFonts w:ascii="Times New Roman" w:hAnsi="Times New Roman" w:cs="Times New Roman"/>
          <w:sz w:val="24"/>
          <w:szCs w:val="24"/>
        </w:rPr>
        <w:t xml:space="preserve">αναφέρεται στην αναστολή ως ένα φυσιολογικό και καλά οργανωμένο φαινόμενο του ΚΝΣ, και όχι στην αναστολή της σπαστικότητας, με την έννοια ότι το ερέθισμα διευκολύνει την προσυναπτική αναστολή, βελτιώνοντας την πιθανότητα για φυσιολογική κίνηση. Έτσι, οι επιδράσεις των αισθητικών ερεθισμάτων στο </w:t>
      </w:r>
      <w:r>
        <w:rPr>
          <w:rFonts w:ascii="Times New Roman" w:hAnsi="Times New Roman" w:cs="Times New Roman"/>
          <w:sz w:val="24"/>
          <w:szCs w:val="24"/>
          <w:lang w:val="en-US"/>
        </w:rPr>
        <w:t>AHC</w:t>
      </w:r>
      <w:r w:rsidRPr="0069691F">
        <w:rPr>
          <w:rFonts w:ascii="Times New Roman" w:hAnsi="Times New Roman" w:cs="Times New Roman"/>
          <w:sz w:val="24"/>
          <w:szCs w:val="24"/>
        </w:rPr>
        <w:t xml:space="preserve"> </w:t>
      </w:r>
      <w:r>
        <w:rPr>
          <w:rFonts w:ascii="Times New Roman" w:hAnsi="Times New Roman" w:cs="Times New Roman"/>
          <w:sz w:val="24"/>
          <w:szCs w:val="24"/>
        </w:rPr>
        <w:t xml:space="preserve">και η επιλογή τους ποικίλλει ανάλογα με το είδος, το μέγεθος και τις ιδιότητες των αισθητικών ινών των υποδοχέων («Η </w:t>
      </w:r>
      <w:r>
        <w:rPr>
          <w:rFonts w:ascii="Times New Roman" w:hAnsi="Times New Roman" w:cs="Times New Roman"/>
          <w:sz w:val="24"/>
          <w:szCs w:val="24"/>
          <w:lang w:val="en-US"/>
        </w:rPr>
        <w:t>Rood</w:t>
      </w:r>
      <w:r w:rsidRPr="0069691F">
        <w:rPr>
          <w:rFonts w:ascii="Times New Roman" w:hAnsi="Times New Roman" w:cs="Times New Roman"/>
          <w:sz w:val="24"/>
          <w:szCs w:val="24"/>
        </w:rPr>
        <w:t xml:space="preserve"> </w:t>
      </w:r>
      <w:r>
        <w:rPr>
          <w:rFonts w:ascii="Times New Roman" w:hAnsi="Times New Roman" w:cs="Times New Roman"/>
          <w:sz w:val="24"/>
          <w:szCs w:val="24"/>
        </w:rPr>
        <w:t xml:space="preserve">αναγνωρίζει 4 είδη υποδοχέων : ιδιουποδοχείς, εξωδεκτικοί υποδοχείς/δερματικοί, αιθουσαίοι, ειδικοί στα όργανα αίσθησης»), τον τύπο των μυϊκών ίνών (φασικοί ή τονικοί) και τον επιθυμητό τύπο κίνησης που χρειάζεται διευκόλυνση (κινητικότητα ή σταθερότητα). Οι υποδοχείς αυτοί, κυρίως οι ιδιουποδοχείς και οι δερματικοί, διεγείρονται με συνδυασμένο τρόπο και τεχνικές για την μεγιστοποίηση των θετικών επιδράσεων με το φαινόμενο αρθροίσεως, τόσο χρονικά όσο και χωρικά. Συμπερασματικά, η βάση της διευκόλυνσης και της αμοιβαίας αναστολής, σύμφωνα με τον </w:t>
      </w:r>
      <w:r>
        <w:rPr>
          <w:rFonts w:ascii="Times New Roman" w:hAnsi="Times New Roman" w:cs="Times New Roman"/>
          <w:sz w:val="24"/>
          <w:szCs w:val="24"/>
          <w:lang w:val="en-US"/>
        </w:rPr>
        <w:t>McDonough</w:t>
      </w:r>
      <w:r>
        <w:rPr>
          <w:rFonts w:ascii="Times New Roman" w:hAnsi="Times New Roman" w:cs="Times New Roman"/>
          <w:sz w:val="24"/>
          <w:szCs w:val="24"/>
        </w:rPr>
        <w:t xml:space="preserve"> </w:t>
      </w:r>
      <w:sdt>
        <w:sdtPr>
          <w:rPr>
            <w:rFonts w:ascii="Times New Roman" w:hAnsi="Times New Roman" w:cs="Times New Roman"/>
            <w:sz w:val="24"/>
            <w:szCs w:val="24"/>
          </w:rPr>
          <w:id w:val="546208588"/>
          <w:citation/>
        </w:sdtPr>
        <w:sdtContent>
          <w:r w:rsidR="009B4EDE">
            <w:rPr>
              <w:rFonts w:ascii="Times New Roman" w:hAnsi="Times New Roman" w:cs="Times New Roman"/>
              <w:sz w:val="24"/>
              <w:szCs w:val="24"/>
            </w:rPr>
            <w:fldChar w:fldCharType="begin"/>
          </w:r>
          <w:r w:rsidRPr="000C261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0C261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McD</w:instrText>
          </w:r>
          <w:r w:rsidRPr="000C2612">
            <w:rPr>
              <w:rFonts w:ascii="Times New Roman" w:hAnsi="Times New Roman" w:cs="Times New Roman"/>
              <w:sz w:val="24"/>
              <w:szCs w:val="24"/>
            </w:rPr>
            <w:instrText>97 \</w:instrText>
          </w:r>
          <w:r>
            <w:rPr>
              <w:rFonts w:ascii="Times New Roman" w:hAnsi="Times New Roman" w:cs="Times New Roman"/>
              <w:sz w:val="24"/>
              <w:szCs w:val="24"/>
              <w:lang w:val="en-US"/>
            </w:rPr>
            <w:instrText>n</w:instrText>
          </w:r>
          <w:r w:rsidRPr="000C261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t</w:instrText>
          </w:r>
          <w:r w:rsidRPr="000C261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0C2612">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(1997)</w:t>
          </w:r>
          <w:r w:rsidR="009B4EDE">
            <w:rPr>
              <w:rFonts w:ascii="Times New Roman" w:hAnsi="Times New Roman" w:cs="Times New Roman"/>
              <w:sz w:val="24"/>
              <w:szCs w:val="24"/>
            </w:rPr>
            <w:fldChar w:fldCharType="end"/>
          </w:r>
        </w:sdtContent>
      </w:sdt>
      <w:r w:rsidRPr="000C2612">
        <w:rPr>
          <w:rFonts w:ascii="Times New Roman" w:hAnsi="Times New Roman" w:cs="Times New Roman"/>
          <w:sz w:val="24"/>
          <w:szCs w:val="24"/>
        </w:rPr>
        <w:t xml:space="preserve">, </w:t>
      </w:r>
      <w:r>
        <w:rPr>
          <w:rFonts w:ascii="Times New Roman" w:hAnsi="Times New Roman" w:cs="Times New Roman"/>
          <w:sz w:val="24"/>
          <w:szCs w:val="24"/>
        </w:rPr>
        <w:t>έγκειται</w:t>
      </w:r>
      <w:r w:rsidRPr="00CB7B0A">
        <w:rPr>
          <w:rFonts w:ascii="Times New Roman" w:hAnsi="Times New Roman" w:cs="Times New Roman"/>
          <w:sz w:val="24"/>
          <w:szCs w:val="24"/>
        </w:rPr>
        <w:t xml:space="preserve"> </w:t>
      </w:r>
      <w:r>
        <w:rPr>
          <w:rFonts w:ascii="Times New Roman" w:hAnsi="Times New Roman" w:cs="Times New Roman"/>
          <w:sz w:val="24"/>
          <w:szCs w:val="24"/>
        </w:rPr>
        <w:t>στο</w:t>
      </w:r>
      <w:r w:rsidRPr="00CB7B0A">
        <w:rPr>
          <w:rFonts w:ascii="Times New Roman" w:hAnsi="Times New Roman" w:cs="Times New Roman"/>
          <w:sz w:val="24"/>
          <w:szCs w:val="24"/>
        </w:rPr>
        <w:t xml:space="preserve"> </w:t>
      </w:r>
      <w:r>
        <w:rPr>
          <w:rFonts w:ascii="Times New Roman" w:hAnsi="Times New Roman" w:cs="Times New Roman"/>
          <w:sz w:val="24"/>
          <w:szCs w:val="24"/>
        </w:rPr>
        <w:t>γεγονός ότι η αισθητική διέγερση του κυττάρου του πρόσθιου κέρατος μέσω συγκεκριμένων κυκλωμάτων που λειτουργούν σε διαφορετικά επίπεδα επηρεάζουν το τοπικό επίπεδο του νωτιαίου μυελού και τα ανώτερα κέντρα του εγκεφάλου μέσω αντανακλαστικών τόξων μικρής ή μεγάλης αδράνειας.</w:t>
      </w:r>
    </w:p>
    <w:p w:rsidR="003448FA" w:rsidRPr="002246BD" w:rsidRDefault="000C2612" w:rsidP="000C26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αισθητικοκινητική προσέγγιση της </w:t>
      </w:r>
      <w:r>
        <w:rPr>
          <w:rFonts w:ascii="Times New Roman" w:hAnsi="Times New Roman" w:cs="Times New Roman"/>
          <w:sz w:val="24"/>
          <w:szCs w:val="24"/>
          <w:lang w:val="en-US"/>
        </w:rPr>
        <w:t>Rood</w:t>
      </w:r>
      <w:r w:rsidRPr="001E12E0">
        <w:rPr>
          <w:rFonts w:ascii="Times New Roman" w:hAnsi="Times New Roman" w:cs="Times New Roman"/>
          <w:sz w:val="24"/>
          <w:szCs w:val="24"/>
        </w:rPr>
        <w:t xml:space="preserve"> </w:t>
      </w:r>
      <w:r>
        <w:rPr>
          <w:rFonts w:ascii="Times New Roman" w:hAnsi="Times New Roman" w:cs="Times New Roman"/>
          <w:sz w:val="24"/>
          <w:szCs w:val="24"/>
        </w:rPr>
        <w:t xml:space="preserve">αποτελεί βασικό πυλώνα στην θεραπεία της. Τα αισθητικά ερεθίσματα επαναφέρουν τον φυσιολογικό μυϊκό τόνο, διευκολύνοντας την επιθυμητή απόκριση των μυών και των κινήσεων ή αναστέλλοντας τον ανεπιθύμητο στασικό ή μυϊκό τόνο. Η φυσιολογική κίνηση στις αισθητηριακές τεχνικές βασίζεται στην ενεργοποίηση των μυϊκών ατρακτών (υποδοχείς ευαίσθητοι στο μήκος των μυών) και των τενόντιων οργάνων </w:t>
      </w:r>
      <w:r>
        <w:rPr>
          <w:rFonts w:ascii="Times New Roman" w:hAnsi="Times New Roman" w:cs="Times New Roman"/>
          <w:sz w:val="24"/>
          <w:szCs w:val="24"/>
          <w:lang w:val="en-US"/>
        </w:rPr>
        <w:t>Golgi</w:t>
      </w:r>
      <w:r w:rsidRPr="001E12E0">
        <w:rPr>
          <w:rFonts w:ascii="Times New Roman" w:hAnsi="Times New Roman" w:cs="Times New Roman"/>
          <w:sz w:val="24"/>
          <w:szCs w:val="24"/>
        </w:rPr>
        <w:t xml:space="preserve"> </w:t>
      </w:r>
      <w:r>
        <w:rPr>
          <w:rFonts w:ascii="Times New Roman" w:hAnsi="Times New Roman" w:cs="Times New Roman"/>
          <w:sz w:val="24"/>
          <w:szCs w:val="24"/>
        </w:rPr>
        <w:t>(ιδιοδεκτική ενεργοποίηση) ή των δερματικών υποδοχέων (υποδοχείς ευαίσθητοι στην αφή). Οι τεχνικές αυτές βασίζονται στο μοντέλο των αντανακλαστικών ερεθισμάτων. Τα ερεθίσματα χρησιμοποιούνται, συνήθως, στα αρχικά στάδια της επανεκπαίδευσης της κίνησης. Μόλις επιτευχθεί η επιθυμητή κίνηση, δηλαδή η ενεργοποίηση ή η αναστολή των μυών, το ερέθισμα πρέπει να διακόπτεται. Η επαναλαμβανόμενη εφαρμογή του ερεθίσματος πρέπει να είναι περιστασιακή, και όχι συνεχής/ σταθερή, για να μην έχει ο ασθενής μια προσαρμοσμένη απόκριση στο ερέθισμα. Άλλωστε, ο στόχος της θεραπείας είναι η εκτέλεση δραστηριοτήτων, ανεξάρτητα από την εφαρμογή αισθητικών ερεθισμάτων.</w:t>
      </w:r>
      <w:sdt>
        <w:sdtPr>
          <w:rPr>
            <w:rFonts w:ascii="Times New Roman" w:hAnsi="Times New Roman" w:cs="Times New Roman"/>
            <w:sz w:val="24"/>
            <w:szCs w:val="24"/>
          </w:rPr>
          <w:id w:val="546208591"/>
          <w:citation/>
        </w:sdtPr>
        <w:sdtContent>
          <w:r w:rsidR="009B4EDE">
            <w:rPr>
              <w:rFonts w:ascii="Times New Roman" w:hAnsi="Times New Roman" w:cs="Times New Roman"/>
              <w:sz w:val="24"/>
              <w:szCs w:val="24"/>
            </w:rPr>
            <w:fldChar w:fldCharType="begin"/>
          </w:r>
          <w:r w:rsidRPr="000C261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0C261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Ben</w:instrText>
          </w:r>
          <w:r w:rsidRPr="000C2612">
            <w:rPr>
              <w:rFonts w:ascii="Times New Roman" w:hAnsi="Times New Roman" w:cs="Times New Roman"/>
              <w:sz w:val="24"/>
              <w:szCs w:val="24"/>
            </w:rPr>
            <w:instrText>98 \</w:instrText>
          </w:r>
          <w:r>
            <w:rPr>
              <w:rFonts w:ascii="Times New Roman" w:hAnsi="Times New Roman" w:cs="Times New Roman"/>
              <w:sz w:val="24"/>
              <w:szCs w:val="24"/>
              <w:lang w:val="en-US"/>
            </w:rPr>
            <w:instrText>l</w:instrText>
          </w:r>
          <w:r w:rsidRPr="000C2612">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Bennett</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Karnes</w:t>
          </w:r>
          <w:r w:rsidR="0091169D" w:rsidRPr="0091169D">
            <w:rPr>
              <w:rFonts w:ascii="Times New Roman" w:hAnsi="Times New Roman" w:cs="Times New Roman"/>
              <w:noProof/>
              <w:sz w:val="24"/>
              <w:szCs w:val="24"/>
            </w:rPr>
            <w:t>, 1998)</w:t>
          </w:r>
          <w:r w:rsidR="009B4EDE">
            <w:rPr>
              <w:rFonts w:ascii="Times New Roman" w:hAnsi="Times New Roman" w:cs="Times New Roman"/>
              <w:sz w:val="24"/>
              <w:szCs w:val="24"/>
            </w:rPr>
            <w:fldChar w:fldCharType="end"/>
          </w:r>
        </w:sdtContent>
      </w:sdt>
    </w:p>
    <w:p w:rsidR="000C2612" w:rsidRPr="002246BD" w:rsidRDefault="000C2612" w:rsidP="000C2612">
      <w:pPr>
        <w:spacing w:line="360" w:lineRule="auto"/>
        <w:jc w:val="both"/>
        <w:rPr>
          <w:rFonts w:ascii="Times New Roman" w:hAnsi="Times New Roman" w:cs="Times New Roman"/>
          <w:sz w:val="24"/>
          <w:szCs w:val="24"/>
        </w:rPr>
      </w:pPr>
      <w:r>
        <w:rPr>
          <w:rFonts w:ascii="Times New Roman" w:hAnsi="Times New Roman" w:cs="Times New Roman"/>
          <w:sz w:val="24"/>
          <w:szCs w:val="24"/>
        </w:rPr>
        <w:t>Με</w:t>
      </w:r>
      <w:r w:rsidRPr="000C2612">
        <w:rPr>
          <w:rFonts w:ascii="Times New Roman" w:hAnsi="Times New Roman" w:cs="Times New Roman"/>
          <w:sz w:val="24"/>
          <w:szCs w:val="24"/>
        </w:rPr>
        <w:t xml:space="preserve"> </w:t>
      </w:r>
      <w:r>
        <w:rPr>
          <w:rFonts w:ascii="Times New Roman" w:hAnsi="Times New Roman" w:cs="Times New Roman"/>
          <w:sz w:val="24"/>
          <w:szCs w:val="24"/>
        </w:rPr>
        <w:t>βάση</w:t>
      </w:r>
      <w:r w:rsidRPr="000C2612">
        <w:rPr>
          <w:rFonts w:ascii="Times New Roman" w:hAnsi="Times New Roman" w:cs="Times New Roman"/>
          <w:sz w:val="24"/>
          <w:szCs w:val="24"/>
        </w:rPr>
        <w:t xml:space="preserve"> </w:t>
      </w:r>
      <w:r>
        <w:rPr>
          <w:rFonts w:ascii="Times New Roman" w:hAnsi="Times New Roman" w:cs="Times New Roman"/>
          <w:sz w:val="24"/>
          <w:szCs w:val="24"/>
        </w:rPr>
        <w:t>όλα</w:t>
      </w:r>
      <w:r w:rsidRPr="000C2612">
        <w:rPr>
          <w:rFonts w:ascii="Times New Roman" w:hAnsi="Times New Roman" w:cs="Times New Roman"/>
          <w:sz w:val="24"/>
          <w:szCs w:val="24"/>
        </w:rPr>
        <w:t xml:space="preserve"> </w:t>
      </w:r>
      <w:r>
        <w:rPr>
          <w:rFonts w:ascii="Times New Roman" w:hAnsi="Times New Roman" w:cs="Times New Roman"/>
          <w:sz w:val="24"/>
          <w:szCs w:val="24"/>
        </w:rPr>
        <w:t>τα</w:t>
      </w:r>
      <w:r w:rsidRPr="000C2612">
        <w:rPr>
          <w:rFonts w:ascii="Times New Roman" w:hAnsi="Times New Roman" w:cs="Times New Roman"/>
          <w:sz w:val="24"/>
          <w:szCs w:val="24"/>
        </w:rPr>
        <w:t xml:space="preserve"> </w:t>
      </w:r>
      <w:r>
        <w:rPr>
          <w:rFonts w:ascii="Times New Roman" w:hAnsi="Times New Roman" w:cs="Times New Roman"/>
          <w:sz w:val="24"/>
          <w:szCs w:val="24"/>
        </w:rPr>
        <w:t>παραπάνω</w:t>
      </w:r>
      <w:r w:rsidRPr="000C2612">
        <w:rPr>
          <w:rFonts w:ascii="Times New Roman" w:hAnsi="Times New Roman" w:cs="Times New Roman"/>
          <w:sz w:val="24"/>
          <w:szCs w:val="24"/>
        </w:rPr>
        <w:t xml:space="preserve">, </w:t>
      </w:r>
      <w:r>
        <w:rPr>
          <w:rFonts w:ascii="Times New Roman" w:hAnsi="Times New Roman" w:cs="Times New Roman"/>
          <w:sz w:val="24"/>
          <w:szCs w:val="24"/>
        </w:rPr>
        <w:t>η</w:t>
      </w:r>
      <w:r w:rsidRPr="000C2612">
        <w:rPr>
          <w:rFonts w:ascii="Times New Roman" w:hAnsi="Times New Roman" w:cs="Times New Roman"/>
          <w:sz w:val="24"/>
          <w:szCs w:val="24"/>
        </w:rPr>
        <w:t xml:space="preserve"> </w:t>
      </w:r>
      <w:r>
        <w:rPr>
          <w:rFonts w:ascii="Times New Roman" w:hAnsi="Times New Roman" w:cs="Times New Roman"/>
          <w:sz w:val="24"/>
          <w:szCs w:val="24"/>
          <w:lang w:val="en-US"/>
        </w:rPr>
        <w:t>Rood</w:t>
      </w:r>
      <w:r w:rsidRPr="000C2612">
        <w:rPr>
          <w:rFonts w:ascii="Times New Roman" w:hAnsi="Times New Roman" w:cs="Times New Roman"/>
          <w:sz w:val="24"/>
          <w:szCs w:val="24"/>
        </w:rPr>
        <w:t xml:space="preserve"> </w:t>
      </w:r>
      <w:r>
        <w:rPr>
          <w:rFonts w:ascii="Times New Roman" w:hAnsi="Times New Roman" w:cs="Times New Roman"/>
          <w:sz w:val="24"/>
          <w:szCs w:val="24"/>
        </w:rPr>
        <w:t>χρησιμοποίησε</w:t>
      </w:r>
      <w:r w:rsidRPr="000C2612">
        <w:rPr>
          <w:rFonts w:ascii="Times New Roman" w:hAnsi="Times New Roman" w:cs="Times New Roman"/>
          <w:sz w:val="24"/>
          <w:szCs w:val="24"/>
        </w:rPr>
        <w:t xml:space="preserve"> </w:t>
      </w:r>
      <w:r>
        <w:rPr>
          <w:rFonts w:ascii="Times New Roman" w:hAnsi="Times New Roman" w:cs="Times New Roman"/>
          <w:sz w:val="24"/>
          <w:szCs w:val="24"/>
        </w:rPr>
        <w:t>τέσσερις</w:t>
      </w:r>
      <w:r w:rsidRPr="000C2612">
        <w:rPr>
          <w:rFonts w:ascii="Times New Roman" w:hAnsi="Times New Roman" w:cs="Times New Roman"/>
          <w:sz w:val="24"/>
          <w:szCs w:val="24"/>
        </w:rPr>
        <w:t xml:space="preserve"> (4) </w:t>
      </w:r>
      <w:r>
        <w:rPr>
          <w:rFonts w:ascii="Times New Roman" w:hAnsi="Times New Roman" w:cs="Times New Roman"/>
          <w:sz w:val="24"/>
          <w:szCs w:val="24"/>
        </w:rPr>
        <w:t>αρχές</w:t>
      </w:r>
      <w:r w:rsidRPr="000C2612">
        <w:rPr>
          <w:rFonts w:ascii="Times New Roman" w:hAnsi="Times New Roman" w:cs="Times New Roman"/>
          <w:sz w:val="24"/>
          <w:szCs w:val="24"/>
        </w:rPr>
        <w:t xml:space="preserve"> </w:t>
      </w:r>
      <w:r>
        <w:rPr>
          <w:rFonts w:ascii="Times New Roman" w:hAnsi="Times New Roman" w:cs="Times New Roman"/>
          <w:sz w:val="24"/>
          <w:szCs w:val="24"/>
        </w:rPr>
        <w:t>για</w:t>
      </w:r>
      <w:r w:rsidRPr="000C2612">
        <w:rPr>
          <w:rFonts w:ascii="Times New Roman" w:hAnsi="Times New Roman" w:cs="Times New Roman"/>
          <w:sz w:val="24"/>
          <w:szCs w:val="24"/>
        </w:rPr>
        <w:t xml:space="preserve"> </w:t>
      </w:r>
      <w:r>
        <w:rPr>
          <w:rFonts w:ascii="Times New Roman" w:hAnsi="Times New Roman" w:cs="Times New Roman"/>
          <w:sz w:val="24"/>
          <w:szCs w:val="24"/>
        </w:rPr>
        <w:t>να</w:t>
      </w:r>
      <w:r w:rsidRPr="000C2612">
        <w:rPr>
          <w:rFonts w:ascii="Times New Roman" w:hAnsi="Times New Roman" w:cs="Times New Roman"/>
          <w:sz w:val="24"/>
          <w:szCs w:val="24"/>
        </w:rPr>
        <w:t xml:space="preserve"> </w:t>
      </w:r>
      <w:r>
        <w:rPr>
          <w:rFonts w:ascii="Times New Roman" w:hAnsi="Times New Roman" w:cs="Times New Roman"/>
          <w:sz w:val="24"/>
          <w:szCs w:val="24"/>
        </w:rPr>
        <w:t>καθοδηγήσει</w:t>
      </w:r>
      <w:r w:rsidRPr="000C2612">
        <w:rPr>
          <w:rFonts w:ascii="Times New Roman" w:hAnsi="Times New Roman" w:cs="Times New Roman"/>
          <w:sz w:val="24"/>
          <w:szCs w:val="24"/>
        </w:rPr>
        <w:t xml:space="preserve"> </w:t>
      </w:r>
      <w:r>
        <w:rPr>
          <w:rFonts w:ascii="Times New Roman" w:hAnsi="Times New Roman" w:cs="Times New Roman"/>
          <w:sz w:val="24"/>
          <w:szCs w:val="24"/>
        </w:rPr>
        <w:t>την</w:t>
      </w:r>
      <w:r w:rsidRPr="000C2612">
        <w:rPr>
          <w:rFonts w:ascii="Times New Roman" w:hAnsi="Times New Roman" w:cs="Times New Roman"/>
          <w:sz w:val="24"/>
          <w:szCs w:val="24"/>
        </w:rPr>
        <w:t xml:space="preserve"> </w:t>
      </w:r>
      <w:r>
        <w:rPr>
          <w:rFonts w:ascii="Times New Roman" w:hAnsi="Times New Roman" w:cs="Times New Roman"/>
          <w:sz w:val="24"/>
          <w:szCs w:val="24"/>
        </w:rPr>
        <w:t>επιλογή</w:t>
      </w:r>
      <w:r w:rsidRPr="000C2612">
        <w:rPr>
          <w:rFonts w:ascii="Times New Roman" w:hAnsi="Times New Roman" w:cs="Times New Roman"/>
          <w:sz w:val="24"/>
          <w:szCs w:val="24"/>
        </w:rPr>
        <w:t xml:space="preserve"> </w:t>
      </w:r>
      <w:r>
        <w:rPr>
          <w:rFonts w:ascii="Times New Roman" w:hAnsi="Times New Roman" w:cs="Times New Roman"/>
          <w:sz w:val="24"/>
          <w:szCs w:val="24"/>
        </w:rPr>
        <w:t>της</w:t>
      </w:r>
      <w:r w:rsidRPr="000C2612">
        <w:rPr>
          <w:rFonts w:ascii="Times New Roman" w:hAnsi="Times New Roman" w:cs="Times New Roman"/>
          <w:sz w:val="24"/>
          <w:szCs w:val="24"/>
        </w:rPr>
        <w:t xml:space="preserve"> </w:t>
      </w:r>
      <w:r>
        <w:rPr>
          <w:rFonts w:ascii="Times New Roman" w:hAnsi="Times New Roman" w:cs="Times New Roman"/>
          <w:sz w:val="24"/>
          <w:szCs w:val="24"/>
        </w:rPr>
        <w:t>αισθητήριας</w:t>
      </w:r>
      <w:r w:rsidRPr="000C2612">
        <w:rPr>
          <w:rFonts w:ascii="Times New Roman" w:hAnsi="Times New Roman" w:cs="Times New Roman"/>
          <w:sz w:val="24"/>
          <w:szCs w:val="24"/>
        </w:rPr>
        <w:t xml:space="preserve"> </w:t>
      </w:r>
      <w:r>
        <w:rPr>
          <w:rFonts w:ascii="Times New Roman" w:hAnsi="Times New Roman" w:cs="Times New Roman"/>
          <w:sz w:val="24"/>
          <w:szCs w:val="24"/>
        </w:rPr>
        <w:t>διέγερσης</w:t>
      </w:r>
      <w:r w:rsidRPr="000C2612">
        <w:rPr>
          <w:rFonts w:ascii="Times New Roman" w:hAnsi="Times New Roman" w:cs="Times New Roman"/>
          <w:sz w:val="24"/>
          <w:szCs w:val="24"/>
        </w:rPr>
        <w:t xml:space="preserve"> </w:t>
      </w:r>
      <w:r>
        <w:rPr>
          <w:rFonts w:ascii="Times New Roman" w:hAnsi="Times New Roman" w:cs="Times New Roman"/>
          <w:sz w:val="24"/>
          <w:szCs w:val="24"/>
        </w:rPr>
        <w:t>για</w:t>
      </w:r>
      <w:r w:rsidRPr="000C2612">
        <w:rPr>
          <w:rFonts w:ascii="Times New Roman" w:hAnsi="Times New Roman" w:cs="Times New Roman"/>
          <w:sz w:val="24"/>
          <w:szCs w:val="24"/>
        </w:rPr>
        <w:t xml:space="preserve"> </w:t>
      </w:r>
      <w:r>
        <w:rPr>
          <w:rFonts w:ascii="Times New Roman" w:hAnsi="Times New Roman" w:cs="Times New Roman"/>
          <w:sz w:val="24"/>
          <w:szCs w:val="24"/>
        </w:rPr>
        <w:t>την</w:t>
      </w:r>
      <w:r w:rsidRPr="000C2612">
        <w:rPr>
          <w:rFonts w:ascii="Times New Roman" w:hAnsi="Times New Roman" w:cs="Times New Roman"/>
          <w:sz w:val="24"/>
          <w:szCs w:val="24"/>
        </w:rPr>
        <w:t xml:space="preserve"> </w:t>
      </w:r>
      <w:r>
        <w:rPr>
          <w:rFonts w:ascii="Times New Roman" w:hAnsi="Times New Roman" w:cs="Times New Roman"/>
          <w:sz w:val="24"/>
          <w:szCs w:val="24"/>
        </w:rPr>
        <w:t>κατάλληλη</w:t>
      </w:r>
      <w:r w:rsidRPr="000C2612">
        <w:rPr>
          <w:rFonts w:ascii="Times New Roman" w:hAnsi="Times New Roman" w:cs="Times New Roman"/>
          <w:sz w:val="24"/>
          <w:szCs w:val="24"/>
        </w:rPr>
        <w:t xml:space="preserve"> </w:t>
      </w:r>
      <w:r>
        <w:rPr>
          <w:rFonts w:ascii="Times New Roman" w:hAnsi="Times New Roman" w:cs="Times New Roman"/>
          <w:sz w:val="24"/>
          <w:szCs w:val="24"/>
        </w:rPr>
        <w:t>κινητική</w:t>
      </w:r>
      <w:r w:rsidRPr="000C2612">
        <w:rPr>
          <w:rFonts w:ascii="Times New Roman" w:hAnsi="Times New Roman" w:cs="Times New Roman"/>
          <w:sz w:val="24"/>
          <w:szCs w:val="24"/>
        </w:rPr>
        <w:t xml:space="preserve"> </w:t>
      </w:r>
      <w:r>
        <w:rPr>
          <w:rFonts w:ascii="Times New Roman" w:hAnsi="Times New Roman" w:cs="Times New Roman"/>
          <w:sz w:val="24"/>
          <w:szCs w:val="24"/>
        </w:rPr>
        <w:t>απάντηση</w:t>
      </w:r>
      <w:r w:rsidRPr="000C2612">
        <w:rPr>
          <w:rFonts w:ascii="Times New Roman" w:hAnsi="Times New Roman" w:cs="Times New Roman"/>
          <w:sz w:val="24"/>
          <w:szCs w:val="24"/>
        </w:rPr>
        <w:t>:</w:t>
      </w:r>
    </w:p>
    <w:p w:rsidR="000C2612" w:rsidRPr="000C2612" w:rsidRDefault="000C2612" w:rsidP="00DB5B15">
      <w:pPr>
        <w:pStyle w:val="ListParagraph"/>
        <w:numPr>
          <w:ilvl w:val="0"/>
          <w:numId w:val="13"/>
        </w:numPr>
        <w:spacing w:line="360" w:lineRule="auto"/>
        <w:ind w:left="426"/>
        <w:rPr>
          <w:rFonts w:ascii="Times New Roman" w:hAnsi="Times New Roman" w:cs="Times New Roman"/>
          <w:sz w:val="24"/>
          <w:szCs w:val="24"/>
        </w:rPr>
      </w:pPr>
      <w:r w:rsidRPr="000C2612">
        <w:rPr>
          <w:rFonts w:ascii="Times New Roman" w:hAnsi="Times New Roman" w:cs="Times New Roman"/>
          <w:sz w:val="24"/>
          <w:szCs w:val="24"/>
        </w:rPr>
        <w:lastRenderedPageBreak/>
        <w:t>Μια γρήγορη, σύντομη διέγερση παράγει αντανακλαστική, μεγάλου συγχρόνισμου, κινητική απόκριση (</w:t>
      </w:r>
      <w:r w:rsidRPr="000C2612">
        <w:rPr>
          <w:rFonts w:ascii="Times New Roman" w:hAnsi="Times New Roman" w:cs="Times New Roman"/>
          <w:sz w:val="24"/>
          <w:szCs w:val="24"/>
          <w:lang w:val="en-US"/>
        </w:rPr>
        <w:t>tapping</w:t>
      </w:r>
      <w:r w:rsidRPr="000C2612">
        <w:rPr>
          <w:rFonts w:ascii="Times New Roman" w:hAnsi="Times New Roman" w:cs="Times New Roman"/>
          <w:sz w:val="24"/>
          <w:szCs w:val="24"/>
        </w:rPr>
        <w:t xml:space="preserve"> στον τένοντα ή τον μυ για την διευκόλυνση της μυικής σύσπασης)</w:t>
      </w:r>
    </w:p>
    <w:p w:rsidR="000C2612" w:rsidRDefault="000C2612" w:rsidP="00DB5B15">
      <w:pPr>
        <w:pStyle w:val="ListParagraph"/>
        <w:numPr>
          <w:ilvl w:val="0"/>
          <w:numId w:val="13"/>
        </w:numPr>
        <w:spacing w:line="360" w:lineRule="auto"/>
        <w:ind w:left="426"/>
        <w:rPr>
          <w:rFonts w:ascii="Times New Roman" w:hAnsi="Times New Roman" w:cs="Times New Roman"/>
          <w:sz w:val="24"/>
          <w:szCs w:val="24"/>
        </w:rPr>
      </w:pPr>
      <w:r>
        <w:rPr>
          <w:rFonts w:ascii="Times New Roman" w:hAnsi="Times New Roman" w:cs="Times New Roman"/>
          <w:sz w:val="24"/>
          <w:szCs w:val="24"/>
        </w:rPr>
        <w:t>Μια γρήγορη, επαναλαμβανόμενη διέγερση παράγει μια διατηρούμενη κινητική απόκριση</w:t>
      </w:r>
      <w:r w:rsidRPr="00694C79">
        <w:rPr>
          <w:rFonts w:ascii="Times New Roman" w:hAnsi="Times New Roman" w:cs="Times New Roman"/>
          <w:sz w:val="24"/>
          <w:szCs w:val="24"/>
        </w:rPr>
        <w:t xml:space="preserve"> </w:t>
      </w:r>
      <w:r>
        <w:rPr>
          <w:rFonts w:ascii="Times New Roman" w:hAnsi="Times New Roman" w:cs="Times New Roman"/>
          <w:sz w:val="24"/>
          <w:szCs w:val="24"/>
        </w:rPr>
        <w:t>(υψηλής συχνότητας δόνηση σε έναν αδύναμο μυ για την πρόκληση μιας τονικής διατηρούμενης σύσπασης)</w:t>
      </w:r>
    </w:p>
    <w:p w:rsidR="000C2612" w:rsidRPr="00E27EDD" w:rsidRDefault="000C2612" w:rsidP="00DB5B15">
      <w:pPr>
        <w:pStyle w:val="ListParagraph"/>
        <w:numPr>
          <w:ilvl w:val="0"/>
          <w:numId w:val="13"/>
        </w:numPr>
        <w:spacing w:line="360" w:lineRule="auto"/>
        <w:ind w:left="426"/>
        <w:rPr>
          <w:rFonts w:ascii="Times New Roman" w:hAnsi="Times New Roman" w:cs="Times New Roman"/>
          <w:sz w:val="24"/>
          <w:szCs w:val="24"/>
        </w:rPr>
      </w:pPr>
      <w:r>
        <w:rPr>
          <w:rFonts w:ascii="Times New Roman" w:hAnsi="Times New Roman" w:cs="Times New Roman"/>
          <w:sz w:val="24"/>
          <w:szCs w:val="24"/>
        </w:rPr>
        <w:t>Μια διατηρούμενη διέγερση παράγει μια διατηρούμενη κινητική απόκριση (παρατεταμένη διάταση με τα χέρια σε μια μυϊκή ομάδα για την αναχαίτηση υπερδραστήριους μύες)</w:t>
      </w:r>
    </w:p>
    <w:p w:rsidR="000C2612" w:rsidRPr="000C2612" w:rsidRDefault="000C2612" w:rsidP="00DB5B15">
      <w:pPr>
        <w:pStyle w:val="ListParagraph"/>
        <w:numPr>
          <w:ilvl w:val="0"/>
          <w:numId w:val="13"/>
        </w:numPr>
        <w:spacing w:line="360" w:lineRule="auto"/>
        <w:ind w:left="426"/>
        <w:rPr>
          <w:rFonts w:ascii="Times New Roman" w:hAnsi="Times New Roman" w:cs="Times New Roman"/>
          <w:sz w:val="24"/>
          <w:szCs w:val="24"/>
        </w:rPr>
      </w:pPr>
      <w:r>
        <w:rPr>
          <w:rFonts w:ascii="Times New Roman" w:hAnsi="Times New Roman" w:cs="Times New Roman"/>
          <w:sz w:val="24"/>
          <w:szCs w:val="24"/>
        </w:rPr>
        <w:t>Μια αργή, ρυθμική και επαναλαμβανόμενη διέγερση απενεργοποιεί το σώμα και το μυαλό, επαναφέρει την ηρεμία (αργές θωπείες όπως οι θωπείες στην καρέκλα σε παιδιά για την ηρεμία τους)</w:t>
      </w:r>
      <w:r w:rsidRPr="000C2612">
        <w:rPr>
          <w:rFonts w:ascii="Times New Roman" w:hAnsi="Times New Roman" w:cs="Times New Roman"/>
          <w:sz w:val="24"/>
          <w:szCs w:val="24"/>
        </w:rPr>
        <w:t xml:space="preserve"> </w:t>
      </w:r>
      <w:sdt>
        <w:sdtPr>
          <w:rPr>
            <w:rFonts w:ascii="Times New Roman" w:hAnsi="Times New Roman" w:cs="Times New Roman"/>
            <w:sz w:val="24"/>
            <w:szCs w:val="24"/>
          </w:rPr>
          <w:id w:val="546208592"/>
          <w:citation/>
        </w:sdtPr>
        <w:sdtContent>
          <w:r w:rsidR="009B4EDE">
            <w:rPr>
              <w:rFonts w:ascii="Times New Roman" w:hAnsi="Times New Roman" w:cs="Times New Roman"/>
              <w:sz w:val="24"/>
              <w:szCs w:val="24"/>
            </w:rPr>
            <w:fldChar w:fldCharType="begin"/>
          </w:r>
          <w:r w:rsidRPr="000C261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0C261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SSt</w:instrText>
          </w:r>
          <w:r w:rsidRPr="000C2612">
            <w:rPr>
              <w:rFonts w:ascii="Times New Roman" w:hAnsi="Times New Roman" w:cs="Times New Roman"/>
              <w:sz w:val="24"/>
              <w:szCs w:val="24"/>
            </w:rPr>
            <w:instrText>67 \</w:instrText>
          </w:r>
          <w:r>
            <w:rPr>
              <w:rFonts w:ascii="Times New Roman" w:hAnsi="Times New Roman" w:cs="Times New Roman"/>
              <w:sz w:val="24"/>
              <w:szCs w:val="24"/>
              <w:lang w:val="en-US"/>
            </w:rPr>
            <w:instrText>l</w:instrText>
          </w:r>
          <w:r w:rsidRPr="000C2612">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Stockmeyer</w:t>
          </w:r>
          <w:r w:rsidR="0091169D" w:rsidRPr="0091169D">
            <w:rPr>
              <w:rFonts w:ascii="Times New Roman" w:hAnsi="Times New Roman" w:cs="Times New Roman"/>
              <w:noProof/>
              <w:sz w:val="24"/>
              <w:szCs w:val="24"/>
            </w:rPr>
            <w:t>, 1967)</w:t>
          </w:r>
          <w:r w:rsidR="009B4EDE">
            <w:rPr>
              <w:rFonts w:ascii="Times New Roman" w:hAnsi="Times New Roman" w:cs="Times New Roman"/>
              <w:sz w:val="24"/>
              <w:szCs w:val="24"/>
            </w:rPr>
            <w:fldChar w:fldCharType="end"/>
          </w:r>
        </w:sdtContent>
      </w:sdt>
    </w:p>
    <w:p w:rsidR="000C2612" w:rsidRDefault="000C2612" w:rsidP="000C2612">
      <w:pPr>
        <w:spacing w:line="360" w:lineRule="auto"/>
        <w:rPr>
          <w:rFonts w:ascii="Times New Roman" w:hAnsi="Times New Roman" w:cs="Times New Roman"/>
          <w:sz w:val="24"/>
          <w:szCs w:val="24"/>
        </w:rPr>
      </w:pPr>
      <w:r w:rsidRPr="000C2612">
        <w:rPr>
          <w:rFonts w:ascii="Times New Roman" w:hAnsi="Times New Roman" w:cs="Times New Roman"/>
          <w:sz w:val="24"/>
          <w:szCs w:val="24"/>
        </w:rPr>
        <w:t>Τα ερεθίσματα ταξινομούνται σε ιδιοδεκτικά και εξωδεκτικά, και τοποθετούνται αντίστοιχα με την απάντηση διευκόλ</w:t>
      </w:r>
      <w:r w:rsidR="000B4EFB">
        <w:rPr>
          <w:rFonts w:ascii="Times New Roman" w:hAnsi="Times New Roman" w:cs="Times New Roman"/>
          <w:sz w:val="24"/>
          <w:szCs w:val="24"/>
        </w:rPr>
        <w:t xml:space="preserve">υνσης ή αναστολής που προκαλούν. Παρουσιάζονται συνοπτικά στους </w:t>
      </w:r>
      <w:r w:rsidR="00E45AA3">
        <w:rPr>
          <w:rFonts w:ascii="Times New Roman" w:hAnsi="Times New Roman" w:cs="Times New Roman"/>
          <w:sz w:val="24"/>
          <w:szCs w:val="24"/>
        </w:rPr>
        <w:t>παρακάτω Π</w:t>
      </w:r>
      <w:r w:rsidR="00D92CAB">
        <w:rPr>
          <w:rFonts w:ascii="Times New Roman" w:hAnsi="Times New Roman" w:cs="Times New Roman"/>
          <w:sz w:val="24"/>
          <w:szCs w:val="24"/>
        </w:rPr>
        <w:t>ίνακες</w:t>
      </w:r>
      <w:r w:rsidR="00E45AA3">
        <w:rPr>
          <w:rFonts w:ascii="Times New Roman" w:hAnsi="Times New Roman" w:cs="Times New Roman"/>
          <w:sz w:val="24"/>
          <w:szCs w:val="24"/>
        </w:rPr>
        <w:t xml:space="preserve"> (4-7) </w:t>
      </w:r>
      <w:sdt>
        <w:sdtPr>
          <w:rPr>
            <w:rFonts w:ascii="Times New Roman" w:hAnsi="Times New Roman" w:cs="Times New Roman"/>
            <w:sz w:val="24"/>
            <w:szCs w:val="24"/>
          </w:rPr>
          <w:id w:val="546208593"/>
          <w:citation/>
        </w:sdtPr>
        <w:sdtContent>
          <w:r w:rsidR="009B4EDE">
            <w:rPr>
              <w:rFonts w:ascii="Times New Roman" w:hAnsi="Times New Roman" w:cs="Times New Roman"/>
              <w:sz w:val="24"/>
              <w:szCs w:val="24"/>
            </w:rPr>
            <w:fldChar w:fldCharType="begin"/>
          </w:r>
          <w:r w:rsidR="00E45AA3">
            <w:rPr>
              <w:rFonts w:ascii="Times New Roman" w:hAnsi="Times New Roman" w:cs="Times New Roman"/>
              <w:sz w:val="24"/>
              <w:szCs w:val="24"/>
            </w:rPr>
            <w:instrText xml:space="preserve"> CITATION Met98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(Metcalfe &amp; Lawes, 1998)</w:t>
          </w:r>
          <w:r w:rsidR="009B4EDE">
            <w:rPr>
              <w:rFonts w:ascii="Times New Roman" w:hAnsi="Times New Roman" w:cs="Times New Roman"/>
              <w:sz w:val="24"/>
              <w:szCs w:val="24"/>
            </w:rPr>
            <w:fldChar w:fldCharType="end"/>
          </w:r>
        </w:sdtContent>
      </w:sdt>
    </w:p>
    <w:p w:rsidR="000B4EFB" w:rsidRPr="000B4EFB" w:rsidRDefault="000B4EFB" w:rsidP="000B4EFB">
      <w:pPr>
        <w:pStyle w:val="Caption"/>
        <w:keepNext/>
        <w:rPr>
          <w:i/>
          <w:color w:val="auto"/>
          <w:sz w:val="22"/>
        </w:rPr>
      </w:pPr>
      <w:r w:rsidRPr="000B4EFB">
        <w:rPr>
          <w:i/>
          <w:color w:val="auto"/>
          <w:sz w:val="22"/>
        </w:rPr>
        <w:t xml:space="preserve">Πίνακας </w:t>
      </w:r>
      <w:r w:rsidR="009B4EDE" w:rsidRPr="000B4EFB">
        <w:rPr>
          <w:i/>
          <w:color w:val="auto"/>
          <w:sz w:val="22"/>
        </w:rPr>
        <w:fldChar w:fldCharType="begin"/>
      </w:r>
      <w:r w:rsidRPr="000B4EFB">
        <w:rPr>
          <w:i/>
          <w:color w:val="auto"/>
          <w:sz w:val="22"/>
        </w:rPr>
        <w:instrText xml:space="preserve"> SEQ Πίνακας \* ARABIC </w:instrText>
      </w:r>
      <w:r w:rsidR="009B4EDE" w:rsidRPr="000B4EFB">
        <w:rPr>
          <w:i/>
          <w:color w:val="auto"/>
          <w:sz w:val="22"/>
        </w:rPr>
        <w:fldChar w:fldCharType="separate"/>
      </w:r>
      <w:r w:rsidR="00864ABC">
        <w:rPr>
          <w:i/>
          <w:noProof/>
          <w:color w:val="auto"/>
          <w:sz w:val="22"/>
        </w:rPr>
        <w:t>4</w:t>
      </w:r>
      <w:r w:rsidR="009B4EDE" w:rsidRPr="000B4EFB">
        <w:rPr>
          <w:i/>
          <w:color w:val="auto"/>
          <w:sz w:val="22"/>
        </w:rPr>
        <w:fldChar w:fldCharType="end"/>
      </w:r>
      <w:r w:rsidR="00D92CAB">
        <w:rPr>
          <w:i/>
          <w:color w:val="auto"/>
          <w:sz w:val="22"/>
        </w:rPr>
        <w:t>:</w:t>
      </w:r>
      <w:r w:rsidRPr="000B4EFB">
        <w:rPr>
          <w:i/>
          <w:color w:val="auto"/>
          <w:sz w:val="22"/>
        </w:rPr>
        <w:t xml:space="preserve"> Ιδιοδεκτικά ερεθίσματα διευκόλυνσης</w:t>
      </w:r>
      <w:r w:rsidR="00D92CAB">
        <w:rPr>
          <w:i/>
          <w:color w:val="auto"/>
          <w:sz w:val="22"/>
        </w:rPr>
        <w:t>(</w:t>
      </w:r>
      <w:r w:rsidR="00D92CAB" w:rsidRPr="00D92CAB">
        <w:rPr>
          <w:i/>
          <w:color w:val="auto"/>
          <w:sz w:val="22"/>
        </w:rPr>
        <w:t>διευκόλυνση μυϊκών ατρακτών, τενόνττιων οργάνων Golgi και υποδοχείς της άρθρωσης- η κινητική απόκριση διαρκεί όσο εφαρμόζεται το ερέθισμα</w:t>
      </w:r>
      <w:r w:rsidR="00D92CAB">
        <w:rPr>
          <w:i/>
          <w:color w:val="auto"/>
          <w:sz w:val="22"/>
        </w:rPr>
        <w:t>)</w:t>
      </w:r>
      <w:sdt>
        <w:sdtPr>
          <w:rPr>
            <w:i/>
            <w:color w:val="auto"/>
            <w:sz w:val="22"/>
          </w:rPr>
          <w:id w:val="546208594"/>
          <w:citation/>
        </w:sdtPr>
        <w:sdtContent>
          <w:r w:rsidR="009B4EDE" w:rsidRPr="00E45AA3">
            <w:rPr>
              <w:i/>
              <w:color w:val="auto"/>
              <w:sz w:val="22"/>
            </w:rPr>
            <w:fldChar w:fldCharType="begin"/>
          </w:r>
          <w:r w:rsidR="00E45AA3" w:rsidRPr="00E45AA3">
            <w:rPr>
              <w:i/>
              <w:color w:val="auto"/>
              <w:sz w:val="22"/>
            </w:rPr>
            <w:instrText xml:space="preserve"> CITATION Met98 \l 1032 </w:instrText>
          </w:r>
          <w:r w:rsidR="009B4EDE" w:rsidRPr="00E45AA3">
            <w:rPr>
              <w:i/>
              <w:color w:val="auto"/>
              <w:sz w:val="22"/>
            </w:rPr>
            <w:fldChar w:fldCharType="separate"/>
          </w:r>
          <w:r w:rsidR="0091169D">
            <w:rPr>
              <w:i/>
              <w:noProof/>
              <w:color w:val="auto"/>
              <w:sz w:val="22"/>
            </w:rPr>
            <w:t xml:space="preserve"> </w:t>
          </w:r>
          <w:r w:rsidR="0091169D" w:rsidRPr="0091169D">
            <w:rPr>
              <w:noProof/>
              <w:color w:val="auto"/>
              <w:sz w:val="22"/>
            </w:rPr>
            <w:t>(Metcalfe &amp; Lawes, 1998)</w:t>
          </w:r>
          <w:r w:rsidR="009B4EDE" w:rsidRPr="00E45AA3">
            <w:rPr>
              <w:i/>
              <w:color w:val="auto"/>
              <w:sz w:val="22"/>
            </w:rPr>
            <w:fldChar w:fldCharType="end"/>
          </w:r>
        </w:sdtContent>
      </w:sdt>
    </w:p>
    <w:tbl>
      <w:tblPr>
        <w:tblStyle w:val="TableGrid"/>
        <w:tblW w:w="0" w:type="auto"/>
        <w:tblLook w:val="04A0" w:firstRow="1" w:lastRow="0" w:firstColumn="1" w:lastColumn="0" w:noHBand="0" w:noVBand="1"/>
      </w:tblPr>
      <w:tblGrid>
        <w:gridCol w:w="3227"/>
        <w:gridCol w:w="6060"/>
      </w:tblGrid>
      <w:tr w:rsidR="00444B86" w:rsidTr="00D22FBB">
        <w:tc>
          <w:tcPr>
            <w:tcW w:w="3227" w:type="dxa"/>
            <w:shd w:val="clear" w:color="auto" w:fill="D9D9D9" w:themeFill="background1" w:themeFillShade="D9"/>
          </w:tcPr>
          <w:p w:rsidR="00444B86" w:rsidRPr="000B4EFB" w:rsidRDefault="00444B86" w:rsidP="00DB5B15">
            <w:pPr>
              <w:pStyle w:val="ListParagraph"/>
              <w:numPr>
                <w:ilvl w:val="0"/>
                <w:numId w:val="14"/>
              </w:numPr>
              <w:spacing w:line="360" w:lineRule="auto"/>
              <w:rPr>
                <w:rFonts w:ascii="Times New Roman" w:hAnsi="Times New Roman" w:cs="Times New Roman"/>
                <w:i/>
                <w:sz w:val="24"/>
                <w:szCs w:val="24"/>
              </w:rPr>
            </w:pPr>
            <w:r w:rsidRPr="000B4EFB">
              <w:rPr>
                <w:rFonts w:ascii="Times New Roman" w:hAnsi="Times New Roman" w:cs="Times New Roman"/>
                <w:i/>
                <w:sz w:val="24"/>
                <w:szCs w:val="24"/>
              </w:rPr>
              <w:t>Γρήγορη επιμήκυνση/ διάταση</w:t>
            </w:r>
          </w:p>
        </w:tc>
        <w:tc>
          <w:tcPr>
            <w:tcW w:w="6060" w:type="dxa"/>
          </w:tcPr>
          <w:p w:rsidR="00444B86" w:rsidRDefault="00444B86" w:rsidP="000C2612">
            <w:pPr>
              <w:spacing w:line="360" w:lineRule="auto"/>
              <w:rPr>
                <w:rFonts w:ascii="Times New Roman" w:hAnsi="Times New Roman" w:cs="Times New Roman"/>
                <w:sz w:val="24"/>
                <w:szCs w:val="24"/>
              </w:rPr>
            </w:pPr>
            <w:r>
              <w:rPr>
                <w:rFonts w:ascii="Times New Roman" w:hAnsi="Times New Roman" w:cs="Times New Roman"/>
                <w:sz w:val="24"/>
                <w:szCs w:val="24"/>
              </w:rPr>
              <w:t xml:space="preserve">Μια γρήγορη διάταση μπορεί να διευκολύνει μια σύσπαση ή να ενισχύσει την ήδη υπάρχουσα σύσπαση μέσω αυτογενούς διευκόλυνσης. Επιδρά στο σώμα άμεσα αλλά διατηρείται για λίγο χρονικό διαστημα, έτσι ώστε οποιαδήποτε απάντηση πρέπει να διεγερθεί παραπάνω, χρησιμοποιούνται τα ερεθίσματα της αντίστασης για να διατηρηθεί η σύσπαση. Αυτή η εφαρμογή συναντάται συχνά και στην μέθοδο της </w:t>
            </w:r>
            <w:r>
              <w:rPr>
                <w:rFonts w:ascii="Times New Roman" w:hAnsi="Times New Roman" w:cs="Times New Roman"/>
                <w:sz w:val="24"/>
                <w:szCs w:val="24"/>
                <w:lang w:val="en-US"/>
              </w:rPr>
              <w:t>PNF</w:t>
            </w:r>
            <w:r w:rsidRPr="00EB072E">
              <w:rPr>
                <w:rFonts w:ascii="Times New Roman" w:hAnsi="Times New Roman" w:cs="Times New Roman"/>
                <w:sz w:val="24"/>
                <w:szCs w:val="24"/>
              </w:rPr>
              <w:t>.</w:t>
            </w:r>
          </w:p>
        </w:tc>
      </w:tr>
      <w:tr w:rsidR="00444B86" w:rsidTr="00D22FBB">
        <w:tc>
          <w:tcPr>
            <w:tcW w:w="3227" w:type="dxa"/>
            <w:shd w:val="clear" w:color="auto" w:fill="D9D9D9" w:themeFill="background1" w:themeFillShade="D9"/>
          </w:tcPr>
          <w:p w:rsidR="00444B86" w:rsidRPr="000B4EFB" w:rsidRDefault="00444B86" w:rsidP="00DB5B15">
            <w:pPr>
              <w:pStyle w:val="ListParagraph"/>
              <w:numPr>
                <w:ilvl w:val="0"/>
                <w:numId w:val="14"/>
              </w:numPr>
              <w:spacing w:line="360" w:lineRule="auto"/>
              <w:rPr>
                <w:rFonts w:ascii="Times New Roman" w:hAnsi="Times New Roman" w:cs="Times New Roman"/>
                <w:i/>
                <w:sz w:val="24"/>
                <w:szCs w:val="24"/>
              </w:rPr>
            </w:pPr>
            <w:r w:rsidRPr="000B4EFB">
              <w:rPr>
                <w:rFonts w:ascii="Times New Roman" w:hAnsi="Times New Roman" w:cs="Times New Roman"/>
                <w:i/>
                <w:sz w:val="24"/>
                <w:szCs w:val="24"/>
                <w:lang w:val="en-US"/>
              </w:rPr>
              <w:t>Tapping</w:t>
            </w:r>
          </w:p>
        </w:tc>
        <w:tc>
          <w:tcPr>
            <w:tcW w:w="6060" w:type="dxa"/>
          </w:tcPr>
          <w:p w:rsidR="000B4EFB" w:rsidRPr="000B4EFB" w:rsidRDefault="000B4EFB" w:rsidP="000B4EFB">
            <w:pPr>
              <w:spacing w:line="360" w:lineRule="auto"/>
              <w:rPr>
                <w:rFonts w:ascii="Times New Roman" w:hAnsi="Times New Roman" w:cs="Times New Roman"/>
                <w:sz w:val="24"/>
                <w:szCs w:val="24"/>
              </w:rPr>
            </w:pPr>
            <w:r w:rsidRPr="000B4EFB">
              <w:rPr>
                <w:rFonts w:ascii="Times New Roman" w:hAnsi="Times New Roman" w:cs="Times New Roman"/>
                <w:sz w:val="24"/>
                <w:szCs w:val="24"/>
                <w:lang w:val="en-US"/>
              </w:rPr>
              <w:t>To</w:t>
            </w:r>
            <w:r w:rsidRPr="000B4EFB">
              <w:rPr>
                <w:rFonts w:ascii="Times New Roman" w:hAnsi="Times New Roman" w:cs="Times New Roman"/>
                <w:sz w:val="24"/>
                <w:szCs w:val="24"/>
              </w:rPr>
              <w:t xml:space="preserve"> </w:t>
            </w:r>
            <w:r w:rsidRPr="000B4EFB">
              <w:rPr>
                <w:rFonts w:ascii="Times New Roman" w:hAnsi="Times New Roman" w:cs="Times New Roman"/>
                <w:sz w:val="24"/>
                <w:szCs w:val="24"/>
                <w:lang w:val="en-US"/>
              </w:rPr>
              <w:t>tapping</w:t>
            </w:r>
            <w:r w:rsidRPr="000B4EFB">
              <w:rPr>
                <w:rFonts w:ascii="Times New Roman" w:hAnsi="Times New Roman" w:cs="Times New Roman"/>
                <w:sz w:val="24"/>
                <w:szCs w:val="24"/>
              </w:rPr>
              <w:t xml:space="preserve"> στην γαστέρα ενός μυός αποτελεί μια άλλη μορφή γρήγορης διάτασης και χρησιμοποιείται μαζί με αυτήν για την ενίσχυση της επιθυμητής φασικής σύσπασης.</w:t>
            </w:r>
          </w:p>
          <w:p w:rsidR="00444B86" w:rsidRDefault="00444B86" w:rsidP="000C2612">
            <w:pPr>
              <w:spacing w:line="360" w:lineRule="auto"/>
              <w:rPr>
                <w:rFonts w:ascii="Times New Roman" w:hAnsi="Times New Roman" w:cs="Times New Roman"/>
                <w:sz w:val="24"/>
                <w:szCs w:val="24"/>
              </w:rPr>
            </w:pPr>
          </w:p>
        </w:tc>
      </w:tr>
      <w:tr w:rsidR="00444B86" w:rsidTr="00D22FBB">
        <w:tc>
          <w:tcPr>
            <w:tcW w:w="3227" w:type="dxa"/>
            <w:shd w:val="clear" w:color="auto" w:fill="D9D9D9" w:themeFill="background1" w:themeFillShade="D9"/>
          </w:tcPr>
          <w:p w:rsidR="00444B86" w:rsidRPr="000B4EFB" w:rsidRDefault="00444B86" w:rsidP="00DB5B15">
            <w:pPr>
              <w:pStyle w:val="ListParagraph"/>
              <w:numPr>
                <w:ilvl w:val="0"/>
                <w:numId w:val="14"/>
              </w:numPr>
              <w:spacing w:line="360" w:lineRule="auto"/>
              <w:rPr>
                <w:rFonts w:ascii="Times New Roman" w:hAnsi="Times New Roman" w:cs="Times New Roman"/>
                <w:i/>
                <w:sz w:val="24"/>
                <w:szCs w:val="24"/>
              </w:rPr>
            </w:pPr>
            <w:r w:rsidRPr="000B4EFB">
              <w:rPr>
                <w:rFonts w:ascii="Times New Roman" w:hAnsi="Times New Roman" w:cs="Times New Roman"/>
                <w:i/>
                <w:sz w:val="24"/>
                <w:szCs w:val="24"/>
              </w:rPr>
              <w:t>Αντίσταση</w:t>
            </w:r>
          </w:p>
        </w:tc>
        <w:tc>
          <w:tcPr>
            <w:tcW w:w="6060" w:type="dxa"/>
          </w:tcPr>
          <w:p w:rsidR="000B4EFB" w:rsidRPr="000B4EFB" w:rsidRDefault="000B4EFB" w:rsidP="000B4EFB">
            <w:pPr>
              <w:spacing w:line="360" w:lineRule="auto"/>
              <w:rPr>
                <w:rFonts w:ascii="Times New Roman" w:hAnsi="Times New Roman" w:cs="Times New Roman"/>
                <w:sz w:val="24"/>
                <w:szCs w:val="24"/>
              </w:rPr>
            </w:pPr>
            <w:r w:rsidRPr="000B4EFB">
              <w:rPr>
                <w:rFonts w:ascii="Times New Roman" w:hAnsi="Times New Roman" w:cs="Times New Roman"/>
                <w:sz w:val="24"/>
                <w:szCs w:val="24"/>
              </w:rPr>
              <w:t xml:space="preserve">Η χρήση της αντίστασης είναι βασική στην αποκατάσταση νευρολογικών ασθενών. Η αντίσταση διευκολύνει τόσο τους τονικούς μύες όταν εφαρμόζεται σε βραχυμένο εύρος ή ισομετρικά, όσο και τους φασικούς μύες, όταν εφαρμόζεται </w:t>
            </w:r>
            <w:r w:rsidRPr="000B4EFB">
              <w:rPr>
                <w:rFonts w:ascii="Times New Roman" w:hAnsi="Times New Roman" w:cs="Times New Roman"/>
                <w:sz w:val="24"/>
                <w:szCs w:val="24"/>
              </w:rPr>
              <w:lastRenderedPageBreak/>
              <w:t>από μια επιμηκυμένη θέση ή σε όλο το εύρος κίνησης.</w:t>
            </w:r>
          </w:p>
          <w:p w:rsidR="00444B86" w:rsidRDefault="00444B86" w:rsidP="000C2612">
            <w:pPr>
              <w:spacing w:line="360" w:lineRule="auto"/>
              <w:rPr>
                <w:rFonts w:ascii="Times New Roman" w:hAnsi="Times New Roman" w:cs="Times New Roman"/>
                <w:sz w:val="24"/>
                <w:szCs w:val="24"/>
              </w:rPr>
            </w:pPr>
          </w:p>
        </w:tc>
      </w:tr>
      <w:tr w:rsidR="00444B86" w:rsidTr="00D22FBB">
        <w:tc>
          <w:tcPr>
            <w:tcW w:w="3227" w:type="dxa"/>
            <w:shd w:val="clear" w:color="auto" w:fill="D9D9D9" w:themeFill="background1" w:themeFillShade="D9"/>
          </w:tcPr>
          <w:p w:rsidR="00444B86" w:rsidRPr="000B4EFB" w:rsidRDefault="00444B86" w:rsidP="00DB5B15">
            <w:pPr>
              <w:pStyle w:val="ListParagraph"/>
              <w:numPr>
                <w:ilvl w:val="0"/>
                <w:numId w:val="14"/>
              </w:numPr>
              <w:spacing w:line="360" w:lineRule="auto"/>
              <w:rPr>
                <w:rFonts w:ascii="Times New Roman" w:hAnsi="Times New Roman" w:cs="Times New Roman"/>
                <w:i/>
                <w:sz w:val="24"/>
                <w:szCs w:val="24"/>
              </w:rPr>
            </w:pPr>
            <w:r w:rsidRPr="000B4EFB">
              <w:rPr>
                <w:rFonts w:ascii="Times New Roman" w:hAnsi="Times New Roman" w:cs="Times New Roman"/>
                <w:i/>
                <w:sz w:val="24"/>
                <w:szCs w:val="24"/>
              </w:rPr>
              <w:lastRenderedPageBreak/>
              <w:t>Δόνηση</w:t>
            </w:r>
          </w:p>
        </w:tc>
        <w:tc>
          <w:tcPr>
            <w:tcW w:w="6060" w:type="dxa"/>
          </w:tcPr>
          <w:p w:rsidR="00444B86" w:rsidRDefault="000B4EFB" w:rsidP="000C2612">
            <w:pPr>
              <w:spacing w:line="360" w:lineRule="auto"/>
              <w:rPr>
                <w:rFonts w:ascii="Times New Roman" w:hAnsi="Times New Roman" w:cs="Times New Roman"/>
                <w:sz w:val="24"/>
                <w:szCs w:val="24"/>
              </w:rPr>
            </w:pPr>
            <w:r>
              <w:rPr>
                <w:rFonts w:ascii="Times New Roman" w:hAnsi="Times New Roman" w:cs="Times New Roman"/>
                <w:sz w:val="24"/>
                <w:szCs w:val="24"/>
              </w:rPr>
              <w:t>Η εφαρμογή της δόνησης σε έναν επιμηκυμένο μυ σε υψηλή συχνότητα, έχει παρόμοια επίδραση με μια σειρά γρήγορων διατάσεων. Προκαλεί μια παρατεταμένη σύσπαση μέσω της διέγερσης του τονικού δονητικού αντανακλαστικού (</w:t>
            </w:r>
            <w:r>
              <w:rPr>
                <w:rFonts w:ascii="Times New Roman" w:hAnsi="Times New Roman" w:cs="Times New Roman"/>
                <w:sz w:val="24"/>
                <w:szCs w:val="24"/>
                <w:lang w:val="en-US"/>
              </w:rPr>
              <w:t>TVR</w:t>
            </w:r>
            <w:r w:rsidRPr="00E901C3">
              <w:rPr>
                <w:rFonts w:ascii="Times New Roman" w:hAnsi="Times New Roman" w:cs="Times New Roman"/>
                <w:sz w:val="24"/>
                <w:szCs w:val="24"/>
              </w:rPr>
              <w:t>)</w:t>
            </w:r>
            <w:r>
              <w:rPr>
                <w:rFonts w:ascii="Times New Roman" w:hAnsi="Times New Roman" w:cs="Times New Roman"/>
                <w:sz w:val="24"/>
                <w:szCs w:val="24"/>
              </w:rPr>
              <w:t xml:space="preserve"> στις μυϊκές ατράκτους και της αμοιβαίας αναστολής του αντίστοιχου ανταγωνιστή μυός.</w:t>
            </w:r>
          </w:p>
        </w:tc>
      </w:tr>
      <w:tr w:rsidR="00444B86" w:rsidTr="00D22FBB">
        <w:tc>
          <w:tcPr>
            <w:tcW w:w="3227" w:type="dxa"/>
            <w:shd w:val="clear" w:color="auto" w:fill="D9D9D9" w:themeFill="background1" w:themeFillShade="D9"/>
          </w:tcPr>
          <w:p w:rsidR="00444B86" w:rsidRPr="000B4EFB" w:rsidRDefault="00444B86" w:rsidP="00DB5B15">
            <w:pPr>
              <w:pStyle w:val="ListParagraph"/>
              <w:numPr>
                <w:ilvl w:val="0"/>
                <w:numId w:val="14"/>
              </w:numPr>
              <w:spacing w:line="360" w:lineRule="auto"/>
              <w:rPr>
                <w:rFonts w:ascii="Times New Roman" w:hAnsi="Times New Roman" w:cs="Times New Roman"/>
                <w:i/>
                <w:sz w:val="24"/>
                <w:szCs w:val="24"/>
              </w:rPr>
            </w:pPr>
            <w:r w:rsidRPr="000B4EFB">
              <w:rPr>
                <w:rFonts w:ascii="Times New Roman" w:hAnsi="Times New Roman" w:cs="Times New Roman"/>
                <w:i/>
                <w:sz w:val="24"/>
                <w:szCs w:val="24"/>
              </w:rPr>
              <w:t>Αρθρική έλξη και προσέγγιση</w:t>
            </w:r>
          </w:p>
        </w:tc>
        <w:tc>
          <w:tcPr>
            <w:tcW w:w="6060" w:type="dxa"/>
          </w:tcPr>
          <w:p w:rsidR="00444B86" w:rsidRDefault="000B4EFB" w:rsidP="000C2612">
            <w:pPr>
              <w:spacing w:line="360" w:lineRule="auto"/>
              <w:rPr>
                <w:rFonts w:ascii="Times New Roman" w:hAnsi="Times New Roman" w:cs="Times New Roman"/>
                <w:sz w:val="24"/>
                <w:szCs w:val="24"/>
              </w:rPr>
            </w:pPr>
            <w:r w:rsidRPr="000B4EFB">
              <w:rPr>
                <w:rFonts w:ascii="Times New Roman" w:hAnsi="Times New Roman" w:cs="Times New Roman"/>
                <w:sz w:val="24"/>
                <w:szCs w:val="24"/>
              </w:rPr>
              <w:t>Η έλξη και η προσέγγιση, και αυτές ευρέως γνωστές, είναι ένας ακόμα συνδυασμός διέγερσης των υποδοχέων της άρθρωσης. Η χρήση της έλξης υποστηρίζεται ότι διευκολύνει την κινητοποίηση των μυών μέσω της διάτασης, ενώ η χρήση της προσέγγισης (συμπίεσης) διευκολύνει την σταθερότητα των μυών.</w:t>
            </w:r>
          </w:p>
        </w:tc>
      </w:tr>
    </w:tbl>
    <w:p w:rsidR="00444B86" w:rsidRDefault="00444B86" w:rsidP="000C2612">
      <w:pPr>
        <w:spacing w:line="360" w:lineRule="auto"/>
        <w:rPr>
          <w:rFonts w:ascii="Times New Roman" w:hAnsi="Times New Roman" w:cs="Times New Roman"/>
          <w:sz w:val="24"/>
          <w:szCs w:val="24"/>
        </w:rPr>
      </w:pPr>
    </w:p>
    <w:p w:rsidR="000B4EFB" w:rsidRPr="000B4EFB" w:rsidRDefault="000B4EFB" w:rsidP="000B4EFB">
      <w:pPr>
        <w:pStyle w:val="Caption"/>
        <w:keepNext/>
        <w:rPr>
          <w:i/>
          <w:color w:val="auto"/>
          <w:sz w:val="22"/>
        </w:rPr>
      </w:pPr>
      <w:r w:rsidRPr="000B4EFB">
        <w:rPr>
          <w:i/>
          <w:color w:val="auto"/>
          <w:sz w:val="22"/>
        </w:rPr>
        <w:t xml:space="preserve">Πίνακας </w:t>
      </w:r>
      <w:r w:rsidR="009B4EDE" w:rsidRPr="000B4EFB">
        <w:rPr>
          <w:i/>
          <w:color w:val="auto"/>
          <w:sz w:val="22"/>
        </w:rPr>
        <w:fldChar w:fldCharType="begin"/>
      </w:r>
      <w:r w:rsidRPr="000B4EFB">
        <w:rPr>
          <w:i/>
          <w:color w:val="auto"/>
          <w:sz w:val="22"/>
        </w:rPr>
        <w:instrText xml:space="preserve"> SEQ Πίνακας \* ARABIC </w:instrText>
      </w:r>
      <w:r w:rsidR="009B4EDE" w:rsidRPr="000B4EFB">
        <w:rPr>
          <w:i/>
          <w:color w:val="auto"/>
          <w:sz w:val="22"/>
        </w:rPr>
        <w:fldChar w:fldCharType="separate"/>
      </w:r>
      <w:r w:rsidR="00864ABC">
        <w:rPr>
          <w:i/>
          <w:noProof/>
          <w:color w:val="auto"/>
          <w:sz w:val="22"/>
        </w:rPr>
        <w:t>5</w:t>
      </w:r>
      <w:r w:rsidR="009B4EDE" w:rsidRPr="000B4EFB">
        <w:rPr>
          <w:i/>
          <w:color w:val="auto"/>
          <w:sz w:val="22"/>
        </w:rPr>
        <w:fldChar w:fldCharType="end"/>
      </w:r>
      <w:r w:rsidR="00D92CAB">
        <w:rPr>
          <w:i/>
          <w:color w:val="auto"/>
          <w:sz w:val="22"/>
        </w:rPr>
        <w:t>:</w:t>
      </w:r>
      <w:r w:rsidRPr="000B4EFB">
        <w:rPr>
          <w:i/>
          <w:color w:val="auto"/>
          <w:sz w:val="22"/>
        </w:rPr>
        <w:t xml:space="preserve"> Ιδιοδεκτικά ερεθίσματα αναστολής</w:t>
      </w:r>
      <w:sdt>
        <w:sdtPr>
          <w:rPr>
            <w:i/>
            <w:color w:val="auto"/>
            <w:sz w:val="22"/>
          </w:rPr>
          <w:id w:val="546208598"/>
          <w:citation/>
        </w:sdtPr>
        <w:sdtContent>
          <w:r w:rsidR="009B4EDE" w:rsidRPr="00E45AA3">
            <w:rPr>
              <w:i/>
              <w:color w:val="auto"/>
              <w:sz w:val="22"/>
            </w:rPr>
            <w:fldChar w:fldCharType="begin"/>
          </w:r>
          <w:r w:rsidR="00E45AA3" w:rsidRPr="00E45AA3">
            <w:rPr>
              <w:i/>
              <w:color w:val="auto"/>
              <w:sz w:val="22"/>
            </w:rPr>
            <w:instrText xml:space="preserve"> CITATION Met98 \l 1032 </w:instrText>
          </w:r>
          <w:r w:rsidR="009B4EDE" w:rsidRPr="00E45AA3">
            <w:rPr>
              <w:i/>
              <w:color w:val="auto"/>
              <w:sz w:val="22"/>
            </w:rPr>
            <w:fldChar w:fldCharType="separate"/>
          </w:r>
          <w:r w:rsidR="0091169D">
            <w:rPr>
              <w:i/>
              <w:noProof/>
              <w:color w:val="auto"/>
              <w:sz w:val="22"/>
            </w:rPr>
            <w:t xml:space="preserve"> </w:t>
          </w:r>
          <w:r w:rsidR="0091169D" w:rsidRPr="0091169D">
            <w:rPr>
              <w:noProof/>
              <w:color w:val="auto"/>
              <w:sz w:val="22"/>
            </w:rPr>
            <w:t>(Metcalfe &amp; Lawes, 1998)</w:t>
          </w:r>
          <w:r w:rsidR="009B4EDE" w:rsidRPr="00E45AA3">
            <w:rPr>
              <w:i/>
              <w:color w:val="auto"/>
              <w:sz w:val="22"/>
            </w:rPr>
            <w:fldChar w:fldCharType="end"/>
          </w:r>
        </w:sdtContent>
      </w:sdt>
    </w:p>
    <w:tbl>
      <w:tblPr>
        <w:tblStyle w:val="TableGrid"/>
        <w:tblW w:w="0" w:type="auto"/>
        <w:tblLayout w:type="fixed"/>
        <w:tblLook w:val="04A0" w:firstRow="1" w:lastRow="0" w:firstColumn="1" w:lastColumn="0" w:noHBand="0" w:noVBand="1"/>
      </w:tblPr>
      <w:tblGrid>
        <w:gridCol w:w="2376"/>
        <w:gridCol w:w="6911"/>
      </w:tblGrid>
      <w:tr w:rsidR="000B4EFB" w:rsidTr="00D22FBB">
        <w:tc>
          <w:tcPr>
            <w:tcW w:w="2376" w:type="dxa"/>
            <w:shd w:val="clear" w:color="auto" w:fill="D9D9D9" w:themeFill="background1" w:themeFillShade="D9"/>
          </w:tcPr>
          <w:p w:rsidR="000B4EFB" w:rsidRPr="00D92CAB" w:rsidRDefault="000B4EFB" w:rsidP="00DB5B15">
            <w:pPr>
              <w:pStyle w:val="ListParagraph"/>
              <w:numPr>
                <w:ilvl w:val="0"/>
                <w:numId w:val="15"/>
              </w:numPr>
              <w:spacing w:line="360" w:lineRule="auto"/>
              <w:jc w:val="both"/>
              <w:rPr>
                <w:rFonts w:ascii="Times New Roman" w:hAnsi="Times New Roman" w:cs="Times New Roman"/>
                <w:i/>
                <w:sz w:val="24"/>
                <w:szCs w:val="24"/>
              </w:rPr>
            </w:pPr>
            <w:r w:rsidRPr="00D92CAB">
              <w:rPr>
                <w:rFonts w:ascii="Times New Roman" w:hAnsi="Times New Roman" w:cs="Times New Roman"/>
                <w:i/>
                <w:sz w:val="24"/>
                <w:szCs w:val="24"/>
              </w:rPr>
              <w:t>Παρατεταμένη επιμήκυνση/ διάταση</w:t>
            </w:r>
          </w:p>
        </w:tc>
        <w:tc>
          <w:tcPr>
            <w:tcW w:w="6911" w:type="dxa"/>
          </w:tcPr>
          <w:p w:rsidR="000B4EFB" w:rsidRPr="000B4EFB" w:rsidRDefault="000B4EFB" w:rsidP="000B4EFB">
            <w:pPr>
              <w:spacing w:line="360" w:lineRule="auto"/>
              <w:jc w:val="both"/>
              <w:rPr>
                <w:rFonts w:ascii="Times New Roman" w:hAnsi="Times New Roman" w:cs="Times New Roman"/>
                <w:sz w:val="24"/>
                <w:szCs w:val="24"/>
              </w:rPr>
            </w:pPr>
            <w:r w:rsidRPr="000B4EFB">
              <w:rPr>
                <w:rFonts w:ascii="Times New Roman" w:hAnsi="Times New Roman" w:cs="Times New Roman"/>
                <w:sz w:val="24"/>
                <w:szCs w:val="24"/>
              </w:rPr>
              <w:t>Η διάρκεια της διάτασης είναι σημαντική ανάλογα με τον στόχο που τίθεται στην θεραπεία. Συγκεκριμένα, η παρατεταμένη διάταση, διάρκειας από 30 λεπτά της ώρας μέχρι εώς και 6 ώρες την ημέρα, μπορεί να προκαλέσει αναστολή με μείωση της σπαστικότητα, επαναφέροντας τις μυϊκές ατράκτους σε μια μακρύτερη και λιγότερο ερεθισμένη κατάσταση. Για την παρατεταμένη διάταση, γνωστή είναι και η εφαρμογή ναρθήκων, οι οποίοι προσφέρουν ενισχυμένη αναστολή μέσω της διατηρούμενης επαφής πάνω στο σώμα (εξωδεκτική ανασταλτική δράση με την αφή) και της πίεσης του τένοντα (ιδιοδεκτική ανασταλτική δράση)</w:t>
            </w:r>
          </w:p>
          <w:p w:rsidR="000B4EFB" w:rsidRDefault="000B4EFB" w:rsidP="000B4EFB">
            <w:pPr>
              <w:spacing w:line="360" w:lineRule="auto"/>
              <w:jc w:val="both"/>
              <w:rPr>
                <w:rFonts w:ascii="Times New Roman" w:hAnsi="Times New Roman" w:cs="Times New Roman"/>
                <w:sz w:val="24"/>
                <w:szCs w:val="24"/>
              </w:rPr>
            </w:pPr>
          </w:p>
        </w:tc>
      </w:tr>
      <w:tr w:rsidR="000B4EFB" w:rsidTr="00D22FBB">
        <w:tc>
          <w:tcPr>
            <w:tcW w:w="2376" w:type="dxa"/>
            <w:shd w:val="clear" w:color="auto" w:fill="D9D9D9" w:themeFill="background1" w:themeFillShade="D9"/>
          </w:tcPr>
          <w:p w:rsidR="000B4EFB" w:rsidRPr="00D92CAB" w:rsidRDefault="000B4EFB" w:rsidP="00DB5B15">
            <w:pPr>
              <w:pStyle w:val="ListParagraph"/>
              <w:numPr>
                <w:ilvl w:val="0"/>
                <w:numId w:val="15"/>
              </w:numPr>
              <w:spacing w:line="360" w:lineRule="auto"/>
              <w:jc w:val="both"/>
              <w:rPr>
                <w:rFonts w:ascii="Times New Roman" w:hAnsi="Times New Roman" w:cs="Times New Roman"/>
                <w:i/>
                <w:sz w:val="24"/>
                <w:szCs w:val="24"/>
              </w:rPr>
            </w:pPr>
            <w:r w:rsidRPr="00D92CAB">
              <w:rPr>
                <w:rFonts w:ascii="Times New Roman" w:hAnsi="Times New Roman" w:cs="Times New Roman"/>
                <w:i/>
                <w:sz w:val="24"/>
                <w:szCs w:val="24"/>
              </w:rPr>
              <w:t>Ανασταλτική πίεση τένοντα</w:t>
            </w:r>
          </w:p>
        </w:tc>
        <w:tc>
          <w:tcPr>
            <w:tcW w:w="6911" w:type="dxa"/>
          </w:tcPr>
          <w:p w:rsidR="000B4EFB" w:rsidRPr="000B4EFB" w:rsidRDefault="000B4EFB" w:rsidP="000B4EFB">
            <w:pPr>
              <w:spacing w:line="360" w:lineRule="auto"/>
              <w:jc w:val="both"/>
              <w:rPr>
                <w:rFonts w:ascii="Times New Roman" w:hAnsi="Times New Roman" w:cs="Times New Roman"/>
                <w:sz w:val="24"/>
                <w:szCs w:val="24"/>
              </w:rPr>
            </w:pPr>
            <w:r w:rsidRPr="000B4EFB">
              <w:rPr>
                <w:rFonts w:ascii="Times New Roman" w:hAnsi="Times New Roman" w:cs="Times New Roman"/>
                <w:sz w:val="24"/>
                <w:szCs w:val="24"/>
              </w:rPr>
              <w:t xml:space="preserve">Υποστηρίζεται η χρήση της πίεσης των τενόντων συγκεκριμένων μυών για την διέγερση των νευρικών απολήξεων και των τενόντιων οργάνων </w:t>
            </w:r>
            <w:r w:rsidRPr="000B4EFB">
              <w:rPr>
                <w:rFonts w:ascii="Times New Roman" w:hAnsi="Times New Roman" w:cs="Times New Roman"/>
                <w:sz w:val="24"/>
                <w:szCs w:val="24"/>
                <w:lang w:val="en-US"/>
              </w:rPr>
              <w:t>Golgi</w:t>
            </w:r>
            <w:r w:rsidRPr="000B4EFB">
              <w:rPr>
                <w:rFonts w:ascii="Times New Roman" w:hAnsi="Times New Roman" w:cs="Times New Roman"/>
                <w:sz w:val="24"/>
                <w:szCs w:val="24"/>
              </w:rPr>
              <w:t>, με αποτέλεσμα την αυτοαναστολή. Γίνεται είτε με τα χέρια είτε μέσω διέγερσης βελονιστικών σημείων της πίεσης. Τα αποτελέσματα της πίεσης διαρκούν όσο η εφαρμογή του ερεθίσματος.</w:t>
            </w:r>
          </w:p>
          <w:p w:rsidR="000B4EFB" w:rsidRDefault="000B4EFB" w:rsidP="000B4EFB">
            <w:pPr>
              <w:spacing w:line="360" w:lineRule="auto"/>
              <w:jc w:val="both"/>
              <w:rPr>
                <w:rFonts w:ascii="Times New Roman" w:hAnsi="Times New Roman" w:cs="Times New Roman"/>
                <w:sz w:val="24"/>
                <w:szCs w:val="24"/>
              </w:rPr>
            </w:pPr>
          </w:p>
        </w:tc>
      </w:tr>
    </w:tbl>
    <w:p w:rsidR="000B4EFB" w:rsidRPr="000C2612" w:rsidRDefault="000B4EFB" w:rsidP="000C2612">
      <w:pPr>
        <w:spacing w:line="360" w:lineRule="auto"/>
        <w:rPr>
          <w:rFonts w:ascii="Times New Roman" w:hAnsi="Times New Roman" w:cs="Times New Roman"/>
          <w:sz w:val="24"/>
          <w:szCs w:val="24"/>
        </w:rPr>
      </w:pPr>
    </w:p>
    <w:p w:rsidR="00D92CAB" w:rsidRPr="00E45AA3" w:rsidRDefault="00D92CAB" w:rsidP="00D92CAB">
      <w:pPr>
        <w:pStyle w:val="Caption"/>
        <w:keepNext/>
        <w:rPr>
          <w:i/>
          <w:color w:val="auto"/>
          <w:sz w:val="22"/>
        </w:rPr>
      </w:pPr>
      <w:r w:rsidRPr="00D92CAB">
        <w:rPr>
          <w:i/>
          <w:color w:val="auto"/>
          <w:sz w:val="22"/>
        </w:rPr>
        <w:t xml:space="preserve">Πίνακας </w:t>
      </w:r>
      <w:r w:rsidR="009B4EDE" w:rsidRPr="00D92CAB">
        <w:rPr>
          <w:i/>
          <w:color w:val="auto"/>
          <w:sz w:val="22"/>
        </w:rPr>
        <w:fldChar w:fldCharType="begin"/>
      </w:r>
      <w:r w:rsidRPr="00D92CAB">
        <w:rPr>
          <w:i/>
          <w:color w:val="auto"/>
          <w:sz w:val="22"/>
        </w:rPr>
        <w:instrText xml:space="preserve"> SEQ Πίνακας \* ARABIC </w:instrText>
      </w:r>
      <w:r w:rsidR="009B4EDE" w:rsidRPr="00D92CAB">
        <w:rPr>
          <w:i/>
          <w:color w:val="auto"/>
          <w:sz w:val="22"/>
        </w:rPr>
        <w:fldChar w:fldCharType="separate"/>
      </w:r>
      <w:r w:rsidR="00864ABC">
        <w:rPr>
          <w:i/>
          <w:noProof/>
          <w:color w:val="auto"/>
          <w:sz w:val="22"/>
        </w:rPr>
        <w:t>6</w:t>
      </w:r>
      <w:r w:rsidR="009B4EDE" w:rsidRPr="00D92CAB">
        <w:rPr>
          <w:i/>
          <w:color w:val="auto"/>
          <w:sz w:val="22"/>
        </w:rPr>
        <w:fldChar w:fldCharType="end"/>
      </w:r>
      <w:r>
        <w:rPr>
          <w:i/>
          <w:color w:val="auto"/>
          <w:sz w:val="22"/>
        </w:rPr>
        <w:t>:</w:t>
      </w:r>
      <w:r w:rsidRPr="00D92CAB">
        <w:rPr>
          <w:i/>
          <w:color w:val="auto"/>
          <w:sz w:val="22"/>
        </w:rPr>
        <w:t xml:space="preserve"> Δερματικά ερεθίσματα διευκόλυνσης</w:t>
      </w:r>
      <w:r>
        <w:rPr>
          <w:i/>
          <w:color w:val="auto"/>
          <w:sz w:val="22"/>
        </w:rPr>
        <w:t xml:space="preserve"> (</w:t>
      </w:r>
      <w:r w:rsidRPr="00D92CAB">
        <w:rPr>
          <w:i/>
          <w:color w:val="auto"/>
          <w:sz w:val="22"/>
        </w:rPr>
        <w:t>τα γρήγορα ερεθίσματα προκαλούν αυξημένη διέγερση και κίνηση ενώ τα αργά, ρυθμικά προκαλούν ηρεμία και σταθερότητα εάν διατηρούνται)</w:t>
      </w:r>
      <w:sdt>
        <w:sdtPr>
          <w:rPr>
            <w:i/>
            <w:color w:val="auto"/>
            <w:sz w:val="22"/>
          </w:rPr>
          <w:id w:val="546208602"/>
          <w:citation/>
        </w:sdtPr>
        <w:sdtContent>
          <w:r w:rsidR="009B4EDE" w:rsidRPr="00E45AA3">
            <w:rPr>
              <w:i/>
              <w:color w:val="auto"/>
              <w:sz w:val="22"/>
            </w:rPr>
            <w:fldChar w:fldCharType="begin"/>
          </w:r>
          <w:r w:rsidR="00E45AA3" w:rsidRPr="00E45AA3">
            <w:rPr>
              <w:i/>
              <w:color w:val="auto"/>
              <w:sz w:val="22"/>
            </w:rPr>
            <w:instrText xml:space="preserve"> CITATION Met98 \l 1032 </w:instrText>
          </w:r>
          <w:r w:rsidR="009B4EDE" w:rsidRPr="00E45AA3">
            <w:rPr>
              <w:i/>
              <w:color w:val="auto"/>
              <w:sz w:val="22"/>
            </w:rPr>
            <w:fldChar w:fldCharType="separate"/>
          </w:r>
          <w:r w:rsidR="0091169D">
            <w:rPr>
              <w:i/>
              <w:noProof/>
              <w:color w:val="auto"/>
              <w:sz w:val="22"/>
            </w:rPr>
            <w:t xml:space="preserve"> </w:t>
          </w:r>
          <w:r w:rsidR="0091169D" w:rsidRPr="0091169D">
            <w:rPr>
              <w:noProof/>
              <w:color w:val="auto"/>
              <w:sz w:val="22"/>
            </w:rPr>
            <w:t>(Metcalfe &amp; Lawes, 1998)</w:t>
          </w:r>
          <w:r w:rsidR="009B4EDE" w:rsidRPr="00E45AA3">
            <w:rPr>
              <w:i/>
              <w:color w:val="auto"/>
              <w:sz w:val="22"/>
            </w:rPr>
            <w:fldChar w:fldCharType="end"/>
          </w:r>
        </w:sdtContent>
      </w:sdt>
    </w:p>
    <w:tbl>
      <w:tblPr>
        <w:tblStyle w:val="TableGrid"/>
        <w:tblW w:w="0" w:type="auto"/>
        <w:tblInd w:w="66" w:type="dxa"/>
        <w:tblLook w:val="04A0" w:firstRow="1" w:lastRow="0" w:firstColumn="1" w:lastColumn="0" w:noHBand="0" w:noVBand="1"/>
      </w:tblPr>
      <w:tblGrid>
        <w:gridCol w:w="2310"/>
        <w:gridCol w:w="6911"/>
      </w:tblGrid>
      <w:tr w:rsidR="00D92CAB" w:rsidTr="00D22FBB">
        <w:tc>
          <w:tcPr>
            <w:tcW w:w="2310" w:type="dxa"/>
            <w:shd w:val="clear" w:color="auto" w:fill="D9D9D9" w:themeFill="background1" w:themeFillShade="D9"/>
          </w:tcPr>
          <w:p w:rsidR="00D92CAB" w:rsidRPr="00D92CAB" w:rsidRDefault="00D92CAB" w:rsidP="00D92CAB">
            <w:pPr>
              <w:spacing w:line="360" w:lineRule="auto"/>
              <w:rPr>
                <w:rFonts w:ascii="Times New Roman" w:hAnsi="Times New Roman" w:cs="Times New Roman"/>
                <w:i/>
                <w:sz w:val="24"/>
                <w:szCs w:val="24"/>
              </w:rPr>
            </w:pPr>
            <w:r w:rsidRPr="00D92CAB">
              <w:rPr>
                <w:rFonts w:ascii="Times New Roman" w:hAnsi="Times New Roman" w:cs="Times New Roman"/>
                <w:i/>
                <w:sz w:val="24"/>
                <w:szCs w:val="24"/>
              </w:rPr>
              <w:t>1.Γρήγορο πάγωμα</w:t>
            </w:r>
          </w:p>
        </w:tc>
        <w:tc>
          <w:tcPr>
            <w:tcW w:w="6911" w:type="dxa"/>
          </w:tcPr>
          <w:p w:rsidR="00D92CAB" w:rsidRPr="00D92CAB" w:rsidRDefault="00D92CAB" w:rsidP="00D92CAB">
            <w:pPr>
              <w:spacing w:line="360" w:lineRule="auto"/>
              <w:jc w:val="both"/>
              <w:rPr>
                <w:rFonts w:ascii="Times New Roman" w:hAnsi="Times New Roman" w:cs="Times New Roman"/>
                <w:sz w:val="24"/>
                <w:szCs w:val="24"/>
              </w:rPr>
            </w:pPr>
            <w:r w:rsidRPr="00D92CAB">
              <w:rPr>
                <w:rFonts w:ascii="Times New Roman" w:hAnsi="Times New Roman" w:cs="Times New Roman"/>
                <w:sz w:val="24"/>
                <w:szCs w:val="24"/>
              </w:rPr>
              <w:t>Αποτελεί μέθοδο διευκόλυνσης της μυϊκής ενέργειας και του τονικού δονητικού αντανακλαστικού, κυρίως μέσω της διέγερσης των Αδ ινών. Ωστόσο, τα αποτελέσματά του αμφισβητούνται και η εφαρμογή του πρέπει να γίνεται προσεκτικά.</w:t>
            </w:r>
          </w:p>
          <w:p w:rsidR="00D92CAB" w:rsidRDefault="00D92CAB" w:rsidP="00D92CAB">
            <w:pPr>
              <w:spacing w:line="360" w:lineRule="auto"/>
              <w:jc w:val="both"/>
              <w:rPr>
                <w:rFonts w:ascii="Times New Roman" w:hAnsi="Times New Roman" w:cs="Times New Roman"/>
                <w:sz w:val="24"/>
                <w:szCs w:val="24"/>
              </w:rPr>
            </w:pPr>
          </w:p>
        </w:tc>
      </w:tr>
      <w:tr w:rsidR="00D92CAB" w:rsidTr="00D22FBB">
        <w:tc>
          <w:tcPr>
            <w:tcW w:w="2310" w:type="dxa"/>
            <w:shd w:val="clear" w:color="auto" w:fill="D9D9D9" w:themeFill="background1" w:themeFillShade="D9"/>
          </w:tcPr>
          <w:p w:rsidR="00D92CAB" w:rsidRPr="00D92CAB" w:rsidRDefault="00D92CAB" w:rsidP="000C2612">
            <w:pPr>
              <w:spacing w:line="360" w:lineRule="auto"/>
              <w:rPr>
                <w:rFonts w:ascii="Times New Roman" w:hAnsi="Times New Roman" w:cs="Times New Roman"/>
                <w:i/>
                <w:sz w:val="24"/>
                <w:szCs w:val="24"/>
              </w:rPr>
            </w:pPr>
            <w:r w:rsidRPr="00D92CAB">
              <w:rPr>
                <w:rFonts w:ascii="Times New Roman" w:hAnsi="Times New Roman" w:cs="Times New Roman"/>
                <w:i/>
                <w:sz w:val="24"/>
                <w:szCs w:val="24"/>
              </w:rPr>
              <w:t>2.Γρήγορο βούρτσισμα</w:t>
            </w:r>
          </w:p>
        </w:tc>
        <w:tc>
          <w:tcPr>
            <w:tcW w:w="6911" w:type="dxa"/>
          </w:tcPr>
          <w:p w:rsidR="00D92CAB" w:rsidRDefault="00D92CAB" w:rsidP="00D92C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βούρτσισμα, εάν εφαρμοστεί σε ορισμένα δερμοτόμια που νευρώνουν συγκεκριμένους μύες, 30 λεπτά πριν το επιθυμητό αποτέλεσμα, μπορεί να προκαλέσει διευκόλυνση των ίδιων μυών μέσω της διέγερσης των ινών </w:t>
            </w:r>
            <w:r>
              <w:rPr>
                <w:rFonts w:ascii="Times New Roman" w:hAnsi="Times New Roman" w:cs="Times New Roman"/>
                <w:sz w:val="24"/>
                <w:szCs w:val="24"/>
                <w:lang w:val="en-US"/>
              </w:rPr>
              <w:t>C</w:t>
            </w:r>
            <w:r w:rsidRPr="00F961B6">
              <w:rPr>
                <w:rFonts w:ascii="Times New Roman" w:hAnsi="Times New Roman" w:cs="Times New Roman"/>
                <w:sz w:val="24"/>
                <w:szCs w:val="24"/>
              </w:rPr>
              <w:t xml:space="preserve"> </w:t>
            </w:r>
            <w:r>
              <w:rPr>
                <w:rFonts w:ascii="Times New Roman" w:hAnsi="Times New Roman" w:cs="Times New Roman"/>
                <w:sz w:val="24"/>
                <w:szCs w:val="24"/>
              </w:rPr>
              <w:t>και συνεπώς του δικτυωτού συστήματος ενεργοποίησης. Το γρήγορο βούρτσισμα στο δέρμα του σώματος λειτουργεί με τον ίδιο τρόπο όπως το γρήγορο πάγωμα, για αυτό επικαλείται ιδιαίτερης προσοχής για τις επιδράσεις που έχει στον ασθενή.</w:t>
            </w:r>
          </w:p>
        </w:tc>
      </w:tr>
      <w:tr w:rsidR="00D92CAB" w:rsidTr="00D22FBB">
        <w:tc>
          <w:tcPr>
            <w:tcW w:w="2310" w:type="dxa"/>
            <w:shd w:val="clear" w:color="auto" w:fill="D9D9D9" w:themeFill="background1" w:themeFillShade="D9"/>
          </w:tcPr>
          <w:p w:rsidR="00D92CAB" w:rsidRDefault="00D92CAB" w:rsidP="000C2612">
            <w:pPr>
              <w:spacing w:line="360" w:lineRule="auto"/>
              <w:rPr>
                <w:rFonts w:ascii="Times New Roman" w:hAnsi="Times New Roman" w:cs="Times New Roman"/>
                <w:sz w:val="24"/>
                <w:szCs w:val="24"/>
              </w:rPr>
            </w:pPr>
            <w:r w:rsidRPr="00D92CAB">
              <w:rPr>
                <w:rFonts w:ascii="Times New Roman" w:hAnsi="Times New Roman" w:cs="Times New Roman"/>
                <w:i/>
                <w:sz w:val="24"/>
                <w:szCs w:val="24"/>
              </w:rPr>
              <w:t>3.Ελαφριά αφή</w:t>
            </w:r>
          </w:p>
        </w:tc>
        <w:tc>
          <w:tcPr>
            <w:tcW w:w="6911" w:type="dxa"/>
          </w:tcPr>
          <w:p w:rsidR="00D92CAB" w:rsidRDefault="00D92CAB" w:rsidP="00D92CAB">
            <w:pPr>
              <w:spacing w:line="360" w:lineRule="auto"/>
              <w:jc w:val="both"/>
              <w:rPr>
                <w:rFonts w:ascii="Times New Roman" w:hAnsi="Times New Roman" w:cs="Times New Roman"/>
                <w:sz w:val="24"/>
                <w:szCs w:val="24"/>
              </w:rPr>
            </w:pPr>
            <w:r>
              <w:rPr>
                <w:rFonts w:ascii="Times New Roman" w:hAnsi="Times New Roman" w:cs="Times New Roman"/>
                <w:sz w:val="24"/>
                <w:szCs w:val="24"/>
              </w:rPr>
              <w:t>Η ελαφριά αφή σχετίζεται άμεσα με την επιστράτευση και την ενεργοποίηση φασικών ινών των μυών. Η αφή αυτή επιδρά στους μηχανουποδοχείς χαμηλού ορίου, οι οποίοι στέλνουν ερεθίσματα κατά μήκος των ινών Αβ και Αα για να αυξήσουν την κινητικότητα. Η εφαρμογή της γίνεται είτε στις άκρες των δακτύλων και των πελμάτων για μια μαζική κίνηση, είτε σε δερμοτόμια μυών για μια πιο ελεγχόμενη κίνηση. Για την ενίσχυση της κινητικής απάντησης μπορεί να εφαρμοστεί αντίσταση αμέσως μετά την αρχική πρόκληση της κίνησης.</w:t>
            </w:r>
          </w:p>
        </w:tc>
      </w:tr>
    </w:tbl>
    <w:p w:rsidR="007C2333" w:rsidRDefault="007C2333" w:rsidP="00D22FBB">
      <w:pPr>
        <w:pStyle w:val="Caption"/>
        <w:keepNext/>
        <w:rPr>
          <w:rFonts w:ascii="Times New Roman" w:hAnsi="Times New Roman" w:cs="Times New Roman"/>
          <w:b w:val="0"/>
          <w:bCs w:val="0"/>
          <w:color w:val="auto"/>
          <w:sz w:val="24"/>
          <w:szCs w:val="24"/>
        </w:rPr>
      </w:pPr>
    </w:p>
    <w:p w:rsidR="00D22FBB" w:rsidRPr="00D22FBB" w:rsidRDefault="00D22FBB" w:rsidP="00D22FBB">
      <w:pPr>
        <w:pStyle w:val="Caption"/>
        <w:keepNext/>
        <w:rPr>
          <w:i/>
          <w:color w:val="auto"/>
          <w:sz w:val="22"/>
        </w:rPr>
      </w:pPr>
      <w:r w:rsidRPr="00D22FBB">
        <w:rPr>
          <w:i/>
          <w:color w:val="auto"/>
          <w:sz w:val="22"/>
        </w:rPr>
        <w:t xml:space="preserve">Πίνακας </w:t>
      </w:r>
      <w:r w:rsidR="009B4EDE" w:rsidRPr="00D22FBB">
        <w:rPr>
          <w:i/>
          <w:color w:val="auto"/>
          <w:sz w:val="22"/>
        </w:rPr>
        <w:fldChar w:fldCharType="begin"/>
      </w:r>
      <w:r w:rsidRPr="00D22FBB">
        <w:rPr>
          <w:i/>
          <w:color w:val="auto"/>
          <w:sz w:val="22"/>
        </w:rPr>
        <w:instrText xml:space="preserve"> SEQ Πίνακας \* ARABIC </w:instrText>
      </w:r>
      <w:r w:rsidR="009B4EDE" w:rsidRPr="00D22FBB">
        <w:rPr>
          <w:i/>
          <w:color w:val="auto"/>
          <w:sz w:val="22"/>
        </w:rPr>
        <w:fldChar w:fldCharType="separate"/>
      </w:r>
      <w:r w:rsidR="00864ABC">
        <w:rPr>
          <w:i/>
          <w:noProof/>
          <w:color w:val="auto"/>
          <w:sz w:val="22"/>
        </w:rPr>
        <w:t>7</w:t>
      </w:r>
      <w:r w:rsidR="009B4EDE" w:rsidRPr="00D22FBB">
        <w:rPr>
          <w:i/>
          <w:color w:val="auto"/>
          <w:sz w:val="22"/>
        </w:rPr>
        <w:fldChar w:fldCharType="end"/>
      </w:r>
      <w:r w:rsidRPr="00D22FBB">
        <w:rPr>
          <w:i/>
          <w:color w:val="auto"/>
          <w:sz w:val="22"/>
        </w:rPr>
        <w:t xml:space="preserve"> Δερματικά ερεθίσματα αναστολής</w:t>
      </w:r>
      <w:sdt>
        <w:sdtPr>
          <w:rPr>
            <w:i/>
            <w:color w:val="auto"/>
            <w:sz w:val="22"/>
          </w:rPr>
          <w:id w:val="546208604"/>
          <w:citation/>
        </w:sdtPr>
        <w:sdtContent>
          <w:r w:rsidR="009B4EDE" w:rsidRPr="00E45AA3">
            <w:rPr>
              <w:i/>
              <w:color w:val="auto"/>
              <w:sz w:val="22"/>
            </w:rPr>
            <w:fldChar w:fldCharType="begin"/>
          </w:r>
          <w:r w:rsidR="00E45AA3" w:rsidRPr="00E45AA3">
            <w:rPr>
              <w:i/>
              <w:color w:val="auto"/>
              <w:sz w:val="22"/>
            </w:rPr>
            <w:instrText xml:space="preserve"> CITATION Met98 \l 1032 </w:instrText>
          </w:r>
          <w:r w:rsidR="009B4EDE" w:rsidRPr="00E45AA3">
            <w:rPr>
              <w:i/>
              <w:color w:val="auto"/>
              <w:sz w:val="22"/>
            </w:rPr>
            <w:fldChar w:fldCharType="separate"/>
          </w:r>
          <w:r w:rsidR="0091169D">
            <w:rPr>
              <w:i/>
              <w:noProof/>
              <w:color w:val="auto"/>
              <w:sz w:val="22"/>
            </w:rPr>
            <w:t xml:space="preserve"> </w:t>
          </w:r>
          <w:r w:rsidR="0091169D" w:rsidRPr="0091169D">
            <w:rPr>
              <w:noProof/>
              <w:color w:val="auto"/>
              <w:sz w:val="22"/>
            </w:rPr>
            <w:t>(Metcalfe &amp; Lawes, 1998)</w:t>
          </w:r>
          <w:r w:rsidR="009B4EDE" w:rsidRPr="00E45AA3">
            <w:rPr>
              <w:i/>
              <w:color w:val="auto"/>
              <w:sz w:val="22"/>
            </w:rPr>
            <w:fldChar w:fldCharType="end"/>
          </w:r>
        </w:sdtContent>
      </w:sdt>
    </w:p>
    <w:tbl>
      <w:tblPr>
        <w:tblStyle w:val="TableGrid"/>
        <w:tblW w:w="0" w:type="auto"/>
        <w:tblLook w:val="04A0" w:firstRow="1" w:lastRow="0" w:firstColumn="1" w:lastColumn="0" w:noHBand="0" w:noVBand="1"/>
      </w:tblPr>
      <w:tblGrid>
        <w:gridCol w:w="2718"/>
        <w:gridCol w:w="6569"/>
      </w:tblGrid>
      <w:tr w:rsidR="00D22FBB" w:rsidTr="00D22FBB">
        <w:tc>
          <w:tcPr>
            <w:tcW w:w="2718" w:type="dxa"/>
            <w:shd w:val="clear" w:color="auto" w:fill="D9D9D9" w:themeFill="background1" w:themeFillShade="D9"/>
          </w:tcPr>
          <w:p w:rsidR="00D22FBB" w:rsidRDefault="00D22FBB" w:rsidP="00DB5B15">
            <w:pPr>
              <w:pStyle w:val="ListParagraph"/>
              <w:numPr>
                <w:ilvl w:val="0"/>
                <w:numId w:val="16"/>
              </w:numPr>
              <w:spacing w:line="360" w:lineRule="auto"/>
              <w:jc w:val="both"/>
            </w:pPr>
            <w:r w:rsidRPr="00D22FBB">
              <w:rPr>
                <w:rFonts w:ascii="Times New Roman" w:hAnsi="Times New Roman" w:cs="Times New Roman"/>
                <w:sz w:val="24"/>
                <w:szCs w:val="24"/>
              </w:rPr>
              <w:t>Παρατεταμένο πάγωμα</w:t>
            </w:r>
          </w:p>
        </w:tc>
        <w:tc>
          <w:tcPr>
            <w:tcW w:w="6569" w:type="dxa"/>
          </w:tcPr>
          <w:p w:rsidR="00D22FBB" w:rsidRPr="00D22FBB" w:rsidRDefault="00D22FBB" w:rsidP="00D22FBB">
            <w:pPr>
              <w:spacing w:line="360" w:lineRule="auto"/>
              <w:jc w:val="both"/>
              <w:rPr>
                <w:rFonts w:ascii="Times New Roman" w:hAnsi="Times New Roman" w:cs="Times New Roman"/>
                <w:sz w:val="24"/>
                <w:szCs w:val="24"/>
              </w:rPr>
            </w:pPr>
            <w:r w:rsidRPr="00D22FBB">
              <w:rPr>
                <w:rFonts w:ascii="Times New Roman" w:hAnsi="Times New Roman" w:cs="Times New Roman"/>
                <w:sz w:val="24"/>
                <w:szCs w:val="24"/>
              </w:rPr>
              <w:t xml:space="preserve">Η χρήση του πάγου για χρονικά διαστήματα μέχρι και 30 λεπτά, μπορεί να μειώσει την σπαστικότητα και τις επιδράσεις του κυττάρου του πρόσθιου κέρατος. Ο πάγος μειώνει την ευερεθιστότητα της μυϊκής ατράκτου, μειώνει το φασικό διατατικό αντανακλαστικό, τον ρυθμό μεταβολισμού των κρύων ιστών, επιβραδύνει την ταχύτητα μετάδοσης του ερεθίσματος </w:t>
            </w:r>
            <w:r w:rsidRPr="00D22FBB">
              <w:rPr>
                <w:rFonts w:ascii="Times New Roman" w:hAnsi="Times New Roman" w:cs="Times New Roman"/>
                <w:sz w:val="24"/>
                <w:szCs w:val="24"/>
              </w:rPr>
              <w:lastRenderedPageBreak/>
              <w:t>στον μυ και στα κινητικά νεύρα. Όλα αυτά έχουν σαν αποτέλεσμα την αναστολή των μυών και του σώματος, γενικότερα, από μια κατάσταση υπερδραστηριοποίησης, που μειώνει την λειτουργικότητα του ατόμου.</w:t>
            </w:r>
          </w:p>
          <w:p w:rsidR="00D22FBB" w:rsidRDefault="00D22FBB" w:rsidP="00D22FBB">
            <w:pPr>
              <w:spacing w:line="360" w:lineRule="auto"/>
              <w:jc w:val="both"/>
            </w:pPr>
          </w:p>
        </w:tc>
      </w:tr>
      <w:tr w:rsidR="00D22FBB" w:rsidTr="00D22FBB">
        <w:tc>
          <w:tcPr>
            <w:tcW w:w="2718" w:type="dxa"/>
            <w:shd w:val="clear" w:color="auto" w:fill="D9D9D9" w:themeFill="background1" w:themeFillShade="D9"/>
          </w:tcPr>
          <w:p w:rsidR="00D22FBB" w:rsidRDefault="00D22FBB" w:rsidP="00DB5B15">
            <w:pPr>
              <w:pStyle w:val="ListParagraph"/>
              <w:numPr>
                <w:ilvl w:val="0"/>
                <w:numId w:val="16"/>
              </w:numPr>
              <w:spacing w:line="360" w:lineRule="auto"/>
              <w:jc w:val="both"/>
            </w:pPr>
            <w:r w:rsidRPr="00D22FBB">
              <w:rPr>
                <w:rFonts w:ascii="Times New Roman" w:hAnsi="Times New Roman" w:cs="Times New Roman"/>
                <w:sz w:val="24"/>
                <w:szCs w:val="24"/>
              </w:rPr>
              <w:lastRenderedPageBreak/>
              <w:t>Ουδέτερη θερμότητα</w:t>
            </w:r>
          </w:p>
        </w:tc>
        <w:tc>
          <w:tcPr>
            <w:tcW w:w="6569" w:type="dxa"/>
          </w:tcPr>
          <w:p w:rsidR="00D22FBB" w:rsidRDefault="00D22FBB" w:rsidP="00D22FBB">
            <w:pPr>
              <w:spacing w:line="360" w:lineRule="auto"/>
              <w:jc w:val="both"/>
            </w:pPr>
            <w:r>
              <w:rPr>
                <w:rFonts w:ascii="Times New Roman" w:hAnsi="Times New Roman" w:cs="Times New Roman"/>
                <w:sz w:val="24"/>
                <w:szCs w:val="24"/>
              </w:rPr>
              <w:t>Αποτελεί τεχνική αναστολής και εφαρμόζεται είτε με την μορφή χλιαρού λουτρού είτε με περιτύλιξη συγκεκριμένου σημείου του σώματος. Ωστόσο, αποτελεί αμφιλεγόμενο ζήτημα η πιθανότητα της διέγερσης υποδοχέων της θερμότητας σε μια ουδέτερη θερμοκρασία όπως αυτή του σώματος. Για αυτό, η εξήγηση της επίδρασης της, είναι περισσότερο αποτέλεσμα της διέγερσης των μυχανουποδοχέων κατά την ελαφριά αφή της περιτύλιξης, η οποία προκαλεί αναστολή των τονικών μυών και διευκόλυνση των φασικών.</w:t>
            </w:r>
          </w:p>
        </w:tc>
      </w:tr>
      <w:tr w:rsidR="00D22FBB" w:rsidTr="00D22FBB">
        <w:tc>
          <w:tcPr>
            <w:tcW w:w="2718" w:type="dxa"/>
            <w:shd w:val="clear" w:color="auto" w:fill="D9D9D9" w:themeFill="background1" w:themeFillShade="D9"/>
          </w:tcPr>
          <w:p w:rsidR="00D22FBB" w:rsidRDefault="00D22FBB" w:rsidP="00DB5B15">
            <w:pPr>
              <w:pStyle w:val="ListParagraph"/>
              <w:numPr>
                <w:ilvl w:val="0"/>
                <w:numId w:val="16"/>
              </w:numPr>
              <w:spacing w:line="360" w:lineRule="auto"/>
              <w:jc w:val="both"/>
            </w:pPr>
            <w:r w:rsidRPr="00D22FBB">
              <w:rPr>
                <w:rFonts w:ascii="Times New Roman" w:hAnsi="Times New Roman" w:cs="Times New Roman"/>
                <w:sz w:val="24"/>
                <w:szCs w:val="24"/>
              </w:rPr>
              <w:t>Αργή θωπεία</w:t>
            </w:r>
          </w:p>
        </w:tc>
        <w:tc>
          <w:tcPr>
            <w:tcW w:w="6569" w:type="dxa"/>
          </w:tcPr>
          <w:p w:rsidR="00D22FBB" w:rsidRPr="00D22FBB" w:rsidRDefault="00D22FBB" w:rsidP="00D22FBB">
            <w:pPr>
              <w:spacing w:line="360" w:lineRule="auto"/>
              <w:jc w:val="both"/>
              <w:rPr>
                <w:rFonts w:ascii="Times New Roman" w:hAnsi="Times New Roman" w:cs="Times New Roman"/>
                <w:sz w:val="24"/>
                <w:szCs w:val="24"/>
              </w:rPr>
            </w:pPr>
            <w:r w:rsidRPr="00D22FBB">
              <w:rPr>
                <w:rFonts w:ascii="Times New Roman" w:hAnsi="Times New Roman" w:cs="Times New Roman"/>
                <w:sz w:val="24"/>
                <w:szCs w:val="24"/>
              </w:rPr>
              <w:t xml:space="preserve">Η τεχνική αυτή οφείλει την αποτελεσματικότητα της όχι τόσο στο είδος αλλά στον ρυθμό της κίνησης που εφαρμόζεται. Η θωπεία με αργό ρυθμό επιδρά στην μείωση της διεγερσιμότητας του </w:t>
            </w:r>
            <w:r w:rsidRPr="00D22FBB">
              <w:rPr>
                <w:rFonts w:ascii="Times New Roman" w:hAnsi="Times New Roman" w:cs="Times New Roman"/>
                <w:sz w:val="24"/>
                <w:szCs w:val="24"/>
                <w:lang w:val="en-US"/>
              </w:rPr>
              <w:t>AHC</w:t>
            </w:r>
            <w:r w:rsidRPr="00D22FBB">
              <w:rPr>
                <w:rFonts w:ascii="Times New Roman" w:hAnsi="Times New Roman" w:cs="Times New Roman"/>
                <w:sz w:val="24"/>
                <w:szCs w:val="24"/>
              </w:rPr>
              <w:t xml:space="preserve"> και συνολικά όλων των κινητικών νευρώνων στον εγκέφαλο και τον νωτιαίο μυελό.</w:t>
            </w:r>
          </w:p>
          <w:p w:rsidR="00D22FBB" w:rsidRDefault="00D22FBB" w:rsidP="00D22FBB">
            <w:pPr>
              <w:spacing w:line="360" w:lineRule="auto"/>
              <w:jc w:val="both"/>
            </w:pPr>
          </w:p>
        </w:tc>
      </w:tr>
    </w:tbl>
    <w:p w:rsidR="00E45AA3" w:rsidRDefault="00E45AA3" w:rsidP="00E45AA3">
      <w:pPr>
        <w:spacing w:line="360" w:lineRule="auto"/>
      </w:pPr>
    </w:p>
    <w:p w:rsidR="00E45AA3" w:rsidRPr="00111160" w:rsidRDefault="00E45AA3" w:rsidP="00E45A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παραπάνω τεχνικές έχουν έναν εξειδικευμένο χαρακτήρα, με την έννοια ότι ο κάθε ασθενής μπορεί να ανταποκριθεί διαφορετικά στα ίδια ερεθίσματα. Η έλλειψη άμεσης ανταπόκρισης, δεν καθιστά την τεχνική αναποτελεσματική, γιατί η διευκόλυνση του </w:t>
      </w:r>
      <w:r>
        <w:rPr>
          <w:rFonts w:ascii="Times New Roman" w:hAnsi="Times New Roman" w:cs="Times New Roman"/>
          <w:sz w:val="24"/>
          <w:szCs w:val="24"/>
          <w:lang w:val="en-US"/>
        </w:rPr>
        <w:t>AHC</w:t>
      </w:r>
      <w:r w:rsidRPr="00C6149D">
        <w:rPr>
          <w:rFonts w:ascii="Times New Roman" w:hAnsi="Times New Roman" w:cs="Times New Roman"/>
          <w:sz w:val="24"/>
          <w:szCs w:val="24"/>
        </w:rPr>
        <w:t xml:space="preserve"> </w:t>
      </w:r>
      <w:r>
        <w:rPr>
          <w:rFonts w:ascii="Times New Roman" w:hAnsi="Times New Roman" w:cs="Times New Roman"/>
          <w:sz w:val="24"/>
          <w:szCs w:val="24"/>
        </w:rPr>
        <w:t>μπορεί να είναι εφικτή χωρίς, όμως, εμφανή κινητική ενέργεια. Η επανάληψη της διέγερσης μπορεί να προσδιορίσει την αποτελεσματικότητα της, γιατί η επαναλαμβανόμενη διέγερση είναι αυτή που θα επιφέρει κινητικές αποκρίσεις. Ο θεραπευτής είναι αυτός που με την παρατήρηση των συσπάσεων και της κινητικής απόδοσης θα επιλέξει τα κατάλληλα ερεθίσματα για τον νευρολογικό ασθενή.</w:t>
      </w:r>
    </w:p>
    <w:p w:rsidR="00C6379A" w:rsidRDefault="0040305A" w:rsidP="00C6379A">
      <w:pPr>
        <w:keepNext/>
        <w:spacing w:line="360" w:lineRule="auto"/>
        <w:jc w:val="both"/>
      </w:pPr>
      <w:r>
        <w:rPr>
          <w:rFonts w:ascii="Times New Roman" w:hAnsi="Times New Roman" w:cs="Times New Roman"/>
          <w:noProof/>
          <w:sz w:val="24"/>
          <w:szCs w:val="24"/>
        </w:rPr>
        <w:lastRenderedPageBreak/>
        <w:drawing>
          <wp:inline distT="0" distB="0" distL="0" distR="0">
            <wp:extent cx="2158121" cy="2800350"/>
            <wp:effectExtent l="19050" t="0" r="0" b="0"/>
            <wp:docPr id="12" name="11 - Εικόνα" descr="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28"/>
                    <a:stretch>
                      <a:fillRect/>
                    </a:stretch>
                  </pic:blipFill>
                  <pic:spPr>
                    <a:xfrm>
                      <a:off x="0" y="0"/>
                      <a:ext cx="2162175" cy="2800350"/>
                    </a:xfrm>
                    <a:prstGeom prst="rect">
                      <a:avLst/>
                    </a:prstGeom>
                  </pic:spPr>
                </pic:pic>
              </a:graphicData>
            </a:graphic>
          </wp:inline>
        </w:drawing>
      </w:r>
      <w:r w:rsidR="00C6379A">
        <w:rPr>
          <w:rFonts w:ascii="Times New Roman" w:hAnsi="Times New Roman" w:cs="Times New Roman"/>
          <w:noProof/>
          <w:sz w:val="24"/>
          <w:szCs w:val="24"/>
        </w:rPr>
        <w:drawing>
          <wp:inline distT="0" distB="0" distL="0" distR="0">
            <wp:extent cx="1847850" cy="2801418"/>
            <wp:effectExtent l="19050" t="0" r="0" b="0"/>
            <wp:docPr id="14" name="12 - Εικόνα" descr="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29"/>
                    <a:stretch>
                      <a:fillRect/>
                    </a:stretch>
                  </pic:blipFill>
                  <pic:spPr>
                    <a:xfrm>
                      <a:off x="0" y="0"/>
                      <a:ext cx="1848428" cy="2802294"/>
                    </a:xfrm>
                    <a:prstGeom prst="rect">
                      <a:avLst/>
                    </a:prstGeom>
                  </pic:spPr>
                </pic:pic>
              </a:graphicData>
            </a:graphic>
          </wp:inline>
        </w:drawing>
      </w:r>
    </w:p>
    <w:p w:rsidR="00C6379A" w:rsidRPr="00C6379A" w:rsidRDefault="00C6379A" w:rsidP="00C6379A">
      <w:pPr>
        <w:pStyle w:val="Caption"/>
        <w:jc w:val="both"/>
        <w:rPr>
          <w:b w:val="0"/>
          <w:i/>
          <w:color w:val="auto"/>
          <w:sz w:val="22"/>
        </w:rPr>
      </w:pPr>
      <w:r w:rsidRPr="00C6379A">
        <w:rPr>
          <w:b w:val="0"/>
          <w:i/>
          <w:color w:val="auto"/>
          <w:sz w:val="22"/>
        </w:rPr>
        <w:t xml:space="preserve">Εικόνα </w:t>
      </w:r>
      <w:r w:rsidR="009B4EDE" w:rsidRPr="00C6379A">
        <w:rPr>
          <w:b w:val="0"/>
          <w:i/>
          <w:color w:val="auto"/>
          <w:sz w:val="22"/>
        </w:rPr>
        <w:fldChar w:fldCharType="begin"/>
      </w:r>
      <w:r w:rsidRPr="00C6379A">
        <w:rPr>
          <w:b w:val="0"/>
          <w:i/>
          <w:color w:val="auto"/>
          <w:sz w:val="22"/>
        </w:rPr>
        <w:instrText xml:space="preserve"> SEQ Εικόνα \* ARABIC </w:instrText>
      </w:r>
      <w:r w:rsidR="009B4EDE" w:rsidRPr="00C6379A">
        <w:rPr>
          <w:b w:val="0"/>
          <w:i/>
          <w:color w:val="auto"/>
          <w:sz w:val="22"/>
        </w:rPr>
        <w:fldChar w:fldCharType="separate"/>
      </w:r>
      <w:r w:rsidR="00864ABC">
        <w:rPr>
          <w:b w:val="0"/>
          <w:i/>
          <w:noProof/>
          <w:color w:val="auto"/>
          <w:sz w:val="22"/>
        </w:rPr>
        <w:t>10</w:t>
      </w:r>
      <w:r w:rsidR="009B4EDE" w:rsidRPr="00C6379A">
        <w:rPr>
          <w:b w:val="0"/>
          <w:i/>
          <w:color w:val="auto"/>
          <w:sz w:val="22"/>
        </w:rPr>
        <w:fldChar w:fldCharType="end"/>
      </w:r>
      <w:r w:rsidRPr="00C6379A">
        <w:rPr>
          <w:b w:val="0"/>
          <w:i/>
          <w:color w:val="auto"/>
          <w:sz w:val="22"/>
        </w:rPr>
        <w:t xml:space="preserve"> Αισθητηριακή διέγερση για διευκόλυνση με την χρήση βουρτσίσματος </w:t>
      </w:r>
      <w:sdt>
        <w:sdtPr>
          <w:rPr>
            <w:b w:val="0"/>
            <w:i/>
            <w:color w:val="auto"/>
            <w:sz w:val="22"/>
          </w:rPr>
          <w:id w:val="593431736"/>
          <w:citation/>
        </w:sdtPr>
        <w:sdtContent>
          <w:r w:rsidR="009B4EDE" w:rsidRPr="00C6379A">
            <w:rPr>
              <w:b w:val="0"/>
              <w:i/>
              <w:color w:val="auto"/>
              <w:sz w:val="22"/>
            </w:rPr>
            <w:fldChar w:fldCharType="begin"/>
          </w:r>
          <w:r w:rsidRPr="00C6379A">
            <w:rPr>
              <w:b w:val="0"/>
              <w:i/>
              <w:color w:val="auto"/>
              <w:sz w:val="22"/>
            </w:rPr>
            <w:instrText xml:space="preserve"> CITATION Roo \l 1032  </w:instrText>
          </w:r>
          <w:r w:rsidR="009B4EDE" w:rsidRPr="00C6379A">
            <w:rPr>
              <w:b w:val="0"/>
              <w:i/>
              <w:color w:val="auto"/>
              <w:sz w:val="22"/>
            </w:rPr>
            <w:fldChar w:fldCharType="separate"/>
          </w:r>
          <w:r w:rsidR="0091169D" w:rsidRPr="0091169D">
            <w:rPr>
              <w:noProof/>
              <w:color w:val="auto"/>
              <w:sz w:val="22"/>
            </w:rPr>
            <w:t>(Rood M. S., 1954)</w:t>
          </w:r>
          <w:r w:rsidR="009B4EDE" w:rsidRPr="00C6379A">
            <w:rPr>
              <w:b w:val="0"/>
              <w:i/>
              <w:color w:val="auto"/>
              <w:sz w:val="22"/>
            </w:rPr>
            <w:fldChar w:fldCharType="end"/>
          </w:r>
        </w:sdtContent>
      </w:sdt>
    </w:p>
    <w:p w:rsidR="0040305A" w:rsidRPr="00C6379A" w:rsidRDefault="0040305A" w:rsidP="00E45AA3">
      <w:pPr>
        <w:spacing w:line="360" w:lineRule="auto"/>
        <w:jc w:val="both"/>
        <w:rPr>
          <w:rFonts w:ascii="Times New Roman" w:hAnsi="Times New Roman" w:cs="Times New Roman"/>
          <w:sz w:val="24"/>
          <w:szCs w:val="24"/>
        </w:rPr>
      </w:pPr>
    </w:p>
    <w:p w:rsidR="00E45AA3" w:rsidRPr="007E35EC" w:rsidRDefault="007E35EC" w:rsidP="007E35EC">
      <w:pPr>
        <w:pStyle w:val="Heading2"/>
        <w:rPr>
          <w:rFonts w:ascii="Times New Roman" w:hAnsi="Times New Roman" w:cs="Times New Roman"/>
          <w:color w:val="auto"/>
          <w:sz w:val="24"/>
        </w:rPr>
      </w:pPr>
      <w:bookmarkStart w:id="30" w:name="_Toc19895707"/>
      <w:r w:rsidRPr="007E35EC">
        <w:rPr>
          <w:rFonts w:ascii="Times New Roman" w:hAnsi="Times New Roman" w:cs="Times New Roman"/>
          <w:color w:val="auto"/>
          <w:sz w:val="24"/>
        </w:rPr>
        <w:t>3.2.5 Διέγερση αυτόνομου νευρικού συστήματος (</w:t>
      </w:r>
      <w:r w:rsidRPr="007E35EC">
        <w:rPr>
          <w:rFonts w:ascii="Times New Roman" w:hAnsi="Times New Roman" w:cs="Times New Roman"/>
          <w:color w:val="auto"/>
          <w:sz w:val="24"/>
          <w:lang w:val="en-US"/>
        </w:rPr>
        <w:t>ANS</w:t>
      </w:r>
      <w:r w:rsidRPr="007E35EC">
        <w:rPr>
          <w:rFonts w:ascii="Times New Roman" w:hAnsi="Times New Roman" w:cs="Times New Roman"/>
          <w:color w:val="auto"/>
          <w:sz w:val="24"/>
        </w:rPr>
        <w:t>)</w:t>
      </w:r>
      <w:bookmarkEnd w:id="30"/>
    </w:p>
    <w:p w:rsidR="00E45AA3" w:rsidRPr="002246BD" w:rsidRDefault="00E45AA3" w:rsidP="000C2612">
      <w:pPr>
        <w:spacing w:line="360" w:lineRule="auto"/>
        <w:jc w:val="both"/>
      </w:pPr>
    </w:p>
    <w:p w:rsidR="007E35EC" w:rsidRPr="002246BD" w:rsidRDefault="007E35EC" w:rsidP="000C26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θεωρία της </w:t>
      </w:r>
      <w:r>
        <w:rPr>
          <w:rFonts w:ascii="Times New Roman" w:hAnsi="Times New Roman" w:cs="Times New Roman"/>
          <w:sz w:val="24"/>
          <w:szCs w:val="24"/>
          <w:lang w:val="en-US"/>
        </w:rPr>
        <w:t>Rood</w:t>
      </w:r>
      <w:r w:rsidRPr="0071266B">
        <w:rPr>
          <w:rFonts w:ascii="Times New Roman" w:hAnsi="Times New Roman" w:cs="Times New Roman"/>
          <w:sz w:val="24"/>
          <w:szCs w:val="24"/>
        </w:rPr>
        <w:t xml:space="preserve"> </w:t>
      </w:r>
      <w:r>
        <w:rPr>
          <w:rFonts w:ascii="Times New Roman" w:hAnsi="Times New Roman" w:cs="Times New Roman"/>
          <w:sz w:val="24"/>
          <w:szCs w:val="24"/>
        </w:rPr>
        <w:t xml:space="preserve">συμπληρώνεται από το γεγονός ότι η διέγερση του </w:t>
      </w:r>
      <w:r>
        <w:rPr>
          <w:rFonts w:ascii="Times New Roman" w:hAnsi="Times New Roman" w:cs="Times New Roman"/>
          <w:sz w:val="24"/>
          <w:szCs w:val="24"/>
          <w:lang w:val="en-US"/>
        </w:rPr>
        <w:t>ANS</w:t>
      </w:r>
      <w:r w:rsidRPr="0071266B">
        <w:rPr>
          <w:rFonts w:ascii="Times New Roman" w:hAnsi="Times New Roman" w:cs="Times New Roman"/>
          <w:sz w:val="24"/>
          <w:szCs w:val="24"/>
        </w:rPr>
        <w:t xml:space="preserve"> </w:t>
      </w:r>
      <w:r>
        <w:rPr>
          <w:rFonts w:ascii="Times New Roman" w:hAnsi="Times New Roman" w:cs="Times New Roman"/>
          <w:sz w:val="24"/>
          <w:szCs w:val="24"/>
        </w:rPr>
        <w:t xml:space="preserve">δεν εμπλέκεται μόνο στην κινητική δραστηριότητα των ζωτικών οργάνων αλλά επηρεάζει το σωματοαισθητικό σύστημα και τη αισθητικοκινητική ολοκλήρωση. Η συμμετοχή του ασθενή στην θεραπεία επηρεάζεται από την βαρύτητα της νόσου, αλλά και παρεμποδίζεται και από υψηλά επίπεδα άγχους, υπερβολικές συναισθηματικές καταστάσεις, αυξημένη αρτηριακή πίεση, καρδιακό ρυθμό ή αναπνοή και υπερτονικότητα. Όλες αυτές οι αποκρίσεις ανήκουν στο </w:t>
      </w:r>
      <w:r>
        <w:rPr>
          <w:rFonts w:ascii="Times New Roman" w:hAnsi="Times New Roman" w:cs="Times New Roman"/>
          <w:sz w:val="24"/>
          <w:szCs w:val="24"/>
          <w:lang w:val="en-US"/>
        </w:rPr>
        <w:t>ANS</w:t>
      </w:r>
      <w:r>
        <w:rPr>
          <w:rFonts w:ascii="Times New Roman" w:hAnsi="Times New Roman" w:cs="Times New Roman"/>
          <w:sz w:val="24"/>
          <w:szCs w:val="24"/>
        </w:rPr>
        <w:t xml:space="preserve">. Η κυριαρχία του παρασυμπαθητικού ή του συμπαθητικού συστήματος του </w:t>
      </w:r>
      <w:r>
        <w:rPr>
          <w:rFonts w:ascii="Times New Roman" w:hAnsi="Times New Roman" w:cs="Times New Roman"/>
          <w:sz w:val="24"/>
          <w:szCs w:val="24"/>
          <w:lang w:val="en-US"/>
        </w:rPr>
        <w:t>ANS</w:t>
      </w:r>
      <w:r>
        <w:rPr>
          <w:rFonts w:ascii="Times New Roman" w:hAnsi="Times New Roman" w:cs="Times New Roman"/>
          <w:sz w:val="24"/>
          <w:szCs w:val="24"/>
        </w:rPr>
        <w:t xml:space="preserve"> επηρεάζει τον τρόπο με τον οποίο το άτομο θα ερμηνεύσει συγκεκριμένα αισθητικά ερεθίσματα και, επομένως, η εφαρμογή αυτών των ερεθισμάτων μπορεί να χρησιμοποιηθεί στην θεραπεία των κινητικώ διαταραχών. Ο καθορισμός του συστήματος που θα ενεργοποιηθεί εξαρτάται από την ένταση και την συχνότητα του ίδιου ερεθίσματος. Η χαμηλής έντασης και συχνότητας διέγερση ενεργοποιεί το παρασυμπαθητικό, ενώ το ίδιο ερέθισμα σε υψηλή συχνότητα και ένταση ενεργοποιεί το συμπαθητικό. Έτσι η ενεργοποίηση του παρασυμπαθητικού νευρικού συστήματος επιτυγχάνεται σε υπερτονικούς ασθενείς, ενώ η ενεργοποίηση του συμπαθητικού νευρικού συστήματος σε υποτονικούς ασθενείς. Η εκτίμηση των επιδράσεων που έχουν τα αισθητικά ερεθίσματα έχει ως αποτέλεσμα την ταξινόμηση αυτών σε διεγερτικά του παρασυμπαθητικού ή συμπαθητικού.</w:t>
      </w:r>
      <w:sdt>
        <w:sdtPr>
          <w:rPr>
            <w:rFonts w:ascii="Times New Roman" w:hAnsi="Times New Roman" w:cs="Times New Roman"/>
            <w:sz w:val="24"/>
            <w:szCs w:val="24"/>
          </w:rPr>
          <w:id w:val="546208606"/>
          <w:citation/>
        </w:sdtPr>
        <w:sdtContent>
          <w:r w:rsidR="009B4EDE">
            <w:rPr>
              <w:rFonts w:ascii="Times New Roman" w:hAnsi="Times New Roman" w:cs="Times New Roman"/>
              <w:sz w:val="24"/>
              <w:szCs w:val="24"/>
            </w:rPr>
            <w:fldChar w:fldCharType="begin"/>
          </w:r>
          <w:r w:rsidRPr="007E35EC">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7E35EC">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Bor</w:instrText>
          </w:r>
          <w:r w:rsidRPr="007E35EC">
            <w:rPr>
              <w:rFonts w:ascii="Times New Roman" w:hAnsi="Times New Roman" w:cs="Times New Roman"/>
              <w:sz w:val="24"/>
              <w:szCs w:val="24"/>
            </w:rPr>
            <w:instrText>18 \</w:instrText>
          </w:r>
          <w:r>
            <w:rPr>
              <w:rFonts w:ascii="Times New Roman" w:hAnsi="Times New Roman" w:cs="Times New Roman"/>
              <w:sz w:val="24"/>
              <w:szCs w:val="24"/>
              <w:lang w:val="en-US"/>
            </w:rPr>
            <w:instrText>l</w:instrText>
          </w:r>
          <w:r w:rsidRPr="007E35EC">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Bordoloi</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Deka</w:t>
          </w:r>
          <w:r w:rsidR="0091169D" w:rsidRPr="0091169D">
            <w:rPr>
              <w:rFonts w:ascii="Times New Roman" w:hAnsi="Times New Roman" w:cs="Times New Roman"/>
              <w:noProof/>
              <w:sz w:val="24"/>
              <w:szCs w:val="24"/>
            </w:rPr>
            <w:t>, 2018)</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46208607"/>
          <w:citation/>
        </w:sdtPr>
        <w:sdtContent>
          <w:r w:rsidR="009B4EDE">
            <w:rPr>
              <w:rFonts w:ascii="Times New Roman" w:hAnsi="Times New Roman" w:cs="Times New Roman"/>
              <w:sz w:val="24"/>
              <w:szCs w:val="24"/>
            </w:rPr>
            <w:fldChar w:fldCharType="begin"/>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Met</w:instrText>
          </w:r>
          <w:r w:rsidRPr="002246BD">
            <w:rPr>
              <w:rFonts w:ascii="Times New Roman" w:hAnsi="Times New Roman" w:cs="Times New Roman"/>
              <w:sz w:val="24"/>
              <w:szCs w:val="24"/>
            </w:rPr>
            <w:instrText>98 \</w:instrText>
          </w:r>
          <w:r>
            <w:rPr>
              <w:rFonts w:ascii="Times New Roman" w:hAnsi="Times New Roman" w:cs="Times New Roman"/>
              <w:sz w:val="24"/>
              <w:szCs w:val="24"/>
              <w:lang w:val="en-US"/>
            </w:rPr>
            <w:instrText>l</w:instrText>
          </w:r>
          <w:r w:rsidRPr="002246BD">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Metcalfe</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Lawes</w:t>
          </w:r>
          <w:r w:rsidR="0091169D" w:rsidRPr="0091169D">
            <w:rPr>
              <w:rFonts w:ascii="Times New Roman" w:hAnsi="Times New Roman" w:cs="Times New Roman"/>
              <w:noProof/>
              <w:sz w:val="24"/>
              <w:szCs w:val="24"/>
            </w:rPr>
            <w:t>, 1998)</w:t>
          </w:r>
          <w:r w:rsidR="009B4EDE">
            <w:rPr>
              <w:rFonts w:ascii="Times New Roman" w:hAnsi="Times New Roman" w:cs="Times New Roman"/>
              <w:sz w:val="24"/>
              <w:szCs w:val="24"/>
            </w:rPr>
            <w:fldChar w:fldCharType="end"/>
          </w:r>
        </w:sdtContent>
      </w:sdt>
    </w:p>
    <w:p w:rsidR="00556128" w:rsidRPr="00556128" w:rsidRDefault="00556128" w:rsidP="00556128">
      <w:pPr>
        <w:pStyle w:val="Caption"/>
        <w:keepNext/>
        <w:rPr>
          <w:rFonts w:ascii="Times New Roman" w:hAnsi="Times New Roman" w:cs="Times New Roman"/>
          <w:i/>
          <w:color w:val="auto"/>
          <w:sz w:val="22"/>
        </w:rPr>
      </w:pPr>
      <w:r w:rsidRPr="00556128">
        <w:rPr>
          <w:rFonts w:ascii="Times New Roman" w:hAnsi="Times New Roman" w:cs="Times New Roman"/>
          <w:i/>
          <w:color w:val="auto"/>
          <w:sz w:val="22"/>
        </w:rPr>
        <w:lastRenderedPageBreak/>
        <w:t xml:space="preserve">Πίνακας </w:t>
      </w:r>
      <w:r w:rsidR="009B4EDE" w:rsidRPr="00556128">
        <w:rPr>
          <w:rFonts w:ascii="Times New Roman" w:hAnsi="Times New Roman" w:cs="Times New Roman"/>
          <w:i/>
          <w:color w:val="auto"/>
          <w:sz w:val="22"/>
        </w:rPr>
        <w:fldChar w:fldCharType="begin"/>
      </w:r>
      <w:r w:rsidRPr="00556128">
        <w:rPr>
          <w:rFonts w:ascii="Times New Roman" w:hAnsi="Times New Roman" w:cs="Times New Roman"/>
          <w:i/>
          <w:color w:val="auto"/>
          <w:sz w:val="22"/>
        </w:rPr>
        <w:instrText xml:space="preserve"> SEQ Πίνακας \* ARABIC </w:instrText>
      </w:r>
      <w:r w:rsidR="009B4EDE" w:rsidRPr="00556128">
        <w:rPr>
          <w:rFonts w:ascii="Times New Roman" w:hAnsi="Times New Roman" w:cs="Times New Roman"/>
          <w:i/>
          <w:color w:val="auto"/>
          <w:sz w:val="22"/>
        </w:rPr>
        <w:fldChar w:fldCharType="separate"/>
      </w:r>
      <w:r w:rsidR="00864ABC">
        <w:rPr>
          <w:rFonts w:ascii="Times New Roman" w:hAnsi="Times New Roman" w:cs="Times New Roman"/>
          <w:i/>
          <w:noProof/>
          <w:color w:val="auto"/>
          <w:sz w:val="22"/>
        </w:rPr>
        <w:t>8</w:t>
      </w:r>
      <w:r w:rsidR="009B4EDE" w:rsidRPr="00556128">
        <w:rPr>
          <w:rFonts w:ascii="Times New Roman" w:hAnsi="Times New Roman" w:cs="Times New Roman"/>
          <w:i/>
          <w:color w:val="auto"/>
          <w:sz w:val="22"/>
        </w:rPr>
        <w:fldChar w:fldCharType="end"/>
      </w:r>
      <w:r w:rsidRPr="00556128">
        <w:rPr>
          <w:rFonts w:ascii="Times New Roman" w:hAnsi="Times New Roman" w:cs="Times New Roman"/>
          <w:i/>
          <w:color w:val="auto"/>
          <w:sz w:val="22"/>
        </w:rPr>
        <w:t xml:space="preserve"> Αισθητηριακά ερεθίσματα για την διέγερση του παρασυμπαθητικού (αριστερά) &amp; του συμπαθητικού (δεξιά)</w:t>
      </w:r>
    </w:p>
    <w:tbl>
      <w:tblPr>
        <w:tblStyle w:val="TableGrid"/>
        <w:tblW w:w="0" w:type="auto"/>
        <w:tblLook w:val="04A0" w:firstRow="1" w:lastRow="0" w:firstColumn="1" w:lastColumn="0" w:noHBand="0" w:noVBand="1"/>
      </w:tblPr>
      <w:tblGrid>
        <w:gridCol w:w="4643"/>
        <w:gridCol w:w="4644"/>
      </w:tblGrid>
      <w:tr w:rsidR="00556128" w:rsidTr="00556128">
        <w:tc>
          <w:tcPr>
            <w:tcW w:w="4643" w:type="dxa"/>
            <w:shd w:val="clear" w:color="auto" w:fill="D9D9D9" w:themeFill="background1" w:themeFillShade="D9"/>
          </w:tcPr>
          <w:p w:rsidR="00556128" w:rsidRPr="00556128" w:rsidRDefault="00556128" w:rsidP="00556128">
            <w:pPr>
              <w:spacing w:line="360" w:lineRule="auto"/>
              <w:jc w:val="center"/>
              <w:rPr>
                <w:rFonts w:ascii="Times New Roman" w:hAnsi="Times New Roman" w:cs="Times New Roman"/>
                <w:b/>
                <w:i/>
                <w:sz w:val="28"/>
              </w:rPr>
            </w:pPr>
            <w:r w:rsidRPr="00556128">
              <w:rPr>
                <w:rFonts w:ascii="Times New Roman" w:hAnsi="Times New Roman" w:cs="Times New Roman"/>
                <w:b/>
                <w:i/>
                <w:sz w:val="28"/>
              </w:rPr>
              <w:t>Παρασυμπαθητικό</w:t>
            </w:r>
          </w:p>
        </w:tc>
        <w:tc>
          <w:tcPr>
            <w:tcW w:w="4644" w:type="dxa"/>
            <w:shd w:val="clear" w:color="auto" w:fill="D9D9D9" w:themeFill="background1" w:themeFillShade="D9"/>
          </w:tcPr>
          <w:p w:rsidR="00556128" w:rsidRPr="00556128" w:rsidRDefault="00556128" w:rsidP="00556128">
            <w:pPr>
              <w:spacing w:line="360" w:lineRule="auto"/>
              <w:jc w:val="center"/>
              <w:rPr>
                <w:rFonts w:ascii="Times New Roman" w:hAnsi="Times New Roman" w:cs="Times New Roman"/>
                <w:b/>
                <w:i/>
                <w:sz w:val="28"/>
              </w:rPr>
            </w:pPr>
            <w:r w:rsidRPr="00556128">
              <w:rPr>
                <w:rFonts w:ascii="Times New Roman" w:hAnsi="Times New Roman" w:cs="Times New Roman"/>
                <w:b/>
                <w:i/>
                <w:sz w:val="28"/>
              </w:rPr>
              <w:t>Συμπαθητικό</w:t>
            </w:r>
          </w:p>
        </w:tc>
      </w:tr>
      <w:tr w:rsidR="00556128" w:rsidRPr="00556128" w:rsidTr="00556128">
        <w:tc>
          <w:tcPr>
            <w:tcW w:w="4643" w:type="dxa"/>
          </w:tcPr>
          <w:p w:rsidR="00556128" w:rsidRPr="00556128" w:rsidRDefault="00556128" w:rsidP="00DB5B15">
            <w:pPr>
              <w:pStyle w:val="ListParagraph"/>
              <w:numPr>
                <w:ilvl w:val="0"/>
                <w:numId w:val="17"/>
              </w:numPr>
              <w:spacing w:line="360" w:lineRule="auto"/>
              <w:ind w:left="426"/>
              <w:rPr>
                <w:rFonts w:ascii="Times New Roman" w:hAnsi="Times New Roman" w:cs="Times New Roman"/>
                <w:sz w:val="24"/>
                <w:szCs w:val="24"/>
              </w:rPr>
            </w:pPr>
            <w:r w:rsidRPr="00556128">
              <w:rPr>
                <w:rFonts w:ascii="Times New Roman" w:hAnsi="Times New Roman" w:cs="Times New Roman"/>
                <w:sz w:val="24"/>
                <w:szCs w:val="24"/>
              </w:rPr>
              <w:t>Αργό, ρυθμικό και επαναλαμβανόμενο κούνημα (βελτιώνει την προσαρμογή του προθαλαμικού και αναπνευστικού συστήματος και κατ’ επέκταση αυξάνει την αναπνευστική συχνότητα), ρολλάρισμα, ταρακούνημα και θωπείες στο δέρμα πάνω στους παρασπονδυλικούς μύες</w:t>
            </w:r>
          </w:p>
          <w:p w:rsidR="00556128" w:rsidRPr="00556128" w:rsidRDefault="00556128" w:rsidP="000C2612">
            <w:pPr>
              <w:spacing w:line="360" w:lineRule="auto"/>
              <w:jc w:val="both"/>
            </w:pPr>
          </w:p>
        </w:tc>
        <w:tc>
          <w:tcPr>
            <w:tcW w:w="4644" w:type="dxa"/>
          </w:tcPr>
          <w:p w:rsidR="00556128" w:rsidRPr="00556128" w:rsidRDefault="00556128" w:rsidP="00DB5B15">
            <w:pPr>
              <w:pStyle w:val="ListParagraph"/>
              <w:numPr>
                <w:ilvl w:val="0"/>
                <w:numId w:val="18"/>
              </w:numPr>
              <w:spacing w:line="360" w:lineRule="auto"/>
              <w:rPr>
                <w:rFonts w:ascii="Times New Roman" w:hAnsi="Times New Roman" w:cs="Times New Roman"/>
                <w:sz w:val="24"/>
                <w:szCs w:val="24"/>
              </w:rPr>
            </w:pPr>
            <w:r w:rsidRPr="00556128">
              <w:rPr>
                <w:rFonts w:ascii="Times New Roman" w:hAnsi="Times New Roman" w:cs="Times New Roman"/>
                <w:sz w:val="24"/>
                <w:szCs w:val="24"/>
              </w:rPr>
              <w:t>Εφαρμογή κρύου για 3-5 δευτερόλεπτα</w:t>
            </w:r>
          </w:p>
          <w:p w:rsidR="00556128" w:rsidRPr="00556128" w:rsidRDefault="00556128" w:rsidP="000C2612">
            <w:pPr>
              <w:spacing w:line="360" w:lineRule="auto"/>
              <w:jc w:val="both"/>
            </w:pPr>
          </w:p>
        </w:tc>
      </w:tr>
      <w:tr w:rsidR="00556128" w:rsidRPr="00556128" w:rsidTr="00556128">
        <w:tc>
          <w:tcPr>
            <w:tcW w:w="4643" w:type="dxa"/>
          </w:tcPr>
          <w:p w:rsidR="00556128" w:rsidRPr="00556128" w:rsidRDefault="00556128" w:rsidP="00DB5B15">
            <w:pPr>
              <w:pStyle w:val="ListParagraph"/>
              <w:numPr>
                <w:ilvl w:val="0"/>
                <w:numId w:val="17"/>
              </w:numPr>
              <w:spacing w:line="360" w:lineRule="auto"/>
              <w:rPr>
                <w:rFonts w:ascii="Times New Roman" w:hAnsi="Times New Roman" w:cs="Times New Roman"/>
                <w:sz w:val="24"/>
                <w:szCs w:val="24"/>
              </w:rPr>
            </w:pPr>
            <w:r w:rsidRPr="00556128">
              <w:rPr>
                <w:rFonts w:ascii="Times New Roman" w:hAnsi="Times New Roman" w:cs="Times New Roman"/>
                <w:sz w:val="24"/>
                <w:szCs w:val="24"/>
              </w:rPr>
              <w:t>Απαλή και χαμηλή φωνή</w:t>
            </w:r>
          </w:p>
          <w:p w:rsidR="00556128" w:rsidRPr="00556128" w:rsidRDefault="00556128" w:rsidP="000C2612">
            <w:pPr>
              <w:spacing w:line="360" w:lineRule="auto"/>
              <w:jc w:val="both"/>
            </w:pPr>
          </w:p>
        </w:tc>
        <w:tc>
          <w:tcPr>
            <w:tcW w:w="4644" w:type="dxa"/>
          </w:tcPr>
          <w:p w:rsidR="00556128" w:rsidRPr="00556128" w:rsidRDefault="00556128" w:rsidP="0055612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r w:rsidRPr="00556128">
              <w:rPr>
                <w:rFonts w:ascii="Times New Roman" w:hAnsi="Times New Roman" w:cs="Times New Roman"/>
                <w:sz w:val="24"/>
                <w:szCs w:val="24"/>
              </w:rPr>
              <w:t>Δυσάρεστες οσμές ή γεύσεις</w:t>
            </w:r>
          </w:p>
          <w:p w:rsidR="00556128" w:rsidRPr="00556128" w:rsidRDefault="00556128" w:rsidP="000C2612">
            <w:pPr>
              <w:spacing w:line="360" w:lineRule="auto"/>
              <w:jc w:val="both"/>
            </w:pPr>
          </w:p>
        </w:tc>
      </w:tr>
      <w:tr w:rsidR="00556128" w:rsidRPr="00556128" w:rsidTr="00556128">
        <w:tc>
          <w:tcPr>
            <w:tcW w:w="4643" w:type="dxa"/>
          </w:tcPr>
          <w:p w:rsidR="00556128" w:rsidRPr="00556128" w:rsidRDefault="00556128" w:rsidP="00DB5B15">
            <w:pPr>
              <w:pStyle w:val="ListParagraph"/>
              <w:numPr>
                <w:ilvl w:val="0"/>
                <w:numId w:val="17"/>
              </w:numPr>
              <w:spacing w:line="360" w:lineRule="auto"/>
              <w:rPr>
                <w:rFonts w:ascii="Times New Roman" w:hAnsi="Times New Roman" w:cs="Times New Roman"/>
                <w:sz w:val="24"/>
                <w:szCs w:val="24"/>
              </w:rPr>
            </w:pPr>
            <w:r w:rsidRPr="00556128">
              <w:rPr>
                <w:rFonts w:ascii="Times New Roman" w:hAnsi="Times New Roman" w:cs="Times New Roman"/>
                <w:sz w:val="24"/>
                <w:szCs w:val="24"/>
              </w:rPr>
              <w:t>Ουδέτερη θερμοκρασία</w:t>
            </w:r>
          </w:p>
          <w:p w:rsidR="00556128" w:rsidRPr="00556128" w:rsidRDefault="00556128" w:rsidP="000C2612">
            <w:pPr>
              <w:spacing w:line="360" w:lineRule="auto"/>
              <w:jc w:val="both"/>
            </w:pPr>
          </w:p>
        </w:tc>
        <w:tc>
          <w:tcPr>
            <w:tcW w:w="4644" w:type="dxa"/>
          </w:tcPr>
          <w:p w:rsidR="00556128" w:rsidRPr="00556128" w:rsidRDefault="00556128" w:rsidP="0055612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sidRPr="00556128">
              <w:rPr>
                <w:rFonts w:ascii="Times New Roman" w:hAnsi="Times New Roman" w:cs="Times New Roman"/>
                <w:sz w:val="24"/>
                <w:szCs w:val="24"/>
              </w:rPr>
              <w:t>Απότομες και σύντομες φωνητικές εντολές</w:t>
            </w:r>
          </w:p>
          <w:p w:rsidR="00556128" w:rsidRPr="00556128" w:rsidRDefault="00556128" w:rsidP="000C2612">
            <w:pPr>
              <w:spacing w:line="360" w:lineRule="auto"/>
              <w:jc w:val="both"/>
            </w:pPr>
          </w:p>
        </w:tc>
      </w:tr>
      <w:tr w:rsidR="00556128" w:rsidRPr="00556128" w:rsidTr="00556128">
        <w:tc>
          <w:tcPr>
            <w:tcW w:w="4643" w:type="dxa"/>
          </w:tcPr>
          <w:p w:rsidR="00556128" w:rsidRPr="00556128" w:rsidRDefault="00556128" w:rsidP="00DB5B15">
            <w:pPr>
              <w:pStyle w:val="ListParagraph"/>
              <w:numPr>
                <w:ilvl w:val="0"/>
                <w:numId w:val="17"/>
              </w:numPr>
              <w:spacing w:line="360" w:lineRule="auto"/>
              <w:rPr>
                <w:rFonts w:ascii="Times New Roman" w:hAnsi="Times New Roman" w:cs="Times New Roman"/>
                <w:sz w:val="24"/>
                <w:szCs w:val="24"/>
              </w:rPr>
            </w:pPr>
            <w:r w:rsidRPr="00556128">
              <w:rPr>
                <w:rFonts w:ascii="Times New Roman" w:hAnsi="Times New Roman" w:cs="Times New Roman"/>
                <w:sz w:val="24"/>
                <w:szCs w:val="24"/>
              </w:rPr>
              <w:t>Επαφή στις παλάμες των χεριών, στα πέλματα των ποδιών, στο άνω χείλος ή στην κοιλιά</w:t>
            </w:r>
          </w:p>
          <w:p w:rsidR="00556128" w:rsidRPr="00556128" w:rsidRDefault="00556128" w:rsidP="000C2612">
            <w:pPr>
              <w:spacing w:line="360" w:lineRule="auto"/>
              <w:jc w:val="both"/>
            </w:pPr>
          </w:p>
        </w:tc>
        <w:tc>
          <w:tcPr>
            <w:tcW w:w="4644" w:type="dxa"/>
          </w:tcPr>
          <w:p w:rsidR="00556128" w:rsidRPr="00556128" w:rsidRDefault="00556128" w:rsidP="005561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556128">
              <w:rPr>
                <w:rFonts w:ascii="Times New Roman" w:hAnsi="Times New Roman" w:cs="Times New Roman"/>
                <w:sz w:val="24"/>
                <w:szCs w:val="24"/>
              </w:rPr>
              <w:t>Λαμπερά φώτα για την βελτίωση της μεταβλητότητας του καρδιακού ρυθμού και την αγωγιμότητα του δέρματος</w:t>
            </w:r>
          </w:p>
          <w:p w:rsidR="00556128" w:rsidRPr="00556128" w:rsidRDefault="00556128" w:rsidP="000C2612">
            <w:pPr>
              <w:spacing w:line="360" w:lineRule="auto"/>
              <w:jc w:val="both"/>
            </w:pPr>
          </w:p>
        </w:tc>
      </w:tr>
      <w:tr w:rsidR="00556128" w:rsidRPr="00556128" w:rsidTr="00556128">
        <w:tc>
          <w:tcPr>
            <w:tcW w:w="4643" w:type="dxa"/>
          </w:tcPr>
          <w:p w:rsidR="00556128" w:rsidRPr="00556128" w:rsidRDefault="00556128" w:rsidP="00DB5B15">
            <w:pPr>
              <w:pStyle w:val="ListParagraph"/>
              <w:numPr>
                <w:ilvl w:val="0"/>
                <w:numId w:val="17"/>
              </w:numPr>
              <w:spacing w:line="360" w:lineRule="auto"/>
              <w:rPr>
                <w:rFonts w:ascii="Times New Roman" w:hAnsi="Times New Roman" w:cs="Times New Roman"/>
                <w:sz w:val="24"/>
                <w:szCs w:val="24"/>
              </w:rPr>
            </w:pPr>
            <w:r w:rsidRPr="00556128">
              <w:rPr>
                <w:rFonts w:ascii="Times New Roman" w:hAnsi="Times New Roman" w:cs="Times New Roman"/>
                <w:sz w:val="24"/>
                <w:szCs w:val="24"/>
              </w:rPr>
              <w:t>Ελλατωμένη φωτεινότητα</w:t>
            </w:r>
          </w:p>
          <w:p w:rsidR="00556128" w:rsidRPr="00556128" w:rsidRDefault="00556128" w:rsidP="000C2612">
            <w:pPr>
              <w:spacing w:line="360" w:lineRule="auto"/>
              <w:jc w:val="both"/>
            </w:pPr>
          </w:p>
        </w:tc>
        <w:tc>
          <w:tcPr>
            <w:tcW w:w="4644" w:type="dxa"/>
          </w:tcPr>
          <w:p w:rsidR="00556128" w:rsidRPr="00556128" w:rsidRDefault="00556128" w:rsidP="0055612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r w:rsidRPr="00556128">
              <w:rPr>
                <w:rFonts w:ascii="Times New Roman" w:hAnsi="Times New Roman" w:cs="Times New Roman"/>
                <w:sz w:val="24"/>
                <w:szCs w:val="24"/>
              </w:rPr>
              <w:t>Γρήγορος ρυθμός και αρρυθμία μουσικής</w:t>
            </w:r>
          </w:p>
          <w:p w:rsidR="00556128" w:rsidRPr="00556128" w:rsidRDefault="00556128" w:rsidP="000C2612">
            <w:pPr>
              <w:spacing w:line="360" w:lineRule="auto"/>
              <w:jc w:val="both"/>
            </w:pPr>
          </w:p>
        </w:tc>
      </w:tr>
      <w:tr w:rsidR="00556128" w:rsidRPr="00556128" w:rsidTr="00556128">
        <w:tc>
          <w:tcPr>
            <w:tcW w:w="4643" w:type="dxa"/>
          </w:tcPr>
          <w:p w:rsidR="00556128" w:rsidRPr="00556128" w:rsidRDefault="00556128" w:rsidP="00DB5B15">
            <w:pPr>
              <w:pStyle w:val="ListParagraph"/>
              <w:numPr>
                <w:ilvl w:val="0"/>
                <w:numId w:val="17"/>
              </w:numPr>
              <w:spacing w:line="360" w:lineRule="auto"/>
              <w:rPr>
                <w:rFonts w:ascii="Times New Roman" w:hAnsi="Times New Roman" w:cs="Times New Roman"/>
                <w:sz w:val="24"/>
                <w:szCs w:val="24"/>
              </w:rPr>
            </w:pPr>
            <w:r w:rsidRPr="00556128">
              <w:rPr>
                <w:rFonts w:ascii="Times New Roman" w:hAnsi="Times New Roman" w:cs="Times New Roman"/>
                <w:sz w:val="24"/>
                <w:szCs w:val="24"/>
              </w:rPr>
              <w:t>Απαλή μουσική</w:t>
            </w:r>
          </w:p>
          <w:p w:rsidR="00556128" w:rsidRPr="00556128" w:rsidRDefault="00556128" w:rsidP="00556128">
            <w:pPr>
              <w:spacing w:line="360" w:lineRule="auto"/>
              <w:rPr>
                <w:rFonts w:ascii="Times New Roman" w:hAnsi="Times New Roman" w:cs="Times New Roman"/>
                <w:sz w:val="24"/>
                <w:szCs w:val="24"/>
              </w:rPr>
            </w:pPr>
            <w:r w:rsidRPr="00556128">
              <w:rPr>
                <w:rFonts w:ascii="Times New Roman" w:hAnsi="Times New Roman" w:cs="Times New Roman"/>
                <w:sz w:val="24"/>
                <w:szCs w:val="24"/>
              </w:rPr>
              <w:t>Γενικά τα μουσικά ερεθίσματα επηρεάζουν τις αυτόνομες αποκρίσεις σε ασυνείδητο ασθενή, αυξάνουν την απόκριση του πνευμονογαστρικού, μειώνουν την πολυπλοκότητα του καρδιακού ρυθμού, αυξάνουν τις δυναμικές παραμέτρους</w:t>
            </w:r>
          </w:p>
          <w:p w:rsidR="00556128" w:rsidRPr="00556128" w:rsidRDefault="00556128" w:rsidP="000C2612">
            <w:pPr>
              <w:spacing w:line="360" w:lineRule="auto"/>
              <w:jc w:val="both"/>
            </w:pPr>
          </w:p>
        </w:tc>
        <w:tc>
          <w:tcPr>
            <w:tcW w:w="4644" w:type="dxa"/>
          </w:tcPr>
          <w:p w:rsidR="00556128" w:rsidRPr="00556128" w:rsidRDefault="00556128" w:rsidP="000C2612">
            <w:pPr>
              <w:spacing w:line="360" w:lineRule="auto"/>
              <w:jc w:val="both"/>
            </w:pPr>
          </w:p>
        </w:tc>
      </w:tr>
      <w:tr w:rsidR="00556128" w:rsidRPr="00556128" w:rsidTr="00556128">
        <w:tc>
          <w:tcPr>
            <w:tcW w:w="4643" w:type="dxa"/>
          </w:tcPr>
          <w:p w:rsidR="00556128" w:rsidRPr="00556128" w:rsidRDefault="00556128" w:rsidP="00DB5B15">
            <w:pPr>
              <w:pStyle w:val="ListParagraph"/>
              <w:numPr>
                <w:ilvl w:val="0"/>
                <w:numId w:val="17"/>
              </w:numPr>
              <w:spacing w:line="360" w:lineRule="auto"/>
              <w:rPr>
                <w:rFonts w:ascii="Times New Roman" w:hAnsi="Times New Roman" w:cs="Times New Roman"/>
                <w:sz w:val="24"/>
                <w:szCs w:val="24"/>
              </w:rPr>
            </w:pPr>
            <w:r w:rsidRPr="00556128">
              <w:rPr>
                <w:rFonts w:ascii="Times New Roman" w:hAnsi="Times New Roman" w:cs="Times New Roman"/>
                <w:sz w:val="24"/>
                <w:szCs w:val="24"/>
              </w:rPr>
              <w:t>Ευχάριστες οσμές που μειώνουν την αρτηριακή πίεση, τον καρδιακό ρυθμό, θερμοκρασίας του σώματος και την αυτόνομη διέγερση</w:t>
            </w:r>
          </w:p>
          <w:p w:rsidR="00556128" w:rsidRPr="00556128" w:rsidRDefault="00556128" w:rsidP="000C2612">
            <w:pPr>
              <w:spacing w:line="360" w:lineRule="auto"/>
              <w:jc w:val="both"/>
            </w:pPr>
          </w:p>
        </w:tc>
        <w:tc>
          <w:tcPr>
            <w:tcW w:w="4644" w:type="dxa"/>
          </w:tcPr>
          <w:p w:rsidR="00556128" w:rsidRPr="00556128" w:rsidRDefault="00556128" w:rsidP="000C2612">
            <w:pPr>
              <w:spacing w:line="360" w:lineRule="auto"/>
              <w:jc w:val="both"/>
            </w:pPr>
          </w:p>
        </w:tc>
      </w:tr>
    </w:tbl>
    <w:p w:rsidR="00556128" w:rsidRDefault="00556128" w:rsidP="000C2612">
      <w:pPr>
        <w:spacing w:line="360" w:lineRule="auto"/>
        <w:jc w:val="both"/>
      </w:pPr>
    </w:p>
    <w:p w:rsidR="00556128" w:rsidRDefault="00172C7C" w:rsidP="000C2612">
      <w:pPr>
        <w:spacing w:line="360" w:lineRule="auto"/>
        <w:jc w:val="both"/>
        <w:rPr>
          <w:rFonts w:ascii="Times New Roman" w:hAnsi="Times New Roman" w:cs="Times New Roman"/>
          <w:sz w:val="24"/>
          <w:szCs w:val="24"/>
        </w:rPr>
      </w:pPr>
      <w:r w:rsidRPr="00C95DC2">
        <w:rPr>
          <w:rFonts w:ascii="Times New Roman" w:hAnsi="Times New Roman" w:cs="Times New Roman"/>
          <w:sz w:val="24"/>
          <w:szCs w:val="24"/>
        </w:rPr>
        <w:t xml:space="preserve">Τελικά, παρόλο που οι αυτόνομες αντιδράσεις αποτελούν αδύναμο στοιχείο στην προσέγγιση της </w:t>
      </w:r>
      <w:r w:rsidRPr="00C95DC2">
        <w:rPr>
          <w:rFonts w:ascii="Times New Roman" w:hAnsi="Times New Roman" w:cs="Times New Roman"/>
          <w:sz w:val="24"/>
          <w:szCs w:val="24"/>
          <w:lang w:val="en-US"/>
        </w:rPr>
        <w:t>Rood</w:t>
      </w:r>
      <w:r w:rsidRPr="00C95DC2">
        <w:rPr>
          <w:rFonts w:ascii="Times New Roman" w:hAnsi="Times New Roman" w:cs="Times New Roman"/>
          <w:sz w:val="24"/>
          <w:szCs w:val="24"/>
        </w:rPr>
        <w:t>, όπως θα αναφερθεί και παρακάτω, τα κυκλώματα που διέπουν την συναισθηματική κατάσταση του ασθενούς έχουν ισχυρή επίδραση στις αισθητηριακές πληροφορίες που θα επεξεργαστεί το ΚΝΣ και , συνεπώς, στα κινητικά πρότυπα που θα προκύψουν ως απάντηση στην κεντρική επεξεργασία. Ωστόσο, μπορεί να πει κανείς ότι τα συστήματα δουλεύουν για διαφορετικούς σκοπούς, αλλά συχνότερα δουλεύουν αλληλεπιδραστικά μεταξύ τους για την αποτελεσματικότερη κινητική και ζωτική λειτουργία του οργανισμού.</w:t>
      </w:r>
      <w:sdt>
        <w:sdtPr>
          <w:rPr>
            <w:rFonts w:ascii="Times New Roman" w:hAnsi="Times New Roman" w:cs="Times New Roman"/>
            <w:sz w:val="24"/>
            <w:szCs w:val="24"/>
          </w:rPr>
          <w:id w:val="546208608"/>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Bor18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(Bordoloi &amp; Deka, 2018)</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46208609"/>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Met98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(Metcalfe &amp; Lawes, 1998)</w:t>
          </w:r>
          <w:r w:rsidR="009B4EDE">
            <w:rPr>
              <w:rFonts w:ascii="Times New Roman" w:hAnsi="Times New Roman" w:cs="Times New Roman"/>
              <w:sz w:val="24"/>
              <w:szCs w:val="24"/>
            </w:rPr>
            <w:fldChar w:fldCharType="end"/>
          </w:r>
        </w:sdtContent>
      </w:sdt>
    </w:p>
    <w:p w:rsidR="000B5EC7" w:rsidRPr="002246BD" w:rsidRDefault="000B5EC7" w:rsidP="000B5EC7">
      <w:pPr>
        <w:pStyle w:val="Heading1"/>
        <w:rPr>
          <w:rFonts w:ascii="Times New Roman" w:hAnsi="Times New Roman" w:cs="Times New Roman"/>
          <w:color w:val="auto"/>
          <w:sz w:val="24"/>
        </w:rPr>
      </w:pPr>
      <w:bookmarkStart w:id="31" w:name="_Toc19895708"/>
      <w:r w:rsidRPr="000B5EC7">
        <w:rPr>
          <w:rFonts w:ascii="Times New Roman" w:hAnsi="Times New Roman" w:cs="Times New Roman"/>
          <w:color w:val="auto"/>
          <w:sz w:val="24"/>
        </w:rPr>
        <w:t xml:space="preserve">3.3 Αδυναμίες της προσέγγισης </w:t>
      </w:r>
      <w:r w:rsidRPr="000B5EC7">
        <w:rPr>
          <w:rFonts w:ascii="Times New Roman" w:hAnsi="Times New Roman" w:cs="Times New Roman"/>
          <w:color w:val="auto"/>
          <w:sz w:val="24"/>
          <w:lang w:val="en-US"/>
        </w:rPr>
        <w:t>Rood</w:t>
      </w:r>
      <w:bookmarkEnd w:id="31"/>
    </w:p>
    <w:p w:rsidR="000B5EC7" w:rsidRPr="002246BD" w:rsidRDefault="000B5EC7" w:rsidP="000B5EC7"/>
    <w:p w:rsidR="000B5EC7" w:rsidRPr="002246BD" w:rsidRDefault="000B5EC7" w:rsidP="000B5EC7">
      <w:pPr>
        <w:spacing w:line="360" w:lineRule="auto"/>
        <w:jc w:val="both"/>
        <w:rPr>
          <w:rFonts w:ascii="Times New Roman" w:hAnsi="Times New Roman" w:cs="Times New Roman"/>
          <w:sz w:val="24"/>
          <w:szCs w:val="24"/>
        </w:rPr>
      </w:pPr>
      <w:r w:rsidRPr="000B5EC7">
        <w:rPr>
          <w:rFonts w:ascii="Times New Roman" w:hAnsi="Times New Roman" w:cs="Times New Roman"/>
          <w:sz w:val="24"/>
          <w:szCs w:val="24"/>
        </w:rPr>
        <w:t xml:space="preserve">Η προσέγγιση της </w:t>
      </w:r>
      <w:r w:rsidRPr="000B5EC7">
        <w:rPr>
          <w:rFonts w:ascii="Times New Roman" w:hAnsi="Times New Roman" w:cs="Times New Roman"/>
          <w:sz w:val="24"/>
          <w:szCs w:val="24"/>
          <w:lang w:val="en-US"/>
        </w:rPr>
        <w:t>Rood</w:t>
      </w:r>
      <w:r w:rsidRPr="000B5EC7">
        <w:rPr>
          <w:rFonts w:ascii="Times New Roman" w:hAnsi="Times New Roman" w:cs="Times New Roman"/>
          <w:sz w:val="24"/>
          <w:szCs w:val="24"/>
        </w:rPr>
        <w:t xml:space="preserve"> είναι μια μέθοδος που συνδυάζει στοιχεία από πολλά μοντέλα για την αποκατάσταση νευρολογικών ασθενών. Πολλά από τα στοιχεία, όπως η ταξινόμηση των μυών ως φασικούς και τονικούς, η επίδραση των αισθητηριακών ερεθισμάτων στον νωτιαίο μυελό και στον μυικό τόνο, η σκόπιμη και επαναλαμβανόμενη κίνηση, έχουν επιβεβαιωθεί και αποδειχθεί για την αποτελεσματικότητα τους, παρά την απλή εξήγηση της </w:t>
      </w:r>
      <w:r w:rsidRPr="000B5EC7">
        <w:rPr>
          <w:rFonts w:ascii="Times New Roman" w:hAnsi="Times New Roman" w:cs="Times New Roman"/>
          <w:sz w:val="24"/>
          <w:szCs w:val="24"/>
          <w:lang w:val="en-US"/>
        </w:rPr>
        <w:t>Rood</w:t>
      </w:r>
      <w:r w:rsidRPr="000B5EC7">
        <w:rPr>
          <w:rFonts w:ascii="Times New Roman" w:hAnsi="Times New Roman" w:cs="Times New Roman"/>
          <w:sz w:val="24"/>
          <w:szCs w:val="24"/>
        </w:rPr>
        <w:t xml:space="preserve">. Ωστόσο, η χρήση της οντογενετικής ακολουθίας, η συχνότητα διέγερσης του </w:t>
      </w:r>
      <w:r w:rsidRPr="000B5EC7">
        <w:rPr>
          <w:rFonts w:ascii="Times New Roman" w:hAnsi="Times New Roman" w:cs="Times New Roman"/>
          <w:sz w:val="24"/>
          <w:szCs w:val="24"/>
          <w:lang w:val="en-US"/>
        </w:rPr>
        <w:t>ANS</w:t>
      </w:r>
      <w:r w:rsidRPr="000B5EC7">
        <w:rPr>
          <w:rFonts w:ascii="Times New Roman" w:hAnsi="Times New Roman" w:cs="Times New Roman"/>
          <w:sz w:val="24"/>
          <w:szCs w:val="24"/>
        </w:rPr>
        <w:t xml:space="preserve"> και η τύπος της αισθητικής διέγερσης που εφαρμόζεται, παρουσιάζουν ορισμένες αδυναμίες όσον αφορά την επεξήγηση της επίδρασης τους στην θεραπεία.</w:t>
      </w:r>
    </w:p>
    <w:p w:rsidR="000B5EC7" w:rsidRDefault="000B5EC7" w:rsidP="00DB5B15">
      <w:pPr>
        <w:pStyle w:val="Heading2"/>
        <w:numPr>
          <w:ilvl w:val="2"/>
          <w:numId w:val="16"/>
        </w:numPr>
        <w:jc w:val="both"/>
        <w:rPr>
          <w:rFonts w:ascii="Times New Roman" w:hAnsi="Times New Roman" w:cs="Times New Roman"/>
          <w:color w:val="auto"/>
          <w:sz w:val="24"/>
        </w:rPr>
      </w:pPr>
      <w:bookmarkStart w:id="32" w:name="_Toc19895709"/>
      <w:r w:rsidRPr="000B5EC7">
        <w:rPr>
          <w:rFonts w:ascii="Times New Roman" w:hAnsi="Times New Roman" w:cs="Times New Roman"/>
          <w:color w:val="auto"/>
          <w:sz w:val="24"/>
        </w:rPr>
        <w:t>Οντογενετική ακολουθία</w:t>
      </w:r>
      <w:bookmarkEnd w:id="32"/>
    </w:p>
    <w:p w:rsidR="000B5EC7" w:rsidRPr="000B5EC7" w:rsidRDefault="000B5EC7" w:rsidP="000B5EC7">
      <w:pPr>
        <w:jc w:val="both"/>
      </w:pPr>
    </w:p>
    <w:p w:rsidR="000B5EC7" w:rsidRDefault="000B5EC7" w:rsidP="000B5EC7">
      <w:pPr>
        <w:tabs>
          <w:tab w:val="left" w:pos="1500"/>
        </w:tabs>
        <w:spacing w:line="360" w:lineRule="auto"/>
        <w:jc w:val="both"/>
        <w:rPr>
          <w:rFonts w:ascii="Times New Roman" w:hAnsi="Times New Roman" w:cs="Times New Roman"/>
          <w:sz w:val="24"/>
          <w:szCs w:val="24"/>
        </w:rPr>
      </w:pPr>
      <w:r w:rsidRPr="000B5EC7">
        <w:rPr>
          <w:rFonts w:ascii="Times New Roman" w:hAnsi="Times New Roman" w:cs="Times New Roman"/>
          <w:sz w:val="24"/>
          <w:szCs w:val="24"/>
        </w:rPr>
        <w:t xml:space="preserve">Η φάσεις του κινητικού ελέγχου και η ακολουθία της κινητικής λειτουργίας δεν αποτελούν, πλέον, έγκυρες αρχές για την θεραπεία των νευρολογικών ασθενών. Η επανεκπαίδευση της κίνησης δεν εμφανίζεται από το κέντρο προς την περιφέρεια, είναι αποτέλεσμα της αλληλουχίας αλληλεπιδράσεων μεταξύ των κληρονομικών τάσεων και της μάθησης, η οποία εξαρτάται από την εμπειρία. Η κατάλληλη ενότητα της αντιληπτικής και της γνωστικής ικανότητας, της κινητικής δράσης, η εξερεύνηση και η επιλογή μιας νέας συμπεριφοράς είναι η πηγή αναπτυξιακών αλλαγών στο σώμα. </w:t>
      </w:r>
      <w:sdt>
        <w:sdtPr>
          <w:rPr>
            <w:rFonts w:ascii="Times New Roman" w:hAnsi="Times New Roman" w:cs="Times New Roman"/>
            <w:sz w:val="24"/>
            <w:szCs w:val="24"/>
          </w:rPr>
          <w:id w:val="546208610"/>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Bor18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(Bordoloi &amp; Deka, 2018)</w:t>
          </w:r>
          <w:r w:rsidR="009B4EDE">
            <w:rPr>
              <w:rFonts w:ascii="Times New Roman" w:hAnsi="Times New Roman" w:cs="Times New Roman"/>
              <w:sz w:val="24"/>
              <w:szCs w:val="24"/>
            </w:rPr>
            <w:fldChar w:fldCharType="end"/>
          </w:r>
        </w:sdtContent>
      </w:sdt>
    </w:p>
    <w:p w:rsidR="000B5EC7" w:rsidRPr="002246BD" w:rsidRDefault="000B5EC7" w:rsidP="000B5EC7">
      <w:pPr>
        <w:pStyle w:val="Heading2"/>
        <w:ind w:left="426"/>
        <w:rPr>
          <w:rFonts w:ascii="Times New Roman" w:hAnsi="Times New Roman" w:cs="Times New Roman"/>
          <w:color w:val="auto"/>
          <w:sz w:val="24"/>
        </w:rPr>
      </w:pPr>
      <w:bookmarkStart w:id="33" w:name="_Toc19895710"/>
      <w:r w:rsidRPr="000B5EC7">
        <w:rPr>
          <w:rFonts w:ascii="Times New Roman" w:hAnsi="Times New Roman" w:cs="Times New Roman"/>
          <w:color w:val="auto"/>
          <w:sz w:val="24"/>
        </w:rPr>
        <w:t xml:space="preserve">3.3.2 </w:t>
      </w:r>
      <w:r w:rsidRPr="002246BD">
        <w:rPr>
          <w:rFonts w:ascii="Times New Roman" w:hAnsi="Times New Roman" w:cs="Times New Roman"/>
          <w:color w:val="auto"/>
          <w:sz w:val="24"/>
        </w:rPr>
        <w:t xml:space="preserve"> </w:t>
      </w:r>
      <w:r w:rsidRPr="000B5EC7">
        <w:rPr>
          <w:rFonts w:ascii="Times New Roman" w:hAnsi="Times New Roman" w:cs="Times New Roman"/>
          <w:color w:val="auto"/>
          <w:sz w:val="24"/>
        </w:rPr>
        <w:t xml:space="preserve">Συχνότητα διέγερσης </w:t>
      </w:r>
      <w:r w:rsidRPr="000B5EC7">
        <w:rPr>
          <w:rFonts w:ascii="Times New Roman" w:hAnsi="Times New Roman" w:cs="Times New Roman"/>
          <w:color w:val="auto"/>
          <w:sz w:val="24"/>
          <w:lang w:val="en-US"/>
        </w:rPr>
        <w:t>ANS</w:t>
      </w:r>
      <w:bookmarkEnd w:id="33"/>
    </w:p>
    <w:p w:rsidR="000B5EC7" w:rsidRPr="002246BD" w:rsidRDefault="000B5EC7" w:rsidP="000B5EC7"/>
    <w:p w:rsidR="000B5EC7" w:rsidRPr="000B5EC7" w:rsidRDefault="000B5EC7" w:rsidP="000B5EC7">
      <w:pPr>
        <w:tabs>
          <w:tab w:val="left" w:pos="1500"/>
        </w:tabs>
        <w:spacing w:line="360" w:lineRule="auto"/>
        <w:jc w:val="both"/>
        <w:rPr>
          <w:rFonts w:ascii="Times New Roman" w:hAnsi="Times New Roman" w:cs="Times New Roman"/>
          <w:sz w:val="24"/>
          <w:szCs w:val="24"/>
        </w:rPr>
      </w:pPr>
      <w:r w:rsidRPr="000B5EC7">
        <w:rPr>
          <w:rFonts w:ascii="Times New Roman" w:hAnsi="Times New Roman" w:cs="Times New Roman"/>
          <w:sz w:val="24"/>
          <w:szCs w:val="24"/>
        </w:rPr>
        <w:t xml:space="preserve">Η αναφορά της </w:t>
      </w:r>
      <w:r w:rsidRPr="000B5EC7">
        <w:rPr>
          <w:rFonts w:ascii="Times New Roman" w:hAnsi="Times New Roman" w:cs="Times New Roman"/>
          <w:sz w:val="24"/>
          <w:szCs w:val="24"/>
          <w:lang w:val="en-US"/>
        </w:rPr>
        <w:t>Rood</w:t>
      </w:r>
      <w:r w:rsidRPr="000B5EC7">
        <w:rPr>
          <w:rFonts w:ascii="Times New Roman" w:hAnsi="Times New Roman" w:cs="Times New Roman"/>
          <w:sz w:val="24"/>
          <w:szCs w:val="24"/>
        </w:rPr>
        <w:t xml:space="preserve"> στην συχνότητα με την οποία πρέπει να διεγείρεται το </w:t>
      </w:r>
      <w:r w:rsidRPr="000B5EC7">
        <w:rPr>
          <w:rFonts w:ascii="Times New Roman" w:hAnsi="Times New Roman" w:cs="Times New Roman"/>
          <w:sz w:val="24"/>
          <w:szCs w:val="24"/>
          <w:lang w:val="en-US"/>
        </w:rPr>
        <w:t>ANS</w:t>
      </w:r>
      <w:r w:rsidRPr="000B5EC7">
        <w:rPr>
          <w:rFonts w:ascii="Times New Roman" w:hAnsi="Times New Roman" w:cs="Times New Roman"/>
          <w:sz w:val="24"/>
          <w:szCs w:val="24"/>
        </w:rPr>
        <w:t xml:space="preserve"> με συγκεκριμένα ερεθίσματα είναι ανούσια και περιττή, καθώς η διέγερση χαμηλής συχνότητας </w:t>
      </w:r>
      <w:r w:rsidRPr="000B5EC7">
        <w:rPr>
          <w:rFonts w:ascii="Times New Roman" w:hAnsi="Times New Roman" w:cs="Times New Roman"/>
          <w:sz w:val="24"/>
          <w:szCs w:val="24"/>
        </w:rPr>
        <w:lastRenderedPageBreak/>
        <w:t xml:space="preserve">ενός νευρώνα τείνει να απελευθερώνει συμβατικούς διεγερτικούς διαβιβαστές αμινοξέων από μικρά, διαυγή κυστίδια, όταν η διέγερση υψηλής συχνότητας του ίδιου νευρώνα απελευθερώνει πεπτίδια από μεγάλα, πυκνά κυστίδια στον χειρισμό του </w:t>
      </w:r>
      <w:r w:rsidRPr="000B5EC7">
        <w:rPr>
          <w:rFonts w:ascii="Times New Roman" w:hAnsi="Times New Roman" w:cs="Times New Roman"/>
          <w:sz w:val="24"/>
          <w:szCs w:val="24"/>
          <w:lang w:val="en-US"/>
        </w:rPr>
        <w:t>ANS</w:t>
      </w:r>
      <w:r w:rsidRPr="000B5EC7">
        <w:rPr>
          <w:rFonts w:ascii="Times New Roman" w:hAnsi="Times New Roman" w:cs="Times New Roman"/>
          <w:sz w:val="24"/>
          <w:szCs w:val="24"/>
        </w:rPr>
        <w:t>.</w:t>
      </w:r>
      <w:sdt>
        <w:sdtPr>
          <w:rPr>
            <w:rFonts w:ascii="Times New Roman" w:hAnsi="Times New Roman" w:cs="Times New Roman"/>
            <w:sz w:val="24"/>
            <w:szCs w:val="24"/>
          </w:rPr>
          <w:id w:val="546208611"/>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Bor18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(Bordoloi &amp; Deka, 2018)</w:t>
          </w:r>
          <w:r w:rsidR="009B4EDE">
            <w:rPr>
              <w:rFonts w:ascii="Times New Roman" w:hAnsi="Times New Roman" w:cs="Times New Roman"/>
              <w:sz w:val="24"/>
              <w:szCs w:val="24"/>
            </w:rPr>
            <w:fldChar w:fldCharType="end"/>
          </w:r>
        </w:sdtContent>
      </w:sdt>
    </w:p>
    <w:p w:rsidR="000B5EC7" w:rsidRPr="000B5EC7" w:rsidRDefault="000B5EC7" w:rsidP="000B5EC7">
      <w:pPr>
        <w:pStyle w:val="Heading2"/>
        <w:ind w:left="426" w:hanging="42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34" w:name="_Toc19895711"/>
      <w:r w:rsidRPr="000B5EC7">
        <w:rPr>
          <w:rFonts w:ascii="Times New Roman" w:hAnsi="Times New Roman" w:cs="Times New Roman"/>
          <w:color w:val="auto"/>
          <w:sz w:val="24"/>
          <w:szCs w:val="24"/>
        </w:rPr>
        <w:t>3.3.3 Αισθητηριακή διέγερση</w:t>
      </w:r>
      <w:bookmarkEnd w:id="34"/>
    </w:p>
    <w:p w:rsidR="000B5EC7" w:rsidRPr="000B5EC7" w:rsidRDefault="000B5EC7" w:rsidP="000B5EC7"/>
    <w:p w:rsidR="002E7897" w:rsidRDefault="000B5EC7" w:rsidP="000B5EC7">
      <w:pPr>
        <w:spacing w:line="360" w:lineRule="auto"/>
        <w:rPr>
          <w:rFonts w:ascii="Times New Roman" w:hAnsi="Times New Roman" w:cs="Times New Roman"/>
          <w:sz w:val="24"/>
          <w:szCs w:val="24"/>
        </w:rPr>
        <w:sectPr w:rsidR="002E7897" w:rsidSect="00081205">
          <w:headerReference w:type="default" r:id="rId30"/>
          <w:pgSz w:w="11906" w:h="16838"/>
          <w:pgMar w:top="1134" w:right="1134" w:bottom="1134" w:left="1701" w:header="283" w:footer="708" w:gutter="0"/>
          <w:cols w:space="708"/>
          <w:docGrid w:linePitch="360"/>
        </w:sectPr>
      </w:pPr>
      <w:r>
        <w:rPr>
          <w:rFonts w:ascii="Times New Roman" w:hAnsi="Times New Roman" w:cs="Times New Roman"/>
          <w:sz w:val="24"/>
          <w:szCs w:val="24"/>
        </w:rPr>
        <w:t xml:space="preserve">Αν και είναι σημαντικό εργαλείο στην αποκατάσταση νευρολογικών ασθενών από πολλές προσεγγίσεις, πρέπει να αναγνωρίζονται τα βραχυπρόθεσμα και απρόβλεπτα αποτελέσματα της και οι επιδράσεις της στο σώμα του ασθενή, καθώς και το γεγονός ότι η διέγερση αυτού του τύπου είναι παθητική στην φύση. </w:t>
      </w:r>
      <w:sdt>
        <w:sdtPr>
          <w:rPr>
            <w:rFonts w:ascii="Times New Roman" w:hAnsi="Times New Roman" w:cs="Times New Roman"/>
            <w:sz w:val="24"/>
            <w:szCs w:val="24"/>
          </w:rPr>
          <w:id w:val="546208612"/>
          <w:citation/>
        </w:sdtPr>
        <w:sdtContent>
          <w:r w:rsidR="009B4EDE">
            <w:rPr>
              <w:rFonts w:ascii="Times New Roman" w:hAnsi="Times New Roman" w:cs="Times New Roman"/>
              <w:sz w:val="24"/>
              <w:szCs w:val="24"/>
            </w:rPr>
            <w:fldChar w:fldCharType="begin"/>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2246BD">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Pen</w:instrText>
          </w:r>
          <w:r w:rsidRPr="002246BD">
            <w:rPr>
              <w:rFonts w:ascii="Times New Roman" w:hAnsi="Times New Roman" w:cs="Times New Roman"/>
              <w:sz w:val="24"/>
              <w:szCs w:val="24"/>
            </w:rPr>
            <w:instrText>13 \</w:instrText>
          </w:r>
          <w:r>
            <w:rPr>
              <w:rFonts w:ascii="Times New Roman" w:hAnsi="Times New Roman" w:cs="Times New Roman"/>
              <w:sz w:val="24"/>
              <w:szCs w:val="24"/>
              <w:lang w:val="en-US"/>
            </w:rPr>
            <w:instrText>l</w:instrText>
          </w:r>
          <w:r w:rsidRPr="002246BD">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40268B">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Pendleton</w:t>
          </w:r>
          <w:r w:rsidR="0091169D" w:rsidRPr="0040268B">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Schultz</w:t>
          </w:r>
          <w:r w:rsidR="0091169D" w:rsidRPr="0040268B">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Krogn</w:t>
          </w:r>
          <w:r w:rsidR="0091169D" w:rsidRPr="0040268B">
            <w:rPr>
              <w:rFonts w:ascii="Times New Roman" w:hAnsi="Times New Roman" w:cs="Times New Roman"/>
              <w:noProof/>
              <w:sz w:val="24"/>
              <w:szCs w:val="24"/>
            </w:rPr>
            <w:t>, 2013)</w:t>
          </w:r>
          <w:r w:rsidR="009B4EDE">
            <w:rPr>
              <w:rFonts w:ascii="Times New Roman" w:hAnsi="Times New Roman" w:cs="Times New Roman"/>
              <w:sz w:val="24"/>
              <w:szCs w:val="24"/>
            </w:rPr>
            <w:fldChar w:fldCharType="end"/>
          </w:r>
        </w:sdtContent>
      </w:sdt>
    </w:p>
    <w:p w:rsidR="000B5EC7" w:rsidRPr="0064356D" w:rsidRDefault="002E7897" w:rsidP="002E7897">
      <w:pPr>
        <w:pStyle w:val="Heading1"/>
        <w:rPr>
          <w:rFonts w:ascii="Times New Roman" w:hAnsi="Times New Roman" w:cs="Times New Roman"/>
          <w:color w:val="auto"/>
        </w:rPr>
      </w:pPr>
      <w:bookmarkStart w:id="35" w:name="_Toc19895712"/>
      <w:r w:rsidRPr="0064356D">
        <w:rPr>
          <w:rFonts w:ascii="Times New Roman" w:hAnsi="Times New Roman" w:cs="Times New Roman"/>
          <w:color w:val="auto"/>
        </w:rPr>
        <w:lastRenderedPageBreak/>
        <w:t>Κεφάλαιο 4</w:t>
      </w:r>
      <w:r w:rsidRPr="0064356D">
        <w:rPr>
          <w:rFonts w:ascii="Times New Roman" w:hAnsi="Times New Roman" w:cs="Times New Roman"/>
          <w:color w:val="auto"/>
          <w:vertAlign w:val="superscript"/>
        </w:rPr>
        <w:t>ο</w:t>
      </w:r>
      <w:r w:rsidRPr="0064356D">
        <w:rPr>
          <w:rFonts w:ascii="Times New Roman" w:hAnsi="Times New Roman" w:cs="Times New Roman"/>
          <w:color w:val="auto"/>
        </w:rPr>
        <w:t xml:space="preserve"> : Προσέγγιση </w:t>
      </w:r>
      <w:r w:rsidRPr="0064356D">
        <w:rPr>
          <w:rFonts w:ascii="Times New Roman" w:hAnsi="Times New Roman" w:cs="Times New Roman"/>
          <w:color w:val="auto"/>
          <w:lang w:val="en-US"/>
        </w:rPr>
        <w:t>Temple</w:t>
      </w:r>
      <w:r w:rsidRPr="0064356D">
        <w:rPr>
          <w:rFonts w:ascii="Times New Roman" w:hAnsi="Times New Roman" w:cs="Times New Roman"/>
          <w:color w:val="auto"/>
        </w:rPr>
        <w:t xml:space="preserve"> </w:t>
      </w:r>
      <w:r w:rsidRPr="0064356D">
        <w:rPr>
          <w:rFonts w:ascii="Times New Roman" w:hAnsi="Times New Roman" w:cs="Times New Roman"/>
          <w:color w:val="auto"/>
          <w:lang w:val="en-US"/>
        </w:rPr>
        <w:t>Fay</w:t>
      </w:r>
      <w:r w:rsidRPr="0064356D">
        <w:rPr>
          <w:rFonts w:ascii="Times New Roman" w:hAnsi="Times New Roman" w:cs="Times New Roman"/>
          <w:color w:val="auto"/>
        </w:rPr>
        <w:t xml:space="preserve">, </w:t>
      </w:r>
      <w:r w:rsidR="0064356D" w:rsidRPr="0064356D">
        <w:rPr>
          <w:rFonts w:ascii="Times New Roman" w:hAnsi="Times New Roman" w:cs="Times New Roman"/>
          <w:color w:val="auto"/>
          <w:lang w:val="en-US"/>
        </w:rPr>
        <w:t>Robert</w:t>
      </w:r>
      <w:r w:rsidR="0064356D" w:rsidRPr="0064356D">
        <w:rPr>
          <w:rFonts w:ascii="Times New Roman" w:hAnsi="Times New Roman" w:cs="Times New Roman"/>
          <w:color w:val="auto"/>
        </w:rPr>
        <w:t xml:space="preserve"> </w:t>
      </w:r>
      <w:r w:rsidR="0064356D" w:rsidRPr="0064356D">
        <w:rPr>
          <w:rFonts w:ascii="Times New Roman" w:hAnsi="Times New Roman" w:cs="Times New Roman"/>
          <w:color w:val="auto"/>
          <w:lang w:val="en-US"/>
        </w:rPr>
        <w:t>Doman</w:t>
      </w:r>
      <w:r w:rsidR="0064356D" w:rsidRPr="0064356D">
        <w:rPr>
          <w:rFonts w:ascii="Times New Roman" w:hAnsi="Times New Roman" w:cs="Times New Roman"/>
          <w:color w:val="auto"/>
        </w:rPr>
        <w:t xml:space="preserve"> &amp; </w:t>
      </w:r>
      <w:r w:rsidR="0064356D" w:rsidRPr="0064356D">
        <w:rPr>
          <w:rFonts w:ascii="Times New Roman" w:hAnsi="Times New Roman" w:cs="Times New Roman"/>
          <w:color w:val="auto"/>
          <w:lang w:val="en-US"/>
        </w:rPr>
        <w:t>Carl</w:t>
      </w:r>
      <w:r w:rsidR="0064356D" w:rsidRPr="0064356D">
        <w:rPr>
          <w:rFonts w:ascii="Times New Roman" w:hAnsi="Times New Roman" w:cs="Times New Roman"/>
          <w:color w:val="auto"/>
        </w:rPr>
        <w:t xml:space="preserve"> </w:t>
      </w:r>
      <w:r w:rsidR="0064356D" w:rsidRPr="0064356D">
        <w:rPr>
          <w:rFonts w:ascii="Times New Roman" w:hAnsi="Times New Roman" w:cs="Times New Roman"/>
          <w:color w:val="auto"/>
          <w:lang w:val="en-US"/>
        </w:rPr>
        <w:t>Delacato</w:t>
      </w:r>
      <w:r w:rsidR="0064356D" w:rsidRPr="0064356D">
        <w:rPr>
          <w:rFonts w:ascii="Times New Roman" w:hAnsi="Times New Roman" w:cs="Times New Roman"/>
          <w:color w:val="auto"/>
        </w:rPr>
        <w:t xml:space="preserve"> ( Θεραπεία Υποδειγματοποίησης</w:t>
      </w:r>
      <w:r w:rsidR="003E1792">
        <w:rPr>
          <w:rFonts w:ascii="Times New Roman" w:hAnsi="Times New Roman" w:cs="Times New Roman"/>
          <w:color w:val="auto"/>
        </w:rPr>
        <w:t>/Ανακεφαλαίωσης</w:t>
      </w:r>
      <w:r w:rsidR="0064356D" w:rsidRPr="0064356D">
        <w:rPr>
          <w:rFonts w:ascii="Times New Roman" w:hAnsi="Times New Roman" w:cs="Times New Roman"/>
          <w:color w:val="auto"/>
        </w:rPr>
        <w:t xml:space="preserve"> – «</w:t>
      </w:r>
      <w:r w:rsidR="0064356D" w:rsidRPr="0064356D">
        <w:rPr>
          <w:rFonts w:ascii="Times New Roman" w:hAnsi="Times New Roman" w:cs="Times New Roman"/>
          <w:color w:val="auto"/>
          <w:lang w:val="en-US"/>
        </w:rPr>
        <w:t>Patterning</w:t>
      </w:r>
      <w:r w:rsidR="0064356D" w:rsidRPr="0064356D">
        <w:rPr>
          <w:rFonts w:ascii="Times New Roman" w:hAnsi="Times New Roman" w:cs="Times New Roman"/>
          <w:color w:val="auto"/>
        </w:rPr>
        <w:t xml:space="preserve"> </w:t>
      </w:r>
      <w:r w:rsidR="0064356D" w:rsidRPr="0064356D">
        <w:rPr>
          <w:rFonts w:ascii="Times New Roman" w:hAnsi="Times New Roman" w:cs="Times New Roman"/>
          <w:color w:val="auto"/>
          <w:lang w:val="en-US"/>
        </w:rPr>
        <w:t>Therapy</w:t>
      </w:r>
      <w:r w:rsidR="0064356D" w:rsidRPr="0064356D">
        <w:rPr>
          <w:rFonts w:ascii="Times New Roman" w:hAnsi="Times New Roman" w:cs="Times New Roman"/>
          <w:color w:val="auto"/>
        </w:rPr>
        <w:t>»)</w:t>
      </w:r>
      <w:bookmarkEnd w:id="35"/>
    </w:p>
    <w:p w:rsidR="00105988" w:rsidRPr="003E1792" w:rsidRDefault="00105988" w:rsidP="000B5EC7">
      <w:pPr>
        <w:spacing w:line="360" w:lineRule="auto"/>
        <w:rPr>
          <w:rFonts w:ascii="Times New Roman" w:hAnsi="Times New Roman" w:cs="Times New Roman"/>
        </w:rPr>
      </w:pPr>
    </w:p>
    <w:p w:rsidR="00D75C11" w:rsidRDefault="008F4E41" w:rsidP="008F4E41">
      <w:pPr>
        <w:pStyle w:val="Heading1"/>
        <w:rPr>
          <w:rFonts w:ascii="Times New Roman" w:hAnsi="Times New Roman" w:cs="Times New Roman"/>
          <w:color w:val="auto"/>
          <w:sz w:val="24"/>
        </w:rPr>
      </w:pPr>
      <w:bookmarkStart w:id="36" w:name="_Toc19895713"/>
      <w:r>
        <w:rPr>
          <w:rFonts w:ascii="Times New Roman" w:hAnsi="Times New Roman" w:cs="Times New Roman"/>
          <w:color w:val="auto"/>
          <w:sz w:val="24"/>
        </w:rPr>
        <w:t xml:space="preserve">4.1 </w:t>
      </w:r>
      <w:r w:rsidRPr="008F4E41">
        <w:rPr>
          <w:rFonts w:ascii="Times New Roman" w:hAnsi="Times New Roman" w:cs="Times New Roman"/>
          <w:color w:val="auto"/>
          <w:sz w:val="24"/>
        </w:rPr>
        <w:t>Ιστορία &amp; Φιλοσοφία της προσέγγισης</w:t>
      </w:r>
      <w:bookmarkEnd w:id="36"/>
    </w:p>
    <w:p w:rsidR="008F4E41" w:rsidRPr="008F4E41" w:rsidRDefault="008F4E41" w:rsidP="008F4E41"/>
    <w:p w:rsidR="008F4E41" w:rsidRPr="00E81FCB" w:rsidRDefault="001D2784" w:rsidP="008F4E41">
      <w:pPr>
        <w:spacing w:line="360" w:lineRule="auto"/>
        <w:jc w:val="both"/>
        <w:rPr>
          <w:rFonts w:ascii="Times New Roman" w:hAnsi="Times New Roman" w:cs="Times New Roman"/>
          <w:sz w:val="24"/>
          <w:szCs w:val="24"/>
        </w:rPr>
      </w:pPr>
      <w:r>
        <w:rPr>
          <w:noProof/>
        </w:rPr>
        <w:pict>
          <v:shape id="_x0000_s1033" type="#_x0000_t202" style="position:absolute;left:0;text-align:left;margin-left:1.5pt;margin-top:60.45pt;width:151.5pt;height:35.3pt;z-index:251677696" stroked="f">
            <v:textbox style="mso-next-textbox:#_x0000_s1033;mso-fit-shape-to-text:t" inset="0,0,0,0">
              <w:txbxContent>
                <w:p w:rsidR="001D2784" w:rsidRPr="00FC266D" w:rsidRDefault="001D2784" w:rsidP="00FC266D">
                  <w:pPr>
                    <w:pStyle w:val="Caption"/>
                    <w:rPr>
                      <w:rFonts w:ascii="Times New Roman" w:hAnsi="Times New Roman" w:cs="Times New Roman"/>
                      <w:b w:val="0"/>
                      <w:i/>
                      <w:noProof/>
                      <w:color w:val="auto"/>
                      <w:sz w:val="32"/>
                      <w:szCs w:val="24"/>
                    </w:rPr>
                  </w:pPr>
                  <w:r w:rsidRPr="00FC266D">
                    <w:rPr>
                      <w:rFonts w:ascii="Times New Roman" w:hAnsi="Times New Roman" w:cs="Times New Roman"/>
                      <w:b w:val="0"/>
                      <w:i/>
                      <w:color w:val="auto"/>
                      <w:sz w:val="22"/>
                    </w:rPr>
                    <w:t xml:space="preserve">Εικόνα </w:t>
                  </w:r>
                  <w:r w:rsidRPr="00FC266D">
                    <w:rPr>
                      <w:rFonts w:ascii="Times New Roman" w:hAnsi="Times New Roman" w:cs="Times New Roman"/>
                      <w:b w:val="0"/>
                      <w:i/>
                      <w:color w:val="auto"/>
                      <w:sz w:val="22"/>
                    </w:rPr>
                    <w:fldChar w:fldCharType="begin"/>
                  </w:r>
                  <w:r w:rsidRPr="00FC266D">
                    <w:rPr>
                      <w:rFonts w:ascii="Times New Roman" w:hAnsi="Times New Roman" w:cs="Times New Roman"/>
                      <w:b w:val="0"/>
                      <w:i/>
                      <w:color w:val="auto"/>
                      <w:sz w:val="22"/>
                    </w:rPr>
                    <w:instrText xml:space="preserve"> SEQ Εικόνα \* ARABIC </w:instrText>
                  </w:r>
                  <w:r w:rsidRPr="00FC266D">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11</w:t>
                  </w:r>
                  <w:r w:rsidRPr="00FC266D">
                    <w:rPr>
                      <w:rFonts w:ascii="Times New Roman" w:hAnsi="Times New Roman" w:cs="Times New Roman"/>
                      <w:b w:val="0"/>
                      <w:i/>
                      <w:color w:val="auto"/>
                      <w:sz w:val="22"/>
                    </w:rPr>
                    <w:fldChar w:fldCharType="end"/>
                  </w:r>
                  <w:r w:rsidRPr="00FC266D">
                    <w:rPr>
                      <w:rFonts w:ascii="Times New Roman" w:hAnsi="Times New Roman" w:cs="Times New Roman"/>
                      <w:b w:val="0"/>
                      <w:i/>
                      <w:color w:val="auto"/>
                      <w:sz w:val="22"/>
                      <w:lang w:val="en-US"/>
                    </w:rPr>
                    <w:t xml:space="preserve"> Temple Fay</w:t>
                  </w:r>
                  <w:r w:rsidRPr="00FC266D">
                    <w:rPr>
                      <w:rFonts w:ascii="Times New Roman" w:hAnsi="Times New Roman" w:cs="Times New Roman"/>
                      <w:b w:val="0"/>
                      <w:i/>
                      <w:noProof/>
                      <w:color w:val="auto"/>
                      <w:sz w:val="22"/>
                    </w:rPr>
                    <w:t xml:space="preserve"> </w:t>
                  </w:r>
                  <w:r w:rsidRPr="00FC266D">
                    <w:rPr>
                      <w:rFonts w:ascii="Times New Roman" w:hAnsi="Times New Roman" w:cs="Times New Roman"/>
                      <w:b w:val="0"/>
                      <w:i/>
                      <w:noProof/>
                      <w:color w:val="auto"/>
                      <w:sz w:val="22"/>
                      <w:lang w:val="en-US"/>
                    </w:rPr>
                    <w:t>MD. (1895-1963)</w:t>
                  </w:r>
                </w:p>
              </w:txbxContent>
            </v:textbox>
            <w10:wrap type="square"/>
          </v:shape>
        </w:pict>
      </w:r>
      <w:r w:rsidR="00FC266D">
        <w:rPr>
          <w:rFonts w:ascii="Times New Roman" w:hAnsi="Times New Roman" w:cs="Times New Roman"/>
          <w:noProof/>
          <w:sz w:val="24"/>
          <w:szCs w:val="24"/>
        </w:rPr>
        <w:drawing>
          <wp:anchor distT="0" distB="0" distL="114300" distR="114300" simplePos="0" relativeHeight="251675648" behindDoc="0" locked="0" layoutInCell="1" allowOverlap="1">
            <wp:simplePos x="1095375" y="2438400"/>
            <wp:positionH relativeFrom="margin">
              <wp:align>left</wp:align>
            </wp:positionH>
            <wp:positionV relativeFrom="margin">
              <wp:align>top</wp:align>
            </wp:positionV>
            <wp:extent cx="1924050" cy="2428875"/>
            <wp:effectExtent l="19050" t="0" r="0" b="0"/>
            <wp:wrapSquare wrapText="bothSides"/>
            <wp:docPr id="15" name="14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31"/>
                    <a:stretch>
                      <a:fillRect/>
                    </a:stretch>
                  </pic:blipFill>
                  <pic:spPr>
                    <a:xfrm>
                      <a:off x="0" y="0"/>
                      <a:ext cx="1924050" cy="2428875"/>
                    </a:xfrm>
                    <a:prstGeom prst="rect">
                      <a:avLst/>
                    </a:prstGeom>
                    <a:ln>
                      <a:noFill/>
                    </a:ln>
                    <a:effectLst>
                      <a:softEdge rad="112500"/>
                    </a:effectLst>
                  </pic:spPr>
                </pic:pic>
              </a:graphicData>
            </a:graphic>
          </wp:anchor>
        </w:drawing>
      </w:r>
      <w:r w:rsidR="008F4E41">
        <w:rPr>
          <w:rFonts w:ascii="Times New Roman" w:hAnsi="Times New Roman" w:cs="Times New Roman"/>
          <w:sz w:val="24"/>
          <w:szCs w:val="24"/>
        </w:rPr>
        <w:t xml:space="preserve">Κατά την δεκαετία του 1960, μια ομάδα ερευνητών με επικεφαλείς τον </w:t>
      </w:r>
      <w:r w:rsidR="008F4E41">
        <w:rPr>
          <w:rFonts w:ascii="Times New Roman" w:hAnsi="Times New Roman" w:cs="Times New Roman"/>
          <w:sz w:val="24"/>
          <w:szCs w:val="24"/>
          <w:lang w:val="en-US"/>
        </w:rPr>
        <w:t>Carl</w:t>
      </w:r>
      <w:r w:rsidR="008F4E41" w:rsidRPr="00E66600">
        <w:rPr>
          <w:rFonts w:ascii="Times New Roman" w:hAnsi="Times New Roman" w:cs="Times New Roman"/>
          <w:sz w:val="24"/>
          <w:szCs w:val="24"/>
        </w:rPr>
        <w:t xml:space="preserve"> </w:t>
      </w:r>
      <w:r w:rsidR="008F4E41">
        <w:rPr>
          <w:rFonts w:ascii="Times New Roman" w:hAnsi="Times New Roman" w:cs="Times New Roman"/>
          <w:sz w:val="24"/>
          <w:szCs w:val="24"/>
          <w:lang w:val="en-US"/>
        </w:rPr>
        <w:t>Delacato</w:t>
      </w:r>
      <w:r w:rsidR="008F4E41" w:rsidRPr="00E66600">
        <w:rPr>
          <w:rFonts w:ascii="Times New Roman" w:hAnsi="Times New Roman" w:cs="Times New Roman"/>
          <w:sz w:val="24"/>
          <w:szCs w:val="24"/>
        </w:rPr>
        <w:t xml:space="preserve"> </w:t>
      </w:r>
      <w:r w:rsidR="008F4E41">
        <w:rPr>
          <w:rFonts w:ascii="Times New Roman" w:hAnsi="Times New Roman" w:cs="Times New Roman"/>
          <w:sz w:val="24"/>
          <w:szCs w:val="24"/>
        </w:rPr>
        <w:t xml:space="preserve">και τον </w:t>
      </w:r>
      <w:r w:rsidR="008F4E41">
        <w:rPr>
          <w:rFonts w:ascii="Times New Roman" w:hAnsi="Times New Roman" w:cs="Times New Roman"/>
          <w:sz w:val="24"/>
          <w:szCs w:val="24"/>
          <w:lang w:val="en-US"/>
        </w:rPr>
        <w:t>Robert</w:t>
      </w:r>
      <w:r w:rsidR="008F4E41" w:rsidRPr="00E66600">
        <w:rPr>
          <w:rFonts w:ascii="Times New Roman" w:hAnsi="Times New Roman" w:cs="Times New Roman"/>
          <w:sz w:val="24"/>
          <w:szCs w:val="24"/>
        </w:rPr>
        <w:t xml:space="preserve"> </w:t>
      </w:r>
      <w:r w:rsidR="008F4E41">
        <w:rPr>
          <w:rFonts w:ascii="Times New Roman" w:hAnsi="Times New Roman" w:cs="Times New Roman"/>
          <w:sz w:val="24"/>
          <w:szCs w:val="24"/>
          <w:lang w:val="en-US"/>
        </w:rPr>
        <w:t>Doman</w:t>
      </w:r>
      <w:r w:rsidR="008F4E41" w:rsidRPr="00E66600">
        <w:rPr>
          <w:rFonts w:ascii="Times New Roman" w:hAnsi="Times New Roman" w:cs="Times New Roman"/>
          <w:sz w:val="24"/>
          <w:szCs w:val="24"/>
        </w:rPr>
        <w:t xml:space="preserve">, </w:t>
      </w:r>
      <w:r w:rsidR="008F4E41">
        <w:rPr>
          <w:rFonts w:ascii="Times New Roman" w:hAnsi="Times New Roman" w:cs="Times New Roman"/>
          <w:sz w:val="24"/>
          <w:szCs w:val="24"/>
        </w:rPr>
        <w:t xml:space="preserve">μελετούσαν την σύνδεση μεταξύ αισθητικοκινητικών διαταραχών και διανοητικών δυσλειτουργιών. Σύμφωνα με αυτό, το Ινστιτούτο για την Επίτευξη του Ανθρώπινου Δυναμικού, με έδρα την Φιλαδέλφια των ΗΠΑ, προώθησαν ένα πρόγραμμα ενταντικής αισθητικοκινητικής θεραπείας, η οποία είναι γνωστή ως μέθοδος </w:t>
      </w:r>
      <w:r w:rsidR="008F4E41">
        <w:rPr>
          <w:rFonts w:ascii="Times New Roman" w:hAnsi="Times New Roman" w:cs="Times New Roman"/>
          <w:sz w:val="24"/>
          <w:szCs w:val="24"/>
          <w:lang w:val="en-US"/>
        </w:rPr>
        <w:t>Doman</w:t>
      </w:r>
      <w:r w:rsidR="008F4E41" w:rsidRPr="00E66600">
        <w:rPr>
          <w:rFonts w:ascii="Times New Roman" w:hAnsi="Times New Roman" w:cs="Times New Roman"/>
          <w:sz w:val="24"/>
          <w:szCs w:val="24"/>
        </w:rPr>
        <w:t>-</w:t>
      </w:r>
      <w:r w:rsidR="008F4E41">
        <w:rPr>
          <w:rFonts w:ascii="Times New Roman" w:hAnsi="Times New Roman" w:cs="Times New Roman"/>
          <w:sz w:val="24"/>
          <w:szCs w:val="24"/>
          <w:lang w:val="en-US"/>
        </w:rPr>
        <w:t>Delacato</w:t>
      </w:r>
      <w:r w:rsidR="008F4E41">
        <w:rPr>
          <w:rFonts w:ascii="Times New Roman" w:hAnsi="Times New Roman" w:cs="Times New Roman"/>
          <w:sz w:val="24"/>
          <w:szCs w:val="24"/>
        </w:rPr>
        <w:t xml:space="preserve"> ή υποδειγματοποίηση («</w:t>
      </w:r>
      <w:r w:rsidR="008F4E41">
        <w:rPr>
          <w:rFonts w:ascii="Times New Roman" w:hAnsi="Times New Roman" w:cs="Times New Roman"/>
          <w:sz w:val="24"/>
          <w:szCs w:val="24"/>
          <w:lang w:val="en-US"/>
        </w:rPr>
        <w:t>patterning</w:t>
      </w:r>
      <w:r w:rsidR="008F4E41">
        <w:rPr>
          <w:rFonts w:ascii="Times New Roman" w:hAnsi="Times New Roman" w:cs="Times New Roman"/>
          <w:sz w:val="24"/>
          <w:szCs w:val="24"/>
        </w:rPr>
        <w:t xml:space="preserve">»). Αυτή η ιδέα βασίζεται στην θεωρία του </w:t>
      </w:r>
      <w:r w:rsidR="008F4E41">
        <w:rPr>
          <w:rFonts w:ascii="Times New Roman" w:hAnsi="Times New Roman" w:cs="Times New Roman"/>
          <w:sz w:val="24"/>
          <w:szCs w:val="24"/>
          <w:lang w:val="en-US"/>
        </w:rPr>
        <w:t>Temple</w:t>
      </w:r>
      <w:r w:rsidR="008F4E41" w:rsidRPr="00D525CC">
        <w:rPr>
          <w:rFonts w:ascii="Times New Roman" w:hAnsi="Times New Roman" w:cs="Times New Roman"/>
          <w:sz w:val="24"/>
          <w:szCs w:val="24"/>
        </w:rPr>
        <w:t xml:space="preserve"> </w:t>
      </w:r>
      <w:r w:rsidR="008F4E41">
        <w:rPr>
          <w:rFonts w:ascii="Times New Roman" w:hAnsi="Times New Roman" w:cs="Times New Roman"/>
          <w:sz w:val="24"/>
          <w:szCs w:val="24"/>
          <w:lang w:val="en-US"/>
        </w:rPr>
        <w:t>Fay</w:t>
      </w:r>
      <w:r w:rsidR="008F4E41" w:rsidRPr="00D525CC">
        <w:rPr>
          <w:rFonts w:ascii="Times New Roman" w:hAnsi="Times New Roman" w:cs="Times New Roman"/>
          <w:sz w:val="24"/>
          <w:szCs w:val="24"/>
        </w:rPr>
        <w:t xml:space="preserve"> </w:t>
      </w:r>
      <w:r w:rsidR="008F4E41">
        <w:rPr>
          <w:rFonts w:ascii="Times New Roman" w:hAnsi="Times New Roman" w:cs="Times New Roman"/>
          <w:sz w:val="24"/>
          <w:szCs w:val="24"/>
        </w:rPr>
        <w:t xml:space="preserve">για την ημισφαιρική κυριαρχία του εγκεφάλου και την σχέση του ανθρώπου με την φυλογενετική ανάπτυξη των ειδών. Η θεραπεία αποτελείται από ορισμένα αναπτυξιακά στάδια, στα οποία το παιδί πρέπει να επιτύχει νευρολογική οργάνωση για να προχωρήσει κάθε φορά και στο επόμενο στάδιο. Κανένα στάδιο δεν μπορεί να παραλειφθεί. Με βάση αυτή την θεωρία, ποικίλες διανοητικές και συμπεριφορικές δυσκολίες και νευρολογικά κινητικά ελλείμματα, που προκαλούνται από </w:t>
      </w:r>
      <w:r w:rsidR="008F4E41" w:rsidRPr="009216DE">
        <w:rPr>
          <w:rFonts w:ascii="Times New Roman" w:hAnsi="Times New Roman" w:cs="Times New Roman"/>
          <w:sz w:val="24"/>
          <w:szCs w:val="24"/>
        </w:rPr>
        <w:t>“</w:t>
      </w:r>
      <w:r w:rsidR="008F4E41">
        <w:rPr>
          <w:rFonts w:ascii="Times New Roman" w:hAnsi="Times New Roman" w:cs="Times New Roman"/>
          <w:sz w:val="24"/>
          <w:szCs w:val="24"/>
        </w:rPr>
        <w:t>ανεπαρκή νευρολογική οργάνωση</w:t>
      </w:r>
      <w:r w:rsidR="008F4E41" w:rsidRPr="009216DE">
        <w:rPr>
          <w:rFonts w:ascii="Times New Roman" w:hAnsi="Times New Roman" w:cs="Times New Roman"/>
          <w:sz w:val="24"/>
          <w:szCs w:val="24"/>
        </w:rPr>
        <w:t>”</w:t>
      </w:r>
      <w:r w:rsidR="008F4E41">
        <w:rPr>
          <w:rFonts w:ascii="Times New Roman" w:hAnsi="Times New Roman" w:cs="Times New Roman"/>
          <w:sz w:val="24"/>
          <w:szCs w:val="24"/>
        </w:rPr>
        <w:t xml:space="preserve"> και οδηγούν σε τραυματισμό του εγκεφάλου, μπορούν να θεραπευτούν με την κατάλληλη επανεκπαίδευση και την υποδειγματοποίηση</w:t>
      </w:r>
      <w:r w:rsidR="003E1792">
        <w:rPr>
          <w:rFonts w:ascii="Times New Roman" w:hAnsi="Times New Roman" w:cs="Times New Roman"/>
          <w:sz w:val="24"/>
          <w:szCs w:val="24"/>
        </w:rPr>
        <w:t>/ ανακαιφαλαίωση</w:t>
      </w:r>
      <w:r w:rsidR="008F4E41">
        <w:rPr>
          <w:rFonts w:ascii="Times New Roman" w:hAnsi="Times New Roman" w:cs="Times New Roman"/>
          <w:sz w:val="24"/>
          <w:szCs w:val="24"/>
        </w:rPr>
        <w:t xml:space="preserve"> συγκεκριμένων κινήσεων από το εξωτερικό περιβάλλον για να οργανώσει ο εγκέφαλος τον τρόπο λειτουργίας του. Αν και η μέθοδος δέχτηκε πολλές κριτικές όσον αφορά την αποτελεσματικότητά της, με κορύφωση την πολιτική δήλωση της Αμερικανικής Παιδιατρικής Ακαδημίας, πολλοί ερευνητές ανέπτυξαν την θεραπεία τους πάνω στην βάση των ιδεών αυτής της μεθόδου.</w:t>
      </w:r>
      <w:sdt>
        <w:sdtPr>
          <w:rPr>
            <w:rFonts w:ascii="Times New Roman" w:hAnsi="Times New Roman" w:cs="Times New Roman"/>
            <w:sz w:val="24"/>
            <w:szCs w:val="24"/>
          </w:rPr>
          <w:id w:val="593431819"/>
          <w:citation/>
        </w:sdtPr>
        <w:sdtContent>
          <w:r w:rsidR="009B4EDE">
            <w:rPr>
              <w:rFonts w:ascii="Times New Roman" w:hAnsi="Times New Roman" w:cs="Times New Roman"/>
              <w:sz w:val="24"/>
              <w:szCs w:val="24"/>
            </w:rPr>
            <w:fldChar w:fldCharType="begin"/>
          </w:r>
          <w:r w:rsidR="00D02380" w:rsidRPr="00D02380">
            <w:rPr>
              <w:rFonts w:ascii="Times New Roman" w:hAnsi="Times New Roman" w:cs="Times New Roman"/>
              <w:sz w:val="24"/>
              <w:szCs w:val="24"/>
            </w:rPr>
            <w:instrText xml:space="preserve"> </w:instrText>
          </w:r>
          <w:r w:rsidR="00D02380">
            <w:rPr>
              <w:rFonts w:ascii="Times New Roman" w:hAnsi="Times New Roman" w:cs="Times New Roman"/>
              <w:sz w:val="24"/>
              <w:szCs w:val="24"/>
              <w:lang w:val="en-US"/>
            </w:rPr>
            <w:instrText>CITATION</w:instrText>
          </w:r>
          <w:r w:rsidR="00D02380" w:rsidRPr="00D02380">
            <w:rPr>
              <w:rFonts w:ascii="Times New Roman" w:hAnsi="Times New Roman" w:cs="Times New Roman"/>
              <w:sz w:val="24"/>
              <w:szCs w:val="24"/>
            </w:rPr>
            <w:instrText xml:space="preserve"> </w:instrText>
          </w:r>
          <w:r w:rsidR="00D02380">
            <w:rPr>
              <w:rFonts w:ascii="Times New Roman" w:hAnsi="Times New Roman" w:cs="Times New Roman"/>
              <w:sz w:val="24"/>
              <w:szCs w:val="24"/>
              <w:lang w:val="en-US"/>
            </w:rPr>
            <w:instrText>Bog</w:instrText>
          </w:r>
          <w:r w:rsidR="00D02380" w:rsidRPr="00D02380">
            <w:rPr>
              <w:rFonts w:ascii="Times New Roman" w:hAnsi="Times New Roman" w:cs="Times New Roman"/>
              <w:sz w:val="24"/>
              <w:szCs w:val="24"/>
            </w:rPr>
            <w:instrText>06 \</w:instrText>
          </w:r>
          <w:r w:rsidR="00D02380">
            <w:rPr>
              <w:rFonts w:ascii="Times New Roman" w:hAnsi="Times New Roman" w:cs="Times New Roman"/>
              <w:sz w:val="24"/>
              <w:szCs w:val="24"/>
              <w:lang w:val="en-US"/>
            </w:rPr>
            <w:instrText>l</w:instrText>
          </w:r>
          <w:r w:rsidR="00D02380" w:rsidRPr="00D0238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Bogdashina</w:t>
          </w:r>
          <w:r w:rsidR="0091169D" w:rsidRPr="0091169D">
            <w:rPr>
              <w:rFonts w:ascii="Times New Roman" w:hAnsi="Times New Roman" w:cs="Times New Roman"/>
              <w:noProof/>
              <w:sz w:val="24"/>
              <w:szCs w:val="24"/>
            </w:rPr>
            <w:t>, 2006)</w:t>
          </w:r>
          <w:r w:rsidR="009B4EDE">
            <w:rPr>
              <w:rFonts w:ascii="Times New Roman" w:hAnsi="Times New Roman" w:cs="Times New Roman"/>
              <w:sz w:val="24"/>
              <w:szCs w:val="24"/>
            </w:rPr>
            <w:fldChar w:fldCharType="end"/>
          </w:r>
        </w:sdtContent>
      </w:sdt>
      <w:r>
        <w:rPr>
          <w:noProof/>
        </w:rPr>
        <w:pict>
          <v:shape id="_x0000_s1034" type="#_x0000_t202" style="position:absolute;left:0;text-align:left;margin-left:258.55pt;margin-top:552.7pt;width:193pt;height:22.65pt;z-index:251680768;mso-position-horizontal-relative:text;mso-position-vertical-relative:text" stroked="f">
            <v:textbox style="mso-next-textbox:#_x0000_s1034;mso-fit-shape-to-text:t" inset="0,0,0,0">
              <w:txbxContent>
                <w:p w:rsidR="001D2784" w:rsidRPr="00FC266D" w:rsidRDefault="001D2784" w:rsidP="00FC266D">
                  <w:pPr>
                    <w:pStyle w:val="Caption"/>
                    <w:rPr>
                      <w:rFonts w:ascii="Times New Roman" w:hAnsi="Times New Roman" w:cs="Times New Roman"/>
                      <w:b w:val="0"/>
                      <w:i/>
                      <w:color w:val="auto"/>
                      <w:sz w:val="22"/>
                    </w:rPr>
                  </w:pPr>
                  <w:r w:rsidRPr="00FC266D">
                    <w:rPr>
                      <w:rFonts w:ascii="Times New Roman" w:hAnsi="Times New Roman" w:cs="Times New Roman"/>
                      <w:b w:val="0"/>
                      <w:i/>
                      <w:color w:val="auto"/>
                      <w:sz w:val="22"/>
                    </w:rPr>
                    <w:t xml:space="preserve">Εικόνα </w:t>
                  </w:r>
                  <w:r w:rsidRPr="00FC266D">
                    <w:rPr>
                      <w:rFonts w:ascii="Times New Roman" w:hAnsi="Times New Roman" w:cs="Times New Roman"/>
                      <w:b w:val="0"/>
                      <w:i/>
                      <w:color w:val="auto"/>
                      <w:sz w:val="22"/>
                    </w:rPr>
                    <w:fldChar w:fldCharType="begin"/>
                  </w:r>
                  <w:r w:rsidRPr="00FC266D">
                    <w:rPr>
                      <w:rFonts w:ascii="Times New Roman" w:hAnsi="Times New Roman" w:cs="Times New Roman"/>
                      <w:b w:val="0"/>
                      <w:i/>
                      <w:color w:val="auto"/>
                      <w:sz w:val="22"/>
                    </w:rPr>
                    <w:instrText xml:space="preserve"> SEQ Εικόνα \* ARABIC </w:instrText>
                  </w:r>
                  <w:r w:rsidRPr="00FC266D">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12</w:t>
                  </w:r>
                  <w:r w:rsidRPr="00FC266D">
                    <w:rPr>
                      <w:rFonts w:ascii="Times New Roman" w:hAnsi="Times New Roman" w:cs="Times New Roman"/>
                      <w:b w:val="0"/>
                      <w:i/>
                      <w:color w:val="auto"/>
                      <w:sz w:val="22"/>
                    </w:rPr>
                    <w:fldChar w:fldCharType="end"/>
                  </w:r>
                  <w:r w:rsidRPr="00FC266D">
                    <w:rPr>
                      <w:rFonts w:ascii="Times New Roman" w:hAnsi="Times New Roman" w:cs="Times New Roman"/>
                      <w:b w:val="0"/>
                      <w:i/>
                      <w:color w:val="auto"/>
                      <w:sz w:val="22"/>
                    </w:rPr>
                    <w:t xml:space="preserve"> Glenn Doman</w:t>
                  </w:r>
                </w:p>
              </w:txbxContent>
            </v:textbox>
            <w10:wrap type="square"/>
          </v:shape>
        </w:pict>
      </w:r>
      <w:r w:rsidR="00FC266D">
        <w:rPr>
          <w:rFonts w:ascii="Times New Roman" w:hAnsi="Times New Roman" w:cs="Times New Roman"/>
          <w:noProof/>
          <w:sz w:val="24"/>
          <w:szCs w:val="24"/>
        </w:rPr>
        <w:drawing>
          <wp:anchor distT="0" distB="0" distL="114300" distR="114300" simplePos="0" relativeHeight="251678720" behindDoc="0" locked="0" layoutInCell="1" allowOverlap="1">
            <wp:simplePos x="2305050" y="7905750"/>
            <wp:positionH relativeFrom="margin">
              <wp:align>right</wp:align>
            </wp:positionH>
            <wp:positionV relativeFrom="margin">
              <wp:align>bottom</wp:align>
            </wp:positionV>
            <wp:extent cx="2451100" cy="1924050"/>
            <wp:effectExtent l="38100" t="0" r="25400" b="571500"/>
            <wp:wrapSquare wrapText="bothSides"/>
            <wp:docPr id="17" name="16 - Εικόνα" descr="glenn_d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n_doman.jpg"/>
                    <pic:cNvPicPr/>
                  </pic:nvPicPr>
                  <pic:blipFill>
                    <a:blip r:embed="rId32"/>
                    <a:stretch>
                      <a:fillRect/>
                    </a:stretch>
                  </pic:blipFill>
                  <pic:spPr>
                    <a:xfrm>
                      <a:off x="0" y="0"/>
                      <a:ext cx="2451100" cy="1924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C266D" w:rsidRPr="00E81FCB" w:rsidRDefault="00FC266D" w:rsidP="008F4E41">
      <w:pPr>
        <w:spacing w:line="360" w:lineRule="auto"/>
        <w:jc w:val="both"/>
        <w:rPr>
          <w:rFonts w:ascii="Times New Roman" w:hAnsi="Times New Roman" w:cs="Times New Roman"/>
          <w:sz w:val="24"/>
          <w:szCs w:val="24"/>
        </w:rPr>
      </w:pPr>
    </w:p>
    <w:p w:rsidR="00FC266D" w:rsidRPr="00E81FCB" w:rsidRDefault="00FC266D" w:rsidP="008F4E41">
      <w:pPr>
        <w:spacing w:line="360" w:lineRule="auto"/>
        <w:jc w:val="both"/>
        <w:rPr>
          <w:rFonts w:ascii="Times New Roman" w:hAnsi="Times New Roman" w:cs="Times New Roman"/>
          <w:sz w:val="24"/>
          <w:szCs w:val="24"/>
        </w:rPr>
      </w:pPr>
    </w:p>
    <w:p w:rsidR="00FC266D" w:rsidRPr="00E81FCB" w:rsidRDefault="00FC266D" w:rsidP="008F4E41">
      <w:pPr>
        <w:spacing w:line="360" w:lineRule="auto"/>
        <w:jc w:val="both"/>
        <w:rPr>
          <w:rFonts w:ascii="Times New Roman" w:hAnsi="Times New Roman" w:cs="Times New Roman"/>
          <w:sz w:val="24"/>
          <w:szCs w:val="24"/>
        </w:rPr>
      </w:pPr>
    </w:p>
    <w:p w:rsidR="00FC266D" w:rsidRDefault="00FC266D" w:rsidP="00D02380">
      <w:pPr>
        <w:pStyle w:val="Heading1"/>
        <w:rPr>
          <w:rFonts w:ascii="Times New Roman" w:hAnsi="Times New Roman" w:cs="Times New Roman"/>
          <w:color w:val="auto"/>
          <w:sz w:val="24"/>
        </w:rPr>
      </w:pPr>
    </w:p>
    <w:p w:rsidR="00D02380" w:rsidRDefault="00D02380" w:rsidP="00D02380">
      <w:pPr>
        <w:pStyle w:val="Heading1"/>
        <w:rPr>
          <w:rFonts w:ascii="Times New Roman" w:hAnsi="Times New Roman" w:cs="Times New Roman"/>
          <w:color w:val="auto"/>
          <w:sz w:val="24"/>
        </w:rPr>
      </w:pPr>
      <w:bookmarkStart w:id="37" w:name="_Toc19895714"/>
      <w:r>
        <w:rPr>
          <w:rFonts w:ascii="Times New Roman" w:hAnsi="Times New Roman" w:cs="Times New Roman"/>
          <w:color w:val="auto"/>
          <w:sz w:val="24"/>
        </w:rPr>
        <w:t xml:space="preserve">4.2 </w:t>
      </w:r>
      <w:r w:rsidRPr="00D02380">
        <w:rPr>
          <w:rFonts w:ascii="Times New Roman" w:hAnsi="Times New Roman" w:cs="Times New Roman"/>
          <w:color w:val="auto"/>
          <w:sz w:val="24"/>
        </w:rPr>
        <w:t>Νευρολογική Οργάνωση</w:t>
      </w:r>
      <w:bookmarkEnd w:id="37"/>
    </w:p>
    <w:p w:rsidR="00D02380" w:rsidRDefault="00D02380" w:rsidP="00D02380"/>
    <w:p w:rsidR="00D02380" w:rsidRPr="00E81FCB" w:rsidRDefault="00B47BB3" w:rsidP="00B47BB3">
      <w:pPr>
        <w:spacing w:line="360" w:lineRule="auto"/>
        <w:jc w:val="both"/>
        <w:rPr>
          <w:rFonts w:ascii="Times New Roman" w:hAnsi="Times New Roman" w:cs="Times New Roman"/>
          <w:sz w:val="24"/>
          <w:szCs w:val="24"/>
        </w:rPr>
      </w:pPr>
      <w:r>
        <w:rPr>
          <w:rFonts w:ascii="Times New Roman" w:hAnsi="Times New Roman" w:cs="Times New Roman"/>
          <w:sz w:val="24"/>
          <w:szCs w:val="24"/>
        </w:rPr>
        <w:t>Η ιδέα της υποδειγματοποίησης</w:t>
      </w:r>
      <w:r w:rsidR="003E1792" w:rsidRPr="003E1792">
        <w:rPr>
          <w:rFonts w:ascii="Times New Roman" w:hAnsi="Times New Roman" w:cs="Times New Roman"/>
          <w:sz w:val="24"/>
          <w:szCs w:val="24"/>
        </w:rPr>
        <w:t>/</w:t>
      </w:r>
      <w:r w:rsidR="00FC266D">
        <w:rPr>
          <w:rFonts w:ascii="Times New Roman" w:hAnsi="Times New Roman" w:cs="Times New Roman"/>
          <w:sz w:val="24"/>
          <w:szCs w:val="24"/>
        </w:rPr>
        <w:t>ανακε</w:t>
      </w:r>
      <w:r w:rsidR="003E1792">
        <w:rPr>
          <w:rFonts w:ascii="Times New Roman" w:hAnsi="Times New Roman" w:cs="Times New Roman"/>
          <w:sz w:val="24"/>
          <w:szCs w:val="24"/>
        </w:rPr>
        <w:t>φαλαίωσης</w:t>
      </w:r>
      <w:r>
        <w:rPr>
          <w:rFonts w:ascii="Times New Roman" w:hAnsi="Times New Roman" w:cs="Times New Roman"/>
          <w:sz w:val="24"/>
          <w:szCs w:val="24"/>
        </w:rPr>
        <w:t xml:space="preserve"> βασίζεται στην θεωρία του </w:t>
      </w:r>
      <w:r>
        <w:rPr>
          <w:rFonts w:ascii="Times New Roman" w:hAnsi="Times New Roman" w:cs="Times New Roman"/>
          <w:sz w:val="24"/>
          <w:szCs w:val="24"/>
          <w:lang w:val="en-US"/>
        </w:rPr>
        <w:t>Temple</w:t>
      </w:r>
      <w:r w:rsidRPr="00D6405C">
        <w:rPr>
          <w:rFonts w:ascii="Times New Roman" w:hAnsi="Times New Roman" w:cs="Times New Roman"/>
          <w:sz w:val="24"/>
          <w:szCs w:val="24"/>
        </w:rPr>
        <w:t xml:space="preserve"> </w:t>
      </w:r>
      <w:r>
        <w:rPr>
          <w:rFonts w:ascii="Times New Roman" w:hAnsi="Times New Roman" w:cs="Times New Roman"/>
          <w:sz w:val="24"/>
          <w:szCs w:val="24"/>
          <w:lang w:val="en-US"/>
        </w:rPr>
        <w:t>Fay</w:t>
      </w:r>
      <w:r w:rsidRPr="00D6405C">
        <w:rPr>
          <w:rFonts w:ascii="Times New Roman" w:hAnsi="Times New Roman" w:cs="Times New Roman"/>
          <w:sz w:val="24"/>
          <w:szCs w:val="24"/>
        </w:rPr>
        <w:t xml:space="preserve"> </w:t>
      </w:r>
      <w:r>
        <w:rPr>
          <w:rFonts w:ascii="Times New Roman" w:hAnsi="Times New Roman" w:cs="Times New Roman"/>
          <w:sz w:val="24"/>
          <w:szCs w:val="24"/>
        </w:rPr>
        <w:t>για την νευρολογική οργάνωση</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η οποία εξηγεί τον τρόπο εξέλιξης του ανθρώπου από την αντανακλαστική συμπεριφορά σε μια πλήρως εκούσια και κατανοητή βάση. Η εγκεφαλική λειτουργία του οργανισμού οργανώνεται συνεχώς στην αναπτυξιακή διαδικασία, κατά την οποία το άτομο από πρωτόγονα πρότυπα εξελίσσεται και ωριμάζει, έτσι ώστε τελικά να βαδίζει.</w:t>
      </w:r>
      <w:sdt>
        <w:sdtPr>
          <w:rPr>
            <w:rFonts w:ascii="Times New Roman" w:hAnsi="Times New Roman" w:cs="Times New Roman"/>
            <w:sz w:val="24"/>
            <w:szCs w:val="24"/>
          </w:rPr>
          <w:id w:val="593431820"/>
          <w:citation/>
        </w:sdtPr>
        <w:sdtContent>
          <w:r w:rsidR="009B4EDE">
            <w:rPr>
              <w:rFonts w:ascii="Times New Roman" w:hAnsi="Times New Roman" w:cs="Times New Roman"/>
              <w:sz w:val="24"/>
              <w:szCs w:val="24"/>
            </w:rPr>
            <w:fldChar w:fldCharType="begin"/>
          </w:r>
          <w:r w:rsidRPr="00B47BB3">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B47BB3">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Tem</w:instrText>
          </w:r>
          <w:r w:rsidRPr="00B47BB3">
            <w:rPr>
              <w:rFonts w:ascii="Times New Roman" w:hAnsi="Times New Roman" w:cs="Times New Roman"/>
              <w:sz w:val="24"/>
              <w:szCs w:val="24"/>
            </w:rPr>
            <w:instrText>54 \</w:instrText>
          </w:r>
          <w:r>
            <w:rPr>
              <w:rFonts w:ascii="Times New Roman" w:hAnsi="Times New Roman" w:cs="Times New Roman"/>
              <w:sz w:val="24"/>
              <w:szCs w:val="24"/>
              <w:lang w:val="en-US"/>
            </w:rPr>
            <w:instrText>l</w:instrText>
          </w:r>
          <w:r w:rsidRPr="00B47BB3">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Temple</w:t>
          </w:r>
          <w:r w:rsidR="0091169D" w:rsidRPr="0091169D">
            <w:rPr>
              <w:rFonts w:ascii="Times New Roman" w:hAnsi="Times New Roman" w:cs="Times New Roman"/>
              <w:noProof/>
              <w:sz w:val="24"/>
              <w:szCs w:val="24"/>
            </w:rPr>
            <w:t>, 1954)</w:t>
          </w:r>
          <w:r w:rsidR="009B4EDE">
            <w:rPr>
              <w:rFonts w:ascii="Times New Roman" w:hAnsi="Times New Roman" w:cs="Times New Roman"/>
              <w:sz w:val="24"/>
              <w:szCs w:val="24"/>
            </w:rPr>
            <w:fldChar w:fldCharType="end"/>
          </w:r>
        </w:sdtContent>
      </w:sdt>
    </w:p>
    <w:p w:rsidR="00A01F27" w:rsidRDefault="00A01F27" w:rsidP="00B47BB3">
      <w:pPr>
        <w:spacing w:line="360" w:lineRule="auto"/>
        <w:jc w:val="both"/>
        <w:rPr>
          <w:rFonts w:ascii="Times New Roman" w:hAnsi="Times New Roman" w:cs="Times New Roman"/>
          <w:sz w:val="24"/>
          <w:szCs w:val="24"/>
        </w:rPr>
      </w:pPr>
      <w:r>
        <w:rPr>
          <w:rFonts w:ascii="Times New Roman" w:hAnsi="Times New Roman" w:cs="Times New Roman"/>
          <w:sz w:val="24"/>
          <w:szCs w:val="24"/>
        </w:rPr>
        <w:t>Η νευρολογική οργάνωση, ως κεντρική αρχή στην θεωρία της υποδειγματοποίησης</w:t>
      </w:r>
      <w:r w:rsidR="003E1792">
        <w:rPr>
          <w:rFonts w:ascii="Times New Roman" w:hAnsi="Times New Roman" w:cs="Times New Roman"/>
          <w:sz w:val="24"/>
          <w:szCs w:val="24"/>
        </w:rPr>
        <w:t xml:space="preserve">/ανακεφαλαίωσης </w:t>
      </w:r>
      <w:r>
        <w:rPr>
          <w:rFonts w:ascii="Times New Roman" w:hAnsi="Times New Roman" w:cs="Times New Roman"/>
          <w:sz w:val="24"/>
          <w:szCs w:val="24"/>
        </w:rPr>
        <w:t xml:space="preserve">της εγκεφαλικής λειτουργίας, είναι μια υπεραπλουστευμένη έννοια της ημισφαιρικής κυριαρχίας και της σχέσης του ατόμου με την διαδοχική φυλογενετική ανάπτυξη, που αναλύθηκαν από τον </w:t>
      </w:r>
      <w:r>
        <w:rPr>
          <w:rFonts w:ascii="Times New Roman" w:hAnsi="Times New Roman" w:cs="Times New Roman"/>
          <w:sz w:val="24"/>
          <w:szCs w:val="24"/>
          <w:lang w:val="en-US"/>
        </w:rPr>
        <w:t>Temple</w:t>
      </w:r>
      <w:r w:rsidRPr="00184E46">
        <w:rPr>
          <w:rFonts w:ascii="Times New Roman" w:hAnsi="Times New Roman" w:cs="Times New Roman"/>
          <w:sz w:val="24"/>
          <w:szCs w:val="24"/>
        </w:rPr>
        <w:t xml:space="preserve"> </w:t>
      </w:r>
      <w:r>
        <w:rPr>
          <w:rFonts w:ascii="Times New Roman" w:hAnsi="Times New Roman" w:cs="Times New Roman"/>
          <w:sz w:val="24"/>
          <w:szCs w:val="24"/>
          <w:lang w:val="en-US"/>
        </w:rPr>
        <w:t>Fay</w:t>
      </w:r>
      <w:r w:rsidRPr="00184E46">
        <w:rPr>
          <w:rFonts w:ascii="Times New Roman" w:hAnsi="Times New Roman" w:cs="Times New Roman"/>
          <w:sz w:val="24"/>
          <w:szCs w:val="24"/>
        </w:rPr>
        <w:t>.</w:t>
      </w:r>
      <w:sdt>
        <w:sdtPr>
          <w:rPr>
            <w:rFonts w:ascii="Times New Roman" w:hAnsi="Times New Roman" w:cs="Times New Roman"/>
            <w:sz w:val="24"/>
            <w:szCs w:val="24"/>
          </w:rPr>
          <w:id w:val="593431829"/>
          <w:citation/>
        </w:sdtPr>
        <w:sdtContent>
          <w:r w:rsidR="009B4EDE">
            <w:rPr>
              <w:rFonts w:ascii="Times New Roman" w:hAnsi="Times New Roman" w:cs="Times New Roman"/>
              <w:sz w:val="24"/>
              <w:szCs w:val="24"/>
            </w:rPr>
            <w:fldChar w:fldCharType="begin"/>
          </w:r>
          <w:r w:rsidRPr="00A01F27">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A01F27">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Cum</w:instrText>
          </w:r>
          <w:r w:rsidRPr="00A01F27">
            <w:rPr>
              <w:rFonts w:ascii="Times New Roman" w:hAnsi="Times New Roman" w:cs="Times New Roman"/>
              <w:sz w:val="24"/>
              <w:szCs w:val="24"/>
            </w:rPr>
            <w:instrText>88 \</w:instrText>
          </w:r>
          <w:r>
            <w:rPr>
              <w:rFonts w:ascii="Times New Roman" w:hAnsi="Times New Roman" w:cs="Times New Roman"/>
              <w:sz w:val="24"/>
              <w:szCs w:val="24"/>
              <w:lang w:val="en-US"/>
            </w:rPr>
            <w:instrText>l</w:instrText>
          </w:r>
          <w:r w:rsidRPr="00A01F27">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Cummins</w:t>
          </w:r>
          <w:r w:rsidR="0091169D" w:rsidRPr="0091169D">
            <w:rPr>
              <w:rFonts w:ascii="Times New Roman" w:hAnsi="Times New Roman" w:cs="Times New Roman"/>
              <w:noProof/>
              <w:sz w:val="24"/>
              <w:szCs w:val="24"/>
            </w:rPr>
            <w:t>, 1988)</w:t>
          </w:r>
          <w:r w:rsidR="009B4EDE">
            <w:rPr>
              <w:rFonts w:ascii="Times New Roman" w:hAnsi="Times New Roman" w:cs="Times New Roman"/>
              <w:sz w:val="24"/>
              <w:szCs w:val="24"/>
            </w:rPr>
            <w:fldChar w:fldCharType="end"/>
          </w:r>
        </w:sdtContent>
      </w:sdt>
      <w:r w:rsidRPr="00A01F27">
        <w:rPr>
          <w:rFonts w:ascii="Times New Roman" w:hAnsi="Times New Roman" w:cs="Times New Roman"/>
          <w:sz w:val="24"/>
          <w:szCs w:val="24"/>
        </w:rPr>
        <w:t xml:space="preserve"> </w:t>
      </w:r>
      <w:r>
        <w:rPr>
          <w:rFonts w:ascii="Times New Roman" w:hAnsi="Times New Roman" w:cs="Times New Roman"/>
          <w:sz w:val="24"/>
          <w:szCs w:val="24"/>
        </w:rPr>
        <w:t>Έτσι, η θεωρία της νευρολογικής οργάνωσης περιλαμβάνει τον τρόπο με τον οποίο αναπτύσσεται το νευρικό σύστημα, τον τρόπο κυριαρχίας των ανώτερων εγκεφαλικών ημισφαιρίων και τον τρόπο με τον οποίο κυριαρχούν τα κατώτερα εγκεφαλικά επίπεδα, όταν το άτομο εξαιτίας μιας παθολογίας, αδυνατεί να ολοκληρώσει την λειτουργία των ανώτερων κέντρων του εγκεφάλου. Σύμφωνα με την θεωρία αυτή, η βασική διαφορά που κάνει τον άνθρωπο να ξεχωρίζει σε σχέση με τα υπόλοιπα όντα, είναι η δυνατότητα του για την επίτευξη της εγκεφαλικής κυριαρχίας των ημισφαιρίων και, ως επακόλουθο, την δυνατότητα του για μέγιστες δεξιότητες. Αν, όμως, η αναπτυξιακή διαδικασία διαταραχθεί εξαιτίας μιας εγκεφαλικής δυσλειτουργίας, το άτομο δεν δύναται να επιτύχει νευρολογική οργάνωση και εμφανίζει προβλήματα επικοινωνίας, συμπεριφοράς και κινητικότητας. Για αυτό και το άτομο πρέπει να αξιολογείται για την περιοχή που διακόπτεται η οργάνωση του εγκεφάλου και να πραγματοποιείται ένα πρόγραμμα για την επίτευξη της νευρολογικής οργάνωσης και πιθανόν την αντιμετώπιση των προβλημάτων.</w:t>
      </w:r>
      <w:r w:rsidRPr="00A01F27">
        <w:rPr>
          <w:rFonts w:ascii="Times New Roman" w:hAnsi="Times New Roman" w:cs="Times New Roman"/>
          <w:sz w:val="24"/>
          <w:szCs w:val="24"/>
        </w:rPr>
        <w:t xml:space="preserve"> </w:t>
      </w:r>
      <w:sdt>
        <w:sdtPr>
          <w:rPr>
            <w:rFonts w:ascii="Times New Roman" w:hAnsi="Times New Roman" w:cs="Times New Roman"/>
            <w:sz w:val="24"/>
            <w:szCs w:val="24"/>
          </w:rPr>
          <w:id w:val="593431830"/>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Πολ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(Πολυχρονίδου)</w:t>
          </w:r>
          <w:r w:rsidR="009B4EDE">
            <w:rPr>
              <w:rFonts w:ascii="Times New Roman" w:hAnsi="Times New Roman" w:cs="Times New Roman"/>
              <w:sz w:val="24"/>
              <w:szCs w:val="24"/>
            </w:rPr>
            <w:fldChar w:fldCharType="end"/>
          </w:r>
        </w:sdtContent>
      </w:sdt>
    </w:p>
    <w:p w:rsidR="00A01F27" w:rsidRDefault="00A01F27" w:rsidP="00B47B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Σύμφωνα με τον </w:t>
      </w:r>
      <w:r w:rsidRPr="00433196">
        <w:rPr>
          <w:rFonts w:ascii="Times New Roman" w:hAnsi="Times New Roman" w:cs="Times New Roman"/>
          <w:sz w:val="24"/>
          <w:szCs w:val="24"/>
        </w:rPr>
        <w:t>Delacato</w:t>
      </w:r>
      <w:sdt>
        <w:sdtPr>
          <w:rPr>
            <w:rFonts w:ascii="Times New Roman" w:hAnsi="Times New Roman" w:cs="Times New Roman"/>
            <w:sz w:val="24"/>
            <w:szCs w:val="24"/>
          </w:rPr>
          <w:id w:val="593431831"/>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Del63 \n  \t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(1963)</w:t>
          </w:r>
          <w:r w:rsidR="009B4EDE">
            <w:rPr>
              <w:rFonts w:ascii="Times New Roman" w:hAnsi="Times New Roman" w:cs="Times New Roman"/>
              <w:sz w:val="24"/>
              <w:szCs w:val="24"/>
            </w:rPr>
            <w:fldChar w:fldCharType="end"/>
          </w:r>
        </w:sdtContent>
      </w:sdt>
      <w:r w:rsidRPr="00101A8D">
        <w:rPr>
          <w:rFonts w:ascii="Times New Roman" w:hAnsi="Times New Roman" w:cs="Times New Roman"/>
          <w:sz w:val="24"/>
          <w:szCs w:val="24"/>
        </w:rPr>
        <w:t xml:space="preserve">, </w:t>
      </w:r>
      <w:r>
        <w:rPr>
          <w:rFonts w:ascii="Times New Roman" w:hAnsi="Times New Roman" w:cs="Times New Roman"/>
          <w:sz w:val="24"/>
          <w:szCs w:val="24"/>
        </w:rPr>
        <w:t xml:space="preserve">η προσέγγιση διαφέρει από τις υπόλοιπες μεθόδους θεραπείας, διότι εστιάζει στην διαχείριση και αντιμετώπιση των αιτιών που προκαλούν τα κινητικά ελλείμματα, ενώ οι, μέχρι τότε, άλλες προσεγγίσεις χαρακτηρίστηκαν ως «συμπτωματικές». Δηλαδή, ενώ οι υπόλοιπες προσεγγίσεις προσπαθούν να αντιμετωπίσουν </w:t>
      </w:r>
      <w:r>
        <w:rPr>
          <w:rFonts w:ascii="Times New Roman" w:hAnsi="Times New Roman" w:cs="Times New Roman"/>
          <w:sz w:val="24"/>
          <w:szCs w:val="24"/>
        </w:rPr>
        <w:lastRenderedPageBreak/>
        <w:t>τα συμπτώματα μιας προκαλούμενης εγκεφαλικής βλάβης, η θεραπεία της υποδειγματοποίησης</w:t>
      </w:r>
      <w:r w:rsidR="003E1792">
        <w:rPr>
          <w:rFonts w:ascii="Times New Roman" w:hAnsi="Times New Roman" w:cs="Times New Roman"/>
          <w:sz w:val="24"/>
          <w:szCs w:val="24"/>
        </w:rPr>
        <w:t>/ ανακαιφαλαίωσης</w:t>
      </w:r>
      <w:r>
        <w:rPr>
          <w:rFonts w:ascii="Times New Roman" w:hAnsi="Times New Roman" w:cs="Times New Roman"/>
          <w:sz w:val="24"/>
          <w:szCs w:val="24"/>
        </w:rPr>
        <w:t xml:space="preserve"> και της νευρολογικής οργάνωσης θεραπεύει τον ίδιο τον εγκέφαλο, από τον οποίο προκαλούνται τα συμπτώματα. </w:t>
      </w:r>
      <w:sdt>
        <w:sdtPr>
          <w:rPr>
            <w:rFonts w:ascii="Times New Roman" w:hAnsi="Times New Roman" w:cs="Times New Roman"/>
            <w:sz w:val="24"/>
            <w:szCs w:val="24"/>
          </w:rPr>
          <w:id w:val="593431833"/>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Del63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(Delacaton, 1963)</w:t>
          </w:r>
          <w:r w:rsidR="009B4EDE">
            <w:rPr>
              <w:rFonts w:ascii="Times New Roman" w:hAnsi="Times New Roman" w:cs="Times New Roman"/>
              <w:sz w:val="24"/>
              <w:szCs w:val="24"/>
            </w:rPr>
            <w:fldChar w:fldCharType="end"/>
          </w:r>
        </w:sdtContent>
      </w:sdt>
      <w:r w:rsidRPr="00A01F27">
        <w:rPr>
          <w:rFonts w:ascii="Times New Roman" w:hAnsi="Times New Roman" w:cs="Times New Roman"/>
          <w:sz w:val="24"/>
          <w:szCs w:val="24"/>
        </w:rPr>
        <w:t xml:space="preserve"> </w:t>
      </w:r>
      <w:r>
        <w:rPr>
          <w:rFonts w:ascii="Times New Roman" w:hAnsi="Times New Roman" w:cs="Times New Roman"/>
          <w:sz w:val="24"/>
          <w:szCs w:val="24"/>
        </w:rPr>
        <w:t>Ο εγκέφαλος έχει τεράστιες δυνατότητες, που με τις κατάλληλες, σε ένταση ,συχνότητα και διάρκεια, αισθητικές προσαγωγές εισροές μπορεί να αντλήσει κινητικές αντιδράσεις, να οδηγήσει τον εγκέφαλο να αναπτυχθεί φυσιολογικά, παρά την βλάβη.</w:t>
      </w:r>
      <w:sdt>
        <w:sdtPr>
          <w:rPr>
            <w:rFonts w:ascii="Times New Roman" w:hAnsi="Times New Roman" w:cs="Times New Roman"/>
            <w:sz w:val="24"/>
            <w:szCs w:val="24"/>
          </w:rPr>
          <w:id w:val="593431834"/>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ASu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(A Summary of Concepts, Procedures and Organization)</w:t>
          </w:r>
          <w:r w:rsidR="009B4EDE">
            <w:rPr>
              <w:rFonts w:ascii="Times New Roman" w:hAnsi="Times New Roman" w:cs="Times New Roman"/>
              <w:sz w:val="24"/>
              <w:szCs w:val="24"/>
            </w:rPr>
            <w:fldChar w:fldCharType="end"/>
          </w:r>
        </w:sdtContent>
      </w:sdt>
    </w:p>
    <w:p w:rsidR="00DC7C0B" w:rsidRDefault="00DC7C0B" w:rsidP="00DB5B15">
      <w:pPr>
        <w:pStyle w:val="Heading1"/>
        <w:numPr>
          <w:ilvl w:val="1"/>
          <w:numId w:val="9"/>
        </w:numPr>
        <w:rPr>
          <w:rFonts w:ascii="Times New Roman" w:hAnsi="Times New Roman" w:cs="Times New Roman"/>
          <w:color w:val="auto"/>
          <w:sz w:val="24"/>
        </w:rPr>
      </w:pPr>
      <w:bookmarkStart w:id="38" w:name="_Toc19895715"/>
      <w:r w:rsidRPr="00DC7C0B">
        <w:rPr>
          <w:rFonts w:ascii="Times New Roman" w:hAnsi="Times New Roman" w:cs="Times New Roman"/>
          <w:color w:val="auto"/>
          <w:sz w:val="24"/>
        </w:rPr>
        <w:t>Προοδευτικά πρότυπα κίνησης</w:t>
      </w:r>
      <w:bookmarkEnd w:id="38"/>
    </w:p>
    <w:p w:rsidR="00DC7C0B" w:rsidRDefault="00DC7C0B" w:rsidP="00DC7C0B"/>
    <w:p w:rsidR="00C8060C" w:rsidRDefault="00DC7C0B" w:rsidP="00C806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ερευνητικό έργο στην μέθοδο του </w:t>
      </w:r>
      <w:r>
        <w:rPr>
          <w:rFonts w:ascii="Times New Roman" w:hAnsi="Times New Roman" w:cs="Times New Roman"/>
          <w:sz w:val="24"/>
          <w:szCs w:val="24"/>
          <w:lang w:val="en-US"/>
        </w:rPr>
        <w:t>Doman</w:t>
      </w:r>
      <w:r w:rsidRPr="00680ED1">
        <w:rPr>
          <w:rFonts w:ascii="Times New Roman" w:hAnsi="Times New Roman" w:cs="Times New Roman"/>
          <w:sz w:val="24"/>
          <w:szCs w:val="24"/>
        </w:rPr>
        <w:t xml:space="preserve">- </w:t>
      </w:r>
      <w:r>
        <w:rPr>
          <w:rFonts w:ascii="Times New Roman" w:hAnsi="Times New Roman" w:cs="Times New Roman"/>
          <w:sz w:val="24"/>
          <w:szCs w:val="24"/>
          <w:lang w:val="en-US"/>
        </w:rPr>
        <w:t>Delacato</w:t>
      </w:r>
      <w:r w:rsidRPr="00680ED1">
        <w:rPr>
          <w:rFonts w:ascii="Times New Roman" w:hAnsi="Times New Roman" w:cs="Times New Roman"/>
          <w:sz w:val="24"/>
          <w:szCs w:val="24"/>
        </w:rPr>
        <w:t xml:space="preserve"> </w:t>
      </w:r>
      <w:r>
        <w:rPr>
          <w:rFonts w:ascii="Times New Roman" w:hAnsi="Times New Roman" w:cs="Times New Roman"/>
          <w:sz w:val="24"/>
          <w:szCs w:val="24"/>
        </w:rPr>
        <w:t xml:space="preserve">υποστηρίζει ότι η ανάπτυξη του ανθρώπου διέρχεται από συγκεκριμένα επίπεδα και στάδια κίνησης. Αυτά αποτελούν μια τροποποιημένη κλίμακα αναπτυξιακών προτύπων που πρότειναν ο </w:t>
      </w:r>
      <w:r>
        <w:rPr>
          <w:rFonts w:ascii="Times New Roman" w:hAnsi="Times New Roman" w:cs="Times New Roman"/>
          <w:sz w:val="24"/>
          <w:szCs w:val="24"/>
          <w:lang w:val="en-US"/>
        </w:rPr>
        <w:t>Gessel</w:t>
      </w:r>
      <w:r w:rsidRPr="00680ED1">
        <w:rPr>
          <w:rFonts w:ascii="Times New Roman" w:hAnsi="Times New Roman" w:cs="Times New Roman"/>
          <w:sz w:val="24"/>
          <w:szCs w:val="24"/>
        </w:rPr>
        <w:t xml:space="preserve"> </w:t>
      </w:r>
      <w:r>
        <w:rPr>
          <w:rFonts w:ascii="Times New Roman" w:hAnsi="Times New Roman" w:cs="Times New Roman"/>
          <w:sz w:val="24"/>
          <w:szCs w:val="24"/>
        </w:rPr>
        <w:t xml:space="preserve">και ο </w:t>
      </w:r>
      <w:r>
        <w:rPr>
          <w:rFonts w:ascii="Times New Roman" w:hAnsi="Times New Roman" w:cs="Times New Roman"/>
          <w:sz w:val="24"/>
          <w:szCs w:val="24"/>
          <w:lang w:val="en-US"/>
        </w:rPr>
        <w:t>Fay</w:t>
      </w:r>
      <w:r>
        <w:rPr>
          <w:rFonts w:ascii="Times New Roman" w:hAnsi="Times New Roman" w:cs="Times New Roman"/>
          <w:sz w:val="24"/>
          <w:szCs w:val="24"/>
        </w:rPr>
        <w:t>.</w:t>
      </w:r>
      <w:sdt>
        <w:sdtPr>
          <w:rPr>
            <w:rFonts w:ascii="Times New Roman" w:hAnsi="Times New Roman" w:cs="Times New Roman"/>
            <w:sz w:val="24"/>
            <w:szCs w:val="24"/>
          </w:rPr>
          <w:id w:val="593431835"/>
          <w:citation/>
        </w:sdtPr>
        <w:sdtContent>
          <w:r w:rsidR="009B4EDE">
            <w:rPr>
              <w:rFonts w:ascii="Times New Roman" w:hAnsi="Times New Roman" w:cs="Times New Roman"/>
              <w:sz w:val="24"/>
              <w:szCs w:val="24"/>
            </w:rPr>
            <w:fldChar w:fldCharType="begin"/>
          </w:r>
          <w:r w:rsidR="002050BA" w:rsidRPr="002050BA">
            <w:rPr>
              <w:rFonts w:ascii="Times New Roman" w:hAnsi="Times New Roman" w:cs="Times New Roman"/>
              <w:sz w:val="24"/>
              <w:szCs w:val="24"/>
            </w:rPr>
            <w:instrText xml:space="preserve"> </w:instrText>
          </w:r>
          <w:r w:rsidR="002050BA">
            <w:rPr>
              <w:rFonts w:ascii="Times New Roman" w:hAnsi="Times New Roman" w:cs="Times New Roman"/>
              <w:sz w:val="24"/>
              <w:szCs w:val="24"/>
              <w:lang w:val="en-US"/>
            </w:rPr>
            <w:instrText>CITATION</w:instrText>
          </w:r>
          <w:r w:rsidR="002050BA" w:rsidRPr="002050BA">
            <w:rPr>
              <w:rFonts w:ascii="Times New Roman" w:hAnsi="Times New Roman" w:cs="Times New Roman"/>
              <w:sz w:val="24"/>
              <w:szCs w:val="24"/>
            </w:rPr>
            <w:instrText xml:space="preserve"> </w:instrText>
          </w:r>
          <w:r w:rsidR="002050BA">
            <w:rPr>
              <w:rFonts w:ascii="Times New Roman" w:hAnsi="Times New Roman" w:cs="Times New Roman"/>
              <w:sz w:val="24"/>
              <w:szCs w:val="24"/>
              <w:lang w:val="en-US"/>
            </w:rPr>
            <w:instrText>Dom</w:instrText>
          </w:r>
          <w:r w:rsidR="002050BA" w:rsidRPr="002050BA">
            <w:rPr>
              <w:rFonts w:ascii="Times New Roman" w:hAnsi="Times New Roman" w:cs="Times New Roman"/>
              <w:sz w:val="24"/>
              <w:szCs w:val="24"/>
            </w:rPr>
            <w:instrText>60 \</w:instrText>
          </w:r>
          <w:r w:rsidR="002050BA">
            <w:rPr>
              <w:rFonts w:ascii="Times New Roman" w:hAnsi="Times New Roman" w:cs="Times New Roman"/>
              <w:sz w:val="24"/>
              <w:szCs w:val="24"/>
              <w:lang w:val="en-US"/>
            </w:rPr>
            <w:instrText>l</w:instrText>
          </w:r>
          <w:r w:rsidR="002050BA" w:rsidRPr="002050BA">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Doman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Spitz</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Zucman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Delacato</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Doman</w:t>
          </w:r>
          <w:r w:rsidR="0091169D" w:rsidRPr="0091169D">
            <w:rPr>
              <w:rFonts w:ascii="Times New Roman" w:hAnsi="Times New Roman" w:cs="Times New Roman"/>
              <w:noProof/>
              <w:sz w:val="24"/>
              <w:szCs w:val="24"/>
            </w:rPr>
            <w:t>, 1960)</w:t>
          </w:r>
          <w:r w:rsidR="009B4EDE">
            <w:rPr>
              <w:rFonts w:ascii="Times New Roman" w:hAnsi="Times New Roman" w:cs="Times New Roman"/>
              <w:sz w:val="24"/>
              <w:szCs w:val="24"/>
            </w:rPr>
            <w:fldChar w:fldCharType="end"/>
          </w:r>
        </w:sdtContent>
      </w:sdt>
      <w:r w:rsidR="00C8060C" w:rsidRPr="00C8060C">
        <w:rPr>
          <w:rFonts w:ascii="Times New Roman" w:hAnsi="Times New Roman" w:cs="Times New Roman"/>
          <w:sz w:val="24"/>
          <w:szCs w:val="24"/>
        </w:rPr>
        <w:t xml:space="preserve"> </w:t>
      </w:r>
      <w:r w:rsidR="00C8060C">
        <w:rPr>
          <w:rFonts w:ascii="Times New Roman" w:hAnsi="Times New Roman" w:cs="Times New Roman"/>
          <w:sz w:val="24"/>
          <w:szCs w:val="24"/>
        </w:rPr>
        <w:t xml:space="preserve">Ο </w:t>
      </w:r>
      <w:r w:rsidR="00C8060C">
        <w:rPr>
          <w:rFonts w:ascii="Times New Roman" w:hAnsi="Times New Roman" w:cs="Times New Roman"/>
          <w:sz w:val="24"/>
          <w:szCs w:val="24"/>
          <w:lang w:val="en-US"/>
        </w:rPr>
        <w:t>Fay</w:t>
      </w:r>
      <w:r w:rsidR="00C8060C">
        <w:rPr>
          <w:rFonts w:ascii="Times New Roman" w:hAnsi="Times New Roman" w:cs="Times New Roman"/>
          <w:sz w:val="24"/>
          <w:szCs w:val="24"/>
        </w:rPr>
        <w:t>, σε ένα άρθρο που δημοσιεύθηκε μετά τον θάνατό του, συνόψισε τα πέντε πρωτόγονα πρότυπα κίνηση που εξελίσσονται σε ένα σπονδυλικό σύστημα φυσιολογικού ατόμου, και τα οποία πρέπει να λάβει ένας ασθενής με εγκεφαλική βλάβη. Αυτά είναι:</w:t>
      </w:r>
    </w:p>
    <w:p w:rsidR="00C8060C" w:rsidRDefault="00C8060C" w:rsidP="00DB5B15">
      <w:pPr>
        <w:pStyle w:val="ListParagraph"/>
        <w:numPr>
          <w:ilvl w:val="0"/>
          <w:numId w:val="19"/>
        </w:numPr>
        <w:spacing w:line="360" w:lineRule="auto"/>
        <w:jc w:val="both"/>
        <w:rPr>
          <w:rFonts w:ascii="Times New Roman" w:hAnsi="Times New Roman" w:cs="Times New Roman"/>
          <w:sz w:val="24"/>
          <w:szCs w:val="24"/>
        </w:rPr>
      </w:pPr>
      <w:r w:rsidRPr="00C8060C">
        <w:rPr>
          <w:rFonts w:ascii="Times New Roman" w:hAnsi="Times New Roman" w:cs="Times New Roman"/>
          <w:i/>
          <w:sz w:val="24"/>
          <w:szCs w:val="24"/>
        </w:rPr>
        <w:t>Η αλληλουχία οφθαλμού- κεφαλής και κορμού από πρηνή θέση</w:t>
      </w:r>
      <w:r>
        <w:rPr>
          <w:rFonts w:ascii="Times New Roman" w:hAnsi="Times New Roman" w:cs="Times New Roman"/>
          <w:sz w:val="24"/>
          <w:szCs w:val="24"/>
        </w:rPr>
        <w:t>. Συστροφή τη κεφαλής και του κορμού σε μια πλευρά και ανατροπή του τονικού αντανακλαστικού του αυχένα στον άνθρωπο</w:t>
      </w:r>
    </w:p>
    <w:p w:rsidR="00C8060C" w:rsidRDefault="00C8060C" w:rsidP="00DB5B15">
      <w:pPr>
        <w:pStyle w:val="ListParagraph"/>
        <w:numPr>
          <w:ilvl w:val="0"/>
          <w:numId w:val="19"/>
        </w:numPr>
        <w:spacing w:line="360" w:lineRule="auto"/>
        <w:jc w:val="both"/>
        <w:rPr>
          <w:rFonts w:ascii="Times New Roman" w:hAnsi="Times New Roman" w:cs="Times New Roman"/>
          <w:sz w:val="24"/>
          <w:szCs w:val="24"/>
        </w:rPr>
      </w:pPr>
      <w:r w:rsidRPr="00C8060C">
        <w:rPr>
          <w:rFonts w:ascii="Times New Roman" w:hAnsi="Times New Roman" w:cs="Times New Roman"/>
          <w:i/>
          <w:sz w:val="24"/>
          <w:szCs w:val="24"/>
        </w:rPr>
        <w:t>To ομόλογο πρότυπο κίνησης των άκρων σύμφωνα με τα αμφίβια.</w:t>
      </w:r>
      <w:r>
        <w:rPr>
          <w:rFonts w:ascii="Times New Roman" w:hAnsi="Times New Roman" w:cs="Times New Roman"/>
          <w:sz w:val="24"/>
          <w:szCs w:val="24"/>
        </w:rPr>
        <w:t xml:space="preserve"> Σε αυτό το πρότυπο παρατηρείται μια αμφίπλευρη συμμετρική κίνηση των άκρων (τα άνω άκρα εκτελούν την ίδια κίνηση, αντίστοιχα και τα κάτω άκρα), η οποία παρουσιάζεται στα νήπια και δεν βοηθά στην προώθηση προς τα εμπρός στην πρηνή θέση. («</w:t>
      </w:r>
      <w:r>
        <w:rPr>
          <w:rFonts w:ascii="Times New Roman" w:hAnsi="Times New Roman" w:cs="Times New Roman"/>
          <w:sz w:val="24"/>
          <w:szCs w:val="24"/>
          <w:lang w:val="en-US"/>
        </w:rPr>
        <w:t>homologus pattern</w:t>
      </w:r>
      <w:r>
        <w:rPr>
          <w:rFonts w:ascii="Times New Roman" w:hAnsi="Times New Roman" w:cs="Times New Roman"/>
          <w:sz w:val="24"/>
          <w:szCs w:val="24"/>
        </w:rPr>
        <w:t>»</w:t>
      </w:r>
      <w:r>
        <w:rPr>
          <w:rFonts w:ascii="Times New Roman" w:hAnsi="Times New Roman" w:cs="Times New Roman"/>
          <w:sz w:val="24"/>
          <w:szCs w:val="24"/>
          <w:lang w:val="en-US"/>
        </w:rPr>
        <w:t>)</w:t>
      </w:r>
    </w:p>
    <w:p w:rsidR="00C8060C" w:rsidRDefault="00C8060C" w:rsidP="00DB5B15">
      <w:pPr>
        <w:pStyle w:val="ListParagraph"/>
        <w:numPr>
          <w:ilvl w:val="0"/>
          <w:numId w:val="19"/>
        </w:numPr>
        <w:spacing w:line="360" w:lineRule="auto"/>
        <w:jc w:val="both"/>
        <w:rPr>
          <w:rFonts w:ascii="Times New Roman" w:hAnsi="Times New Roman" w:cs="Times New Roman"/>
          <w:sz w:val="24"/>
          <w:szCs w:val="24"/>
        </w:rPr>
      </w:pPr>
      <w:r w:rsidRPr="00C8060C">
        <w:rPr>
          <w:rFonts w:ascii="Times New Roman" w:hAnsi="Times New Roman" w:cs="Times New Roman"/>
          <w:i/>
          <w:sz w:val="24"/>
          <w:szCs w:val="24"/>
        </w:rPr>
        <w:t>Το ομόπλευρο πρότυπο κίνησης των άκρων σύμφωνα με τα αμφίβια</w:t>
      </w:r>
      <w:r>
        <w:rPr>
          <w:rFonts w:ascii="Times New Roman" w:hAnsi="Times New Roman" w:cs="Times New Roman"/>
          <w:sz w:val="24"/>
          <w:szCs w:val="24"/>
        </w:rPr>
        <w:t xml:space="preserve"> ( ανάλογα με την στροφή της κεφαλής εκτελείται η ίδια καμπτική κίνηση στο άνω και κάτω άκρο της κεφαλικής πλευράς, ένω στην ινιακή ακολουθείτε ένα εκτατικό πρότυπο άνω και κάτω άκρου). Αυτό το πρότυπο αποτελεί στοιχειώδη μορφή πρόσθιας προώθησης στην πρηνή θέση.</w:t>
      </w:r>
      <w:r w:rsidRPr="00875677">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homolateral pattern</w:t>
      </w:r>
      <w:r>
        <w:rPr>
          <w:rFonts w:ascii="Times New Roman" w:hAnsi="Times New Roman" w:cs="Times New Roman"/>
          <w:sz w:val="24"/>
          <w:szCs w:val="24"/>
        </w:rPr>
        <w:t>»</w:t>
      </w:r>
      <w:r>
        <w:rPr>
          <w:rFonts w:ascii="Times New Roman" w:hAnsi="Times New Roman" w:cs="Times New Roman"/>
          <w:sz w:val="24"/>
          <w:szCs w:val="24"/>
          <w:lang w:val="en-US"/>
        </w:rPr>
        <w:t>)</w:t>
      </w:r>
    </w:p>
    <w:p w:rsidR="00C8060C" w:rsidRDefault="00C8060C" w:rsidP="00DB5B15">
      <w:pPr>
        <w:pStyle w:val="ListParagraph"/>
        <w:numPr>
          <w:ilvl w:val="0"/>
          <w:numId w:val="19"/>
        </w:numPr>
        <w:spacing w:line="360" w:lineRule="auto"/>
        <w:jc w:val="both"/>
        <w:rPr>
          <w:rFonts w:ascii="Times New Roman" w:hAnsi="Times New Roman" w:cs="Times New Roman"/>
          <w:sz w:val="24"/>
          <w:szCs w:val="24"/>
        </w:rPr>
      </w:pPr>
      <w:r w:rsidRPr="00C8060C">
        <w:rPr>
          <w:rFonts w:ascii="Times New Roman" w:hAnsi="Times New Roman" w:cs="Times New Roman"/>
          <w:i/>
          <w:sz w:val="24"/>
          <w:szCs w:val="24"/>
        </w:rPr>
        <w:t>Το χιαστί διαγώνιο πρότυπο κίνησης άκρων σύμφωνα με τα ερπετά.</w:t>
      </w:r>
      <w:r>
        <w:rPr>
          <w:rFonts w:ascii="Times New Roman" w:hAnsi="Times New Roman" w:cs="Times New Roman"/>
          <w:sz w:val="24"/>
          <w:szCs w:val="24"/>
        </w:rPr>
        <w:t xml:space="preserve"> Σε αυτό το πρότυπο, η κίνηση του άνω άκρου της μιας πλευράς συγχρονίζεται με την κίνηση του κάτω άκρου της αντίθετης πλευράς σε πρηνή θέση.</w:t>
      </w:r>
      <w:r w:rsidRPr="00875677">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cross diagonal pattern</w:t>
      </w:r>
      <w:r>
        <w:rPr>
          <w:rFonts w:ascii="Times New Roman" w:hAnsi="Times New Roman" w:cs="Times New Roman"/>
          <w:sz w:val="24"/>
          <w:szCs w:val="24"/>
        </w:rPr>
        <w:t>»</w:t>
      </w:r>
      <w:r>
        <w:rPr>
          <w:rFonts w:ascii="Times New Roman" w:hAnsi="Times New Roman" w:cs="Times New Roman"/>
          <w:sz w:val="24"/>
          <w:szCs w:val="24"/>
          <w:lang w:val="en-US"/>
        </w:rPr>
        <w:t>)</w:t>
      </w:r>
    </w:p>
    <w:p w:rsidR="00972252" w:rsidRDefault="00C8060C" w:rsidP="00DB5B15">
      <w:pPr>
        <w:pStyle w:val="ListParagraph"/>
        <w:numPr>
          <w:ilvl w:val="0"/>
          <w:numId w:val="19"/>
        </w:numPr>
        <w:spacing w:line="360" w:lineRule="auto"/>
        <w:jc w:val="both"/>
        <w:rPr>
          <w:rFonts w:ascii="Times New Roman" w:hAnsi="Times New Roman" w:cs="Times New Roman"/>
          <w:sz w:val="24"/>
          <w:szCs w:val="24"/>
        </w:rPr>
      </w:pPr>
      <w:r w:rsidRPr="00C8060C">
        <w:rPr>
          <w:rFonts w:ascii="Times New Roman" w:hAnsi="Times New Roman" w:cs="Times New Roman"/>
          <w:i/>
          <w:sz w:val="24"/>
          <w:szCs w:val="24"/>
        </w:rPr>
        <w:lastRenderedPageBreak/>
        <w:t>Το τροποποιημένο χιαστί διαγώνιο σχήμα κίνησης και ακολουθίας των άκρων σύμφωνα με τα ερπετά,</w:t>
      </w:r>
      <w:r w:rsidRPr="00875677">
        <w:rPr>
          <w:rFonts w:ascii="Times New Roman" w:hAnsi="Times New Roman" w:cs="Times New Roman"/>
          <w:sz w:val="24"/>
          <w:szCs w:val="24"/>
        </w:rPr>
        <w:t xml:space="preserve"> </w:t>
      </w:r>
      <w:r>
        <w:rPr>
          <w:rFonts w:ascii="Times New Roman" w:hAnsi="Times New Roman" w:cs="Times New Roman"/>
          <w:sz w:val="24"/>
          <w:szCs w:val="24"/>
        </w:rPr>
        <w:t>όπως αναπτύχθηκε από τα θηλαστικά και τις ορθοστατικές μορφές του ανθρώπου. (βάδιση)</w:t>
      </w:r>
      <w:r w:rsidR="00C4644D">
        <w:rPr>
          <w:rFonts w:ascii="Times New Roman" w:hAnsi="Times New Roman" w:cs="Times New Roman"/>
          <w:sz w:val="24"/>
          <w:szCs w:val="24"/>
        </w:rPr>
        <w:t xml:space="preserve"> </w:t>
      </w:r>
      <w:sdt>
        <w:sdtPr>
          <w:rPr>
            <w:rFonts w:ascii="Times New Roman" w:hAnsi="Times New Roman" w:cs="Times New Roman"/>
            <w:sz w:val="24"/>
            <w:szCs w:val="24"/>
          </w:rPr>
          <w:id w:val="593431836"/>
          <w:citation/>
        </w:sdtPr>
        <w:sdtContent>
          <w:r w:rsidR="009B4EDE">
            <w:rPr>
              <w:rFonts w:ascii="Times New Roman" w:hAnsi="Times New Roman" w:cs="Times New Roman"/>
              <w:sz w:val="24"/>
              <w:szCs w:val="24"/>
            </w:rPr>
            <w:fldChar w:fldCharType="begin"/>
          </w:r>
          <w:r w:rsidR="00C4644D">
            <w:rPr>
              <w:rFonts w:ascii="Times New Roman" w:hAnsi="Times New Roman" w:cs="Times New Roman"/>
              <w:sz w:val="24"/>
              <w:szCs w:val="24"/>
              <w:lang w:val="en-US"/>
            </w:rPr>
            <w:instrText xml:space="preserve"> CITATION Mac86 \l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(MacKay, Gollogly, &amp; McDonald, 1986)</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93431837"/>
          <w:citation/>
        </w:sdtPr>
        <w:sdtContent>
          <w:r w:rsidR="009B4EDE">
            <w:rPr>
              <w:rFonts w:ascii="Times New Roman" w:hAnsi="Times New Roman" w:cs="Times New Roman"/>
              <w:sz w:val="24"/>
              <w:szCs w:val="24"/>
            </w:rPr>
            <w:fldChar w:fldCharType="begin"/>
          </w:r>
          <w:r w:rsidR="00C4644D">
            <w:rPr>
              <w:rFonts w:ascii="Times New Roman" w:hAnsi="Times New Roman" w:cs="Times New Roman"/>
              <w:sz w:val="24"/>
              <w:szCs w:val="24"/>
            </w:rPr>
            <w:instrText xml:space="preserve"> CITATION Γεω04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(Γεωργιάδου, 2004)</w:t>
          </w:r>
          <w:r w:rsidR="009B4EDE">
            <w:rPr>
              <w:rFonts w:ascii="Times New Roman" w:hAnsi="Times New Roman" w:cs="Times New Roman"/>
              <w:sz w:val="24"/>
              <w:szCs w:val="24"/>
            </w:rPr>
            <w:fldChar w:fldCharType="end"/>
          </w:r>
        </w:sdtContent>
      </w:sdt>
    </w:p>
    <w:p w:rsidR="00972252" w:rsidRDefault="00972252" w:rsidP="009722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Έτσι, στηριζόμενοι σε αυτά τα ευρήματα, οι υποστηρικτές της μεθόδου του </w:t>
      </w:r>
      <w:r>
        <w:rPr>
          <w:rFonts w:ascii="Times New Roman" w:hAnsi="Times New Roman" w:cs="Times New Roman"/>
          <w:sz w:val="24"/>
          <w:szCs w:val="24"/>
          <w:lang w:val="en-US"/>
        </w:rPr>
        <w:t>Doman</w:t>
      </w:r>
      <w:r w:rsidRPr="00F76116">
        <w:rPr>
          <w:rFonts w:ascii="Times New Roman" w:hAnsi="Times New Roman" w:cs="Times New Roman"/>
          <w:sz w:val="24"/>
          <w:szCs w:val="24"/>
        </w:rPr>
        <w:t xml:space="preserve"> </w:t>
      </w:r>
      <w:r>
        <w:rPr>
          <w:rFonts w:ascii="Times New Roman" w:hAnsi="Times New Roman" w:cs="Times New Roman"/>
          <w:sz w:val="24"/>
          <w:szCs w:val="24"/>
          <w:lang w:val="en-US"/>
        </w:rPr>
        <w:t>Delacato</w:t>
      </w:r>
      <w:r w:rsidRPr="00F76116">
        <w:rPr>
          <w:rFonts w:ascii="Times New Roman" w:hAnsi="Times New Roman" w:cs="Times New Roman"/>
          <w:sz w:val="24"/>
          <w:szCs w:val="24"/>
        </w:rPr>
        <w:t xml:space="preserve"> </w:t>
      </w:r>
      <w:r>
        <w:rPr>
          <w:rFonts w:ascii="Times New Roman" w:hAnsi="Times New Roman" w:cs="Times New Roman"/>
          <w:sz w:val="24"/>
          <w:szCs w:val="24"/>
        </w:rPr>
        <w:t>έκαναν αναφορά σε τέσσερα στάδια κίνησης του ανθρώπου, σύμφωνα με τα οποία ένα άτομο μπορεί να αναπτυχθεί και να εξελιχθεί. Με την αρχή της νευρολογικής οργάνωσης, για την σωστή ανάπτυξη της κινητικότητας και της οργάνωσης του εγκεφάλου, πρέπει κάθε στάδιο να ολοκληρώνεται επιτυχώς για να προχωρήσει το επόμενο. Αυτό στην θεραπεία μεταφράζεται ως «η αποτυχία να ολοκληρωθεί σωστά οποιοδήποτε στάδιο της νευρολογικής οργάνωσης επηρεάζει αρνητικά όλα τα επόμενα στάδια και ο καλύτερος τρόπος αντιμετώπισης μιας βλάβης του νευρικού συστήματος είναι να υποχωρήσουμε σε πιο πρωτόγονους τρόπους λειτουργίας και να τους εξασκήσουμε» Τα στάδια που περιγράφονται είναι:</w:t>
      </w:r>
    </w:p>
    <w:p w:rsidR="00972252" w:rsidRPr="003171F5" w:rsidRDefault="00972252" w:rsidP="00DB5B15">
      <w:pPr>
        <w:pStyle w:val="ListParagraph"/>
        <w:numPr>
          <w:ilvl w:val="0"/>
          <w:numId w:val="20"/>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Η</w:t>
      </w:r>
      <w:r w:rsidRPr="003171F5">
        <w:rPr>
          <w:rFonts w:ascii="Times New Roman" w:hAnsi="Times New Roman" w:cs="Times New Roman"/>
          <w:sz w:val="24"/>
          <w:szCs w:val="24"/>
        </w:rPr>
        <w:t xml:space="preserve"> </w:t>
      </w:r>
      <w:r>
        <w:rPr>
          <w:rFonts w:ascii="Times New Roman" w:hAnsi="Times New Roman" w:cs="Times New Roman"/>
          <w:sz w:val="24"/>
          <w:szCs w:val="24"/>
        </w:rPr>
        <w:t>κίνηση</w:t>
      </w:r>
      <w:r w:rsidRPr="003171F5">
        <w:rPr>
          <w:rFonts w:ascii="Times New Roman" w:hAnsi="Times New Roman" w:cs="Times New Roman"/>
          <w:sz w:val="24"/>
          <w:szCs w:val="24"/>
        </w:rPr>
        <w:t xml:space="preserve"> </w:t>
      </w:r>
      <w:r>
        <w:rPr>
          <w:rFonts w:ascii="Times New Roman" w:hAnsi="Times New Roman" w:cs="Times New Roman"/>
          <w:sz w:val="24"/>
          <w:szCs w:val="24"/>
        </w:rPr>
        <w:t>των</w:t>
      </w:r>
      <w:r w:rsidRPr="003171F5">
        <w:rPr>
          <w:rFonts w:ascii="Times New Roman" w:hAnsi="Times New Roman" w:cs="Times New Roman"/>
          <w:sz w:val="24"/>
          <w:szCs w:val="24"/>
        </w:rPr>
        <w:t xml:space="preserve"> </w:t>
      </w:r>
      <w:r>
        <w:rPr>
          <w:rFonts w:ascii="Times New Roman" w:hAnsi="Times New Roman" w:cs="Times New Roman"/>
          <w:sz w:val="24"/>
          <w:szCs w:val="24"/>
        </w:rPr>
        <w:t>άνω</w:t>
      </w:r>
      <w:r w:rsidRPr="003171F5">
        <w:rPr>
          <w:rFonts w:ascii="Times New Roman" w:hAnsi="Times New Roman" w:cs="Times New Roman"/>
          <w:sz w:val="24"/>
          <w:szCs w:val="24"/>
        </w:rPr>
        <w:t xml:space="preserve"> </w:t>
      </w:r>
      <w:r>
        <w:rPr>
          <w:rFonts w:ascii="Times New Roman" w:hAnsi="Times New Roman" w:cs="Times New Roman"/>
          <w:sz w:val="24"/>
          <w:szCs w:val="24"/>
        </w:rPr>
        <w:t>και</w:t>
      </w:r>
      <w:r w:rsidRPr="003171F5">
        <w:rPr>
          <w:rFonts w:ascii="Times New Roman" w:hAnsi="Times New Roman" w:cs="Times New Roman"/>
          <w:sz w:val="24"/>
          <w:szCs w:val="24"/>
        </w:rPr>
        <w:t xml:space="preserve"> </w:t>
      </w:r>
      <w:r>
        <w:rPr>
          <w:rFonts w:ascii="Times New Roman" w:hAnsi="Times New Roman" w:cs="Times New Roman"/>
          <w:sz w:val="24"/>
          <w:szCs w:val="24"/>
        </w:rPr>
        <w:t>κάτω</w:t>
      </w:r>
      <w:r w:rsidRPr="003171F5">
        <w:rPr>
          <w:rFonts w:ascii="Times New Roman" w:hAnsi="Times New Roman" w:cs="Times New Roman"/>
          <w:sz w:val="24"/>
          <w:szCs w:val="24"/>
        </w:rPr>
        <w:t xml:space="preserve"> </w:t>
      </w:r>
      <w:r>
        <w:rPr>
          <w:rFonts w:ascii="Times New Roman" w:hAnsi="Times New Roman" w:cs="Times New Roman"/>
          <w:sz w:val="24"/>
          <w:szCs w:val="24"/>
        </w:rPr>
        <w:t>άκρων</w:t>
      </w:r>
      <w:r w:rsidRPr="003171F5">
        <w:rPr>
          <w:rFonts w:ascii="Times New Roman" w:hAnsi="Times New Roman" w:cs="Times New Roman"/>
          <w:sz w:val="24"/>
          <w:szCs w:val="24"/>
        </w:rPr>
        <w:t xml:space="preserve"> </w:t>
      </w:r>
      <w:r>
        <w:rPr>
          <w:rFonts w:ascii="Times New Roman" w:hAnsi="Times New Roman" w:cs="Times New Roman"/>
          <w:sz w:val="24"/>
          <w:szCs w:val="24"/>
        </w:rPr>
        <w:t>χωρίς</w:t>
      </w:r>
      <w:r w:rsidRPr="003171F5">
        <w:rPr>
          <w:rFonts w:ascii="Times New Roman" w:hAnsi="Times New Roman" w:cs="Times New Roman"/>
          <w:sz w:val="24"/>
          <w:szCs w:val="24"/>
        </w:rPr>
        <w:t xml:space="preserve"> </w:t>
      </w:r>
      <w:r>
        <w:rPr>
          <w:rFonts w:ascii="Times New Roman" w:hAnsi="Times New Roman" w:cs="Times New Roman"/>
          <w:sz w:val="24"/>
          <w:szCs w:val="24"/>
        </w:rPr>
        <w:t>καμία</w:t>
      </w:r>
      <w:r w:rsidRPr="003171F5">
        <w:rPr>
          <w:rFonts w:ascii="Times New Roman" w:hAnsi="Times New Roman" w:cs="Times New Roman"/>
          <w:sz w:val="24"/>
          <w:szCs w:val="24"/>
        </w:rPr>
        <w:t xml:space="preserve"> </w:t>
      </w:r>
      <w:r>
        <w:rPr>
          <w:rFonts w:ascii="Times New Roman" w:hAnsi="Times New Roman" w:cs="Times New Roman"/>
          <w:sz w:val="24"/>
          <w:szCs w:val="24"/>
        </w:rPr>
        <w:t>προώθηση</w:t>
      </w:r>
      <w:r w:rsidRPr="003171F5">
        <w:rPr>
          <w:rFonts w:ascii="Times New Roman" w:hAnsi="Times New Roman" w:cs="Times New Roman"/>
          <w:sz w:val="24"/>
          <w:szCs w:val="24"/>
        </w:rPr>
        <w:t xml:space="preserve"> </w:t>
      </w:r>
      <w:r>
        <w:rPr>
          <w:rFonts w:ascii="Times New Roman" w:hAnsi="Times New Roman" w:cs="Times New Roman"/>
          <w:sz w:val="24"/>
          <w:szCs w:val="24"/>
        </w:rPr>
        <w:t>προς</w:t>
      </w:r>
      <w:r w:rsidRPr="003171F5">
        <w:rPr>
          <w:rFonts w:ascii="Times New Roman" w:hAnsi="Times New Roman" w:cs="Times New Roman"/>
          <w:sz w:val="24"/>
          <w:szCs w:val="24"/>
        </w:rPr>
        <w:t xml:space="preserve"> </w:t>
      </w:r>
      <w:r>
        <w:rPr>
          <w:rFonts w:ascii="Times New Roman" w:hAnsi="Times New Roman" w:cs="Times New Roman"/>
          <w:sz w:val="24"/>
          <w:szCs w:val="24"/>
        </w:rPr>
        <w:t>τα</w:t>
      </w:r>
      <w:r w:rsidRPr="003171F5">
        <w:rPr>
          <w:rFonts w:ascii="Times New Roman" w:hAnsi="Times New Roman" w:cs="Times New Roman"/>
          <w:sz w:val="24"/>
          <w:szCs w:val="24"/>
        </w:rPr>
        <w:t xml:space="preserve"> </w:t>
      </w:r>
      <w:r>
        <w:rPr>
          <w:rFonts w:ascii="Times New Roman" w:hAnsi="Times New Roman" w:cs="Times New Roman"/>
          <w:sz w:val="24"/>
          <w:szCs w:val="24"/>
        </w:rPr>
        <w:t>εμπρός</w:t>
      </w:r>
      <w:r w:rsidRPr="003171F5">
        <w:rPr>
          <w:rFonts w:ascii="Times New Roman" w:hAnsi="Times New Roman" w:cs="Times New Roman"/>
          <w:sz w:val="24"/>
          <w:szCs w:val="24"/>
        </w:rPr>
        <w:t xml:space="preserve"> (</w:t>
      </w:r>
      <w:r>
        <w:rPr>
          <w:rFonts w:ascii="Times New Roman" w:hAnsi="Times New Roman" w:cs="Times New Roman"/>
          <w:sz w:val="24"/>
          <w:szCs w:val="24"/>
        </w:rPr>
        <w:t>κίνηση</w:t>
      </w:r>
      <w:r w:rsidRPr="003171F5">
        <w:rPr>
          <w:rFonts w:ascii="Times New Roman" w:hAnsi="Times New Roman" w:cs="Times New Roman"/>
          <w:sz w:val="24"/>
          <w:szCs w:val="24"/>
        </w:rPr>
        <w:t xml:space="preserve"> </w:t>
      </w:r>
      <w:r>
        <w:rPr>
          <w:rFonts w:ascii="Times New Roman" w:hAnsi="Times New Roman" w:cs="Times New Roman"/>
          <w:sz w:val="24"/>
          <w:szCs w:val="24"/>
        </w:rPr>
        <w:t>χωρίς κινητικότητα)</w:t>
      </w:r>
    </w:p>
    <w:p w:rsidR="00972252" w:rsidRPr="003171F5" w:rsidRDefault="00972252" w:rsidP="00DB5B15">
      <w:pPr>
        <w:pStyle w:val="ListParagraph"/>
        <w:numPr>
          <w:ilvl w:val="0"/>
          <w:numId w:val="20"/>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Η</w:t>
      </w:r>
      <w:r w:rsidRPr="003171F5">
        <w:rPr>
          <w:rFonts w:ascii="Times New Roman" w:hAnsi="Times New Roman" w:cs="Times New Roman"/>
          <w:sz w:val="24"/>
          <w:szCs w:val="24"/>
        </w:rPr>
        <w:t xml:space="preserve"> </w:t>
      </w:r>
      <w:r>
        <w:rPr>
          <w:rFonts w:ascii="Times New Roman" w:hAnsi="Times New Roman" w:cs="Times New Roman"/>
          <w:sz w:val="24"/>
          <w:szCs w:val="24"/>
        </w:rPr>
        <w:t>ανίχνευση</w:t>
      </w:r>
      <w:r w:rsidRPr="003F2DE8">
        <w:rPr>
          <w:rFonts w:ascii="Times New Roman" w:hAnsi="Times New Roman" w:cs="Times New Roman"/>
          <w:sz w:val="24"/>
          <w:szCs w:val="24"/>
        </w:rPr>
        <w:t>/</w:t>
      </w:r>
      <w:r>
        <w:rPr>
          <w:rFonts w:ascii="Times New Roman" w:hAnsi="Times New Roman" w:cs="Times New Roman"/>
          <w:sz w:val="24"/>
          <w:szCs w:val="24"/>
        </w:rPr>
        <w:t>σύρσιμο</w:t>
      </w:r>
      <w:r w:rsidRPr="003171F5">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crawling</w:t>
      </w:r>
      <w:r>
        <w:rPr>
          <w:rFonts w:ascii="Times New Roman" w:hAnsi="Times New Roman" w:cs="Times New Roman"/>
          <w:sz w:val="24"/>
          <w:szCs w:val="24"/>
        </w:rPr>
        <w:t>»</w:t>
      </w:r>
      <w:r w:rsidRPr="003171F5">
        <w:rPr>
          <w:rFonts w:ascii="Times New Roman" w:hAnsi="Times New Roman" w:cs="Times New Roman"/>
          <w:sz w:val="24"/>
          <w:szCs w:val="24"/>
        </w:rPr>
        <w:t xml:space="preserve">), </w:t>
      </w:r>
      <w:r>
        <w:rPr>
          <w:rFonts w:ascii="Times New Roman" w:hAnsi="Times New Roman" w:cs="Times New Roman"/>
          <w:sz w:val="24"/>
          <w:szCs w:val="24"/>
        </w:rPr>
        <w:t>σύμφωνα</w:t>
      </w:r>
      <w:r w:rsidRPr="003171F5">
        <w:rPr>
          <w:rFonts w:ascii="Times New Roman" w:hAnsi="Times New Roman" w:cs="Times New Roman"/>
          <w:sz w:val="24"/>
          <w:szCs w:val="24"/>
        </w:rPr>
        <w:t xml:space="preserve"> </w:t>
      </w:r>
      <w:r>
        <w:rPr>
          <w:rFonts w:ascii="Times New Roman" w:hAnsi="Times New Roman" w:cs="Times New Roman"/>
          <w:sz w:val="24"/>
          <w:szCs w:val="24"/>
        </w:rPr>
        <w:t>με</w:t>
      </w:r>
      <w:r w:rsidRPr="003171F5">
        <w:rPr>
          <w:rFonts w:ascii="Times New Roman" w:hAnsi="Times New Roman" w:cs="Times New Roman"/>
          <w:sz w:val="24"/>
          <w:szCs w:val="24"/>
        </w:rPr>
        <w:t xml:space="preserve"> </w:t>
      </w:r>
      <w:r>
        <w:rPr>
          <w:rFonts w:ascii="Times New Roman" w:hAnsi="Times New Roman" w:cs="Times New Roman"/>
          <w:sz w:val="24"/>
          <w:szCs w:val="24"/>
        </w:rPr>
        <w:t>την</w:t>
      </w:r>
      <w:r w:rsidRPr="003171F5">
        <w:rPr>
          <w:rFonts w:ascii="Times New Roman" w:hAnsi="Times New Roman" w:cs="Times New Roman"/>
          <w:sz w:val="24"/>
          <w:szCs w:val="24"/>
        </w:rPr>
        <w:t xml:space="preserve"> </w:t>
      </w:r>
      <w:r>
        <w:rPr>
          <w:rFonts w:ascii="Times New Roman" w:hAnsi="Times New Roman" w:cs="Times New Roman"/>
          <w:sz w:val="24"/>
          <w:szCs w:val="24"/>
        </w:rPr>
        <w:t>οποία</w:t>
      </w:r>
      <w:r w:rsidRPr="003171F5">
        <w:rPr>
          <w:rFonts w:ascii="Times New Roman" w:hAnsi="Times New Roman" w:cs="Times New Roman"/>
          <w:sz w:val="24"/>
          <w:szCs w:val="24"/>
        </w:rPr>
        <w:t xml:space="preserve"> </w:t>
      </w:r>
      <w:r>
        <w:rPr>
          <w:rFonts w:ascii="Times New Roman" w:hAnsi="Times New Roman" w:cs="Times New Roman"/>
          <w:sz w:val="24"/>
          <w:szCs w:val="24"/>
        </w:rPr>
        <w:t>το</w:t>
      </w:r>
      <w:r w:rsidRPr="003171F5">
        <w:rPr>
          <w:rFonts w:ascii="Times New Roman" w:hAnsi="Times New Roman" w:cs="Times New Roman"/>
          <w:sz w:val="24"/>
          <w:szCs w:val="24"/>
        </w:rPr>
        <w:t xml:space="preserve"> </w:t>
      </w:r>
      <w:r>
        <w:rPr>
          <w:rFonts w:ascii="Times New Roman" w:hAnsi="Times New Roman" w:cs="Times New Roman"/>
          <w:sz w:val="24"/>
          <w:szCs w:val="24"/>
        </w:rPr>
        <w:t>άτομο</w:t>
      </w:r>
      <w:r w:rsidRPr="003171F5">
        <w:rPr>
          <w:rFonts w:ascii="Times New Roman" w:hAnsi="Times New Roman" w:cs="Times New Roman"/>
          <w:sz w:val="24"/>
          <w:szCs w:val="24"/>
        </w:rPr>
        <w:t xml:space="preserve"> </w:t>
      </w:r>
      <w:r>
        <w:rPr>
          <w:rFonts w:ascii="Times New Roman" w:hAnsi="Times New Roman" w:cs="Times New Roman"/>
          <w:sz w:val="24"/>
          <w:szCs w:val="24"/>
        </w:rPr>
        <w:t>σε</w:t>
      </w:r>
      <w:r w:rsidRPr="003171F5">
        <w:rPr>
          <w:rFonts w:ascii="Times New Roman" w:hAnsi="Times New Roman" w:cs="Times New Roman"/>
          <w:sz w:val="24"/>
          <w:szCs w:val="24"/>
        </w:rPr>
        <w:t xml:space="preserve"> </w:t>
      </w:r>
      <w:r>
        <w:rPr>
          <w:rFonts w:ascii="Times New Roman" w:hAnsi="Times New Roman" w:cs="Times New Roman"/>
          <w:sz w:val="24"/>
          <w:szCs w:val="24"/>
        </w:rPr>
        <w:t>πρηνή</w:t>
      </w:r>
      <w:r w:rsidRPr="003171F5">
        <w:rPr>
          <w:rFonts w:ascii="Times New Roman" w:hAnsi="Times New Roman" w:cs="Times New Roman"/>
          <w:sz w:val="24"/>
          <w:szCs w:val="24"/>
        </w:rPr>
        <w:t xml:space="preserve"> </w:t>
      </w:r>
      <w:r>
        <w:rPr>
          <w:rFonts w:ascii="Times New Roman" w:hAnsi="Times New Roman" w:cs="Times New Roman"/>
          <w:sz w:val="24"/>
          <w:szCs w:val="24"/>
        </w:rPr>
        <w:t>θέση</w:t>
      </w:r>
      <w:r w:rsidRPr="003171F5">
        <w:rPr>
          <w:rFonts w:ascii="Times New Roman" w:hAnsi="Times New Roman" w:cs="Times New Roman"/>
          <w:sz w:val="24"/>
          <w:szCs w:val="24"/>
        </w:rPr>
        <w:t xml:space="preserve"> </w:t>
      </w:r>
      <w:r>
        <w:rPr>
          <w:rFonts w:ascii="Times New Roman" w:hAnsi="Times New Roman" w:cs="Times New Roman"/>
          <w:sz w:val="24"/>
          <w:szCs w:val="24"/>
        </w:rPr>
        <w:t>σύρεται</w:t>
      </w:r>
      <w:r w:rsidRPr="003171F5">
        <w:rPr>
          <w:rFonts w:ascii="Times New Roman" w:hAnsi="Times New Roman" w:cs="Times New Roman"/>
          <w:sz w:val="24"/>
          <w:szCs w:val="24"/>
        </w:rPr>
        <w:t xml:space="preserve"> </w:t>
      </w:r>
      <w:r>
        <w:rPr>
          <w:rFonts w:ascii="Times New Roman" w:hAnsi="Times New Roman" w:cs="Times New Roman"/>
          <w:sz w:val="24"/>
          <w:szCs w:val="24"/>
        </w:rPr>
        <w:t>και</w:t>
      </w:r>
      <w:r w:rsidRPr="003171F5">
        <w:rPr>
          <w:rFonts w:ascii="Times New Roman" w:hAnsi="Times New Roman" w:cs="Times New Roman"/>
          <w:sz w:val="24"/>
          <w:szCs w:val="24"/>
        </w:rPr>
        <w:t xml:space="preserve"> </w:t>
      </w:r>
      <w:r>
        <w:rPr>
          <w:rFonts w:ascii="Times New Roman" w:hAnsi="Times New Roman" w:cs="Times New Roman"/>
          <w:sz w:val="24"/>
          <w:szCs w:val="24"/>
        </w:rPr>
        <w:t>προχωράει από μια θέση σε μια άλλη</w:t>
      </w:r>
    </w:p>
    <w:p w:rsidR="00972252" w:rsidRPr="00E9642D" w:rsidRDefault="00972252" w:rsidP="00DB5B15">
      <w:pPr>
        <w:pStyle w:val="ListParagraph"/>
        <w:numPr>
          <w:ilvl w:val="0"/>
          <w:numId w:val="20"/>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Η</w:t>
      </w:r>
      <w:r w:rsidRPr="003171F5">
        <w:rPr>
          <w:rFonts w:ascii="Times New Roman" w:hAnsi="Times New Roman" w:cs="Times New Roman"/>
          <w:sz w:val="24"/>
          <w:szCs w:val="24"/>
        </w:rPr>
        <w:t xml:space="preserve"> </w:t>
      </w:r>
      <w:r>
        <w:rPr>
          <w:rFonts w:ascii="Times New Roman" w:hAnsi="Times New Roman" w:cs="Times New Roman"/>
          <w:sz w:val="24"/>
          <w:szCs w:val="24"/>
        </w:rPr>
        <w:t>τετραποδική</w:t>
      </w:r>
      <w:r w:rsidRPr="003171F5">
        <w:rPr>
          <w:rFonts w:ascii="Times New Roman" w:hAnsi="Times New Roman" w:cs="Times New Roman"/>
          <w:sz w:val="24"/>
          <w:szCs w:val="24"/>
        </w:rPr>
        <w:t xml:space="preserve"> </w:t>
      </w:r>
      <w:r>
        <w:rPr>
          <w:rFonts w:ascii="Times New Roman" w:hAnsi="Times New Roman" w:cs="Times New Roman"/>
          <w:sz w:val="24"/>
          <w:szCs w:val="24"/>
        </w:rPr>
        <w:t>θέση</w:t>
      </w:r>
      <w:r w:rsidRPr="003171F5">
        <w:rPr>
          <w:rFonts w:ascii="Times New Roman" w:hAnsi="Times New Roman" w:cs="Times New Roman"/>
          <w:sz w:val="24"/>
          <w:szCs w:val="24"/>
        </w:rPr>
        <w:t xml:space="preserve"> </w:t>
      </w:r>
      <w:r>
        <w:rPr>
          <w:rFonts w:ascii="Times New Roman" w:hAnsi="Times New Roman" w:cs="Times New Roman"/>
          <w:sz w:val="24"/>
          <w:szCs w:val="24"/>
        </w:rPr>
        <w:t>και</w:t>
      </w:r>
      <w:r w:rsidRPr="003171F5">
        <w:rPr>
          <w:rFonts w:ascii="Times New Roman" w:hAnsi="Times New Roman" w:cs="Times New Roman"/>
          <w:sz w:val="24"/>
          <w:szCs w:val="24"/>
        </w:rPr>
        <w:t xml:space="preserve"> </w:t>
      </w:r>
      <w:r>
        <w:rPr>
          <w:rFonts w:ascii="Times New Roman" w:hAnsi="Times New Roman" w:cs="Times New Roman"/>
          <w:sz w:val="24"/>
          <w:szCs w:val="24"/>
        </w:rPr>
        <w:t>ο</w:t>
      </w:r>
      <w:r w:rsidRPr="003171F5">
        <w:rPr>
          <w:rFonts w:ascii="Times New Roman" w:hAnsi="Times New Roman" w:cs="Times New Roman"/>
          <w:sz w:val="24"/>
          <w:szCs w:val="24"/>
        </w:rPr>
        <w:t xml:space="preserve"> </w:t>
      </w:r>
      <w:r>
        <w:rPr>
          <w:rFonts w:ascii="Times New Roman" w:hAnsi="Times New Roman" w:cs="Times New Roman"/>
          <w:sz w:val="24"/>
          <w:szCs w:val="24"/>
        </w:rPr>
        <w:t>ερπυσμός</w:t>
      </w:r>
      <w:r w:rsidRPr="003171F5">
        <w:rPr>
          <w:rFonts w:ascii="Times New Roman" w:hAnsi="Times New Roman" w:cs="Times New Roman"/>
          <w:sz w:val="24"/>
          <w:szCs w:val="24"/>
        </w:rPr>
        <w:t xml:space="preserve">, </w:t>
      </w:r>
      <w:r>
        <w:rPr>
          <w:rFonts w:ascii="Times New Roman" w:hAnsi="Times New Roman" w:cs="Times New Roman"/>
          <w:sz w:val="24"/>
          <w:szCs w:val="24"/>
        </w:rPr>
        <w:t>σύμφωνα</w:t>
      </w:r>
      <w:r w:rsidRPr="003171F5">
        <w:rPr>
          <w:rFonts w:ascii="Times New Roman" w:hAnsi="Times New Roman" w:cs="Times New Roman"/>
          <w:sz w:val="24"/>
          <w:szCs w:val="24"/>
        </w:rPr>
        <w:t xml:space="preserve"> </w:t>
      </w:r>
      <w:r>
        <w:rPr>
          <w:rFonts w:ascii="Times New Roman" w:hAnsi="Times New Roman" w:cs="Times New Roman"/>
          <w:sz w:val="24"/>
          <w:szCs w:val="24"/>
        </w:rPr>
        <w:t>με</w:t>
      </w:r>
      <w:r w:rsidRPr="003171F5">
        <w:rPr>
          <w:rFonts w:ascii="Times New Roman" w:hAnsi="Times New Roman" w:cs="Times New Roman"/>
          <w:sz w:val="24"/>
          <w:szCs w:val="24"/>
        </w:rPr>
        <w:t xml:space="preserve"> </w:t>
      </w:r>
      <w:r>
        <w:rPr>
          <w:rFonts w:ascii="Times New Roman" w:hAnsi="Times New Roman" w:cs="Times New Roman"/>
          <w:sz w:val="24"/>
          <w:szCs w:val="24"/>
        </w:rPr>
        <w:t>τον</w:t>
      </w:r>
      <w:r w:rsidRPr="003171F5">
        <w:rPr>
          <w:rFonts w:ascii="Times New Roman" w:hAnsi="Times New Roman" w:cs="Times New Roman"/>
          <w:sz w:val="24"/>
          <w:szCs w:val="24"/>
        </w:rPr>
        <w:t xml:space="preserve"> </w:t>
      </w:r>
      <w:r>
        <w:rPr>
          <w:rFonts w:ascii="Times New Roman" w:hAnsi="Times New Roman" w:cs="Times New Roman"/>
          <w:sz w:val="24"/>
          <w:szCs w:val="24"/>
        </w:rPr>
        <w:t>οποίο</w:t>
      </w:r>
      <w:r w:rsidRPr="003171F5">
        <w:rPr>
          <w:rFonts w:ascii="Times New Roman" w:hAnsi="Times New Roman" w:cs="Times New Roman"/>
          <w:sz w:val="24"/>
          <w:szCs w:val="24"/>
        </w:rPr>
        <w:t xml:space="preserve"> </w:t>
      </w:r>
      <w:r>
        <w:rPr>
          <w:rFonts w:ascii="Times New Roman" w:hAnsi="Times New Roman" w:cs="Times New Roman"/>
          <w:sz w:val="24"/>
          <w:szCs w:val="24"/>
        </w:rPr>
        <w:t>το</w:t>
      </w:r>
      <w:r w:rsidRPr="003171F5">
        <w:rPr>
          <w:rFonts w:ascii="Times New Roman" w:hAnsi="Times New Roman" w:cs="Times New Roman"/>
          <w:sz w:val="24"/>
          <w:szCs w:val="24"/>
        </w:rPr>
        <w:t xml:space="preserve"> </w:t>
      </w:r>
      <w:r>
        <w:rPr>
          <w:rFonts w:ascii="Times New Roman" w:hAnsi="Times New Roman" w:cs="Times New Roman"/>
          <w:sz w:val="24"/>
          <w:szCs w:val="24"/>
        </w:rPr>
        <w:t>άτομο</w:t>
      </w:r>
      <w:r w:rsidRPr="003171F5">
        <w:rPr>
          <w:rFonts w:ascii="Times New Roman" w:hAnsi="Times New Roman" w:cs="Times New Roman"/>
          <w:sz w:val="24"/>
          <w:szCs w:val="24"/>
        </w:rPr>
        <w:t xml:space="preserve"> </w:t>
      </w:r>
      <w:r>
        <w:rPr>
          <w:rFonts w:ascii="Times New Roman" w:hAnsi="Times New Roman" w:cs="Times New Roman"/>
          <w:sz w:val="24"/>
          <w:szCs w:val="24"/>
        </w:rPr>
        <w:t>αντιστέκεται στην βαρύτητα.</w:t>
      </w:r>
    </w:p>
    <w:p w:rsidR="00972252" w:rsidRDefault="00972252" w:rsidP="00DB5B15">
      <w:pPr>
        <w:pStyle w:val="ListParagraph"/>
        <w:numPr>
          <w:ilvl w:val="0"/>
          <w:numId w:val="20"/>
        </w:numPr>
        <w:spacing w:line="360" w:lineRule="auto"/>
        <w:ind w:left="426"/>
        <w:jc w:val="both"/>
        <w:rPr>
          <w:rFonts w:ascii="Times New Roman" w:hAnsi="Times New Roman" w:cs="Times New Roman"/>
          <w:sz w:val="24"/>
          <w:szCs w:val="24"/>
          <w:lang w:val="en-US"/>
        </w:rPr>
      </w:pPr>
      <w:r w:rsidRPr="00972252">
        <w:rPr>
          <w:rFonts w:ascii="Times New Roman" w:hAnsi="Times New Roman" w:cs="Times New Roman"/>
          <w:sz w:val="24"/>
          <w:szCs w:val="24"/>
        </w:rPr>
        <w:t>Η</w:t>
      </w:r>
      <w:r w:rsidRPr="00972252">
        <w:rPr>
          <w:rFonts w:ascii="Times New Roman" w:hAnsi="Times New Roman" w:cs="Times New Roman"/>
          <w:sz w:val="24"/>
          <w:szCs w:val="24"/>
          <w:lang w:val="en-US"/>
        </w:rPr>
        <w:t xml:space="preserve"> </w:t>
      </w:r>
      <w:r w:rsidRPr="00972252">
        <w:rPr>
          <w:rFonts w:ascii="Times New Roman" w:hAnsi="Times New Roman" w:cs="Times New Roman"/>
          <w:sz w:val="24"/>
          <w:szCs w:val="24"/>
        </w:rPr>
        <w:t>βάδιση</w:t>
      </w:r>
      <w:r w:rsidR="003E1792" w:rsidRPr="003E1792">
        <w:rPr>
          <w:rFonts w:ascii="Times New Roman" w:hAnsi="Times New Roman" w:cs="Times New Roman"/>
          <w:sz w:val="24"/>
          <w:szCs w:val="24"/>
          <w:lang w:val="en-US"/>
        </w:rPr>
        <w:t xml:space="preserve"> </w:t>
      </w:r>
      <w:sdt>
        <w:sdtPr>
          <w:rPr>
            <w:rFonts w:ascii="Times New Roman" w:hAnsi="Times New Roman" w:cs="Times New Roman"/>
            <w:sz w:val="24"/>
            <w:szCs w:val="24"/>
          </w:rPr>
          <w:id w:val="593431838"/>
          <w:citation/>
        </w:sdtPr>
        <w:sdtContent>
          <w:r w:rsidR="009B4EDE">
            <w:rPr>
              <w:rFonts w:ascii="Times New Roman" w:hAnsi="Times New Roman" w:cs="Times New Roman"/>
              <w:sz w:val="24"/>
              <w:szCs w:val="24"/>
            </w:rPr>
            <w:fldChar w:fldCharType="begin"/>
          </w:r>
          <w:r w:rsidR="003E1792">
            <w:rPr>
              <w:rFonts w:ascii="Times New Roman" w:hAnsi="Times New Roman" w:cs="Times New Roman"/>
              <w:sz w:val="24"/>
              <w:szCs w:val="24"/>
              <w:lang w:val="en-US"/>
            </w:rPr>
            <w:instrText xml:space="preserve"> CITATION Ame99 \l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(American, Academy, of, &amp; Pediatrics, The Treatment of Neurologically Impaired Children Using Patterning. By the Committee on Children with Disabilities, 1999)</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93431839"/>
          <w:citation/>
        </w:sdtPr>
        <w:sdtContent>
          <w:r w:rsidR="009B4EDE">
            <w:rPr>
              <w:rFonts w:ascii="Times New Roman" w:hAnsi="Times New Roman" w:cs="Times New Roman"/>
              <w:sz w:val="24"/>
              <w:szCs w:val="24"/>
            </w:rPr>
            <w:fldChar w:fldCharType="begin"/>
          </w:r>
          <w:r w:rsidR="003E1792">
            <w:rPr>
              <w:rFonts w:ascii="Times New Roman" w:hAnsi="Times New Roman" w:cs="Times New Roman"/>
              <w:sz w:val="24"/>
              <w:szCs w:val="24"/>
              <w:lang w:val="en-US"/>
            </w:rPr>
            <w:instrText xml:space="preserve"> CITATION Dom60 \l 1033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lang w:val="en-US"/>
            </w:rPr>
            <w:t xml:space="preserve"> </w:t>
          </w:r>
          <w:r w:rsidR="0091169D" w:rsidRPr="0091169D">
            <w:rPr>
              <w:rFonts w:ascii="Times New Roman" w:hAnsi="Times New Roman" w:cs="Times New Roman"/>
              <w:noProof/>
              <w:sz w:val="24"/>
              <w:szCs w:val="24"/>
              <w:lang w:val="en-US"/>
            </w:rPr>
            <w:t>(Doman, Spitz, Zucman, Delacato, &amp; Doman, 1960)</w:t>
          </w:r>
          <w:r w:rsidR="009B4EDE">
            <w:rPr>
              <w:rFonts w:ascii="Times New Roman" w:hAnsi="Times New Roman" w:cs="Times New Roman"/>
              <w:sz w:val="24"/>
              <w:szCs w:val="24"/>
            </w:rPr>
            <w:fldChar w:fldCharType="end"/>
          </w:r>
        </w:sdtContent>
      </w:sdt>
    </w:p>
    <w:p w:rsidR="003E1792" w:rsidRPr="00111160" w:rsidRDefault="003E1792" w:rsidP="003E1792">
      <w:pPr>
        <w:spacing w:line="360" w:lineRule="auto"/>
        <w:ind w:left="66"/>
        <w:jc w:val="both"/>
        <w:rPr>
          <w:rFonts w:ascii="Times New Roman" w:hAnsi="Times New Roman" w:cs="Times New Roman"/>
          <w:sz w:val="24"/>
          <w:szCs w:val="24"/>
        </w:rPr>
      </w:pPr>
      <w:r>
        <w:rPr>
          <w:rFonts w:ascii="Times New Roman" w:hAnsi="Times New Roman" w:cs="Times New Roman"/>
          <w:sz w:val="24"/>
          <w:szCs w:val="24"/>
        </w:rPr>
        <w:t xml:space="preserve">Η θεωρία της νευρολογικής οργάνωσης βασίζεται στην ιδέα ότι «η οντογένεση ανακεφαλαιώνει την φυλογένεση», ιδέα η οποία προήλθε από έναν νευροχειρούργο στην Φιλαδέλφια την δεκαετία του 1950, τον </w:t>
      </w:r>
      <w:r>
        <w:rPr>
          <w:rFonts w:ascii="Times New Roman" w:hAnsi="Times New Roman" w:cs="Times New Roman"/>
          <w:sz w:val="24"/>
          <w:szCs w:val="24"/>
          <w:lang w:val="en-US"/>
        </w:rPr>
        <w:t>Temple</w:t>
      </w:r>
      <w:r w:rsidRPr="00A7179C">
        <w:rPr>
          <w:rFonts w:ascii="Times New Roman" w:hAnsi="Times New Roman" w:cs="Times New Roman"/>
          <w:sz w:val="24"/>
          <w:szCs w:val="24"/>
        </w:rPr>
        <w:t xml:space="preserve"> </w:t>
      </w:r>
      <w:r>
        <w:rPr>
          <w:rFonts w:ascii="Times New Roman" w:hAnsi="Times New Roman" w:cs="Times New Roman"/>
          <w:sz w:val="24"/>
          <w:szCs w:val="24"/>
          <w:lang w:val="en-US"/>
        </w:rPr>
        <w:t>Fay</w:t>
      </w:r>
      <w:r>
        <w:rPr>
          <w:rFonts w:ascii="Times New Roman" w:hAnsi="Times New Roman" w:cs="Times New Roman"/>
          <w:sz w:val="24"/>
          <w:szCs w:val="24"/>
        </w:rPr>
        <w:t xml:space="preserve">. Η φιλοδοξία του </w:t>
      </w:r>
      <w:r>
        <w:rPr>
          <w:rFonts w:ascii="Times New Roman" w:hAnsi="Times New Roman" w:cs="Times New Roman"/>
          <w:sz w:val="24"/>
          <w:szCs w:val="24"/>
          <w:lang w:val="en-US"/>
        </w:rPr>
        <w:t>Fay</w:t>
      </w:r>
      <w:r>
        <w:rPr>
          <w:rFonts w:ascii="Times New Roman" w:hAnsi="Times New Roman" w:cs="Times New Roman"/>
          <w:sz w:val="24"/>
          <w:szCs w:val="24"/>
        </w:rPr>
        <w:t xml:space="preserve"> ήταν ότι κάθε σοβαρά εγκεφαλικά τραυματισμένος ασθενής θα μπορούσε να βαδίσει ελεύθερα. Έτσι προσπάθησε να συσχετίσει τα κλινικά σύνδρομα με τα επηρεασμένα επίπεδα των νευρικών προτύπων, και να τα εντάξει στα στάδια της φυλογενετικής ανάπτυξης.</w:t>
      </w:r>
      <w:sdt>
        <w:sdtPr>
          <w:rPr>
            <w:rFonts w:ascii="Times New Roman" w:hAnsi="Times New Roman" w:cs="Times New Roman"/>
            <w:sz w:val="24"/>
            <w:szCs w:val="24"/>
          </w:rPr>
          <w:id w:val="593431840"/>
          <w:citation/>
        </w:sdtPr>
        <w:sdtContent>
          <w:r w:rsidR="009B4EDE">
            <w:rPr>
              <w:rFonts w:ascii="Times New Roman" w:hAnsi="Times New Roman" w:cs="Times New Roman"/>
              <w:sz w:val="24"/>
              <w:szCs w:val="24"/>
            </w:rPr>
            <w:fldChar w:fldCharType="begin"/>
          </w:r>
          <w:r w:rsidRPr="003E179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E179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Mac</w:instrText>
          </w:r>
          <w:r w:rsidRPr="003E1792">
            <w:rPr>
              <w:rFonts w:ascii="Times New Roman" w:hAnsi="Times New Roman" w:cs="Times New Roman"/>
              <w:sz w:val="24"/>
              <w:szCs w:val="24"/>
            </w:rPr>
            <w:instrText>86 \</w:instrText>
          </w:r>
          <w:r>
            <w:rPr>
              <w:rFonts w:ascii="Times New Roman" w:hAnsi="Times New Roman" w:cs="Times New Roman"/>
              <w:sz w:val="24"/>
              <w:szCs w:val="24"/>
              <w:lang w:val="en-US"/>
            </w:rPr>
            <w:instrText>l</w:instrText>
          </w:r>
          <w:r w:rsidRPr="003E1792">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MacKay</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Gollogly</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McDonald</w:t>
          </w:r>
          <w:r w:rsidR="0091169D" w:rsidRPr="0091169D">
            <w:rPr>
              <w:rFonts w:ascii="Times New Roman" w:hAnsi="Times New Roman" w:cs="Times New Roman"/>
              <w:noProof/>
              <w:sz w:val="24"/>
              <w:szCs w:val="24"/>
            </w:rPr>
            <w:t>, 1986)</w:t>
          </w:r>
          <w:r w:rsidR="009B4EDE">
            <w:rPr>
              <w:rFonts w:ascii="Times New Roman" w:hAnsi="Times New Roman" w:cs="Times New Roman"/>
              <w:sz w:val="24"/>
              <w:szCs w:val="24"/>
            </w:rPr>
            <w:fldChar w:fldCharType="end"/>
          </w:r>
        </w:sdtContent>
      </w:sdt>
    </w:p>
    <w:p w:rsidR="003E1792" w:rsidRDefault="003E1792" w:rsidP="003E17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Τι σημαίνει όμως ανακεφαλαίωση; Πως η οντογενετική ανάπτυξη του ανθρώπου σχετίζεται με την φυλογενετική ανάπτυξη των ειδών; Ο </w:t>
      </w:r>
      <w:r>
        <w:rPr>
          <w:rFonts w:ascii="Times New Roman" w:hAnsi="Times New Roman" w:cs="Times New Roman"/>
          <w:sz w:val="24"/>
          <w:szCs w:val="24"/>
          <w:lang w:val="en-US"/>
        </w:rPr>
        <w:t>Fay</w:t>
      </w:r>
      <w:r>
        <w:rPr>
          <w:rFonts w:ascii="Times New Roman" w:hAnsi="Times New Roman" w:cs="Times New Roman"/>
          <w:sz w:val="24"/>
          <w:szCs w:val="24"/>
        </w:rPr>
        <w:t xml:space="preserve">, στις αρχικές του τοποθετήσεις, έγραψε ότι τα φυσιολογικά και παθολογικά αντανακλαστικά του ανθρώπου μπορούν να ανακαλυφθούν και στα κινητικά πρότυπα που είναι χαρακτηριστικά στα στάδια της εξέλιξης των αμφίβιων </w:t>
      </w:r>
      <w:r>
        <w:rPr>
          <w:rFonts w:ascii="Times New Roman" w:hAnsi="Times New Roman" w:cs="Times New Roman"/>
          <w:sz w:val="24"/>
          <w:szCs w:val="24"/>
        </w:rPr>
        <w:lastRenderedPageBreak/>
        <w:t xml:space="preserve">και των ερπετών. Θεώρησε ότι, στην θεραπεία, εάν το κεφάλι ενός παιδιού με σπαστικότητα, στραφεί σε μια πλευρά από την πρηνή θεση, αντανακλαστικά θα πραγματοποιηθεί μια κίνηση, όπως τις πραγματικές κινήσεις των ζώων. Ωστόσο, αντί για τις αντανακλαστικές κινήσεις συνέδεσε και τις ομόπλευρες κινήσεις των παιδιών με τα ανταπτυξιακά στάδια των αμφίβιων. Ουσιαστικά, το τονικό αντανακλαστικό του αυχένα, σύμφωνα με τον </w:t>
      </w:r>
      <w:r>
        <w:rPr>
          <w:rFonts w:ascii="Times New Roman" w:hAnsi="Times New Roman" w:cs="Times New Roman"/>
          <w:sz w:val="24"/>
          <w:szCs w:val="24"/>
          <w:lang w:val="en-US"/>
        </w:rPr>
        <w:t>Fay</w:t>
      </w:r>
      <w:r w:rsidRPr="00114AAA">
        <w:rPr>
          <w:rFonts w:ascii="Times New Roman" w:hAnsi="Times New Roman" w:cs="Times New Roman"/>
          <w:sz w:val="24"/>
          <w:szCs w:val="24"/>
        </w:rPr>
        <w:t xml:space="preserve">, </w:t>
      </w:r>
      <w:r>
        <w:rPr>
          <w:rFonts w:ascii="Times New Roman" w:hAnsi="Times New Roman" w:cs="Times New Roman"/>
          <w:sz w:val="24"/>
          <w:szCs w:val="24"/>
        </w:rPr>
        <w:t>έχει την ικανότητα να οργανώσει κινήσεις που εξαρτούνται από τον προσανατολισμό του σώματος. Συγκεκριμένα, πίστευε ότι η πρηνής θέση ήταν αυτή που θα το παρήγαγε συνδυασμένες κινήσεις που παρατηρούνται στα αμφίβια, και αυτό για δύο λόγους. Ο πρώτος ήταν ότι η πρηνής θέση του παιδιού συμβαδίζει  με την φυσιολογική θέση των περισσότερων κατώτερων ζώων, και ο δεύτερος ότι από αυτήν την θέση το αιθουσαίο όργανο του αυτιού μπορεί να αλληλεπιδρά καλύτερα με τις κινήσεις της κεφαλής και να ξεκινήσει τις συνδυασμένες μυικές κινήσεις.</w:t>
      </w:r>
    </w:p>
    <w:p w:rsidR="003E1792" w:rsidRDefault="003E1792" w:rsidP="003E17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Εξηγώντας την ανάπτυξη, ο </w:t>
      </w:r>
      <w:r>
        <w:rPr>
          <w:rFonts w:ascii="Times New Roman" w:hAnsi="Times New Roman" w:cs="Times New Roman"/>
          <w:sz w:val="24"/>
          <w:szCs w:val="24"/>
          <w:lang w:val="en-US"/>
        </w:rPr>
        <w:t>Fay</w:t>
      </w:r>
      <w:r w:rsidRPr="008F6999">
        <w:rPr>
          <w:rFonts w:ascii="Times New Roman" w:hAnsi="Times New Roman" w:cs="Times New Roman"/>
          <w:sz w:val="24"/>
          <w:szCs w:val="24"/>
        </w:rPr>
        <w:t xml:space="preserve"> </w:t>
      </w:r>
      <w:r>
        <w:rPr>
          <w:rFonts w:ascii="Times New Roman" w:hAnsi="Times New Roman" w:cs="Times New Roman"/>
          <w:sz w:val="24"/>
          <w:szCs w:val="24"/>
        </w:rPr>
        <w:t>πίστευε ότι το τονικό αντανακλαστικό του αυχένα οργανώνεται</w:t>
      </w:r>
      <w:r w:rsidRPr="008F6999">
        <w:rPr>
          <w:rFonts w:ascii="Times New Roman" w:hAnsi="Times New Roman" w:cs="Times New Roman"/>
          <w:sz w:val="24"/>
          <w:szCs w:val="24"/>
        </w:rPr>
        <w:t xml:space="preserve"> </w:t>
      </w:r>
      <w:r>
        <w:rPr>
          <w:rFonts w:ascii="Times New Roman" w:hAnsi="Times New Roman" w:cs="Times New Roman"/>
          <w:sz w:val="24"/>
          <w:szCs w:val="24"/>
        </w:rPr>
        <w:t xml:space="preserve">αποκλειστικά στο επίπεδο της σπονδυλικής στήλης, και ότι ένας υψηλότερος βαθμός κινητικής λειτουργίας συμβαίνει στο επίπεδο της γέφυρας και του προμήκη μυελού. Όταν αυτές οι περιοχές οργάνωσαν την κίνηση ανεξάρτητα από τον φλοιό, ο </w:t>
      </w:r>
      <w:r>
        <w:rPr>
          <w:rFonts w:ascii="Times New Roman" w:hAnsi="Times New Roman" w:cs="Times New Roman"/>
          <w:sz w:val="24"/>
          <w:szCs w:val="24"/>
          <w:lang w:val="en-US"/>
        </w:rPr>
        <w:t>Fay</w:t>
      </w:r>
      <w:r w:rsidRPr="008F6999">
        <w:rPr>
          <w:rFonts w:ascii="Times New Roman" w:hAnsi="Times New Roman" w:cs="Times New Roman"/>
          <w:sz w:val="24"/>
          <w:szCs w:val="24"/>
        </w:rPr>
        <w:t xml:space="preserve"> </w:t>
      </w:r>
      <w:r>
        <w:rPr>
          <w:rFonts w:ascii="Times New Roman" w:hAnsi="Times New Roman" w:cs="Times New Roman"/>
          <w:sz w:val="24"/>
          <w:szCs w:val="24"/>
        </w:rPr>
        <w:t>τις περιέγραψε ως «επαρκώς λειτουργικές, αν και ακούσιες και χωρίς σκοπό</w:t>
      </w:r>
      <w:r w:rsidRPr="008F6999">
        <w:rPr>
          <w:rFonts w:ascii="Times New Roman" w:hAnsi="Times New Roman" w:cs="Times New Roman"/>
          <w:sz w:val="24"/>
          <w:szCs w:val="24"/>
        </w:rPr>
        <w:t xml:space="preserve">, </w:t>
      </w:r>
      <w:r>
        <w:rPr>
          <w:rFonts w:ascii="Times New Roman" w:hAnsi="Times New Roman" w:cs="Times New Roman"/>
          <w:sz w:val="24"/>
          <w:szCs w:val="24"/>
        </w:rPr>
        <w:t>καθ’ όσον τα πρωτόγονα πρότυπα κίνησης και η αντανακλαστική δραστηριότητα μπορούν να σχετίζονται». Έπειτα, ανέφερε ότι, όταν ο μεσεγκέφαλος πήρε τον έλεγχο, οι κινήσεις αναβαθμίστηκαν σχεδόν αυτόματα μέσα σε διαγώνια χιαστί πρότυπα των ερπετών.</w:t>
      </w:r>
      <w:sdt>
        <w:sdtPr>
          <w:rPr>
            <w:rFonts w:ascii="Times New Roman" w:hAnsi="Times New Roman" w:cs="Times New Roman"/>
            <w:sz w:val="24"/>
            <w:szCs w:val="24"/>
          </w:rPr>
          <w:id w:val="593431841"/>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Cum88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(Cummins, 1988)</w:t>
          </w:r>
          <w:r w:rsidR="009B4EDE">
            <w:rPr>
              <w:rFonts w:ascii="Times New Roman" w:hAnsi="Times New Roman" w:cs="Times New Roman"/>
              <w:sz w:val="24"/>
              <w:szCs w:val="24"/>
            </w:rPr>
            <w:fldChar w:fldCharType="end"/>
          </w:r>
        </w:sdtContent>
      </w:sdt>
    </w:p>
    <w:p w:rsidR="002C4D12" w:rsidRDefault="002C4D12" w:rsidP="002C4D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 Ντομαν και ο Ντελακάτο, επηρεασμένοι από ανακεφαλαιωτική θεωρία του </w:t>
      </w:r>
      <w:r>
        <w:rPr>
          <w:rFonts w:ascii="Times New Roman" w:hAnsi="Times New Roman" w:cs="Times New Roman"/>
          <w:sz w:val="24"/>
          <w:szCs w:val="24"/>
          <w:lang w:val="en-US"/>
        </w:rPr>
        <w:t>Fay</w:t>
      </w:r>
      <w:r w:rsidRPr="00E21306">
        <w:rPr>
          <w:rFonts w:ascii="Times New Roman" w:hAnsi="Times New Roman" w:cs="Times New Roman"/>
          <w:sz w:val="24"/>
          <w:szCs w:val="24"/>
        </w:rPr>
        <w:t xml:space="preserve">, </w:t>
      </w:r>
      <w:r>
        <w:rPr>
          <w:rFonts w:ascii="Times New Roman" w:hAnsi="Times New Roman" w:cs="Times New Roman"/>
          <w:sz w:val="24"/>
          <w:szCs w:val="24"/>
        </w:rPr>
        <w:t>προσπάθησαν να εξηγήσουν μια σύνδεση μεταξύ της ανάπτυξης των φυσιολογικών προτύπων κίνησης του ανθρώπου με τα πρότυπα κίνησης των κατώτερων ζώων και περιέγραψαν την δική τους αναπτυξιακή ακολουθία, συσχετίζοντας την με το επικρατέστερο κατώτερο ζώο και το επίπεδο της εγκεφαλικής λειτουργίας. Έτσι:</w:t>
      </w:r>
    </w:p>
    <w:p w:rsidR="002C4D12" w:rsidRPr="002C4D12" w:rsidRDefault="002C4D12" w:rsidP="00DB5B15">
      <w:pPr>
        <w:pStyle w:val="ListParagraph"/>
        <w:numPr>
          <w:ilvl w:val="0"/>
          <w:numId w:val="21"/>
        </w:numPr>
        <w:spacing w:line="360" w:lineRule="auto"/>
        <w:jc w:val="both"/>
        <w:rPr>
          <w:rFonts w:ascii="Times New Roman" w:hAnsi="Times New Roman" w:cs="Times New Roman"/>
          <w:sz w:val="24"/>
          <w:szCs w:val="24"/>
        </w:rPr>
      </w:pPr>
      <w:r w:rsidRPr="002C4D12">
        <w:rPr>
          <w:rFonts w:ascii="Times New Roman" w:hAnsi="Times New Roman" w:cs="Times New Roman"/>
          <w:sz w:val="24"/>
          <w:szCs w:val="24"/>
        </w:rPr>
        <w:t>Οι κυματιστές κινήσεις του κορμού που εμφανίζονται στο νεογνό από τις 0-16 εβδομάδες της ζωής του σχετίζονται με τις κινήσεις των ψαριών στο νερό και αντιστοιχούν στο επίπεδο λειτουργίας του προμήκη μυελού.</w:t>
      </w:r>
    </w:p>
    <w:p w:rsidR="002C4D12" w:rsidRDefault="002C4D12" w:rsidP="00DB5B15">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Ομοπλευρικές κινήσεις των ανθρώπων (με την κάμψη του άνω και κάτω άκρου της πλευράς στην οποία είναι στραμμένη η κεφαλή, και την έκταση στην ινιακή περιοχή) κατά την 17</w:t>
      </w:r>
      <w:r w:rsidRPr="005675C0">
        <w:rPr>
          <w:rFonts w:ascii="Times New Roman" w:hAnsi="Times New Roman" w:cs="Times New Roman"/>
          <w:sz w:val="24"/>
          <w:szCs w:val="24"/>
          <w:vertAlign w:val="superscript"/>
        </w:rPr>
        <w:t>η</w:t>
      </w:r>
      <w:r>
        <w:rPr>
          <w:rFonts w:ascii="Times New Roman" w:hAnsi="Times New Roman" w:cs="Times New Roman"/>
          <w:sz w:val="24"/>
          <w:szCs w:val="24"/>
        </w:rPr>
        <w:t xml:space="preserve"> -26</w:t>
      </w:r>
      <w:r w:rsidRPr="005675C0">
        <w:rPr>
          <w:rFonts w:ascii="Times New Roman" w:hAnsi="Times New Roman" w:cs="Times New Roman"/>
          <w:sz w:val="24"/>
          <w:szCs w:val="24"/>
          <w:vertAlign w:val="superscript"/>
        </w:rPr>
        <w:t>η</w:t>
      </w:r>
      <w:r>
        <w:rPr>
          <w:rFonts w:ascii="Times New Roman" w:hAnsi="Times New Roman" w:cs="Times New Roman"/>
          <w:sz w:val="24"/>
          <w:szCs w:val="24"/>
        </w:rPr>
        <w:t xml:space="preserve"> εβδομάδα ζωής του σχετίζονται με τις κινήσεις των αμφίβιων μέσα στο νερό και αντιστοιχούν στο εγκεφαλικό επίπεδο λειτουργίας της γέφυρας.</w:t>
      </w:r>
    </w:p>
    <w:p w:rsidR="002C4D12" w:rsidRDefault="002C4D12" w:rsidP="00DB5B15">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Οι κινήσεις χιαστού προτύπου (με κάμψη άνω άκρου και αντίθετου κάτω άκρου ή αλλιώς κάμψη άνω άκρου και έκταση κάτω άκρου της πλευράς προς την οποία είναι στραμμένη η κεφαλή) στην ηλικία των 27-52 εβδομάδων της ζωής του παιδιού σχετίζονται με τα αμφίβια τα οποία βγαίνουν στην ξήρα ή με τα ερπετά, τα οποία αποτελούν και τα πρώτα ζώα της ξηράς και αντιστοιχούν με την εγκεφαλική λειτουργία του μεσεγκεφάλου.</w:t>
      </w:r>
    </w:p>
    <w:p w:rsidR="002C4D12" w:rsidRDefault="002C4D12" w:rsidP="00DB5B15">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w:t>
      </w:r>
      <w:r w:rsidRPr="00F92A85">
        <w:rPr>
          <w:rFonts w:ascii="Times New Roman" w:hAnsi="Times New Roman" w:cs="Times New Roman"/>
          <w:sz w:val="24"/>
          <w:szCs w:val="24"/>
        </w:rPr>
        <w:t xml:space="preserve"> </w:t>
      </w:r>
      <w:r>
        <w:rPr>
          <w:rFonts w:ascii="Times New Roman" w:hAnsi="Times New Roman" w:cs="Times New Roman"/>
          <w:sz w:val="24"/>
          <w:szCs w:val="24"/>
        </w:rPr>
        <w:t>ακατέργαστη βάδιση, δηλαδή μια βάδιση χωρίς κινήσεις με χιασμό παρατηρήται στην ηλικία των 12-18 μηνών, σχετίζεται με τα πρώιμα θηλαστικά και αντιστοιχεί σε μια πρώιμη εκδήλωση της λειτουργίας του φλοιού.</w:t>
      </w:r>
    </w:p>
    <w:p w:rsidR="003E1792" w:rsidRDefault="002C4D12" w:rsidP="00DB5B15">
      <w:pPr>
        <w:pStyle w:val="ListParagraph"/>
        <w:numPr>
          <w:ilvl w:val="0"/>
          <w:numId w:val="21"/>
        </w:numPr>
        <w:spacing w:line="360" w:lineRule="auto"/>
        <w:jc w:val="both"/>
        <w:rPr>
          <w:rFonts w:ascii="Times New Roman" w:hAnsi="Times New Roman" w:cs="Times New Roman"/>
          <w:sz w:val="24"/>
          <w:szCs w:val="24"/>
        </w:rPr>
      </w:pPr>
      <w:r w:rsidRPr="002C4D12">
        <w:rPr>
          <w:rFonts w:ascii="Times New Roman" w:hAnsi="Times New Roman" w:cs="Times New Roman"/>
          <w:sz w:val="24"/>
          <w:szCs w:val="24"/>
        </w:rPr>
        <w:t>Η βάδιση με χιασμό, θεωρείται ότι είναι μια σαφώς ανθρώπινη μορφή μετακίνησης και ταυτίζεται με την ώριμη εγκεφαλική λειτουργία και την εδραίωση της κυριαρχίας των ημισφαιρίων.</w:t>
      </w:r>
      <w:r>
        <w:rPr>
          <w:rFonts w:ascii="Times New Roman" w:hAnsi="Times New Roman" w:cs="Times New Roman"/>
          <w:sz w:val="24"/>
          <w:szCs w:val="24"/>
        </w:rPr>
        <w:t xml:space="preserve"> </w:t>
      </w:r>
      <w:sdt>
        <w:sdtPr>
          <w:rPr>
            <w:rFonts w:ascii="Times New Roman" w:hAnsi="Times New Roman" w:cs="Times New Roman"/>
            <w:sz w:val="24"/>
            <w:szCs w:val="24"/>
          </w:rPr>
          <w:id w:val="593431842"/>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Coh70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(Cohen, Birch, &amp; Taft, 1970)</w:t>
          </w:r>
          <w:r w:rsidR="009B4EDE">
            <w:rPr>
              <w:rFonts w:ascii="Times New Roman" w:hAnsi="Times New Roman" w:cs="Times New Roman"/>
              <w:sz w:val="24"/>
              <w:szCs w:val="24"/>
            </w:rPr>
            <w:fldChar w:fldCharType="end"/>
          </w:r>
        </w:sdtContent>
      </w:sdt>
    </w:p>
    <w:p w:rsidR="00AB78EF" w:rsidRDefault="00AB78EF" w:rsidP="00AB78EF">
      <w:pPr>
        <w:keepNext/>
        <w:spacing w:line="360" w:lineRule="auto"/>
        <w:jc w:val="both"/>
      </w:pPr>
      <w:r>
        <w:rPr>
          <w:rFonts w:ascii="Times New Roman" w:hAnsi="Times New Roman" w:cs="Times New Roman"/>
          <w:noProof/>
          <w:sz w:val="24"/>
          <w:szCs w:val="24"/>
        </w:rPr>
        <w:drawing>
          <wp:inline distT="0" distB="0" distL="0" distR="0">
            <wp:extent cx="3020689" cy="1295400"/>
            <wp:effectExtent l="19050" t="0" r="8261" b="0"/>
            <wp:docPr id="21" name="20 - Εικόνα" descr="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png"/>
                    <pic:cNvPicPr/>
                  </pic:nvPicPr>
                  <pic:blipFill>
                    <a:blip r:embed="rId33"/>
                    <a:stretch>
                      <a:fillRect/>
                    </a:stretch>
                  </pic:blipFill>
                  <pic:spPr>
                    <a:xfrm>
                      <a:off x="0" y="0"/>
                      <a:ext cx="3021111" cy="1295581"/>
                    </a:xfrm>
                    <a:prstGeom prst="rect">
                      <a:avLst/>
                    </a:prstGeom>
                  </pic:spPr>
                </pic:pic>
              </a:graphicData>
            </a:graphic>
          </wp:inline>
        </w:drawing>
      </w:r>
      <w:r>
        <w:rPr>
          <w:rFonts w:ascii="Times New Roman" w:hAnsi="Times New Roman" w:cs="Times New Roman"/>
          <w:noProof/>
          <w:sz w:val="24"/>
          <w:szCs w:val="24"/>
        </w:rPr>
        <w:drawing>
          <wp:inline distT="0" distB="0" distL="0" distR="0">
            <wp:extent cx="2400300" cy="1076320"/>
            <wp:effectExtent l="19050" t="0" r="0" b="0"/>
            <wp:docPr id="23" name="21 - Εικόνα" descr="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png"/>
                    <pic:cNvPicPr/>
                  </pic:nvPicPr>
                  <pic:blipFill>
                    <a:blip r:embed="rId34"/>
                    <a:stretch>
                      <a:fillRect/>
                    </a:stretch>
                  </pic:blipFill>
                  <pic:spPr>
                    <a:xfrm>
                      <a:off x="0" y="0"/>
                      <a:ext cx="2413543" cy="1082258"/>
                    </a:xfrm>
                    <a:prstGeom prst="rect">
                      <a:avLst/>
                    </a:prstGeom>
                  </pic:spPr>
                </pic:pic>
              </a:graphicData>
            </a:graphic>
          </wp:inline>
        </w:drawing>
      </w:r>
    </w:p>
    <w:p w:rsidR="00AB78EF" w:rsidRPr="00AB78EF" w:rsidRDefault="00AB78EF" w:rsidP="00AB78EF">
      <w:pPr>
        <w:pStyle w:val="Caption"/>
        <w:jc w:val="both"/>
        <w:rPr>
          <w:rFonts w:ascii="Times New Roman" w:hAnsi="Times New Roman" w:cs="Times New Roman"/>
          <w:b w:val="0"/>
          <w:i/>
          <w:color w:val="auto"/>
          <w:sz w:val="22"/>
          <w:szCs w:val="22"/>
        </w:rPr>
      </w:pPr>
      <w:r w:rsidRPr="00AB78EF">
        <w:rPr>
          <w:rFonts w:ascii="Times New Roman" w:hAnsi="Times New Roman" w:cs="Times New Roman"/>
          <w:b w:val="0"/>
          <w:i/>
          <w:color w:val="auto"/>
          <w:sz w:val="22"/>
          <w:szCs w:val="22"/>
        </w:rPr>
        <w:t xml:space="preserve">Εικόνα </w:t>
      </w:r>
      <w:r w:rsidR="009B4EDE" w:rsidRPr="00AB78EF">
        <w:rPr>
          <w:rFonts w:ascii="Times New Roman" w:hAnsi="Times New Roman" w:cs="Times New Roman"/>
          <w:b w:val="0"/>
          <w:i/>
          <w:color w:val="auto"/>
          <w:sz w:val="22"/>
          <w:szCs w:val="22"/>
        </w:rPr>
        <w:fldChar w:fldCharType="begin"/>
      </w:r>
      <w:r w:rsidRPr="00AB78EF">
        <w:rPr>
          <w:rFonts w:ascii="Times New Roman" w:hAnsi="Times New Roman" w:cs="Times New Roman"/>
          <w:b w:val="0"/>
          <w:i/>
          <w:color w:val="auto"/>
          <w:sz w:val="22"/>
          <w:szCs w:val="22"/>
        </w:rPr>
        <w:instrText xml:space="preserve"> SEQ Εικόνα \* ARABIC </w:instrText>
      </w:r>
      <w:r w:rsidR="009B4EDE" w:rsidRPr="00AB78EF">
        <w:rPr>
          <w:rFonts w:ascii="Times New Roman" w:hAnsi="Times New Roman" w:cs="Times New Roman"/>
          <w:b w:val="0"/>
          <w:i/>
          <w:color w:val="auto"/>
          <w:sz w:val="22"/>
          <w:szCs w:val="22"/>
        </w:rPr>
        <w:fldChar w:fldCharType="separate"/>
      </w:r>
      <w:r w:rsidR="00864ABC">
        <w:rPr>
          <w:rFonts w:ascii="Times New Roman" w:hAnsi="Times New Roman" w:cs="Times New Roman"/>
          <w:b w:val="0"/>
          <w:i/>
          <w:noProof/>
          <w:color w:val="auto"/>
          <w:sz w:val="22"/>
          <w:szCs w:val="22"/>
        </w:rPr>
        <w:t>13</w:t>
      </w:r>
      <w:r w:rsidR="009B4EDE" w:rsidRPr="00AB78EF">
        <w:rPr>
          <w:rFonts w:ascii="Times New Roman" w:hAnsi="Times New Roman" w:cs="Times New Roman"/>
          <w:b w:val="0"/>
          <w:i/>
          <w:color w:val="auto"/>
          <w:sz w:val="22"/>
          <w:szCs w:val="22"/>
        </w:rPr>
        <w:fldChar w:fldCharType="end"/>
      </w:r>
      <w:r w:rsidRPr="00AB78EF">
        <w:rPr>
          <w:rFonts w:ascii="Times New Roman" w:hAnsi="Times New Roman" w:cs="Times New Roman"/>
          <w:b w:val="0"/>
          <w:i/>
          <w:color w:val="auto"/>
          <w:sz w:val="22"/>
          <w:szCs w:val="22"/>
        </w:rPr>
        <w:t xml:space="preserve"> Ομοπλευρικό πρότυπο ενός αμφίβιου στο νερό</w:t>
      </w:r>
    </w:p>
    <w:p w:rsidR="00AB78EF" w:rsidRDefault="00AB78EF" w:rsidP="00AB78EF">
      <w:pPr>
        <w:keepNext/>
        <w:spacing w:line="360" w:lineRule="auto"/>
        <w:jc w:val="both"/>
      </w:pPr>
    </w:p>
    <w:p w:rsidR="00AB78EF" w:rsidRDefault="00AB78EF" w:rsidP="00AB78EF">
      <w:pPr>
        <w:pStyle w:val="Caption"/>
        <w:jc w:val="both"/>
        <w:rPr>
          <w:rFonts w:ascii="Times New Roman" w:hAnsi="Times New Roman" w:cs="Times New Roman"/>
          <w:b w:val="0"/>
          <w:i/>
          <w:color w:val="auto"/>
          <w:sz w:val="22"/>
        </w:rPr>
      </w:pPr>
      <w:r>
        <w:t xml:space="preserve">                                                                                                          </w:t>
      </w:r>
      <w:r w:rsidRPr="00AB78EF">
        <w:rPr>
          <w:rFonts w:ascii="Times New Roman" w:hAnsi="Times New Roman" w:cs="Times New Roman"/>
          <w:b w:val="0"/>
          <w:i/>
          <w:color w:val="auto"/>
          <w:sz w:val="22"/>
        </w:rPr>
        <w:t xml:space="preserve">Εικόνα </w:t>
      </w:r>
      <w:r w:rsidR="009B4EDE" w:rsidRPr="00AB78EF">
        <w:rPr>
          <w:rFonts w:ascii="Times New Roman" w:hAnsi="Times New Roman" w:cs="Times New Roman"/>
          <w:b w:val="0"/>
          <w:i/>
          <w:color w:val="auto"/>
          <w:sz w:val="22"/>
        </w:rPr>
        <w:fldChar w:fldCharType="begin"/>
      </w:r>
      <w:r w:rsidRPr="00AB78EF">
        <w:rPr>
          <w:rFonts w:ascii="Times New Roman" w:hAnsi="Times New Roman" w:cs="Times New Roman"/>
          <w:b w:val="0"/>
          <w:i/>
          <w:color w:val="auto"/>
          <w:sz w:val="22"/>
        </w:rPr>
        <w:instrText xml:space="preserve"> SEQ Εικόνα \* ARABIC </w:instrText>
      </w:r>
      <w:r w:rsidR="009B4EDE" w:rsidRPr="00AB78EF">
        <w:rPr>
          <w:rFonts w:ascii="Times New Roman" w:hAnsi="Times New Roman" w:cs="Times New Roman"/>
          <w:b w:val="0"/>
          <w:i/>
          <w:color w:val="auto"/>
          <w:sz w:val="22"/>
        </w:rPr>
        <w:fldChar w:fldCharType="separate"/>
      </w:r>
      <w:r w:rsidR="00864ABC">
        <w:rPr>
          <w:rFonts w:ascii="Times New Roman" w:hAnsi="Times New Roman" w:cs="Times New Roman"/>
          <w:b w:val="0"/>
          <w:i/>
          <w:noProof/>
          <w:color w:val="auto"/>
          <w:sz w:val="22"/>
        </w:rPr>
        <w:t>14</w:t>
      </w:r>
      <w:r w:rsidR="009B4EDE" w:rsidRPr="00AB78EF">
        <w:rPr>
          <w:rFonts w:ascii="Times New Roman" w:hAnsi="Times New Roman" w:cs="Times New Roman"/>
          <w:b w:val="0"/>
          <w:i/>
          <w:color w:val="auto"/>
          <w:sz w:val="22"/>
        </w:rPr>
        <w:fldChar w:fldCharType="end"/>
      </w:r>
      <w:r w:rsidRPr="00AB78EF">
        <w:rPr>
          <w:rFonts w:ascii="Times New Roman" w:hAnsi="Times New Roman" w:cs="Times New Roman"/>
          <w:b w:val="0"/>
          <w:i/>
          <w:color w:val="auto"/>
          <w:sz w:val="22"/>
        </w:rPr>
        <w:t xml:space="preserve"> Χιαστί π</w:t>
      </w:r>
      <w:r>
        <w:rPr>
          <w:rFonts w:ascii="Times New Roman" w:hAnsi="Times New Roman" w:cs="Times New Roman"/>
          <w:b w:val="0"/>
          <w:i/>
          <w:color w:val="auto"/>
          <w:sz w:val="22"/>
        </w:rPr>
        <w:t xml:space="preserve">ρότυπο ενός αμφίβιου στην </w:t>
      </w:r>
      <w:r w:rsidRPr="00AB78EF">
        <w:rPr>
          <w:rFonts w:ascii="Times New Roman" w:hAnsi="Times New Roman" w:cs="Times New Roman"/>
          <w:b w:val="0"/>
          <w:i/>
          <w:color w:val="auto"/>
          <w:sz w:val="22"/>
        </w:rPr>
        <w:t>στεριά</w:t>
      </w:r>
    </w:p>
    <w:p w:rsidR="00AB78EF" w:rsidRPr="00AB78EF" w:rsidRDefault="00AB78EF" w:rsidP="00AB78EF"/>
    <w:p w:rsidR="002C4D12" w:rsidRDefault="002C4D12" w:rsidP="002C4D12">
      <w:pPr>
        <w:spacing w:line="360" w:lineRule="auto"/>
        <w:jc w:val="both"/>
        <w:rPr>
          <w:rFonts w:ascii="Times New Roman" w:hAnsi="Times New Roman" w:cs="Times New Roman"/>
          <w:sz w:val="24"/>
          <w:szCs w:val="24"/>
        </w:rPr>
      </w:pPr>
      <w:r w:rsidRPr="00261897">
        <w:rPr>
          <w:rFonts w:ascii="Times New Roman" w:hAnsi="Times New Roman" w:cs="Times New Roman"/>
          <w:sz w:val="24"/>
          <w:szCs w:val="24"/>
        </w:rPr>
        <w:t xml:space="preserve">Οι παραπάνω λεπτομέρειες αποτελούν μια </w:t>
      </w:r>
      <w:r>
        <w:rPr>
          <w:rFonts w:ascii="Times New Roman" w:hAnsi="Times New Roman" w:cs="Times New Roman"/>
          <w:sz w:val="24"/>
          <w:szCs w:val="24"/>
        </w:rPr>
        <w:t>υπεραπλουστευμένη έννοια</w:t>
      </w:r>
      <w:r w:rsidRPr="00261897">
        <w:rPr>
          <w:rFonts w:ascii="Times New Roman" w:hAnsi="Times New Roman" w:cs="Times New Roman"/>
          <w:sz w:val="24"/>
          <w:szCs w:val="24"/>
        </w:rPr>
        <w:t xml:space="preserve"> της φυλογενετικής εξέλιξης του εγκεφάλου. Ο άνθρωπος από την εμβρυική ηλικία, διέρχεται από αυτά τα εξελικτικά στάδια ακολουθώντας το φυλογενετικό πρότυπο των ειδών.  Ο Ντελακάτο περιέγραψε ότι αν η νευρολογική οργάνωση είναι κατάλληλη, το παιδί θα έχει ολοκληρώσει επαρκώς τις εγκεφαλικές λειτουργίες κάθε επιπέδου και αντίστοιχα τα στάδια της νευρολογικής του ανάπτυξης, σε μια διαδικασία που ξεκινά κατά την διάρκεια του πρώτου τριμήνου της κύηση, με την οργάνωση του προμήκη μυελού, και φτάνει έως την ηλικία των 6 ½ ετών του παιδιού με την νευρολογική οργάνωση του φλοιού του εγκεφάλου. Στην διαδικασία αυτή, κανένα στάδιο ανάπτυξης δεν μπορεί να παραληφθεί και όλα τα στάδια πρέπει να έχουν ολοκληρωθεί και οργανωθεί επιτυχώς για να καταφέρει το άτομο να αναπτύξει την εγκεφαλική του κυριαρχία, που το  καθιστά και ξεχωριστή οντότητα στην ιστορία της εξελικτικής πορείας των ειδών.</w:t>
      </w:r>
      <w:r>
        <w:rPr>
          <w:rFonts w:ascii="Times New Roman" w:hAnsi="Times New Roman" w:cs="Times New Roman"/>
          <w:sz w:val="24"/>
          <w:szCs w:val="24"/>
        </w:rPr>
        <w:t xml:space="preserve"> </w:t>
      </w:r>
      <w:sdt>
        <w:sdtPr>
          <w:rPr>
            <w:rFonts w:ascii="Times New Roman" w:hAnsi="Times New Roman" w:cs="Times New Roman"/>
            <w:sz w:val="24"/>
            <w:szCs w:val="24"/>
          </w:rPr>
          <w:id w:val="593431843"/>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Del63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(Delacaton, 1963)</w:t>
          </w:r>
          <w:r w:rsidR="009B4EDE">
            <w:rPr>
              <w:rFonts w:ascii="Times New Roman" w:hAnsi="Times New Roman" w:cs="Times New Roman"/>
              <w:sz w:val="24"/>
              <w:szCs w:val="24"/>
            </w:rPr>
            <w:fldChar w:fldCharType="end"/>
          </w:r>
        </w:sdtContent>
      </w:sdt>
    </w:p>
    <w:p w:rsidR="00AB78EF" w:rsidRDefault="00AB78EF" w:rsidP="002C4D12">
      <w:pPr>
        <w:spacing w:line="360" w:lineRule="auto"/>
        <w:jc w:val="both"/>
        <w:rPr>
          <w:rFonts w:ascii="Times New Roman" w:hAnsi="Times New Roman" w:cs="Times New Roman"/>
          <w:sz w:val="24"/>
          <w:szCs w:val="24"/>
        </w:rPr>
      </w:pPr>
    </w:p>
    <w:p w:rsidR="00AB78EF" w:rsidRPr="00E81FCB" w:rsidRDefault="00AB78EF" w:rsidP="002C4D12">
      <w:pPr>
        <w:spacing w:line="360" w:lineRule="auto"/>
        <w:jc w:val="both"/>
        <w:rPr>
          <w:rFonts w:ascii="Times New Roman" w:hAnsi="Times New Roman" w:cs="Times New Roman"/>
          <w:sz w:val="24"/>
          <w:szCs w:val="24"/>
        </w:rPr>
      </w:pPr>
    </w:p>
    <w:p w:rsidR="002C4D12" w:rsidRPr="002C4D12" w:rsidRDefault="002C4D12" w:rsidP="002C4D12">
      <w:pPr>
        <w:pStyle w:val="Heading1"/>
        <w:rPr>
          <w:rFonts w:ascii="Times New Roman" w:hAnsi="Times New Roman" w:cs="Times New Roman"/>
          <w:color w:val="auto"/>
        </w:rPr>
      </w:pPr>
      <w:bookmarkStart w:id="39" w:name="_Toc19895716"/>
      <w:r w:rsidRPr="002C4D12">
        <w:rPr>
          <w:rFonts w:ascii="Times New Roman" w:hAnsi="Times New Roman" w:cs="Times New Roman"/>
          <w:color w:val="auto"/>
          <w:sz w:val="24"/>
        </w:rPr>
        <w:t>4.4 Αρχές Θεραπείας</w:t>
      </w:r>
      <w:bookmarkEnd w:id="39"/>
    </w:p>
    <w:p w:rsidR="003E1792" w:rsidRDefault="003E1792" w:rsidP="003E1792">
      <w:pPr>
        <w:spacing w:line="360" w:lineRule="auto"/>
        <w:jc w:val="both"/>
        <w:rPr>
          <w:rFonts w:ascii="Times New Roman" w:hAnsi="Times New Roman" w:cs="Times New Roman"/>
          <w:sz w:val="24"/>
          <w:szCs w:val="24"/>
        </w:rPr>
      </w:pPr>
    </w:p>
    <w:p w:rsidR="002C4D12" w:rsidRDefault="002C4D12" w:rsidP="003E17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διαδικασίες για την νευρολογική οργάνωση βασίζονται στην υπόθεση ότι ορισμένα επίπεδα του εγκεφάλου, όπως είναι η γέφυρα, ο μεσεγκέφαλος, ο φλοιός, έχουν ξεχωριστές και διαδοχικές ευθύνες για την κινητική ανάπτυξη του ατόμου. Ο στόχος των διαδικασιών αυτών είναι να δημιουργηθεί ένα κλίμα μέσα στο οποίο το παιδί με τραυματισμούς στην περιοχή του εγκεφάλου ίσως να αναπτύξει και να εκμεταλλευτεί τα επίπεδα του εγκεφάλου που δεν έχουν τραυματιστεί, όπως γίνεται φυσιολογικά με την ταυτόχρονη μυελοποίηση κατά την διάρκεια των πρώτων 18 μηνών. Για αυτό τον λόγο, ο </w:t>
      </w:r>
      <w:r>
        <w:rPr>
          <w:rFonts w:ascii="Times New Roman" w:hAnsi="Times New Roman" w:cs="Times New Roman"/>
          <w:sz w:val="24"/>
          <w:szCs w:val="24"/>
          <w:lang w:val="en-US"/>
        </w:rPr>
        <w:t>Doman</w:t>
      </w:r>
      <w:r w:rsidRPr="006E4028">
        <w:rPr>
          <w:rFonts w:ascii="Times New Roman" w:hAnsi="Times New Roman" w:cs="Times New Roman"/>
          <w:sz w:val="24"/>
          <w:szCs w:val="24"/>
        </w:rPr>
        <w:t xml:space="preserve"> </w:t>
      </w:r>
      <w:r>
        <w:rPr>
          <w:rFonts w:ascii="Times New Roman" w:hAnsi="Times New Roman" w:cs="Times New Roman"/>
          <w:sz w:val="24"/>
          <w:szCs w:val="24"/>
        </w:rPr>
        <w:t xml:space="preserve">και ο </w:t>
      </w:r>
      <w:r>
        <w:rPr>
          <w:rFonts w:ascii="Times New Roman" w:hAnsi="Times New Roman" w:cs="Times New Roman"/>
          <w:sz w:val="24"/>
          <w:szCs w:val="24"/>
          <w:lang w:val="en-US"/>
        </w:rPr>
        <w:t>Delacato</w:t>
      </w:r>
      <w:r w:rsidRPr="006E4028">
        <w:rPr>
          <w:rFonts w:ascii="Times New Roman" w:hAnsi="Times New Roman" w:cs="Times New Roman"/>
          <w:sz w:val="24"/>
          <w:szCs w:val="24"/>
        </w:rPr>
        <w:t xml:space="preserve"> </w:t>
      </w:r>
      <w:r>
        <w:rPr>
          <w:rFonts w:ascii="Times New Roman" w:hAnsi="Times New Roman" w:cs="Times New Roman"/>
          <w:sz w:val="24"/>
          <w:szCs w:val="24"/>
        </w:rPr>
        <w:t>στις ερευνητικές τους εργασίες, πρότειναν ένα πρόγραμμα θεραπείας, το οποίο στόχευε εξίσου στα φυσιολογικά και στα τραυματισμένα επίπεδα, και περιελάμβανε φυσιολογικές αναπτυξιακές ευκαιρίες, παράγοντες για την ενίσχυση της νευρολογικής οργάνωσης και εξωτερικά σωματικά πρότυπα δραστηριότητας που ήταν υπεύθυνα τα τραυματισμένα εγκεφαλικά επίπεδα.</w:t>
      </w:r>
      <w:sdt>
        <w:sdtPr>
          <w:rPr>
            <w:rFonts w:ascii="Times New Roman" w:hAnsi="Times New Roman" w:cs="Times New Roman"/>
            <w:sz w:val="24"/>
            <w:szCs w:val="24"/>
          </w:rPr>
          <w:id w:val="593431844"/>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Mac86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(MacKay, Gollogly, &amp; McDonald, 1986)</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93431845"/>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Dom60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(Doman, Spitz, Zucman, Delacato, &amp; Doman, 1960)</w:t>
          </w:r>
          <w:r w:rsidR="009B4EDE">
            <w:rPr>
              <w:rFonts w:ascii="Times New Roman" w:hAnsi="Times New Roman" w:cs="Times New Roman"/>
              <w:sz w:val="24"/>
              <w:szCs w:val="24"/>
            </w:rPr>
            <w:fldChar w:fldCharType="end"/>
          </w:r>
        </w:sdtContent>
      </w:sdt>
    </w:p>
    <w:p w:rsidR="002C4D12" w:rsidRDefault="002C4D12" w:rsidP="003E17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Αναλυτικότερα, στην μέθοδο τους, εφάρμοσαν ένα πρόγραμμα θεραπείας παιδιών με ποικίλες εγκεφαλικές δυσλειτουργίες (συμπεριλαμβανομένου και παιδιά με εγκεφαλική παράλυση), το οποίο βασιζόταν σε τέσσερα συστατικά στοιχεία για την αποκατάσταση τους. Αρχικά, έδωσαν την ευκαιρία στα παιδιά με εγκεφαλική βλάβη, τα οποία δεν περπατούσαν, να περάσουν παρατεταμένες περιόδους στο πάτωμα, σε πρηνή θέση, ενθαρρύνοντας την ικανότητα τους να μπορέσουν να ανιχνεύσουν αντικείμενα ή να συρθούν στο πάτωμα, εφόσον αυτό το επίπεδο επίτευξης ήταν δυνατό. Με αυτόν τον τρόπο, ενίσχυσαν την ανάπτυξη φυσιολογικής λειτουργικής θέσης και την ευκαιρία τα παιδιά να χρησιμοποιήσουν άθικτες εγκεφαλικές περιοχές ώστε να προωθήσουν αρκετά τα αναπτυξιακά επίπεδα χωρίς καμία εξωτερική βοήθεια. Σε περιπτώσεις παιδιών, κατά τις οποίες, αυτού του είδους οι ευκαιρίες απέκλειαν την πρόοδο τους σε επόμενα αναπτυξιακά στάδια, καθορίστηκαν συγκεκριμένα παθητικά πρότυπα δραστηριοποίησης, που επιβλήθηκαν αναγκαστικά στα τραυματισμένα εγκεφαλικά επίπεδα του ΚΝΣ ως λειτουργικές δραστηριότητες. Αυτού του τύπου η θεραπεία είναι χαρακτηριστική για την μέθοδο </w:t>
      </w:r>
      <w:r>
        <w:rPr>
          <w:rFonts w:ascii="Times New Roman" w:hAnsi="Times New Roman" w:cs="Times New Roman"/>
          <w:sz w:val="24"/>
          <w:szCs w:val="24"/>
          <w:lang w:val="en-US"/>
        </w:rPr>
        <w:t>Doman</w:t>
      </w:r>
      <w:r w:rsidRPr="00C222BE">
        <w:rPr>
          <w:rFonts w:ascii="Times New Roman" w:hAnsi="Times New Roman" w:cs="Times New Roman"/>
          <w:sz w:val="24"/>
          <w:szCs w:val="24"/>
        </w:rPr>
        <w:t xml:space="preserve"> </w:t>
      </w:r>
      <w:r>
        <w:rPr>
          <w:rFonts w:ascii="Times New Roman" w:hAnsi="Times New Roman" w:cs="Times New Roman"/>
          <w:sz w:val="24"/>
          <w:szCs w:val="24"/>
          <w:lang w:val="en-US"/>
        </w:rPr>
        <w:t>Delacato</w:t>
      </w:r>
      <w:r w:rsidRPr="00C222BE">
        <w:rPr>
          <w:rFonts w:ascii="Times New Roman" w:hAnsi="Times New Roman" w:cs="Times New Roman"/>
          <w:sz w:val="24"/>
          <w:szCs w:val="24"/>
        </w:rPr>
        <w:t xml:space="preserve"> </w:t>
      </w:r>
      <w:r>
        <w:rPr>
          <w:rFonts w:ascii="Times New Roman" w:hAnsi="Times New Roman" w:cs="Times New Roman"/>
          <w:sz w:val="24"/>
          <w:szCs w:val="24"/>
        </w:rPr>
        <w:t xml:space="preserve">και ονομάζεται θεραπεία </w:t>
      </w:r>
      <w:r>
        <w:rPr>
          <w:rFonts w:ascii="Times New Roman" w:hAnsi="Times New Roman" w:cs="Times New Roman"/>
          <w:sz w:val="24"/>
          <w:szCs w:val="24"/>
          <w:lang w:val="en-US"/>
        </w:rPr>
        <w:t>patterning</w:t>
      </w:r>
      <w:r w:rsidRPr="00C222BE">
        <w:rPr>
          <w:rFonts w:ascii="Times New Roman" w:hAnsi="Times New Roman" w:cs="Times New Roman"/>
          <w:sz w:val="24"/>
          <w:szCs w:val="24"/>
        </w:rPr>
        <w:t xml:space="preserve"> (</w:t>
      </w:r>
      <w:r>
        <w:rPr>
          <w:rFonts w:ascii="Times New Roman" w:hAnsi="Times New Roman" w:cs="Times New Roman"/>
          <w:sz w:val="24"/>
          <w:szCs w:val="24"/>
        </w:rPr>
        <w:t xml:space="preserve">Βλέπε παρακάτω «Θεραπεία </w:t>
      </w:r>
      <w:r>
        <w:rPr>
          <w:rFonts w:ascii="Times New Roman" w:hAnsi="Times New Roman" w:cs="Times New Roman"/>
          <w:sz w:val="24"/>
          <w:szCs w:val="24"/>
          <w:lang w:val="en-US"/>
        </w:rPr>
        <w:t>Patterning</w:t>
      </w:r>
      <w:r>
        <w:rPr>
          <w:rFonts w:ascii="Times New Roman" w:hAnsi="Times New Roman" w:cs="Times New Roman"/>
          <w:sz w:val="24"/>
          <w:szCs w:val="24"/>
        </w:rPr>
        <w:t xml:space="preserve">»). Επιπρόσθετα, για την </w:t>
      </w:r>
      <w:r>
        <w:rPr>
          <w:rFonts w:ascii="Times New Roman" w:hAnsi="Times New Roman" w:cs="Times New Roman"/>
          <w:sz w:val="24"/>
          <w:szCs w:val="24"/>
        </w:rPr>
        <w:lastRenderedPageBreak/>
        <w:t>ενίσχυση της νευρολογικής οργάνωσης, σε περιπτώσεις παιδιών που είχαν αισθητικά ελλείμματα ή δεν είχαν την δυνατότητα επικοινωνίας, εφαρμόστηκε και ένα πρόγραμμα αισθητηριακής διέγερσης, για να καταστήσει το σώμα του συνειδητό, από άποψη κιναισθησίας και ιδιοδεκτικότητας. Συγκεκριμένα πίστευαν ότι οι αισθητηριακές εισροές είναι απαραίτητη προυπόθεση για την την κινητική συμπεριφορά του παιδιού. Για αυτό το πρόγραμμα περιελάμβανε εφαρμογή κρύου και ζεστού, βούρτσισμα στο δέρμα, τσιμπήματα κ.α.</w:t>
      </w:r>
      <w:r w:rsidRPr="00B0598F">
        <w:rPr>
          <w:rFonts w:ascii="Times New Roman" w:hAnsi="Times New Roman" w:cs="Times New Roman"/>
          <w:sz w:val="24"/>
          <w:szCs w:val="24"/>
        </w:rPr>
        <w:t xml:space="preserve"> </w:t>
      </w:r>
      <w:r>
        <w:rPr>
          <w:rFonts w:ascii="Times New Roman" w:hAnsi="Times New Roman" w:cs="Times New Roman"/>
          <w:sz w:val="24"/>
          <w:szCs w:val="24"/>
        </w:rPr>
        <w:t>Αντίστοιχα, σε περιπτώσεις παιδιών που ανέπτυξαν επαρκώς την πλευρικότητα, θεσπίστηκε ένα πρόγραμμα θεραπείας για την ενίσχυση της εγκεφαλικής κυριαρχίας. Τέλος, μια σημαντική εκδοχή που εισήγαγε αυτή η μέθοδος, ήταν η χρήση μάσκας για την εδραίωση ενός αναπνευστικού προγράμματος, κατά το οποίο το παιδί εισέπνεε τον εκπνεόμενο αέρα από μια πλαστική σακούλα προσώπου για 30 με 60 δευτερόλεπτα μια φορά κάθε φορά που ξυπνούσε.</w:t>
      </w:r>
      <w:r w:rsidRPr="00CB5038">
        <w:rPr>
          <w:rFonts w:ascii="Times New Roman" w:hAnsi="Times New Roman" w:cs="Times New Roman"/>
          <w:sz w:val="24"/>
          <w:szCs w:val="24"/>
        </w:rPr>
        <w:t xml:space="preserve"> </w:t>
      </w:r>
      <w:r>
        <w:rPr>
          <w:rFonts w:ascii="Times New Roman" w:hAnsi="Times New Roman" w:cs="Times New Roman"/>
          <w:sz w:val="24"/>
          <w:szCs w:val="24"/>
        </w:rPr>
        <w:t>Με αυτόν τον τρόπο, πίστευαν ότι αυξάνεται η μέγιστη ζωτική χωρητικότητα και διεγείρεται η εγκεφαλική ροή του αίματος σε παιδιά που εμφάνιζαν δυσκολίες στην αναπνοή λόγω εγκεφαλικής βλάβης.</w:t>
      </w:r>
      <w:sdt>
        <w:sdtPr>
          <w:rPr>
            <w:rFonts w:ascii="Times New Roman" w:hAnsi="Times New Roman" w:cs="Times New Roman"/>
            <w:sz w:val="24"/>
            <w:szCs w:val="24"/>
          </w:rPr>
          <w:id w:val="593431846"/>
          <w:citation/>
        </w:sdtPr>
        <w:sdtContent>
          <w:r w:rsidR="009B4EDE">
            <w:rPr>
              <w:rFonts w:ascii="Times New Roman" w:hAnsi="Times New Roman" w:cs="Times New Roman"/>
              <w:sz w:val="24"/>
              <w:szCs w:val="24"/>
            </w:rPr>
            <w:fldChar w:fldCharType="begin"/>
          </w:r>
          <w:r w:rsidR="00E10AE4">
            <w:rPr>
              <w:rFonts w:ascii="Times New Roman" w:hAnsi="Times New Roman" w:cs="Times New Roman"/>
              <w:sz w:val="24"/>
              <w:szCs w:val="24"/>
            </w:rPr>
            <w:instrText xml:space="preserve"> CITATION Fre67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(Freeman, 1967)</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93431847"/>
          <w:citation/>
        </w:sdtPr>
        <w:sdtContent>
          <w:r w:rsidR="009B4EDE">
            <w:rPr>
              <w:rFonts w:ascii="Times New Roman" w:hAnsi="Times New Roman" w:cs="Times New Roman"/>
              <w:sz w:val="24"/>
              <w:szCs w:val="24"/>
            </w:rPr>
            <w:fldChar w:fldCharType="begin"/>
          </w:r>
          <w:r w:rsidR="00E10AE4">
            <w:rPr>
              <w:rFonts w:ascii="Times New Roman" w:hAnsi="Times New Roman" w:cs="Times New Roman"/>
              <w:sz w:val="24"/>
              <w:szCs w:val="24"/>
            </w:rPr>
            <w:instrText xml:space="preserve"> CITATION Dom60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(Doman, Spitz, Zucman, Delacato, &amp; Doman, 1960)</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93431848"/>
          <w:citation/>
        </w:sdtPr>
        <w:sdtContent>
          <w:r w:rsidR="009B4EDE">
            <w:rPr>
              <w:rFonts w:ascii="Times New Roman" w:hAnsi="Times New Roman" w:cs="Times New Roman"/>
              <w:sz w:val="24"/>
              <w:szCs w:val="24"/>
            </w:rPr>
            <w:fldChar w:fldCharType="begin"/>
          </w:r>
          <w:r w:rsidR="00E10AE4">
            <w:rPr>
              <w:rFonts w:ascii="Times New Roman" w:hAnsi="Times New Roman" w:cs="Times New Roman"/>
              <w:sz w:val="24"/>
              <w:szCs w:val="24"/>
            </w:rPr>
            <w:instrText xml:space="preserve"> CITATION Mac86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(MacKay, Gollogly, &amp; McDonald, 1986)</w:t>
          </w:r>
          <w:r w:rsidR="009B4EDE">
            <w:rPr>
              <w:rFonts w:ascii="Times New Roman" w:hAnsi="Times New Roman" w:cs="Times New Roman"/>
              <w:sz w:val="24"/>
              <w:szCs w:val="24"/>
            </w:rPr>
            <w:fldChar w:fldCharType="end"/>
          </w:r>
        </w:sdtContent>
      </w:sdt>
    </w:p>
    <w:p w:rsidR="00E10AE4" w:rsidRDefault="00E10AE4" w:rsidP="00DB5B15">
      <w:pPr>
        <w:pStyle w:val="Heading1"/>
        <w:numPr>
          <w:ilvl w:val="1"/>
          <w:numId w:val="20"/>
        </w:numPr>
        <w:ind w:left="426"/>
        <w:rPr>
          <w:rFonts w:ascii="Times New Roman" w:hAnsi="Times New Roman" w:cs="Times New Roman"/>
          <w:color w:val="auto"/>
          <w:sz w:val="24"/>
          <w:lang w:val="en-US"/>
        </w:rPr>
      </w:pPr>
      <w:bookmarkStart w:id="40" w:name="_Toc19895717"/>
      <w:r w:rsidRPr="00E10AE4">
        <w:rPr>
          <w:rFonts w:ascii="Times New Roman" w:hAnsi="Times New Roman" w:cs="Times New Roman"/>
          <w:color w:val="auto"/>
          <w:sz w:val="24"/>
        </w:rPr>
        <w:t xml:space="preserve">Θεραπεία </w:t>
      </w:r>
      <w:r w:rsidRPr="00E10AE4">
        <w:rPr>
          <w:rFonts w:ascii="Times New Roman" w:hAnsi="Times New Roman" w:cs="Times New Roman"/>
          <w:color w:val="auto"/>
          <w:sz w:val="24"/>
          <w:lang w:val="en-US"/>
        </w:rPr>
        <w:t>“Patterning”</w:t>
      </w:r>
      <w:bookmarkEnd w:id="40"/>
    </w:p>
    <w:p w:rsidR="00E10AE4" w:rsidRDefault="00E10AE4" w:rsidP="00E10AE4">
      <w:pPr>
        <w:rPr>
          <w:lang w:val="en-US"/>
        </w:rPr>
      </w:pPr>
    </w:p>
    <w:p w:rsidR="00E10AE4" w:rsidRDefault="00E10AE4" w:rsidP="00E10AE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Στις πιο σοβαρές περιπτώσεις παιδιών με εγκεφαλική βλάβη, στα οποία δεν ήταν δυνατή η ανάκτηση κίνησης από τα φυσιολογικά εγκεφαλικά επίπεδα, ο </w:t>
      </w:r>
      <w:r>
        <w:rPr>
          <w:rFonts w:ascii="Times New Roman" w:hAnsi="Times New Roman" w:cs="Times New Roman"/>
          <w:sz w:val="24"/>
          <w:szCs w:val="24"/>
          <w:lang w:val="en-US"/>
        </w:rPr>
        <w:t>Doman</w:t>
      </w:r>
      <w:r w:rsidRPr="00962677">
        <w:rPr>
          <w:rFonts w:ascii="Times New Roman" w:hAnsi="Times New Roman" w:cs="Times New Roman"/>
          <w:sz w:val="24"/>
          <w:szCs w:val="24"/>
        </w:rPr>
        <w:t xml:space="preserve"> &amp; </w:t>
      </w:r>
      <w:r>
        <w:rPr>
          <w:rFonts w:ascii="Times New Roman" w:hAnsi="Times New Roman" w:cs="Times New Roman"/>
          <w:sz w:val="24"/>
          <w:szCs w:val="24"/>
          <w:lang w:val="en-US"/>
        </w:rPr>
        <w:t>Delacato</w:t>
      </w:r>
      <w:r w:rsidRPr="00962677">
        <w:rPr>
          <w:rFonts w:ascii="Times New Roman" w:hAnsi="Times New Roman" w:cs="Times New Roman"/>
          <w:sz w:val="24"/>
          <w:szCs w:val="24"/>
        </w:rPr>
        <w:t xml:space="preserve"> </w:t>
      </w:r>
      <w:r>
        <w:rPr>
          <w:rFonts w:ascii="Times New Roman" w:hAnsi="Times New Roman" w:cs="Times New Roman"/>
          <w:sz w:val="24"/>
          <w:szCs w:val="24"/>
        </w:rPr>
        <w:t xml:space="preserve">ανέπτυξαν μια σειρά από διαφορετικούς τύπους παθητικής τοποθέτησης παιδιών σε πρηνή θέση, με σκοπό να αναπαράγουν φυσιολογικές δραστηριότητες, για τις οποίες ήταν υπεύθυνο ένα συγκεκριμένο εγκεφαλικό επίπεδο. Αυτά τα παθητικά πρότυπα είτε ήταν χωρισμένα σε μέρη είτε εφαρμόζονταν ολοκληρωμένα. Το </w:t>
      </w:r>
      <w:r>
        <w:rPr>
          <w:rFonts w:ascii="Times New Roman" w:hAnsi="Times New Roman" w:cs="Times New Roman"/>
          <w:sz w:val="24"/>
          <w:szCs w:val="24"/>
          <w:lang w:val="en-US"/>
        </w:rPr>
        <w:t>patterning</w:t>
      </w:r>
      <w:r w:rsidRPr="00962677">
        <w:rPr>
          <w:rFonts w:ascii="Times New Roman" w:hAnsi="Times New Roman" w:cs="Times New Roman"/>
          <w:sz w:val="24"/>
          <w:szCs w:val="24"/>
        </w:rPr>
        <w:t xml:space="preserve"> </w:t>
      </w:r>
      <w:r>
        <w:rPr>
          <w:rFonts w:ascii="Times New Roman" w:hAnsi="Times New Roman" w:cs="Times New Roman"/>
          <w:sz w:val="24"/>
          <w:szCs w:val="24"/>
        </w:rPr>
        <w:t>εφαρμοζόταν για 5 λεπτά, 4 φορές την ημέρα, 7 ημέρες την εβδομάδα αυστηρά και χωρίς καμία εξαίρεση. Για την εφαρμογή του, απαραίτητη είναι η ύπαρξη 2 εώς 3 ενηλίκων, όπου «ο ένας γύριζε το κεφάλι, ο άλλος κουνούσε το δεξί άνω και κάτω άκρο, και ο τρίτος κουνούσε το αριστερό άνω και κάτω άκρο». Τα πρότυπα αυτά διδάχθηκαν στους γονείς, για να μπορέσουν να εφαρμοστούν στο σπίτι με τους οικείους του παιδιού, ενώ απαραίτητη ήταν η επαναξιολόγηση του παιδιού από τον θεραπευτή κάθε δύο μήνες. Τα κύρια πρότυπα είναι το ομοπλευρικό και το διαγώνιο-χιαστί πρότυπο</w:t>
      </w:r>
    </w:p>
    <w:p w:rsidR="00E10AE4" w:rsidRDefault="00E10AE4" w:rsidP="00DB5B15">
      <w:pPr>
        <w:pStyle w:val="ListParagraph"/>
        <w:numPr>
          <w:ilvl w:val="0"/>
          <w:numId w:val="22"/>
        </w:numPr>
        <w:spacing w:line="360" w:lineRule="auto"/>
        <w:jc w:val="both"/>
        <w:rPr>
          <w:rFonts w:ascii="Times New Roman" w:hAnsi="Times New Roman" w:cs="Times New Roman"/>
          <w:sz w:val="24"/>
          <w:szCs w:val="24"/>
        </w:rPr>
      </w:pPr>
      <w:r w:rsidRPr="00E10AE4">
        <w:rPr>
          <w:rFonts w:ascii="Times New Roman" w:hAnsi="Times New Roman" w:cs="Times New Roman"/>
          <w:i/>
          <w:sz w:val="24"/>
          <w:szCs w:val="24"/>
        </w:rPr>
        <w:t>Ομοπλευρικό</w:t>
      </w:r>
      <w:r w:rsidR="00AB78EF">
        <w:rPr>
          <w:rFonts w:ascii="Times New Roman" w:hAnsi="Times New Roman" w:cs="Times New Roman"/>
          <w:i/>
          <w:sz w:val="24"/>
          <w:szCs w:val="24"/>
        </w:rPr>
        <w:t>(Εικόνα 15)</w:t>
      </w:r>
      <w:r>
        <w:rPr>
          <w:rFonts w:ascii="Times New Roman" w:hAnsi="Times New Roman" w:cs="Times New Roman"/>
          <w:sz w:val="24"/>
          <w:szCs w:val="24"/>
        </w:rPr>
        <w:t xml:space="preserve">: Για την εφαρμογή του ομοπλευρικού παθητικού προτύπου, το παιδί θα πρέπει να μην έχει επιτύχει την ικανότητα του να σύρεται και να ανιχνεύει αντικείμενα από την πρηνή θέση. Έτσι, ένας ενήλικας στρέφει την κεφαλή του παιδιού </w:t>
      </w:r>
      <w:r>
        <w:rPr>
          <w:rFonts w:ascii="Times New Roman" w:hAnsi="Times New Roman" w:cs="Times New Roman"/>
          <w:sz w:val="24"/>
          <w:szCs w:val="24"/>
        </w:rPr>
        <w:lastRenderedPageBreak/>
        <w:t>προς την δεξιά πλευρά του, ο άλλος τοποθετεί το άνω και κάτω άκρο της δεξιάς πλευράς σε κάμψη, ενώ ο τρίτος τοποθετεί το άνω και κάτω άκρο της αριστερής (ινιακής) πλευράς σε έκταση. Καθώς στρέφεται η κεφαλή προς τα αριστερά, οι κινήσεις των άκρως αντιστρέφονται.</w:t>
      </w:r>
    </w:p>
    <w:p w:rsidR="00E10AE4" w:rsidRDefault="00D72AFA" w:rsidP="00DB5B15">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i/>
          <w:noProof/>
          <w:sz w:val="24"/>
          <w:szCs w:val="24"/>
        </w:rPr>
        <w:drawing>
          <wp:anchor distT="0" distB="0" distL="114300" distR="114300" simplePos="0" relativeHeight="251682816" behindDoc="0" locked="0" layoutInCell="1" allowOverlap="1">
            <wp:simplePos x="0" y="0"/>
            <wp:positionH relativeFrom="margin">
              <wp:align>right</wp:align>
            </wp:positionH>
            <wp:positionV relativeFrom="margin">
              <wp:posOffset>4070985</wp:posOffset>
            </wp:positionV>
            <wp:extent cx="1863090" cy="2381250"/>
            <wp:effectExtent l="38100" t="0" r="22860" b="704850"/>
            <wp:wrapSquare wrapText="bothSides"/>
            <wp:docPr id="20" name="19 - Εικόνα" descr="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png"/>
                    <pic:cNvPicPr/>
                  </pic:nvPicPr>
                  <pic:blipFill>
                    <a:blip r:embed="rId35"/>
                    <a:stretch>
                      <a:fillRect/>
                    </a:stretch>
                  </pic:blipFill>
                  <pic:spPr>
                    <a:xfrm>
                      <a:off x="0" y="0"/>
                      <a:ext cx="1863090" cy="2381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i/>
          <w:noProof/>
          <w:sz w:val="24"/>
          <w:szCs w:val="24"/>
        </w:rPr>
        <w:drawing>
          <wp:anchor distT="0" distB="0" distL="114300" distR="114300" simplePos="0" relativeHeight="251681792" behindDoc="0" locked="0" layoutInCell="1" allowOverlap="1">
            <wp:simplePos x="0" y="0"/>
            <wp:positionH relativeFrom="margin">
              <wp:align>left</wp:align>
            </wp:positionH>
            <wp:positionV relativeFrom="margin">
              <wp:posOffset>2127885</wp:posOffset>
            </wp:positionV>
            <wp:extent cx="1752600" cy="2609850"/>
            <wp:effectExtent l="38100" t="0" r="19050" b="781050"/>
            <wp:wrapSquare wrapText="bothSides"/>
            <wp:docPr id="19" name="18 - Εικόνα" descr="αρχείο λήψη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1).jpg"/>
                    <pic:cNvPicPr/>
                  </pic:nvPicPr>
                  <pic:blipFill>
                    <a:blip r:embed="rId36"/>
                    <a:stretch>
                      <a:fillRect/>
                    </a:stretch>
                  </pic:blipFill>
                  <pic:spPr>
                    <a:xfrm>
                      <a:off x="0" y="0"/>
                      <a:ext cx="1752600" cy="2609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10AE4" w:rsidRPr="00E10AE4">
        <w:rPr>
          <w:rFonts w:ascii="Times New Roman" w:hAnsi="Times New Roman" w:cs="Times New Roman"/>
          <w:i/>
          <w:sz w:val="24"/>
          <w:szCs w:val="24"/>
        </w:rPr>
        <w:t>Διαγώνιο χιαστί πρότυπο</w:t>
      </w:r>
      <w:r w:rsidR="00AB78EF">
        <w:rPr>
          <w:rFonts w:ascii="Times New Roman" w:hAnsi="Times New Roman" w:cs="Times New Roman"/>
          <w:i/>
          <w:sz w:val="24"/>
          <w:szCs w:val="24"/>
        </w:rPr>
        <w:t>(Εικόνα 16)</w:t>
      </w:r>
      <w:r w:rsidR="00E10AE4" w:rsidRPr="00E10AE4">
        <w:rPr>
          <w:rFonts w:ascii="Times New Roman" w:hAnsi="Times New Roman" w:cs="Times New Roman"/>
          <w:i/>
          <w:sz w:val="24"/>
          <w:szCs w:val="24"/>
        </w:rPr>
        <w:t>:</w:t>
      </w:r>
      <w:r w:rsidR="00E10AE4">
        <w:rPr>
          <w:rFonts w:ascii="Times New Roman" w:hAnsi="Times New Roman" w:cs="Times New Roman"/>
          <w:sz w:val="24"/>
          <w:szCs w:val="24"/>
        </w:rPr>
        <w:t xml:space="preserve"> Για την εφαρμογή του χιαστού προτύπου, το παιδί πρέπει να έχει επιτύχει έως έναν βαθμό την ικανότητα του να σύρεται και να έρπει, ή ακόμα και να βαδίζει με ακανόνιστο τρόπο. Έτσι, ένας ενήλικας στρέφει την κεφαλή του παιδιού προς την δεξιά πλευρά του, ο άλλος τοποθετεί το άνω άκρο της δεξιάς πλευράς και το κάτω άκρο της αριστερής πλευράς σε κάμψη, ενώ ο τρίτος τοποθετεί το άνω άκρο της αριστερής πλευράς και το κάτω άκρο της δεξιάς πλευράς σε έκταση. Καθώς στρέφεται η κεφαλή προς την αντίθετη κατεύθυνση, αντιστρέφονται και οι κινήσεις των άκρων. </w:t>
      </w:r>
      <w:sdt>
        <w:sdtPr>
          <w:rPr>
            <w:rFonts w:ascii="Times New Roman" w:hAnsi="Times New Roman" w:cs="Times New Roman"/>
            <w:sz w:val="24"/>
            <w:szCs w:val="24"/>
          </w:rPr>
          <w:id w:val="593431849"/>
          <w:citation/>
        </w:sdtPr>
        <w:sdtContent>
          <w:r w:rsidR="009B4EDE">
            <w:rPr>
              <w:rFonts w:ascii="Times New Roman" w:hAnsi="Times New Roman" w:cs="Times New Roman"/>
              <w:sz w:val="24"/>
              <w:szCs w:val="24"/>
            </w:rPr>
            <w:fldChar w:fldCharType="begin"/>
          </w:r>
          <w:r w:rsidR="009260C7" w:rsidRPr="00111160">
            <w:rPr>
              <w:rFonts w:ascii="Times New Roman" w:hAnsi="Times New Roman" w:cs="Times New Roman"/>
              <w:sz w:val="24"/>
              <w:szCs w:val="24"/>
            </w:rPr>
            <w:instrText xml:space="preserve"> </w:instrText>
          </w:r>
          <w:r w:rsidR="009260C7">
            <w:rPr>
              <w:rFonts w:ascii="Times New Roman" w:hAnsi="Times New Roman" w:cs="Times New Roman"/>
              <w:sz w:val="24"/>
              <w:szCs w:val="24"/>
              <w:lang w:val="en-US"/>
            </w:rPr>
            <w:instrText>CITATION</w:instrText>
          </w:r>
          <w:r w:rsidR="009260C7" w:rsidRPr="00111160">
            <w:rPr>
              <w:rFonts w:ascii="Times New Roman" w:hAnsi="Times New Roman" w:cs="Times New Roman"/>
              <w:sz w:val="24"/>
              <w:szCs w:val="24"/>
            </w:rPr>
            <w:instrText xml:space="preserve"> </w:instrText>
          </w:r>
          <w:r w:rsidR="009260C7">
            <w:rPr>
              <w:rFonts w:ascii="Times New Roman" w:hAnsi="Times New Roman" w:cs="Times New Roman"/>
              <w:sz w:val="24"/>
              <w:szCs w:val="24"/>
              <w:lang w:val="en-US"/>
            </w:rPr>
            <w:instrText>The</w:instrText>
          </w:r>
          <w:r w:rsidR="009260C7" w:rsidRPr="00111160">
            <w:rPr>
              <w:rFonts w:ascii="Times New Roman" w:hAnsi="Times New Roman" w:cs="Times New Roman"/>
              <w:sz w:val="24"/>
              <w:szCs w:val="24"/>
            </w:rPr>
            <w:instrText>68 \</w:instrText>
          </w:r>
          <w:r w:rsidR="009260C7">
            <w:rPr>
              <w:rFonts w:ascii="Times New Roman" w:hAnsi="Times New Roman" w:cs="Times New Roman"/>
              <w:sz w:val="24"/>
              <w:szCs w:val="24"/>
              <w:lang w:val="en-US"/>
            </w:rPr>
            <w:instrText>l</w:instrText>
          </w:r>
          <w:r w:rsidR="009260C7" w:rsidRPr="0011116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(The Doman-Delacato method., 1968)</w:t>
          </w:r>
          <w:r w:rsidR="009B4EDE">
            <w:rPr>
              <w:rFonts w:ascii="Times New Roman" w:hAnsi="Times New Roman" w:cs="Times New Roman"/>
              <w:sz w:val="24"/>
              <w:szCs w:val="24"/>
            </w:rPr>
            <w:fldChar w:fldCharType="end"/>
          </w:r>
        </w:sdtContent>
      </w:sdt>
    </w:p>
    <w:p w:rsidR="00FC266D" w:rsidRDefault="00FC266D" w:rsidP="00FC266D">
      <w:pPr>
        <w:keepNext/>
        <w:spacing w:line="360" w:lineRule="auto"/>
        <w:jc w:val="both"/>
      </w:pPr>
    </w:p>
    <w:p w:rsidR="00FC266D" w:rsidRPr="00FC266D" w:rsidRDefault="00FC266D" w:rsidP="00FC266D">
      <w:pPr>
        <w:pStyle w:val="Caption"/>
        <w:jc w:val="both"/>
        <w:rPr>
          <w:rFonts w:ascii="Times New Roman" w:hAnsi="Times New Roman" w:cs="Times New Roman"/>
          <w:b w:val="0"/>
          <w:i/>
          <w:color w:val="auto"/>
          <w:sz w:val="32"/>
          <w:szCs w:val="24"/>
        </w:rPr>
      </w:pPr>
      <w:r w:rsidRPr="00FC266D">
        <w:rPr>
          <w:rFonts w:ascii="Times New Roman" w:hAnsi="Times New Roman" w:cs="Times New Roman"/>
          <w:b w:val="0"/>
          <w:i/>
          <w:color w:val="auto"/>
          <w:sz w:val="22"/>
        </w:rPr>
        <w:t xml:space="preserve">Εικόνα </w:t>
      </w:r>
      <w:r w:rsidR="009B4EDE" w:rsidRPr="00FC266D">
        <w:rPr>
          <w:rFonts w:ascii="Times New Roman" w:hAnsi="Times New Roman" w:cs="Times New Roman"/>
          <w:b w:val="0"/>
          <w:i/>
          <w:color w:val="auto"/>
          <w:sz w:val="22"/>
        </w:rPr>
        <w:fldChar w:fldCharType="begin"/>
      </w:r>
      <w:r w:rsidRPr="00FC266D">
        <w:rPr>
          <w:rFonts w:ascii="Times New Roman" w:hAnsi="Times New Roman" w:cs="Times New Roman"/>
          <w:b w:val="0"/>
          <w:i/>
          <w:color w:val="auto"/>
          <w:sz w:val="22"/>
        </w:rPr>
        <w:instrText xml:space="preserve"> SEQ Εικόνα \* ARABIC </w:instrText>
      </w:r>
      <w:r w:rsidR="009B4EDE" w:rsidRPr="00FC266D">
        <w:rPr>
          <w:rFonts w:ascii="Times New Roman" w:hAnsi="Times New Roman" w:cs="Times New Roman"/>
          <w:b w:val="0"/>
          <w:i/>
          <w:color w:val="auto"/>
          <w:sz w:val="22"/>
        </w:rPr>
        <w:fldChar w:fldCharType="separate"/>
      </w:r>
      <w:r w:rsidR="00864ABC">
        <w:rPr>
          <w:rFonts w:ascii="Times New Roman" w:hAnsi="Times New Roman" w:cs="Times New Roman"/>
          <w:b w:val="0"/>
          <w:i/>
          <w:noProof/>
          <w:color w:val="auto"/>
          <w:sz w:val="22"/>
        </w:rPr>
        <w:t>15</w:t>
      </w:r>
      <w:r w:rsidR="009B4EDE" w:rsidRPr="00FC266D">
        <w:rPr>
          <w:rFonts w:ascii="Times New Roman" w:hAnsi="Times New Roman" w:cs="Times New Roman"/>
          <w:b w:val="0"/>
          <w:i/>
          <w:color w:val="auto"/>
          <w:sz w:val="22"/>
        </w:rPr>
        <w:fldChar w:fldCharType="end"/>
      </w:r>
      <w:r w:rsidRPr="00FC266D">
        <w:rPr>
          <w:rFonts w:ascii="Times New Roman" w:hAnsi="Times New Roman" w:cs="Times New Roman"/>
          <w:b w:val="0"/>
          <w:i/>
          <w:color w:val="auto"/>
          <w:sz w:val="22"/>
        </w:rPr>
        <w:t xml:space="preserve"> Ομοπλευρικό πρότυπο θεραπείας</w:t>
      </w:r>
      <w:r w:rsidR="005E5B5C">
        <w:rPr>
          <w:rFonts w:ascii="Times New Roman" w:hAnsi="Times New Roman" w:cs="Times New Roman"/>
          <w:b w:val="0"/>
          <w:i/>
          <w:color w:val="auto"/>
          <w:sz w:val="22"/>
        </w:rPr>
        <w:t>. Χαρακτηριστική η παθητική κίνηση με τρεις θεραπευτές</w:t>
      </w:r>
    </w:p>
    <w:p w:rsidR="006F2B0E" w:rsidRDefault="006F2B0E" w:rsidP="00E22589">
      <w:pPr>
        <w:pStyle w:val="Heading1"/>
        <w:rPr>
          <w:rFonts w:ascii="Times New Roman" w:hAnsi="Times New Roman" w:cs="Times New Roman"/>
          <w:color w:val="auto"/>
          <w:sz w:val="24"/>
        </w:rPr>
      </w:pPr>
    </w:p>
    <w:p w:rsidR="006F2B0E" w:rsidRPr="00AB78EF" w:rsidRDefault="005E5B5C" w:rsidP="00AB78EF">
      <w:pPr>
        <w:pStyle w:val="Heading1"/>
      </w:pPr>
      <w:bookmarkStart w:id="41" w:name="_Toc19895718"/>
      <w:r w:rsidRPr="005E5B5C">
        <w:rPr>
          <w:rFonts w:ascii="Times New Roman" w:hAnsi="Times New Roman" w:cs="Times New Roman"/>
          <w:b w:val="0"/>
          <w:i/>
          <w:color w:val="auto"/>
          <w:sz w:val="22"/>
        </w:rPr>
        <w:t xml:space="preserve">Εικόνα </w:t>
      </w:r>
      <w:r w:rsidR="009B4EDE" w:rsidRPr="005E5B5C">
        <w:rPr>
          <w:rFonts w:ascii="Times New Roman" w:hAnsi="Times New Roman" w:cs="Times New Roman"/>
          <w:b w:val="0"/>
          <w:i/>
          <w:color w:val="auto"/>
          <w:sz w:val="22"/>
        </w:rPr>
        <w:fldChar w:fldCharType="begin"/>
      </w:r>
      <w:r w:rsidRPr="005E5B5C">
        <w:rPr>
          <w:rFonts w:ascii="Times New Roman" w:hAnsi="Times New Roman" w:cs="Times New Roman"/>
          <w:b w:val="0"/>
          <w:i/>
          <w:color w:val="auto"/>
          <w:sz w:val="22"/>
        </w:rPr>
        <w:instrText xml:space="preserve"> SEQ Εικόνα \* ARABIC </w:instrText>
      </w:r>
      <w:r w:rsidR="009B4EDE" w:rsidRPr="005E5B5C">
        <w:rPr>
          <w:rFonts w:ascii="Times New Roman" w:hAnsi="Times New Roman" w:cs="Times New Roman"/>
          <w:b w:val="0"/>
          <w:i/>
          <w:color w:val="auto"/>
          <w:sz w:val="22"/>
        </w:rPr>
        <w:fldChar w:fldCharType="separate"/>
      </w:r>
      <w:r w:rsidR="00864ABC">
        <w:rPr>
          <w:rFonts w:ascii="Times New Roman" w:hAnsi="Times New Roman" w:cs="Times New Roman"/>
          <w:b w:val="0"/>
          <w:i/>
          <w:noProof/>
          <w:color w:val="auto"/>
          <w:sz w:val="22"/>
        </w:rPr>
        <w:t>16</w:t>
      </w:r>
      <w:r w:rsidR="009B4EDE" w:rsidRPr="005E5B5C">
        <w:rPr>
          <w:rFonts w:ascii="Times New Roman" w:hAnsi="Times New Roman" w:cs="Times New Roman"/>
          <w:b w:val="0"/>
          <w:i/>
          <w:color w:val="auto"/>
          <w:sz w:val="22"/>
        </w:rPr>
        <w:fldChar w:fldCharType="end"/>
      </w:r>
      <w:r w:rsidRPr="005E5B5C">
        <w:rPr>
          <w:rFonts w:ascii="Times New Roman" w:hAnsi="Times New Roman" w:cs="Times New Roman"/>
          <w:b w:val="0"/>
          <w:i/>
          <w:color w:val="auto"/>
          <w:sz w:val="22"/>
        </w:rPr>
        <w:t xml:space="preserve"> Διαγώνιο χιαστί πρότυπο θεραπείας με τρεις θεραπευτές</w:t>
      </w:r>
      <w:sdt>
        <w:sdtPr>
          <w:rPr>
            <w:rFonts w:ascii="Times New Roman" w:hAnsi="Times New Roman" w:cs="Times New Roman"/>
            <w:b w:val="0"/>
            <w:i/>
            <w:color w:val="auto"/>
            <w:sz w:val="22"/>
          </w:rPr>
          <w:id w:val="593431862"/>
          <w:citation/>
        </w:sdtPr>
        <w:sdtContent>
          <w:r w:rsidR="009B4EDE" w:rsidRPr="00012A4A">
            <w:rPr>
              <w:rFonts w:ascii="Times New Roman" w:hAnsi="Times New Roman" w:cs="Times New Roman"/>
              <w:b w:val="0"/>
              <w:i/>
              <w:color w:val="auto"/>
              <w:sz w:val="22"/>
            </w:rPr>
            <w:fldChar w:fldCharType="begin"/>
          </w:r>
          <w:r w:rsidR="00012A4A" w:rsidRPr="00012A4A">
            <w:rPr>
              <w:rFonts w:ascii="Times New Roman" w:hAnsi="Times New Roman" w:cs="Times New Roman"/>
              <w:b w:val="0"/>
              <w:i/>
              <w:color w:val="auto"/>
              <w:sz w:val="22"/>
            </w:rPr>
            <w:instrText xml:space="preserve"> CITATION Dom60 \l 1032 </w:instrText>
          </w:r>
          <w:r w:rsidR="009B4EDE" w:rsidRPr="00012A4A">
            <w:rPr>
              <w:rFonts w:ascii="Times New Roman" w:hAnsi="Times New Roman" w:cs="Times New Roman"/>
              <w:b w:val="0"/>
              <w:i/>
              <w:color w:val="auto"/>
              <w:sz w:val="22"/>
            </w:rPr>
            <w:fldChar w:fldCharType="separate"/>
          </w:r>
          <w:r w:rsidR="0091169D">
            <w:rPr>
              <w:rFonts w:ascii="Times New Roman" w:hAnsi="Times New Roman" w:cs="Times New Roman"/>
              <w:b w:val="0"/>
              <w:i/>
              <w:noProof/>
              <w:color w:val="auto"/>
              <w:sz w:val="22"/>
            </w:rPr>
            <w:t xml:space="preserve"> </w:t>
          </w:r>
          <w:r w:rsidR="0091169D" w:rsidRPr="0091169D">
            <w:rPr>
              <w:rFonts w:ascii="Times New Roman" w:hAnsi="Times New Roman" w:cs="Times New Roman"/>
              <w:noProof/>
              <w:color w:val="auto"/>
              <w:sz w:val="22"/>
            </w:rPr>
            <w:t>(Doman, Spitz, Zucman, Delacato, &amp; Doman, 1960)</w:t>
          </w:r>
          <w:r w:rsidR="009B4EDE" w:rsidRPr="00012A4A">
            <w:rPr>
              <w:rFonts w:ascii="Times New Roman" w:hAnsi="Times New Roman" w:cs="Times New Roman"/>
              <w:b w:val="0"/>
              <w:i/>
              <w:color w:val="auto"/>
              <w:sz w:val="22"/>
            </w:rPr>
            <w:fldChar w:fldCharType="end"/>
          </w:r>
        </w:sdtContent>
      </w:sdt>
      <w:bookmarkEnd w:id="41"/>
    </w:p>
    <w:p w:rsidR="0055168B" w:rsidRDefault="0055168B" w:rsidP="00E22589">
      <w:pPr>
        <w:pStyle w:val="Heading1"/>
        <w:rPr>
          <w:rFonts w:ascii="Times New Roman" w:hAnsi="Times New Roman" w:cs="Times New Roman"/>
          <w:color w:val="auto"/>
          <w:sz w:val="24"/>
        </w:rPr>
      </w:pPr>
    </w:p>
    <w:p w:rsidR="00E22589" w:rsidRPr="00E22589" w:rsidRDefault="00E22589" w:rsidP="00E22589">
      <w:pPr>
        <w:pStyle w:val="Heading1"/>
        <w:rPr>
          <w:rFonts w:ascii="Times New Roman" w:hAnsi="Times New Roman" w:cs="Times New Roman"/>
          <w:color w:val="auto"/>
          <w:sz w:val="24"/>
        </w:rPr>
      </w:pPr>
      <w:bookmarkStart w:id="42" w:name="_Toc19895719"/>
      <w:r w:rsidRPr="00E22589">
        <w:rPr>
          <w:rFonts w:ascii="Times New Roman" w:hAnsi="Times New Roman" w:cs="Times New Roman"/>
          <w:color w:val="auto"/>
          <w:sz w:val="24"/>
        </w:rPr>
        <w:t>4.6 Αδυναμίες μεθόδου</w:t>
      </w:r>
      <w:bookmarkEnd w:id="42"/>
    </w:p>
    <w:p w:rsidR="00E10AE4" w:rsidRPr="00E10AE4" w:rsidRDefault="00E10AE4" w:rsidP="00E10AE4"/>
    <w:p w:rsidR="00E22589" w:rsidRPr="00E81FCB" w:rsidRDefault="00E22589" w:rsidP="00E2258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Η μεγάλη επιρροή της μεθόδου την εποχή εκείνη, έκανε πολλούς να την αμφισβητούν, με αποκορύφωμα την πολιτική τοποθέτηση της Αμερικανικής Ακαδημίας των Παιδιάτρων, το 1982 και το 1999. Η συγκεκριμένη Ακαδημίας κατέληξε στο συμπέρασμα ότι τα προγράμματα θεραπείας που βασίζονται στο </w:t>
      </w:r>
      <w:r>
        <w:rPr>
          <w:rFonts w:ascii="Times New Roman" w:hAnsi="Times New Roman" w:cs="Times New Roman"/>
          <w:sz w:val="24"/>
          <w:szCs w:val="24"/>
          <w:lang w:val="en-US"/>
        </w:rPr>
        <w:t>patterning</w:t>
      </w:r>
      <w:r w:rsidRPr="00BE2020">
        <w:rPr>
          <w:rFonts w:ascii="Times New Roman" w:hAnsi="Times New Roman" w:cs="Times New Roman"/>
          <w:sz w:val="24"/>
          <w:szCs w:val="24"/>
        </w:rPr>
        <w:t xml:space="preserve"> </w:t>
      </w:r>
      <w:r>
        <w:rPr>
          <w:rFonts w:ascii="Times New Roman" w:hAnsi="Times New Roman" w:cs="Times New Roman"/>
          <w:sz w:val="24"/>
          <w:szCs w:val="24"/>
        </w:rPr>
        <w:t xml:space="preserve">παραμένουν αβάσιμα, με την έννοια ότι βασίζονται σε υπεραπλουστευμένες θεωρίες, ισχυρίζονται ότι είναι αποτελεσματικές για μια ποικιλία άσχετων συνθηκών και υποστηρίζονται από αναφορές περιπτώσεων ή από μη </w:t>
      </w:r>
      <w:r>
        <w:rPr>
          <w:rFonts w:ascii="Times New Roman" w:hAnsi="Times New Roman" w:cs="Times New Roman"/>
          <w:sz w:val="24"/>
          <w:szCs w:val="24"/>
        </w:rPr>
        <w:lastRenderedPageBreak/>
        <w:t xml:space="preserve">αποδεδειγμένα στοιχεία και όχι από προσεκτικά σχεδιασμένες ερευνητικές μελέτες. Στις περισσότερες περιπτώσεις, η βελτίωση που παρατηρείται σε ασθενείς που υποβάλλονται σε αυτήν την μέθοδο θεραπείας μπορεί να υπολογιστεί με βάση την ωρίμανση και την ανάπτυξη, την εντατική εξάσκηση σε συγκεκριμένες απομωνεμένες δεξιότητες ή από μη συγκεκριμένες επιδράσεις εντατικών διεγέρσεων. Επιπλέον, η ακαδημία θεωρεί ότι η θεραπεία με </w:t>
      </w:r>
      <w:r>
        <w:rPr>
          <w:rFonts w:ascii="Times New Roman" w:hAnsi="Times New Roman" w:cs="Times New Roman"/>
          <w:sz w:val="24"/>
          <w:szCs w:val="24"/>
          <w:lang w:val="en-US"/>
        </w:rPr>
        <w:t>patterning</w:t>
      </w:r>
      <w:r w:rsidRPr="00342185">
        <w:rPr>
          <w:rFonts w:ascii="Times New Roman" w:hAnsi="Times New Roman" w:cs="Times New Roman"/>
          <w:sz w:val="24"/>
          <w:szCs w:val="24"/>
        </w:rPr>
        <w:t xml:space="preserve"> </w:t>
      </w:r>
      <w:r>
        <w:rPr>
          <w:rFonts w:ascii="Times New Roman" w:hAnsi="Times New Roman" w:cs="Times New Roman"/>
          <w:sz w:val="24"/>
          <w:szCs w:val="24"/>
        </w:rPr>
        <w:t xml:space="preserve">συνεχίζει να μην προσφέρει ιδιαίτερη αξία και ότι οι ισχυρισμοί από τους υποστηρικτές της παραμένουν ανεξιχνίαστοι. Ανησυχεί, τέλος, για το γεγονός ότι οι προσδοκίες και οι απαιτήσεις που επιβάλλονται στους γονείς είναι τόσο μεγάλες, που σε ορισμένες περιπτώσεις οι οικονομικού πόροι τους ενδέχεται να μειωθούν σημαντικά, ενώ περνούν αρκετό χρόνο την ημέρα και δαπανούν τεράστιες πηγές ενέργειας κάνοντας την θεραπεία, κάτι το οποίο προκαλεί σύγχυση στους ίδιους, στις σχέσεις τους με τα υπόλοιπα μέλη της οικογένειας και τους καθιστά υπεύθυνους και ένοχους σε περιπτώσεις αποτυχίας. </w:t>
      </w:r>
      <w:sdt>
        <w:sdtPr>
          <w:rPr>
            <w:rFonts w:ascii="Times New Roman" w:hAnsi="Times New Roman" w:cs="Times New Roman"/>
            <w:sz w:val="24"/>
            <w:szCs w:val="24"/>
          </w:rPr>
          <w:id w:val="593431852"/>
          <w:citation/>
        </w:sdtPr>
        <w:sdtContent>
          <w:r w:rsidR="009B4EDE">
            <w:rPr>
              <w:rFonts w:ascii="Times New Roman" w:hAnsi="Times New Roman" w:cs="Times New Roman"/>
              <w:sz w:val="24"/>
              <w:szCs w:val="24"/>
            </w:rPr>
            <w:fldChar w:fldCharType="begin"/>
          </w:r>
          <w:r w:rsidR="002C3BDB" w:rsidRPr="00111160">
            <w:rPr>
              <w:rFonts w:ascii="Times New Roman" w:hAnsi="Times New Roman" w:cs="Times New Roman"/>
              <w:sz w:val="24"/>
              <w:szCs w:val="24"/>
            </w:rPr>
            <w:instrText xml:space="preserve"> </w:instrText>
          </w:r>
          <w:r w:rsidR="002C3BDB">
            <w:rPr>
              <w:rFonts w:ascii="Times New Roman" w:hAnsi="Times New Roman" w:cs="Times New Roman"/>
              <w:sz w:val="24"/>
              <w:szCs w:val="24"/>
              <w:lang w:val="en-US"/>
            </w:rPr>
            <w:instrText>CITATION</w:instrText>
          </w:r>
          <w:r w:rsidR="002C3BDB" w:rsidRPr="00111160">
            <w:rPr>
              <w:rFonts w:ascii="Times New Roman" w:hAnsi="Times New Roman" w:cs="Times New Roman"/>
              <w:sz w:val="24"/>
              <w:szCs w:val="24"/>
            </w:rPr>
            <w:instrText xml:space="preserve"> </w:instrText>
          </w:r>
          <w:r w:rsidR="002C3BDB">
            <w:rPr>
              <w:rFonts w:ascii="Times New Roman" w:hAnsi="Times New Roman" w:cs="Times New Roman"/>
              <w:sz w:val="24"/>
              <w:szCs w:val="24"/>
              <w:lang w:val="en-US"/>
            </w:rPr>
            <w:instrText>Ame</w:instrText>
          </w:r>
          <w:r w:rsidR="002C3BDB" w:rsidRPr="00111160">
            <w:rPr>
              <w:rFonts w:ascii="Times New Roman" w:hAnsi="Times New Roman" w:cs="Times New Roman"/>
              <w:sz w:val="24"/>
              <w:szCs w:val="24"/>
            </w:rPr>
            <w:instrText>82 \</w:instrText>
          </w:r>
          <w:r w:rsidR="002C3BDB">
            <w:rPr>
              <w:rFonts w:ascii="Times New Roman" w:hAnsi="Times New Roman" w:cs="Times New Roman"/>
              <w:sz w:val="24"/>
              <w:szCs w:val="24"/>
              <w:lang w:val="en-US"/>
            </w:rPr>
            <w:instrText>t</w:instrText>
          </w:r>
          <w:r w:rsidR="002C3BDB" w:rsidRPr="00111160">
            <w:rPr>
              <w:rFonts w:ascii="Times New Roman" w:hAnsi="Times New Roman" w:cs="Times New Roman"/>
              <w:sz w:val="24"/>
              <w:szCs w:val="24"/>
            </w:rPr>
            <w:instrText xml:space="preserve">  \</w:instrText>
          </w:r>
          <w:r w:rsidR="002C3BDB">
            <w:rPr>
              <w:rFonts w:ascii="Times New Roman" w:hAnsi="Times New Roman" w:cs="Times New Roman"/>
              <w:sz w:val="24"/>
              <w:szCs w:val="24"/>
              <w:lang w:val="en-US"/>
            </w:rPr>
            <w:instrText>l</w:instrText>
          </w:r>
          <w:r w:rsidR="002C3BDB" w:rsidRPr="0011116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(American, Academy, of, &amp; Pediatrics, 1982.)</w:t>
          </w:r>
          <w:r w:rsidR="009B4EDE">
            <w:rPr>
              <w:rFonts w:ascii="Times New Roman" w:hAnsi="Times New Roman" w:cs="Times New Roman"/>
              <w:sz w:val="24"/>
              <w:szCs w:val="24"/>
            </w:rPr>
            <w:fldChar w:fldCharType="end"/>
          </w:r>
        </w:sdtContent>
      </w:sdt>
      <w:r>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593431853"/>
          <w:citation/>
        </w:sdtPr>
        <w:sdtContent>
          <w:r w:rsidR="009B4EDE">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onC99 \l 1033  </w:instrText>
          </w:r>
          <w:r w:rsidR="009B4EDE">
            <w:rPr>
              <w:rFonts w:ascii="Times New Roman" w:hAnsi="Times New Roman" w:cs="Times New Roman"/>
              <w:sz w:val="24"/>
              <w:szCs w:val="24"/>
              <w:lang w:val="en-US"/>
            </w:rPr>
            <w:fldChar w:fldCharType="separate"/>
          </w:r>
          <w:r w:rsidR="0091169D" w:rsidRPr="0091169D">
            <w:rPr>
              <w:rFonts w:ascii="Times New Roman" w:hAnsi="Times New Roman" w:cs="Times New Roman"/>
              <w:noProof/>
              <w:sz w:val="24"/>
              <w:szCs w:val="24"/>
              <w:lang w:val="en-US"/>
            </w:rPr>
            <w:t>(Committee, on, Children, with, &amp; Disabilities, 1999)</w:t>
          </w:r>
          <w:r w:rsidR="009B4EDE">
            <w:rPr>
              <w:rFonts w:ascii="Times New Roman" w:hAnsi="Times New Roman" w:cs="Times New Roman"/>
              <w:sz w:val="24"/>
              <w:szCs w:val="24"/>
              <w:lang w:val="en-US"/>
            </w:rPr>
            <w:fldChar w:fldCharType="end"/>
          </w:r>
        </w:sdtContent>
      </w:sdt>
    </w:p>
    <w:p w:rsidR="00334D75" w:rsidRPr="00334D75" w:rsidRDefault="00334D75" w:rsidP="00334D75">
      <w:pPr>
        <w:spacing w:line="360" w:lineRule="auto"/>
        <w:jc w:val="both"/>
        <w:rPr>
          <w:rFonts w:ascii="Times New Roman" w:hAnsi="Times New Roman" w:cs="Times New Roman"/>
          <w:sz w:val="24"/>
          <w:szCs w:val="24"/>
        </w:rPr>
      </w:pPr>
      <w:r w:rsidRPr="00334D75">
        <w:rPr>
          <w:rFonts w:ascii="Times New Roman" w:hAnsi="Times New Roman" w:cs="Times New Roman"/>
          <w:sz w:val="24"/>
          <w:szCs w:val="24"/>
          <w:lang w:val="en-US"/>
        </w:rPr>
        <w:t>O</w:t>
      </w:r>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lang w:val="en-US"/>
        </w:rPr>
        <w:t>Freeman</w:t>
      </w:r>
      <w:r w:rsidRPr="00CA2F78">
        <w:rPr>
          <w:rFonts w:ascii="Times New Roman" w:hAnsi="Times New Roman" w:cs="Times New Roman"/>
          <w:sz w:val="24"/>
          <w:szCs w:val="24"/>
          <w:lang w:val="en-US"/>
        </w:rPr>
        <w:t xml:space="preserve"> </w:t>
      </w:r>
      <w:sdt>
        <w:sdtPr>
          <w:rPr>
            <w:rFonts w:ascii="Times New Roman" w:hAnsi="Times New Roman" w:cs="Times New Roman"/>
            <w:sz w:val="24"/>
            <w:szCs w:val="24"/>
          </w:rPr>
          <w:id w:val="593431854"/>
          <w:citation/>
        </w:sdtPr>
        <w:sdtContent>
          <w:r w:rsidR="009B4EDE">
            <w:rPr>
              <w:rFonts w:ascii="Times New Roman" w:hAnsi="Times New Roman" w:cs="Times New Roman"/>
              <w:sz w:val="24"/>
              <w:szCs w:val="24"/>
            </w:rPr>
            <w:fldChar w:fldCharType="begin"/>
          </w:r>
          <w:r w:rsidRPr="00CA2F78">
            <w:rPr>
              <w:rFonts w:ascii="Times New Roman" w:hAnsi="Times New Roman" w:cs="Times New Roman"/>
              <w:sz w:val="24"/>
              <w:szCs w:val="24"/>
              <w:lang w:val="en-US"/>
            </w:rPr>
            <w:instrText xml:space="preserve"> </w:instrText>
          </w:r>
          <w:r>
            <w:rPr>
              <w:rFonts w:ascii="Times New Roman" w:hAnsi="Times New Roman" w:cs="Times New Roman"/>
              <w:sz w:val="24"/>
              <w:szCs w:val="24"/>
              <w:lang w:val="en-US"/>
            </w:rPr>
            <w:instrText>CITATION</w:instrText>
          </w:r>
          <w:r w:rsidRPr="00CA2F78">
            <w:rPr>
              <w:rFonts w:ascii="Times New Roman" w:hAnsi="Times New Roman" w:cs="Times New Roman"/>
              <w:sz w:val="24"/>
              <w:szCs w:val="24"/>
              <w:lang w:val="en-US"/>
            </w:rPr>
            <w:instrText xml:space="preserve"> </w:instrText>
          </w:r>
          <w:r>
            <w:rPr>
              <w:rFonts w:ascii="Times New Roman" w:hAnsi="Times New Roman" w:cs="Times New Roman"/>
              <w:sz w:val="24"/>
              <w:szCs w:val="24"/>
              <w:lang w:val="en-US"/>
            </w:rPr>
            <w:instrText>Fre</w:instrText>
          </w:r>
          <w:r w:rsidRPr="00CA2F78">
            <w:rPr>
              <w:rFonts w:ascii="Times New Roman" w:hAnsi="Times New Roman" w:cs="Times New Roman"/>
              <w:sz w:val="24"/>
              <w:szCs w:val="24"/>
              <w:lang w:val="en-US"/>
            </w:rPr>
            <w:instrText>67 \</w:instrText>
          </w:r>
          <w:r>
            <w:rPr>
              <w:rFonts w:ascii="Times New Roman" w:hAnsi="Times New Roman" w:cs="Times New Roman"/>
              <w:sz w:val="24"/>
              <w:szCs w:val="24"/>
              <w:lang w:val="en-US"/>
            </w:rPr>
            <w:instrText>n</w:instrText>
          </w:r>
          <w:r w:rsidRPr="00CA2F78">
            <w:rPr>
              <w:rFonts w:ascii="Times New Roman" w:hAnsi="Times New Roman" w:cs="Times New Roman"/>
              <w:sz w:val="24"/>
              <w:szCs w:val="24"/>
              <w:lang w:val="en-US"/>
            </w:rPr>
            <w:instrText xml:space="preserve">  \</w:instrText>
          </w:r>
          <w:r>
            <w:rPr>
              <w:rFonts w:ascii="Times New Roman" w:hAnsi="Times New Roman" w:cs="Times New Roman"/>
              <w:sz w:val="24"/>
              <w:szCs w:val="24"/>
              <w:lang w:val="en-US"/>
            </w:rPr>
            <w:instrText>t</w:instrText>
          </w:r>
          <w:r w:rsidRPr="00CA2F78">
            <w:rPr>
              <w:rFonts w:ascii="Times New Roman" w:hAnsi="Times New Roman" w:cs="Times New Roman"/>
              <w:sz w:val="24"/>
              <w:szCs w:val="24"/>
              <w:lang w:val="en-US"/>
            </w:rPr>
            <w:instrText xml:space="preserve">  \</w:instrText>
          </w:r>
          <w:r>
            <w:rPr>
              <w:rFonts w:ascii="Times New Roman" w:hAnsi="Times New Roman" w:cs="Times New Roman"/>
              <w:sz w:val="24"/>
              <w:szCs w:val="24"/>
              <w:lang w:val="en-US"/>
            </w:rPr>
            <w:instrText>l</w:instrText>
          </w:r>
          <w:r w:rsidRPr="00CA2F78">
            <w:rPr>
              <w:rFonts w:ascii="Times New Roman" w:hAnsi="Times New Roman" w:cs="Times New Roman"/>
              <w:sz w:val="24"/>
              <w:szCs w:val="24"/>
              <w:lang w:val="en-US"/>
            </w:rPr>
            <w:instrText xml:space="preserve"> 1033  </w:instrText>
          </w:r>
          <w:r w:rsidR="009B4EDE">
            <w:rPr>
              <w:rFonts w:ascii="Times New Roman" w:hAnsi="Times New Roman" w:cs="Times New Roman"/>
              <w:sz w:val="24"/>
              <w:szCs w:val="24"/>
            </w:rPr>
            <w:fldChar w:fldCharType="separate"/>
          </w:r>
          <w:r w:rsidR="0091169D" w:rsidRPr="00CA2F78">
            <w:rPr>
              <w:rFonts w:ascii="Times New Roman" w:hAnsi="Times New Roman" w:cs="Times New Roman"/>
              <w:noProof/>
              <w:sz w:val="24"/>
              <w:szCs w:val="24"/>
              <w:lang w:val="en-US"/>
            </w:rPr>
            <w:t>(1967)</w:t>
          </w:r>
          <w:r w:rsidR="009B4EDE">
            <w:rPr>
              <w:rFonts w:ascii="Times New Roman" w:hAnsi="Times New Roman" w:cs="Times New Roman"/>
              <w:sz w:val="24"/>
              <w:szCs w:val="24"/>
            </w:rPr>
            <w:fldChar w:fldCharType="end"/>
          </w:r>
        </w:sdtContent>
      </w:sdt>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rPr>
        <w:t>συνοψίζει</w:t>
      </w:r>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rPr>
        <w:t>τις</w:t>
      </w:r>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rPr>
        <w:t>αμφιβολίες</w:t>
      </w:r>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rPr>
        <w:t>του</w:t>
      </w:r>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rPr>
        <w:t>σχετικά</w:t>
      </w:r>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rPr>
        <w:t>με</w:t>
      </w:r>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rPr>
        <w:t>την</w:t>
      </w:r>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rPr>
        <w:t>μέθοδο</w:t>
      </w:r>
      <w:r w:rsidRPr="00CA2F78">
        <w:rPr>
          <w:rFonts w:ascii="Times New Roman" w:hAnsi="Times New Roman" w:cs="Times New Roman"/>
          <w:sz w:val="24"/>
          <w:szCs w:val="24"/>
          <w:lang w:val="en-US"/>
        </w:rPr>
        <w:t xml:space="preserve">. </w:t>
      </w:r>
      <w:r w:rsidRPr="00334D75">
        <w:rPr>
          <w:rFonts w:ascii="Times New Roman" w:hAnsi="Times New Roman" w:cs="Times New Roman"/>
          <w:sz w:val="24"/>
          <w:szCs w:val="24"/>
        </w:rPr>
        <w:t>Θεωρεί ότι υπάρχουν πολλά ζητήματα, τα οποία καθιστούν την συγκεκριμένη θεραπεία πηγή αντιρρήσεων για πολλούς θεραπευτές. Παρακάτω παρατίθενται αριθμητικά ορισμένες αμφιβολίες του ίδιου:</w:t>
      </w:r>
    </w:p>
    <w:p w:rsidR="00334D75" w:rsidRDefault="00334D75" w:rsidP="00DB5B15">
      <w:pPr>
        <w:pStyle w:val="ListParagraph"/>
        <w:numPr>
          <w:ilvl w:val="0"/>
          <w:numId w:val="2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Το ινστιτούτο για την επίτευξη του ανθρώπινου δυναμικού έτεινε να παραβλέπει την φυσική κλινική πορεία κάποιων ασθενών με κακώσεις του εγκεφάλου, οι οποίοι θα μπορούσαν να δείξουν μια αυθόρμητη ύφεση των συμπτωμάτων χωρίς να υποβληθούν σε προγράμματα αποκατάστασης</w:t>
      </w:r>
    </w:p>
    <w:p w:rsidR="00334D75" w:rsidRDefault="00334D75" w:rsidP="00DB5B15">
      <w:pPr>
        <w:pStyle w:val="ListParagraph"/>
        <w:numPr>
          <w:ilvl w:val="0"/>
          <w:numId w:val="2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Η υπόθεση ότι η μέθοδος θεραπεύει τον ίδιο τον εγκέφαλο, σε αντίθεση με άλλες θεραπείες που εστιάζουν στα συμπτώματα και όχι στην αιτία.</w:t>
      </w:r>
    </w:p>
    <w:p w:rsidR="00334D75" w:rsidRDefault="00334D75" w:rsidP="00DB5B15">
      <w:pPr>
        <w:pStyle w:val="ListParagraph"/>
        <w:numPr>
          <w:ilvl w:val="0"/>
          <w:numId w:val="2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Η υπόθεση ότι επειδή οι δυνατότητες του εγκεφάλου είναι απεριόριστες, τα παιδιά που δεν έχουν κάποια γεννετική βλάβη, μπορεί να έχουν μεγαλύτερες νοητικές δυνατότητες. Αυτό δημιουργεί ψεύτικες ελπίδες σε γονείς ότι τα παιδιά τους μπορούν να βελτιωθούν νοητικά, χωρίς όμως να το δικαιολογούν</w:t>
      </w:r>
    </w:p>
    <w:p w:rsidR="00334D75" w:rsidRDefault="00334D75" w:rsidP="00DB5B15">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Η τοποθέτηση των γονιών στον ρόλο του θεραπευτή, διαταράσσει τις φυσικές οικογενειακές σχέσεις, δημιουργεί τύψεις και ενοχές.</w:t>
      </w:r>
    </w:p>
    <w:p w:rsidR="00334D75" w:rsidRDefault="00334D75" w:rsidP="00DB5B15">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w:t>
      </w:r>
      <w:r w:rsidRPr="00334D75">
        <w:rPr>
          <w:rFonts w:ascii="Times New Roman" w:hAnsi="Times New Roman" w:cs="Times New Roman"/>
          <w:sz w:val="24"/>
          <w:szCs w:val="24"/>
        </w:rPr>
        <w:t>patterning</w:t>
      </w:r>
      <w:r w:rsidRPr="00FA4D0C">
        <w:rPr>
          <w:rFonts w:ascii="Times New Roman" w:hAnsi="Times New Roman" w:cs="Times New Roman"/>
          <w:sz w:val="24"/>
          <w:szCs w:val="24"/>
        </w:rPr>
        <w:t xml:space="preserve"> </w:t>
      </w:r>
      <w:r>
        <w:rPr>
          <w:rFonts w:ascii="Times New Roman" w:hAnsi="Times New Roman" w:cs="Times New Roman"/>
          <w:sz w:val="24"/>
          <w:szCs w:val="24"/>
        </w:rPr>
        <w:t>μπορεί να φανεί απειλητικό για το παιδί</w:t>
      </w:r>
    </w:p>
    <w:p w:rsidR="00334D75" w:rsidRDefault="00334D75" w:rsidP="00DB5B15">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Η υπόθεση ότι οι βελτιώσεις με βάση αυτήν την θεραπεία οφείλονται σε συγκεκριμένους παράγοντες, οι οποίοι παρουσιάζουν δυσκολίες στον σχεδιασμό και την πραγματοποίηση ελεγχόμενων μελετών.</w:t>
      </w:r>
    </w:p>
    <w:p w:rsidR="00334D75" w:rsidRDefault="00334D75" w:rsidP="00DB5B15">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Έχει στατιστικά ελλατώματα</w:t>
      </w:r>
    </w:p>
    <w:p w:rsidR="00334D75" w:rsidRDefault="00334D75" w:rsidP="00DB5B15">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Αμφιλεγόμενο στοιχείο της θεωρίας είναι ότι η ενίσχυση μιας λειτουργίας θα έχει ως αποτέλεσμα να βελτιωθεί η λειτουργία και σε άλλες περιοχές και τομείς (πχ τα κέρδη στα πρότυπα κινητικότητας θα οδηγήσουν χωρίς ιδιαίτερη προσοχή στην βελτίωση της ομιλίας και της εκφραστικής γλώσσας)</w:t>
      </w:r>
    </w:p>
    <w:p w:rsidR="00334D75" w:rsidRPr="00A76BD0" w:rsidRDefault="00334D75" w:rsidP="00334D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Τέλος, περίεργο, και ερευνητικά αδύναμο, αποτελεί το γεγονός ότι η θεραπεία ισχυρίζεται ότι μπορεί να βελτιώσει και τις δυνατότητες των φυσιολογικών παιδιών, δημιουργώντας ανώτερες ικανότητες που μπορούν να διευκολύνουν τις συνολικές τάσεις και ίσως να επιταγχύνουν την εξελικτική διαδικασία. Η δήλωση για την ανακεφαλαιωτική θεωρία δεν μπορεί να χρησιμοποιηθεί με την σημασία ότι ο αναπτυσσόμενος εγκέφαλος περνάει από μια σειρά μετασχηματισμών από τα ψάρια, τα αμφίβια, τα ερπετά, τους πιθήκους, στον άνθρωπο. Ωστόσο, αυτή ήταν η άποψη του </w:t>
      </w:r>
      <w:r w:rsidRPr="00334D75">
        <w:rPr>
          <w:rFonts w:ascii="Times New Roman" w:hAnsi="Times New Roman" w:cs="Times New Roman"/>
          <w:sz w:val="24"/>
          <w:szCs w:val="24"/>
        </w:rPr>
        <w:t>Delacato</w:t>
      </w:r>
      <w:r>
        <w:rPr>
          <w:rFonts w:ascii="Times New Roman" w:hAnsi="Times New Roman" w:cs="Times New Roman"/>
          <w:sz w:val="24"/>
          <w:szCs w:val="24"/>
        </w:rPr>
        <w:t>, και προφανώς ήταν εσφαλμένη.</w:t>
      </w:r>
    </w:p>
    <w:p w:rsidR="009346ED" w:rsidRPr="00111160" w:rsidRDefault="00334D75" w:rsidP="00334D7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Από τα παραπάνω, συμπεραίνει κανείς ότι οι γιατροί πρέπει να έχουν στενή σχέση και επικοινωνία με τους γονείς, να τους ενημερώνουν για όλες τις πιθανές προσεγγίσεις που μπορούν να ακολουθήσουν, να τους τονίσουν τις επιδράσεις ορισμένων αμφιλεγόμενων θεραπειών που μπορεί να τύχει να ακούσουν, καθώς και με την κατάλληλη διάγνωση να τους παροτρύνουν στην καλύτερη δυνατή λύση.</w:t>
      </w:r>
      <w:sdt>
        <w:sdtPr>
          <w:rPr>
            <w:rFonts w:ascii="Times New Roman" w:hAnsi="Times New Roman" w:cs="Times New Roman"/>
            <w:sz w:val="24"/>
            <w:szCs w:val="24"/>
          </w:rPr>
          <w:id w:val="593431856"/>
          <w:citation/>
        </w:sdtPr>
        <w:sdtContent>
          <w:r w:rsidR="009B4EDE">
            <w:rPr>
              <w:rFonts w:ascii="Times New Roman" w:hAnsi="Times New Roman" w:cs="Times New Roman"/>
              <w:sz w:val="24"/>
              <w:szCs w:val="24"/>
            </w:rPr>
            <w:fldChar w:fldCharType="begin"/>
          </w:r>
          <w:r w:rsidRPr="00334D7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34D7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Cum</w:instrText>
          </w:r>
          <w:r w:rsidRPr="00334D75">
            <w:rPr>
              <w:rFonts w:ascii="Times New Roman" w:hAnsi="Times New Roman" w:cs="Times New Roman"/>
              <w:sz w:val="24"/>
              <w:szCs w:val="24"/>
            </w:rPr>
            <w:instrText>88 \</w:instrText>
          </w:r>
          <w:r>
            <w:rPr>
              <w:rFonts w:ascii="Times New Roman" w:hAnsi="Times New Roman" w:cs="Times New Roman"/>
              <w:sz w:val="24"/>
              <w:szCs w:val="24"/>
              <w:lang w:val="en-US"/>
            </w:rPr>
            <w:instrText>l</w:instrText>
          </w:r>
          <w:r w:rsidRPr="00334D75">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(Cummins, 1988)</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593431857"/>
          <w:citation/>
        </w:sdtPr>
        <w:sdtContent>
          <w:r w:rsidR="009B4EDE">
            <w:rPr>
              <w:rFonts w:ascii="Times New Roman" w:hAnsi="Times New Roman" w:cs="Times New Roman"/>
              <w:sz w:val="24"/>
              <w:szCs w:val="24"/>
            </w:rPr>
            <w:fldChar w:fldCharType="begin"/>
          </w:r>
          <w:r w:rsidR="002C3BDB">
            <w:rPr>
              <w:rFonts w:ascii="Times New Roman" w:hAnsi="Times New Roman" w:cs="Times New Roman"/>
              <w:sz w:val="24"/>
              <w:szCs w:val="24"/>
              <w:lang w:val="en-US"/>
            </w:rPr>
            <w:instrText xml:space="preserve"> CITATION Ame82 \l 1033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lang w:val="en-US"/>
            </w:rPr>
            <w:t xml:space="preserve"> </w:t>
          </w:r>
          <w:r w:rsidR="0091169D" w:rsidRPr="0091169D">
            <w:rPr>
              <w:rFonts w:ascii="Times New Roman" w:hAnsi="Times New Roman" w:cs="Times New Roman"/>
              <w:noProof/>
              <w:sz w:val="24"/>
              <w:szCs w:val="24"/>
              <w:lang w:val="en-US"/>
            </w:rPr>
            <w:t>(American, Academy, of, &amp; Pediatrics, Policy statement: The Doman-Delacato treatment of neurologically handicapped children, 1982.)</w:t>
          </w:r>
          <w:r w:rsidR="009B4EDE">
            <w:rPr>
              <w:rFonts w:ascii="Times New Roman" w:hAnsi="Times New Roman" w:cs="Times New Roman"/>
              <w:sz w:val="24"/>
              <w:szCs w:val="24"/>
            </w:rPr>
            <w:fldChar w:fldCharType="end"/>
          </w:r>
        </w:sdtContent>
      </w:sdt>
    </w:p>
    <w:p w:rsidR="003072C9" w:rsidRPr="00111160" w:rsidRDefault="003072C9" w:rsidP="00334D75">
      <w:pPr>
        <w:spacing w:line="360" w:lineRule="auto"/>
        <w:jc w:val="both"/>
        <w:rPr>
          <w:rFonts w:ascii="Times New Roman" w:hAnsi="Times New Roman" w:cs="Times New Roman"/>
          <w:sz w:val="24"/>
          <w:szCs w:val="24"/>
          <w:lang w:val="en-US"/>
        </w:rPr>
      </w:pPr>
    </w:p>
    <w:p w:rsidR="003072C9" w:rsidRPr="00111160" w:rsidRDefault="003072C9" w:rsidP="00334D75">
      <w:pPr>
        <w:spacing w:line="360" w:lineRule="auto"/>
        <w:jc w:val="both"/>
        <w:rPr>
          <w:rFonts w:ascii="Times New Roman" w:hAnsi="Times New Roman" w:cs="Times New Roman"/>
          <w:sz w:val="24"/>
          <w:szCs w:val="24"/>
          <w:lang w:val="en-US"/>
        </w:rPr>
        <w:sectPr w:rsidR="003072C9" w:rsidRPr="00111160" w:rsidSect="00081205">
          <w:headerReference w:type="default" r:id="rId37"/>
          <w:pgSz w:w="11906" w:h="16838"/>
          <w:pgMar w:top="1134" w:right="1134" w:bottom="1134" w:left="1701" w:header="283" w:footer="708" w:gutter="0"/>
          <w:cols w:space="708"/>
          <w:docGrid w:linePitch="360"/>
        </w:sectPr>
      </w:pPr>
    </w:p>
    <w:p w:rsidR="00E10AE4" w:rsidRPr="007222A9" w:rsidRDefault="009346ED" w:rsidP="009346ED">
      <w:pPr>
        <w:pStyle w:val="Heading1"/>
        <w:rPr>
          <w:rFonts w:ascii="Times New Roman" w:hAnsi="Times New Roman" w:cs="Times New Roman"/>
          <w:color w:val="auto"/>
          <w:lang w:val="en-US"/>
        </w:rPr>
      </w:pPr>
      <w:bookmarkStart w:id="43" w:name="_Toc19895720"/>
      <w:r w:rsidRPr="00AB78EF">
        <w:rPr>
          <w:rFonts w:ascii="Times New Roman" w:hAnsi="Times New Roman" w:cs="Times New Roman"/>
          <w:color w:val="auto"/>
        </w:rPr>
        <w:lastRenderedPageBreak/>
        <w:t>Κεφάλαιο</w:t>
      </w:r>
      <w:r w:rsidRPr="007222A9">
        <w:rPr>
          <w:rFonts w:ascii="Times New Roman" w:hAnsi="Times New Roman" w:cs="Times New Roman"/>
          <w:color w:val="auto"/>
          <w:lang w:val="en-US"/>
        </w:rPr>
        <w:t xml:space="preserve"> 5</w:t>
      </w:r>
      <w:r w:rsidRPr="00AB78EF">
        <w:rPr>
          <w:rFonts w:ascii="Times New Roman" w:hAnsi="Times New Roman" w:cs="Times New Roman"/>
          <w:color w:val="auto"/>
          <w:vertAlign w:val="superscript"/>
        </w:rPr>
        <w:t>ο</w:t>
      </w:r>
      <w:r w:rsidRPr="007222A9">
        <w:rPr>
          <w:rFonts w:ascii="Times New Roman" w:hAnsi="Times New Roman" w:cs="Times New Roman"/>
          <w:color w:val="auto"/>
          <w:lang w:val="en-US"/>
        </w:rPr>
        <w:t xml:space="preserve"> :</w:t>
      </w:r>
      <w:r w:rsidR="00F67749" w:rsidRPr="007222A9">
        <w:rPr>
          <w:rFonts w:ascii="Times New Roman" w:hAnsi="Times New Roman" w:cs="Times New Roman"/>
          <w:color w:val="auto"/>
          <w:lang w:val="en-US"/>
        </w:rPr>
        <w:t xml:space="preserve"> </w:t>
      </w:r>
      <w:r w:rsidR="00F67749" w:rsidRPr="00AB78EF">
        <w:rPr>
          <w:rFonts w:ascii="Times New Roman" w:hAnsi="Times New Roman" w:cs="Times New Roman"/>
          <w:color w:val="auto"/>
        </w:rPr>
        <w:t>Προσέγγιση</w:t>
      </w:r>
      <w:r w:rsidR="00F67749" w:rsidRPr="007222A9">
        <w:rPr>
          <w:rFonts w:ascii="Times New Roman" w:hAnsi="Times New Roman" w:cs="Times New Roman"/>
          <w:color w:val="auto"/>
          <w:lang w:val="en-US"/>
        </w:rPr>
        <w:t xml:space="preserve"> </w:t>
      </w:r>
      <w:r w:rsidR="00AB78EF" w:rsidRPr="00AB78EF">
        <w:rPr>
          <w:rFonts w:ascii="Times New Roman" w:hAnsi="Times New Roman" w:cs="Times New Roman"/>
          <w:color w:val="auto"/>
          <w:lang w:val="en-US"/>
        </w:rPr>
        <w:t>Knott</w:t>
      </w:r>
      <w:r w:rsidR="00AB78EF" w:rsidRPr="007222A9">
        <w:rPr>
          <w:rFonts w:ascii="Times New Roman" w:hAnsi="Times New Roman" w:cs="Times New Roman"/>
          <w:color w:val="auto"/>
          <w:lang w:val="en-US"/>
        </w:rPr>
        <w:t xml:space="preserve"> &amp; </w:t>
      </w:r>
      <w:r w:rsidR="00AB78EF" w:rsidRPr="00AB78EF">
        <w:rPr>
          <w:rFonts w:ascii="Times New Roman" w:hAnsi="Times New Roman" w:cs="Times New Roman"/>
          <w:color w:val="auto"/>
          <w:lang w:val="en-US"/>
        </w:rPr>
        <w:t>Kabat</w:t>
      </w:r>
      <w:r w:rsidR="00AB78EF" w:rsidRPr="007222A9">
        <w:rPr>
          <w:rFonts w:ascii="Times New Roman" w:hAnsi="Times New Roman" w:cs="Times New Roman"/>
          <w:color w:val="auto"/>
          <w:lang w:val="en-US"/>
        </w:rPr>
        <w:t xml:space="preserve"> (</w:t>
      </w:r>
      <w:r w:rsidR="00AB78EF" w:rsidRPr="00AB78EF">
        <w:rPr>
          <w:rFonts w:ascii="Times New Roman" w:hAnsi="Times New Roman" w:cs="Times New Roman"/>
          <w:color w:val="auto"/>
        </w:rPr>
        <w:t>Ιδιοδεκτική</w:t>
      </w:r>
      <w:r w:rsidR="00AB78EF" w:rsidRPr="007222A9">
        <w:rPr>
          <w:rFonts w:ascii="Times New Roman" w:hAnsi="Times New Roman" w:cs="Times New Roman"/>
          <w:color w:val="auto"/>
          <w:lang w:val="en-US"/>
        </w:rPr>
        <w:t xml:space="preserve"> </w:t>
      </w:r>
      <w:r w:rsidR="00AB78EF" w:rsidRPr="00AB78EF">
        <w:rPr>
          <w:rFonts w:ascii="Times New Roman" w:hAnsi="Times New Roman" w:cs="Times New Roman"/>
          <w:color w:val="auto"/>
        </w:rPr>
        <w:t>Νευρομυϊκή</w:t>
      </w:r>
      <w:r w:rsidR="00AB78EF" w:rsidRPr="007222A9">
        <w:rPr>
          <w:rFonts w:ascii="Times New Roman" w:hAnsi="Times New Roman" w:cs="Times New Roman"/>
          <w:color w:val="auto"/>
          <w:lang w:val="en-US"/>
        </w:rPr>
        <w:t xml:space="preserve"> </w:t>
      </w:r>
      <w:r w:rsidR="00AB78EF" w:rsidRPr="00AB78EF">
        <w:rPr>
          <w:rFonts w:ascii="Times New Roman" w:hAnsi="Times New Roman" w:cs="Times New Roman"/>
          <w:color w:val="auto"/>
        </w:rPr>
        <w:t>Διευκόλυνση</w:t>
      </w:r>
      <w:r w:rsidR="00AB78EF" w:rsidRPr="007222A9">
        <w:rPr>
          <w:rFonts w:ascii="Times New Roman" w:hAnsi="Times New Roman" w:cs="Times New Roman"/>
          <w:color w:val="auto"/>
          <w:lang w:val="en-US"/>
        </w:rPr>
        <w:t xml:space="preserve"> – </w:t>
      </w:r>
      <w:r w:rsidR="00AB78EF" w:rsidRPr="00AB78EF">
        <w:rPr>
          <w:rFonts w:ascii="Times New Roman" w:hAnsi="Times New Roman" w:cs="Times New Roman"/>
          <w:color w:val="auto"/>
          <w:lang w:val="en-US"/>
        </w:rPr>
        <w:t>PNF</w:t>
      </w:r>
      <w:r w:rsidR="00AB78EF" w:rsidRPr="007222A9">
        <w:rPr>
          <w:rFonts w:ascii="Times New Roman" w:hAnsi="Times New Roman" w:cs="Times New Roman"/>
          <w:color w:val="auto"/>
          <w:lang w:val="en-US"/>
        </w:rPr>
        <w:t xml:space="preserve"> «</w:t>
      </w:r>
      <w:r w:rsidR="00AB78EF" w:rsidRPr="00AB78EF">
        <w:rPr>
          <w:rFonts w:ascii="Times New Roman" w:hAnsi="Times New Roman" w:cs="Times New Roman"/>
          <w:color w:val="auto"/>
          <w:lang w:val="en-US"/>
        </w:rPr>
        <w:t>Proprioceptive</w:t>
      </w:r>
      <w:r w:rsidR="00AB78EF" w:rsidRPr="007222A9">
        <w:rPr>
          <w:rFonts w:ascii="Times New Roman" w:hAnsi="Times New Roman" w:cs="Times New Roman"/>
          <w:color w:val="auto"/>
          <w:lang w:val="en-US"/>
        </w:rPr>
        <w:t xml:space="preserve"> </w:t>
      </w:r>
      <w:r w:rsidR="00AB78EF" w:rsidRPr="00AB78EF">
        <w:rPr>
          <w:rFonts w:ascii="Times New Roman" w:hAnsi="Times New Roman" w:cs="Times New Roman"/>
          <w:color w:val="auto"/>
          <w:lang w:val="en-US"/>
        </w:rPr>
        <w:t>Neuromuscular</w:t>
      </w:r>
      <w:r w:rsidR="00AB78EF" w:rsidRPr="007222A9">
        <w:rPr>
          <w:rFonts w:ascii="Times New Roman" w:hAnsi="Times New Roman" w:cs="Times New Roman"/>
          <w:color w:val="auto"/>
          <w:lang w:val="en-US"/>
        </w:rPr>
        <w:t xml:space="preserve"> </w:t>
      </w:r>
      <w:r w:rsidR="00AB78EF" w:rsidRPr="00AB78EF">
        <w:rPr>
          <w:rFonts w:ascii="Times New Roman" w:hAnsi="Times New Roman" w:cs="Times New Roman"/>
          <w:color w:val="auto"/>
          <w:lang w:val="en-US"/>
        </w:rPr>
        <w:t>Facilitation</w:t>
      </w:r>
      <w:r w:rsidR="00AB78EF" w:rsidRPr="007222A9">
        <w:rPr>
          <w:rFonts w:ascii="Times New Roman" w:hAnsi="Times New Roman" w:cs="Times New Roman"/>
          <w:color w:val="auto"/>
          <w:lang w:val="en-US"/>
        </w:rPr>
        <w:t>»)</w:t>
      </w:r>
      <w:bookmarkEnd w:id="43"/>
    </w:p>
    <w:p w:rsidR="00AB78EF" w:rsidRPr="007222A9" w:rsidRDefault="00AB78EF" w:rsidP="00AB78EF">
      <w:pPr>
        <w:rPr>
          <w:lang w:val="en-US"/>
        </w:rPr>
      </w:pPr>
    </w:p>
    <w:p w:rsidR="003E1792" w:rsidRDefault="001D2784" w:rsidP="00DB5B15">
      <w:pPr>
        <w:pStyle w:val="Heading1"/>
        <w:numPr>
          <w:ilvl w:val="1"/>
          <w:numId w:val="21"/>
        </w:numPr>
        <w:rPr>
          <w:rFonts w:ascii="Times New Roman" w:eastAsiaTheme="minorEastAsia" w:hAnsi="Times New Roman" w:cs="Times New Roman"/>
          <w:color w:val="auto"/>
          <w:sz w:val="24"/>
        </w:rPr>
      </w:pPr>
      <w:r>
        <w:rPr>
          <w:noProof/>
        </w:rPr>
        <w:pict>
          <v:shape id="_x0000_s1036" type="#_x0000_t202" style="position:absolute;left:0;text-align:left;margin-left:324.55pt;margin-top:200.6pt;width:128.3pt;height:35.3pt;z-index:251685888" stroked="f">
            <v:textbox style="mso-next-textbox:#_x0000_s1036;mso-fit-shape-to-text:t" inset="0,0,0,0">
              <w:txbxContent>
                <w:p w:rsidR="001D2784" w:rsidRPr="007222A9" w:rsidRDefault="001D2784" w:rsidP="007222A9">
                  <w:pPr>
                    <w:pStyle w:val="Caption"/>
                    <w:jc w:val="right"/>
                    <w:rPr>
                      <w:rFonts w:ascii="Times New Roman" w:hAnsi="Times New Roman" w:cs="Times New Roman"/>
                      <w:b w:val="0"/>
                      <w:i/>
                      <w:noProof/>
                      <w:color w:val="auto"/>
                      <w:sz w:val="32"/>
                    </w:rPr>
                  </w:pPr>
                  <w:r w:rsidRPr="007222A9">
                    <w:rPr>
                      <w:rFonts w:ascii="Times New Roman" w:hAnsi="Times New Roman" w:cs="Times New Roman"/>
                      <w:b w:val="0"/>
                      <w:i/>
                      <w:color w:val="auto"/>
                      <w:sz w:val="22"/>
                    </w:rPr>
                    <w:t xml:space="preserve">Εικόνα </w:t>
                  </w:r>
                  <w:r w:rsidRPr="007222A9">
                    <w:rPr>
                      <w:rFonts w:ascii="Times New Roman" w:hAnsi="Times New Roman" w:cs="Times New Roman"/>
                      <w:b w:val="0"/>
                      <w:i/>
                      <w:color w:val="auto"/>
                      <w:sz w:val="22"/>
                    </w:rPr>
                    <w:fldChar w:fldCharType="begin"/>
                  </w:r>
                  <w:r w:rsidRPr="007222A9">
                    <w:rPr>
                      <w:rFonts w:ascii="Times New Roman" w:hAnsi="Times New Roman" w:cs="Times New Roman"/>
                      <w:b w:val="0"/>
                      <w:i/>
                      <w:color w:val="auto"/>
                      <w:sz w:val="22"/>
                    </w:rPr>
                    <w:instrText xml:space="preserve"> SEQ Εικόνα \* ARABIC </w:instrText>
                  </w:r>
                  <w:r w:rsidRPr="007222A9">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17</w:t>
                  </w:r>
                  <w:r w:rsidRPr="007222A9">
                    <w:rPr>
                      <w:rFonts w:ascii="Times New Roman" w:hAnsi="Times New Roman" w:cs="Times New Roman"/>
                      <w:b w:val="0"/>
                      <w:i/>
                      <w:color w:val="auto"/>
                      <w:sz w:val="22"/>
                    </w:rPr>
                    <w:fldChar w:fldCharType="end"/>
                  </w:r>
                  <w:r w:rsidRPr="007222A9">
                    <w:rPr>
                      <w:rFonts w:ascii="Times New Roman" w:hAnsi="Times New Roman" w:cs="Times New Roman"/>
                      <w:b w:val="0"/>
                      <w:i/>
                      <w:color w:val="auto"/>
                      <w:sz w:val="22"/>
                      <w:lang w:val="en-US"/>
                    </w:rPr>
                    <w:t xml:space="preserve"> Herman Kabat</w:t>
                  </w:r>
                  <w:r>
                    <w:rPr>
                      <w:rFonts w:ascii="Times New Roman" w:hAnsi="Times New Roman" w:cs="Times New Roman"/>
                      <w:b w:val="0"/>
                      <w:i/>
                      <w:color w:val="auto"/>
                      <w:sz w:val="22"/>
                      <w:lang w:val="en-US"/>
                    </w:rPr>
                    <w:t xml:space="preserve"> (1947)</w:t>
                  </w:r>
                </w:p>
              </w:txbxContent>
            </v:textbox>
            <w10:wrap type="square"/>
          </v:shape>
        </w:pict>
      </w:r>
      <w:r w:rsidR="007222A9">
        <w:rPr>
          <w:rFonts w:ascii="Times New Roman" w:eastAsiaTheme="minorEastAsia" w:hAnsi="Times New Roman" w:cs="Times New Roman"/>
          <w:noProof/>
          <w:color w:val="auto"/>
          <w:sz w:val="24"/>
        </w:rPr>
        <w:drawing>
          <wp:anchor distT="0" distB="0" distL="114300" distR="114300" simplePos="0" relativeHeight="251683840" behindDoc="0" locked="0" layoutInCell="1" allowOverlap="1">
            <wp:simplePos x="0" y="0"/>
            <wp:positionH relativeFrom="margin">
              <wp:align>right</wp:align>
            </wp:positionH>
            <wp:positionV relativeFrom="margin">
              <wp:posOffset>1394460</wp:posOffset>
            </wp:positionV>
            <wp:extent cx="1629410" cy="2066925"/>
            <wp:effectExtent l="19050" t="0" r="8890" b="0"/>
            <wp:wrapSquare wrapText="bothSides"/>
            <wp:docPr id="13" name="12 - Εικόνα" descr="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3.png"/>
                    <pic:cNvPicPr/>
                  </pic:nvPicPr>
                  <pic:blipFill>
                    <a:blip r:embed="rId38"/>
                    <a:stretch>
                      <a:fillRect/>
                    </a:stretch>
                  </pic:blipFill>
                  <pic:spPr>
                    <a:xfrm>
                      <a:off x="0" y="0"/>
                      <a:ext cx="1629410" cy="2066925"/>
                    </a:xfrm>
                    <a:prstGeom prst="rect">
                      <a:avLst/>
                    </a:prstGeom>
                    <a:ln>
                      <a:noFill/>
                    </a:ln>
                    <a:effectLst>
                      <a:softEdge rad="112500"/>
                    </a:effectLst>
                  </pic:spPr>
                </pic:pic>
              </a:graphicData>
            </a:graphic>
          </wp:anchor>
        </w:drawing>
      </w:r>
      <w:bookmarkStart w:id="44" w:name="_Toc19895721"/>
      <w:r w:rsidR="0018692E" w:rsidRPr="0018692E">
        <w:rPr>
          <w:rFonts w:ascii="Times New Roman" w:eastAsiaTheme="minorEastAsia" w:hAnsi="Times New Roman" w:cs="Times New Roman"/>
          <w:color w:val="auto"/>
          <w:sz w:val="24"/>
        </w:rPr>
        <w:t>Ιστορία της προσέγγισης</w:t>
      </w:r>
      <w:bookmarkEnd w:id="44"/>
    </w:p>
    <w:p w:rsidR="0018692E" w:rsidRDefault="0018692E" w:rsidP="0018692E"/>
    <w:p w:rsidR="0018692E" w:rsidRPr="00E81FCB" w:rsidRDefault="0018692E" w:rsidP="007222A9">
      <w:pPr>
        <w:spacing w:line="360" w:lineRule="auto"/>
        <w:jc w:val="both"/>
        <w:rPr>
          <w:rFonts w:ascii="Times New Roman" w:hAnsi="Times New Roman" w:cs="Times New Roman"/>
          <w:sz w:val="24"/>
          <w:szCs w:val="24"/>
        </w:rPr>
      </w:pPr>
      <w:r>
        <w:rPr>
          <w:rFonts w:ascii="Times New Roman" w:hAnsi="Times New Roman" w:cs="Times New Roman"/>
          <w:sz w:val="24"/>
          <w:szCs w:val="24"/>
        </w:rPr>
        <w:t>Η</w:t>
      </w:r>
      <w:r w:rsidRPr="00E30A20">
        <w:rPr>
          <w:rFonts w:ascii="Times New Roman" w:hAnsi="Times New Roman" w:cs="Times New Roman"/>
          <w:sz w:val="24"/>
          <w:szCs w:val="24"/>
        </w:rPr>
        <w:t xml:space="preserve"> </w:t>
      </w:r>
      <w:r>
        <w:rPr>
          <w:rFonts w:ascii="Times New Roman" w:hAnsi="Times New Roman" w:cs="Times New Roman"/>
          <w:sz w:val="24"/>
          <w:szCs w:val="24"/>
        </w:rPr>
        <w:t>ιδιοδέκτρια</w:t>
      </w:r>
      <w:r w:rsidRPr="00E30A20">
        <w:rPr>
          <w:rFonts w:ascii="Times New Roman" w:hAnsi="Times New Roman" w:cs="Times New Roman"/>
          <w:sz w:val="24"/>
          <w:szCs w:val="24"/>
        </w:rPr>
        <w:t xml:space="preserve"> </w:t>
      </w:r>
      <w:r>
        <w:rPr>
          <w:rFonts w:ascii="Times New Roman" w:hAnsi="Times New Roman" w:cs="Times New Roman"/>
          <w:sz w:val="24"/>
          <w:szCs w:val="24"/>
        </w:rPr>
        <w:t>νευρομυική</w:t>
      </w:r>
      <w:r w:rsidRPr="00E30A20">
        <w:rPr>
          <w:rFonts w:ascii="Times New Roman" w:hAnsi="Times New Roman" w:cs="Times New Roman"/>
          <w:sz w:val="24"/>
          <w:szCs w:val="24"/>
        </w:rPr>
        <w:t xml:space="preserve"> </w:t>
      </w:r>
      <w:r>
        <w:rPr>
          <w:rFonts w:ascii="Times New Roman" w:hAnsi="Times New Roman" w:cs="Times New Roman"/>
          <w:sz w:val="24"/>
          <w:szCs w:val="24"/>
        </w:rPr>
        <w:t>διευκόλυνση</w:t>
      </w:r>
      <w:r w:rsidRPr="00E30A20">
        <w:rPr>
          <w:rFonts w:ascii="Times New Roman" w:hAnsi="Times New Roman" w:cs="Times New Roman"/>
          <w:sz w:val="24"/>
          <w:szCs w:val="24"/>
        </w:rPr>
        <w:t xml:space="preserve"> ( </w:t>
      </w:r>
      <w:r>
        <w:rPr>
          <w:rFonts w:ascii="Times New Roman" w:hAnsi="Times New Roman" w:cs="Times New Roman"/>
          <w:sz w:val="24"/>
          <w:szCs w:val="24"/>
          <w:lang w:val="en-US"/>
        </w:rPr>
        <w:t>Proprioceptive</w:t>
      </w:r>
      <w:r w:rsidRPr="00E30A20">
        <w:rPr>
          <w:rFonts w:ascii="Times New Roman" w:hAnsi="Times New Roman" w:cs="Times New Roman"/>
          <w:sz w:val="24"/>
          <w:szCs w:val="24"/>
        </w:rPr>
        <w:t xml:space="preserve"> </w:t>
      </w:r>
      <w:r>
        <w:rPr>
          <w:rFonts w:ascii="Times New Roman" w:hAnsi="Times New Roman" w:cs="Times New Roman"/>
          <w:sz w:val="24"/>
          <w:szCs w:val="24"/>
          <w:lang w:val="en-US"/>
        </w:rPr>
        <w:t>Neuromuscular</w:t>
      </w:r>
      <w:r w:rsidRPr="00E30A20">
        <w:rPr>
          <w:rFonts w:ascii="Times New Roman" w:hAnsi="Times New Roman" w:cs="Times New Roman"/>
          <w:sz w:val="24"/>
          <w:szCs w:val="24"/>
        </w:rPr>
        <w:t xml:space="preserve"> </w:t>
      </w:r>
      <w:r>
        <w:rPr>
          <w:rFonts w:ascii="Times New Roman" w:hAnsi="Times New Roman" w:cs="Times New Roman"/>
          <w:sz w:val="24"/>
          <w:szCs w:val="24"/>
          <w:lang w:val="en-US"/>
        </w:rPr>
        <w:t>Facilitation</w:t>
      </w:r>
      <w:r w:rsidRPr="00E30A20">
        <w:rPr>
          <w:rFonts w:ascii="Times New Roman" w:hAnsi="Times New Roman" w:cs="Times New Roman"/>
          <w:sz w:val="24"/>
          <w:szCs w:val="24"/>
        </w:rPr>
        <w:t xml:space="preserve">) </w:t>
      </w:r>
      <w:r>
        <w:rPr>
          <w:rFonts w:ascii="Times New Roman" w:hAnsi="Times New Roman" w:cs="Times New Roman"/>
          <w:sz w:val="24"/>
          <w:szCs w:val="24"/>
        </w:rPr>
        <w:t xml:space="preserve">ξεκίνησε σαν ιδέα από έναν νευροφυσιολόγο και ψυχίατρο της εποχής στις ΗΠΑ, τον </w:t>
      </w:r>
      <w:r>
        <w:rPr>
          <w:rFonts w:ascii="Times New Roman" w:hAnsi="Times New Roman" w:cs="Times New Roman"/>
          <w:sz w:val="24"/>
          <w:szCs w:val="24"/>
          <w:lang w:val="en-US"/>
        </w:rPr>
        <w:t>Dr</w:t>
      </w:r>
      <w:r w:rsidRPr="00E30A20">
        <w:rPr>
          <w:rFonts w:ascii="Times New Roman" w:hAnsi="Times New Roman" w:cs="Times New Roman"/>
          <w:sz w:val="24"/>
          <w:szCs w:val="24"/>
        </w:rPr>
        <w:t xml:space="preserve"> </w:t>
      </w:r>
      <w:r>
        <w:rPr>
          <w:rFonts w:ascii="Times New Roman" w:hAnsi="Times New Roman" w:cs="Times New Roman"/>
          <w:sz w:val="24"/>
          <w:szCs w:val="24"/>
          <w:lang w:val="en-US"/>
        </w:rPr>
        <w:t>Herman</w:t>
      </w:r>
      <w:r w:rsidRPr="00E30A20">
        <w:rPr>
          <w:rFonts w:ascii="Times New Roman" w:hAnsi="Times New Roman" w:cs="Times New Roman"/>
          <w:sz w:val="24"/>
          <w:szCs w:val="24"/>
        </w:rPr>
        <w:t xml:space="preserve"> </w:t>
      </w:r>
      <w:r>
        <w:rPr>
          <w:rFonts w:ascii="Times New Roman" w:hAnsi="Times New Roman" w:cs="Times New Roman"/>
          <w:sz w:val="24"/>
          <w:szCs w:val="24"/>
          <w:lang w:val="en-US"/>
        </w:rPr>
        <w:t>Kabat</w:t>
      </w:r>
      <w:r>
        <w:rPr>
          <w:rFonts w:ascii="Times New Roman" w:hAnsi="Times New Roman" w:cs="Times New Roman"/>
          <w:sz w:val="24"/>
          <w:szCs w:val="24"/>
        </w:rPr>
        <w:t xml:space="preserve"> (1940). Αργότερα, και σε συνεργασία του πρωτοπόρου με την </w:t>
      </w:r>
      <w:r>
        <w:rPr>
          <w:rFonts w:ascii="Times New Roman" w:hAnsi="Times New Roman" w:cs="Times New Roman"/>
          <w:sz w:val="24"/>
          <w:szCs w:val="24"/>
          <w:lang w:val="en-US"/>
        </w:rPr>
        <w:t>Margaret</w:t>
      </w:r>
      <w:r w:rsidRPr="002B1EDB">
        <w:rPr>
          <w:rFonts w:ascii="Times New Roman" w:hAnsi="Times New Roman" w:cs="Times New Roman"/>
          <w:sz w:val="24"/>
          <w:szCs w:val="24"/>
        </w:rPr>
        <w:t xml:space="preserve"> </w:t>
      </w:r>
      <w:r>
        <w:rPr>
          <w:rFonts w:ascii="Times New Roman" w:hAnsi="Times New Roman" w:cs="Times New Roman"/>
          <w:sz w:val="24"/>
          <w:szCs w:val="24"/>
          <w:lang w:val="en-US"/>
        </w:rPr>
        <w:t>Knott</w:t>
      </w:r>
      <w:r>
        <w:rPr>
          <w:rFonts w:ascii="Times New Roman" w:hAnsi="Times New Roman" w:cs="Times New Roman"/>
          <w:sz w:val="24"/>
          <w:szCs w:val="24"/>
        </w:rPr>
        <w:t>, εξέλιξαν και διεύρυναν τις αρχές και τις τεχνικές της συγκεκριμένης μεθόδου. Συντελεστής στην έκδοση του πρώτου βιβλίου υπήρξε η</w:t>
      </w:r>
      <w:r w:rsidRPr="002B1EDB">
        <w:rPr>
          <w:rFonts w:ascii="Times New Roman" w:hAnsi="Times New Roman" w:cs="Times New Roman"/>
          <w:sz w:val="24"/>
          <w:szCs w:val="24"/>
        </w:rPr>
        <w:t xml:space="preserve"> </w:t>
      </w:r>
      <w:r>
        <w:rPr>
          <w:rFonts w:ascii="Times New Roman" w:hAnsi="Times New Roman" w:cs="Times New Roman"/>
          <w:sz w:val="24"/>
          <w:szCs w:val="24"/>
          <w:lang w:val="en-US"/>
        </w:rPr>
        <w:t>Dorothy</w:t>
      </w:r>
      <w:r w:rsidRPr="002B1EDB">
        <w:rPr>
          <w:rFonts w:ascii="Times New Roman" w:hAnsi="Times New Roman" w:cs="Times New Roman"/>
          <w:sz w:val="24"/>
          <w:szCs w:val="24"/>
        </w:rPr>
        <w:t xml:space="preserve"> </w:t>
      </w:r>
      <w:r>
        <w:rPr>
          <w:rFonts w:ascii="Times New Roman" w:hAnsi="Times New Roman" w:cs="Times New Roman"/>
          <w:sz w:val="24"/>
          <w:szCs w:val="24"/>
          <w:lang w:val="en-US"/>
        </w:rPr>
        <w:t>Voss</w:t>
      </w:r>
      <w:r w:rsidRPr="002B1EDB">
        <w:rPr>
          <w:rFonts w:ascii="Times New Roman" w:hAnsi="Times New Roman" w:cs="Times New Roman"/>
          <w:sz w:val="24"/>
          <w:szCs w:val="24"/>
        </w:rPr>
        <w:t xml:space="preserve"> </w:t>
      </w:r>
      <w:r>
        <w:rPr>
          <w:rFonts w:ascii="Times New Roman" w:hAnsi="Times New Roman" w:cs="Times New Roman"/>
          <w:sz w:val="24"/>
          <w:szCs w:val="24"/>
        </w:rPr>
        <w:t xml:space="preserve">και η </w:t>
      </w:r>
      <w:r>
        <w:rPr>
          <w:rFonts w:ascii="Times New Roman" w:hAnsi="Times New Roman" w:cs="Times New Roman"/>
          <w:sz w:val="24"/>
          <w:szCs w:val="24"/>
          <w:lang w:val="en-US"/>
        </w:rPr>
        <w:t>Knott</w:t>
      </w:r>
      <w:r>
        <w:rPr>
          <w:rFonts w:ascii="Times New Roman" w:hAnsi="Times New Roman" w:cs="Times New Roman"/>
          <w:sz w:val="24"/>
          <w:szCs w:val="24"/>
        </w:rPr>
        <w:t xml:space="preserve">, το 1956. Η προσέγγιση του </w:t>
      </w:r>
      <w:r>
        <w:rPr>
          <w:rFonts w:ascii="Times New Roman" w:hAnsi="Times New Roman" w:cs="Times New Roman"/>
          <w:sz w:val="24"/>
          <w:szCs w:val="24"/>
          <w:lang w:val="en-US"/>
        </w:rPr>
        <w:t>Kabat</w:t>
      </w:r>
      <w:r w:rsidRPr="002B1EDB">
        <w:rPr>
          <w:rFonts w:ascii="Times New Roman" w:hAnsi="Times New Roman" w:cs="Times New Roman"/>
          <w:sz w:val="24"/>
          <w:szCs w:val="24"/>
        </w:rPr>
        <w:t xml:space="preserve"> εφαρμ</w:t>
      </w:r>
      <w:r>
        <w:rPr>
          <w:rFonts w:ascii="Times New Roman" w:hAnsi="Times New Roman" w:cs="Times New Roman"/>
          <w:sz w:val="24"/>
          <w:szCs w:val="24"/>
        </w:rPr>
        <w:t>όστηκε, στην αρχή, σε πάσχοντες από πολυομυελίτιδα. Όμως, αποδείχθηκε ότι μπορεί να είναι τελεσφόρα και σε διαφορετικές παθήσεις.</w:t>
      </w:r>
      <w:sdt>
        <w:sdtPr>
          <w:rPr>
            <w:rFonts w:ascii="Times New Roman" w:hAnsi="Times New Roman" w:cs="Times New Roman"/>
            <w:sz w:val="24"/>
            <w:szCs w:val="24"/>
          </w:rPr>
          <w:id w:val="593432074"/>
          <w:citation/>
        </w:sdtPr>
        <w:sdtContent>
          <w:r w:rsidR="009B4EDE">
            <w:rPr>
              <w:rFonts w:ascii="Times New Roman" w:hAnsi="Times New Roman" w:cs="Times New Roman"/>
              <w:sz w:val="24"/>
              <w:szCs w:val="24"/>
            </w:rPr>
            <w:fldChar w:fldCharType="begin"/>
          </w:r>
          <w:r w:rsidRPr="0018692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18692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Adl</w:instrText>
          </w:r>
          <w:r w:rsidRPr="0018692E">
            <w:rPr>
              <w:rFonts w:ascii="Times New Roman" w:hAnsi="Times New Roman" w:cs="Times New Roman"/>
              <w:sz w:val="24"/>
              <w:szCs w:val="24"/>
            </w:rPr>
            <w:instrText>97 \</w:instrText>
          </w:r>
          <w:r>
            <w:rPr>
              <w:rFonts w:ascii="Times New Roman" w:hAnsi="Times New Roman" w:cs="Times New Roman"/>
              <w:sz w:val="24"/>
              <w:szCs w:val="24"/>
              <w:lang w:val="en-US"/>
            </w:rPr>
            <w:instrText>l</w:instrText>
          </w:r>
          <w:r w:rsidRPr="0018692E">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Adler</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Beckers</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Buck</w:t>
          </w:r>
          <w:r w:rsidR="0091169D" w:rsidRPr="0091169D">
            <w:rPr>
              <w:rFonts w:ascii="Times New Roman" w:hAnsi="Times New Roman" w:cs="Times New Roman"/>
              <w:noProof/>
              <w:sz w:val="24"/>
              <w:szCs w:val="24"/>
            </w:rPr>
            <w:t>, 1997)</w:t>
          </w:r>
          <w:r w:rsidR="009B4EDE">
            <w:rPr>
              <w:rFonts w:ascii="Times New Roman" w:hAnsi="Times New Roman" w:cs="Times New Roman"/>
              <w:sz w:val="24"/>
              <w:szCs w:val="24"/>
            </w:rPr>
            <w:fldChar w:fldCharType="end"/>
          </w:r>
        </w:sdtContent>
      </w:sdt>
    </w:p>
    <w:p w:rsidR="0018692E" w:rsidRPr="0018692E" w:rsidRDefault="0018692E" w:rsidP="0018692E">
      <w:pPr>
        <w:pStyle w:val="Heading1"/>
        <w:rPr>
          <w:rFonts w:ascii="Times New Roman" w:eastAsiaTheme="minorEastAsia" w:hAnsi="Times New Roman" w:cs="Times New Roman"/>
          <w:color w:val="auto"/>
          <w:sz w:val="24"/>
        </w:rPr>
      </w:pPr>
      <w:bookmarkStart w:id="45" w:name="_Toc19895722"/>
      <w:r w:rsidRPr="0018692E">
        <w:rPr>
          <w:rFonts w:ascii="Times New Roman" w:eastAsiaTheme="minorEastAsia" w:hAnsi="Times New Roman" w:cs="Times New Roman"/>
          <w:color w:val="auto"/>
          <w:sz w:val="24"/>
        </w:rPr>
        <w:t>5.2 Φιλοσοφία της προσέγγισης</w:t>
      </w:r>
      <w:bookmarkEnd w:id="45"/>
    </w:p>
    <w:p w:rsidR="00DC7C0B" w:rsidRDefault="00DC7C0B" w:rsidP="00DC7C0B">
      <w:pPr>
        <w:spacing w:line="360" w:lineRule="auto"/>
        <w:jc w:val="both"/>
        <w:rPr>
          <w:rFonts w:ascii="Times New Roman" w:hAnsi="Times New Roman" w:cs="Times New Roman"/>
          <w:b/>
          <w:bCs/>
          <w:sz w:val="24"/>
          <w:szCs w:val="28"/>
        </w:rPr>
      </w:pPr>
    </w:p>
    <w:p w:rsidR="0018692E" w:rsidRDefault="0018692E" w:rsidP="001869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 </w:t>
      </w:r>
      <w:r>
        <w:rPr>
          <w:rFonts w:ascii="Times New Roman" w:hAnsi="Times New Roman" w:cs="Times New Roman"/>
          <w:sz w:val="24"/>
          <w:szCs w:val="24"/>
          <w:lang w:val="en-US"/>
        </w:rPr>
        <w:t>Kabat</w:t>
      </w:r>
      <w:r w:rsidRPr="00725D0C">
        <w:rPr>
          <w:rFonts w:ascii="Times New Roman" w:hAnsi="Times New Roman" w:cs="Times New Roman"/>
          <w:sz w:val="24"/>
          <w:szCs w:val="24"/>
        </w:rPr>
        <w:t xml:space="preserve"> </w:t>
      </w:r>
      <w:r>
        <w:rPr>
          <w:rFonts w:ascii="Times New Roman" w:hAnsi="Times New Roman" w:cs="Times New Roman"/>
          <w:sz w:val="24"/>
          <w:szCs w:val="24"/>
        </w:rPr>
        <w:t>στόχευε στην ανάπτυξη τεχνικών διευκόλυνσης των κινήσεων και τρόπων με τους οποίους θα αναχαιτιστεί η υπερτονία και η σπαστικότητα, θα αυξηθεί η δύναμη, θα βελτιωθεί ο συντονισμός και θα αυξηθεί το εύρος κίνησης των αρθρώσεων.</w:t>
      </w:r>
      <w:sdt>
        <w:sdtPr>
          <w:rPr>
            <w:rFonts w:ascii="Times New Roman" w:hAnsi="Times New Roman" w:cs="Times New Roman"/>
            <w:sz w:val="24"/>
            <w:szCs w:val="24"/>
          </w:rPr>
          <w:id w:val="593432075"/>
          <w:citation/>
        </w:sdtPr>
        <w:sdtContent>
          <w:r w:rsidR="009B4EDE">
            <w:rPr>
              <w:rFonts w:ascii="Times New Roman" w:hAnsi="Times New Roman" w:cs="Times New Roman"/>
              <w:sz w:val="24"/>
              <w:szCs w:val="24"/>
            </w:rPr>
            <w:fldChar w:fldCharType="begin"/>
          </w:r>
          <w:r w:rsidRPr="0018692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18692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Lev</w:instrText>
          </w:r>
          <w:r w:rsidRPr="0018692E">
            <w:rPr>
              <w:rFonts w:ascii="Times New Roman" w:hAnsi="Times New Roman" w:cs="Times New Roman"/>
              <w:sz w:val="24"/>
              <w:szCs w:val="24"/>
            </w:rPr>
            <w:instrText>01 \</w:instrText>
          </w:r>
          <w:r>
            <w:rPr>
              <w:rFonts w:ascii="Times New Roman" w:hAnsi="Times New Roman" w:cs="Times New Roman"/>
              <w:sz w:val="24"/>
              <w:szCs w:val="24"/>
              <w:lang w:val="en-US"/>
            </w:rPr>
            <w:instrText>l</w:instrText>
          </w:r>
          <w:r w:rsidRPr="0018692E">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Levitt</w:t>
          </w:r>
          <w:r w:rsidR="0091169D" w:rsidRPr="0091169D">
            <w:rPr>
              <w:rFonts w:ascii="Times New Roman" w:hAnsi="Times New Roman" w:cs="Times New Roman"/>
              <w:noProof/>
              <w:sz w:val="24"/>
              <w:szCs w:val="24"/>
            </w:rPr>
            <w:t>, Θεραπεία της εγκεφαλικής παράλυσης και της κινητικής καθυστέρησης, 2001)</w:t>
          </w:r>
          <w:r w:rsidR="009B4EDE">
            <w:rPr>
              <w:rFonts w:ascii="Times New Roman" w:hAnsi="Times New Roman" w:cs="Times New Roman"/>
              <w:sz w:val="24"/>
              <w:szCs w:val="24"/>
            </w:rPr>
            <w:fldChar w:fldCharType="end"/>
          </w:r>
        </w:sdtContent>
      </w:sdt>
      <w:r w:rsidRPr="0018692E">
        <w:rPr>
          <w:rFonts w:ascii="Times New Roman" w:hAnsi="Times New Roman" w:cs="Times New Roman"/>
          <w:sz w:val="24"/>
          <w:szCs w:val="24"/>
        </w:rPr>
        <w:t xml:space="preserve"> </w:t>
      </w:r>
      <w:r>
        <w:rPr>
          <w:rFonts w:ascii="Times New Roman" w:hAnsi="Times New Roman" w:cs="Times New Roman"/>
          <w:sz w:val="24"/>
          <w:szCs w:val="24"/>
        </w:rPr>
        <w:t>Η φιλοσοφία της ιδέας του έγκειτε στην πίστη του ότι όλοι οι άνθρωποι, και αυτοί που έχουν ποικίλλες αναπηρίες, έχουν ικανότητες που μένουν αναξιοποίητες. Οι βασικές αρχές αυτής της φιλοσοφίας είναι:</w:t>
      </w:r>
    </w:p>
    <w:p w:rsidR="0018692E" w:rsidRDefault="0018692E" w:rsidP="00DB5B15">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Θετική προσέγγιση, με την οποία όλες οι δυνατότητες του ασθενούς χρησιμεύουν και βελτιώνονται</w:t>
      </w:r>
    </w:p>
    <w:p w:rsidR="0018692E" w:rsidRDefault="0018692E" w:rsidP="00DB5B15">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Στόχος συνολικά της προσέγγισης είναι ο ασθενής να φτάσει στο ύψιστο λειτουργικό επίπεδο.</w:t>
      </w:r>
    </w:p>
    <w:p w:rsidR="0018692E" w:rsidRPr="0018692E" w:rsidRDefault="0018692E" w:rsidP="00DB5B15">
      <w:pPr>
        <w:pStyle w:val="ListParagraph"/>
        <w:numPr>
          <w:ilvl w:val="0"/>
          <w:numId w:val="24"/>
        </w:numPr>
        <w:spacing w:line="360" w:lineRule="auto"/>
        <w:jc w:val="both"/>
        <w:rPr>
          <w:rFonts w:ascii="Times New Roman" w:hAnsi="Times New Roman" w:cs="Times New Roman"/>
          <w:sz w:val="24"/>
          <w:szCs w:val="24"/>
        </w:rPr>
      </w:pPr>
      <w:r w:rsidRPr="0018692E">
        <w:rPr>
          <w:rFonts w:ascii="Times New Roman" w:hAnsi="Times New Roman" w:cs="Times New Roman"/>
          <w:sz w:val="24"/>
          <w:szCs w:val="24"/>
        </w:rPr>
        <w:t xml:space="preserve">Η  </w:t>
      </w:r>
      <w:r w:rsidRPr="0018692E">
        <w:rPr>
          <w:rFonts w:ascii="Times New Roman" w:hAnsi="Times New Roman" w:cs="Times New Roman"/>
          <w:sz w:val="24"/>
          <w:szCs w:val="24"/>
          <w:lang w:val="en-US"/>
        </w:rPr>
        <w:t>PNF</w:t>
      </w:r>
      <w:r w:rsidRPr="0018692E">
        <w:rPr>
          <w:rFonts w:ascii="Times New Roman" w:hAnsi="Times New Roman" w:cs="Times New Roman"/>
          <w:sz w:val="24"/>
          <w:szCs w:val="24"/>
        </w:rPr>
        <w:t xml:space="preserve"> αποτελεί μια ολιστική θεραπεία, και δεν εφαρμόζεται για την αντιμετώπιση προβλημάτων ενός, μόνο, τμήματος του σώματος. </w:t>
      </w:r>
      <w:sdt>
        <w:sdtPr>
          <w:rPr>
            <w:rFonts w:ascii="Times New Roman" w:hAnsi="Times New Roman" w:cs="Times New Roman"/>
            <w:sz w:val="24"/>
            <w:szCs w:val="24"/>
          </w:rPr>
          <w:id w:val="593432076"/>
          <w:citation/>
        </w:sdtPr>
        <w:sdtContent>
          <w:r w:rsidR="009B4EDE">
            <w:rPr>
              <w:rFonts w:ascii="Times New Roman" w:hAnsi="Times New Roman" w:cs="Times New Roman"/>
              <w:sz w:val="24"/>
              <w:szCs w:val="24"/>
            </w:rPr>
            <w:fldChar w:fldCharType="begin"/>
          </w:r>
          <w:r w:rsidRPr="0011116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11116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Adl</w:instrText>
          </w:r>
          <w:r w:rsidRPr="00111160">
            <w:rPr>
              <w:rFonts w:ascii="Times New Roman" w:hAnsi="Times New Roman" w:cs="Times New Roman"/>
              <w:sz w:val="24"/>
              <w:szCs w:val="24"/>
            </w:rPr>
            <w:instrText>97 \</w:instrText>
          </w:r>
          <w:r>
            <w:rPr>
              <w:rFonts w:ascii="Times New Roman" w:hAnsi="Times New Roman" w:cs="Times New Roman"/>
              <w:sz w:val="24"/>
              <w:szCs w:val="24"/>
              <w:lang w:val="en-US"/>
            </w:rPr>
            <w:instrText>l</w:instrText>
          </w:r>
          <w:r w:rsidRPr="0011116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(Adler, Beckers, &amp; Buck, 1997)</w:t>
          </w:r>
          <w:r w:rsidR="009B4EDE">
            <w:rPr>
              <w:rFonts w:ascii="Times New Roman" w:hAnsi="Times New Roman" w:cs="Times New Roman"/>
              <w:sz w:val="24"/>
              <w:szCs w:val="24"/>
            </w:rPr>
            <w:fldChar w:fldCharType="end"/>
          </w:r>
        </w:sdtContent>
      </w:sdt>
    </w:p>
    <w:p w:rsidR="0018692E" w:rsidRPr="00E81FCB" w:rsidRDefault="0018692E" w:rsidP="001869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Ως εκ τούτου, ο ρόλος της φυσικοθεραπείας </w:t>
      </w:r>
      <w:r w:rsidRPr="00163944">
        <w:rPr>
          <w:rFonts w:ascii="Times New Roman" w:hAnsi="Times New Roman" w:cs="Times New Roman"/>
          <w:sz w:val="24"/>
          <w:szCs w:val="24"/>
        </w:rPr>
        <w:t xml:space="preserve">είναι να εντοπίζουν </w:t>
      </w:r>
      <w:r>
        <w:rPr>
          <w:rFonts w:ascii="Times New Roman" w:hAnsi="Times New Roman" w:cs="Times New Roman"/>
          <w:sz w:val="24"/>
          <w:szCs w:val="24"/>
        </w:rPr>
        <w:t>δυσλειτουργίες</w:t>
      </w:r>
      <w:r w:rsidRPr="00163944">
        <w:rPr>
          <w:rFonts w:ascii="Times New Roman" w:hAnsi="Times New Roman" w:cs="Times New Roman"/>
          <w:sz w:val="24"/>
          <w:szCs w:val="24"/>
        </w:rPr>
        <w:t xml:space="preserve">, να διευκολύνουν τη βέλτιστη φυσική ικανότητα </w:t>
      </w:r>
      <w:r>
        <w:rPr>
          <w:rFonts w:ascii="Times New Roman" w:hAnsi="Times New Roman" w:cs="Times New Roman"/>
          <w:sz w:val="24"/>
          <w:szCs w:val="24"/>
        </w:rPr>
        <w:t>του ασθενούς και να αναπτύσσουν</w:t>
      </w:r>
      <w:r w:rsidRPr="00163944">
        <w:rPr>
          <w:rFonts w:ascii="Times New Roman" w:hAnsi="Times New Roman" w:cs="Times New Roman"/>
          <w:sz w:val="24"/>
          <w:szCs w:val="24"/>
        </w:rPr>
        <w:t xml:space="preserve"> </w:t>
      </w:r>
      <w:r w:rsidRPr="00163944">
        <w:rPr>
          <w:rFonts w:ascii="Times New Roman" w:hAnsi="Times New Roman" w:cs="Times New Roman"/>
          <w:sz w:val="24"/>
          <w:szCs w:val="24"/>
        </w:rPr>
        <w:lastRenderedPageBreak/>
        <w:t xml:space="preserve">αποτελεσματική </w:t>
      </w:r>
      <w:r>
        <w:rPr>
          <w:rFonts w:ascii="Times New Roman" w:hAnsi="Times New Roman" w:cs="Times New Roman"/>
          <w:sz w:val="24"/>
          <w:szCs w:val="24"/>
        </w:rPr>
        <w:t xml:space="preserve">αρμονική </w:t>
      </w:r>
      <w:r w:rsidRPr="00163944">
        <w:rPr>
          <w:rFonts w:ascii="Times New Roman" w:hAnsi="Times New Roman" w:cs="Times New Roman"/>
          <w:sz w:val="24"/>
          <w:szCs w:val="24"/>
        </w:rPr>
        <w:t xml:space="preserve">σχέση </w:t>
      </w:r>
      <w:r>
        <w:rPr>
          <w:rFonts w:ascii="Times New Roman" w:hAnsi="Times New Roman" w:cs="Times New Roman"/>
          <w:sz w:val="24"/>
          <w:szCs w:val="24"/>
        </w:rPr>
        <w:t>με τους ασθενείς</w:t>
      </w:r>
      <w:r w:rsidRPr="00163944">
        <w:rPr>
          <w:rFonts w:ascii="Times New Roman" w:hAnsi="Times New Roman" w:cs="Times New Roman"/>
          <w:sz w:val="24"/>
          <w:szCs w:val="24"/>
        </w:rPr>
        <w:t>. Μια σημαντική πτυχή της δημιουργίας σχέσεων είναι να δοθεί έμφαση στις σωματικές, πνευματικές, συναισθηματικές και πνευματικές δυνάμεις του ατόμου, και όχι στα ελλείμματα τους. Τα βέλτιστα αποτελέσματα επιτυγχάνονται καλύτερα με την ανάπτυξη σαφών και εφικτών βραχυπρόθεσμων και μακροπρόθεσμων στόχων. Με βάση αυτούς τους καθιερωμένους στόχους, το πρόγραμμα θεραπείας έχει σχεδιαστεί ειδικά για την αντιμετώπιση των προσδιορισμένων λειτουργικών περ</w:t>
      </w:r>
      <w:r>
        <w:rPr>
          <w:rFonts w:ascii="Times New Roman" w:hAnsi="Times New Roman" w:cs="Times New Roman"/>
          <w:sz w:val="24"/>
          <w:szCs w:val="24"/>
        </w:rPr>
        <w:t>ιορισμών και προσωπικών αναγκών</w:t>
      </w:r>
      <w:r w:rsidRPr="00002A78">
        <w:rPr>
          <w:rFonts w:ascii="Times New Roman" w:hAnsi="Times New Roman" w:cs="Times New Roman"/>
          <w:sz w:val="24"/>
          <w:szCs w:val="24"/>
        </w:rPr>
        <w:t>.</w:t>
      </w:r>
      <w:r w:rsidR="009347A3" w:rsidRPr="009347A3">
        <w:rPr>
          <w:rFonts w:ascii="Times New Roman" w:hAnsi="Times New Roman" w:cs="Times New Roman"/>
          <w:sz w:val="24"/>
          <w:szCs w:val="24"/>
        </w:rPr>
        <w:t xml:space="preserve"> </w:t>
      </w:r>
      <w:sdt>
        <w:sdtPr>
          <w:rPr>
            <w:rFonts w:ascii="Times New Roman" w:hAnsi="Times New Roman" w:cs="Times New Roman"/>
            <w:sz w:val="24"/>
            <w:szCs w:val="24"/>
          </w:rPr>
          <w:id w:val="593432077"/>
          <w:citation/>
        </w:sdtPr>
        <w:sdtContent>
          <w:r w:rsidR="009B4EDE">
            <w:rPr>
              <w:rFonts w:ascii="Times New Roman" w:hAnsi="Times New Roman" w:cs="Times New Roman"/>
              <w:sz w:val="24"/>
              <w:szCs w:val="24"/>
            </w:rPr>
            <w:fldChar w:fldCharType="begin"/>
          </w:r>
          <w:r w:rsidR="009347A3" w:rsidRPr="00111160">
            <w:rPr>
              <w:rFonts w:ascii="Times New Roman" w:hAnsi="Times New Roman" w:cs="Times New Roman"/>
              <w:sz w:val="24"/>
              <w:szCs w:val="24"/>
            </w:rPr>
            <w:instrText xml:space="preserve"> </w:instrText>
          </w:r>
          <w:r w:rsidR="009347A3">
            <w:rPr>
              <w:rFonts w:ascii="Times New Roman" w:hAnsi="Times New Roman" w:cs="Times New Roman"/>
              <w:sz w:val="24"/>
              <w:szCs w:val="24"/>
              <w:lang w:val="en-US"/>
            </w:rPr>
            <w:instrText>CITATION</w:instrText>
          </w:r>
          <w:r w:rsidR="009347A3" w:rsidRPr="00111160">
            <w:rPr>
              <w:rFonts w:ascii="Times New Roman" w:hAnsi="Times New Roman" w:cs="Times New Roman"/>
              <w:sz w:val="24"/>
              <w:szCs w:val="24"/>
            </w:rPr>
            <w:instrText xml:space="preserve"> </w:instrText>
          </w:r>
          <w:r w:rsidR="009347A3">
            <w:rPr>
              <w:rFonts w:ascii="Times New Roman" w:hAnsi="Times New Roman" w:cs="Times New Roman"/>
              <w:sz w:val="24"/>
              <w:szCs w:val="24"/>
              <w:lang w:val="en-US"/>
            </w:rPr>
            <w:instrText>Joh</w:instrText>
          </w:r>
          <w:r w:rsidR="009347A3" w:rsidRPr="00111160">
            <w:rPr>
              <w:rFonts w:ascii="Times New Roman" w:hAnsi="Times New Roman" w:cs="Times New Roman"/>
              <w:sz w:val="24"/>
              <w:szCs w:val="24"/>
            </w:rPr>
            <w:instrText>02 \</w:instrText>
          </w:r>
          <w:r w:rsidR="009347A3">
            <w:rPr>
              <w:rFonts w:ascii="Times New Roman" w:hAnsi="Times New Roman" w:cs="Times New Roman"/>
              <w:sz w:val="24"/>
              <w:szCs w:val="24"/>
              <w:lang w:val="en-US"/>
            </w:rPr>
            <w:instrText>l</w:instrText>
          </w:r>
          <w:r w:rsidR="009347A3" w:rsidRPr="0011116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Johnson</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Johnson</w:t>
          </w:r>
          <w:r w:rsidR="0091169D" w:rsidRPr="0091169D">
            <w:rPr>
              <w:rFonts w:ascii="Times New Roman" w:hAnsi="Times New Roman" w:cs="Times New Roman"/>
              <w:noProof/>
              <w:sz w:val="24"/>
              <w:szCs w:val="24"/>
            </w:rPr>
            <w:t>, 2002)</w:t>
          </w:r>
          <w:r w:rsidR="009B4EDE">
            <w:rPr>
              <w:rFonts w:ascii="Times New Roman" w:hAnsi="Times New Roman" w:cs="Times New Roman"/>
              <w:sz w:val="24"/>
              <w:szCs w:val="24"/>
            </w:rPr>
            <w:fldChar w:fldCharType="end"/>
          </w:r>
        </w:sdtContent>
      </w:sdt>
    </w:p>
    <w:p w:rsidR="009347A3" w:rsidRPr="00E81FCB" w:rsidRDefault="009347A3" w:rsidP="0018692E">
      <w:pPr>
        <w:spacing w:line="360" w:lineRule="auto"/>
        <w:jc w:val="both"/>
        <w:rPr>
          <w:rFonts w:ascii="Times New Roman" w:hAnsi="Times New Roman" w:cs="Times New Roman"/>
          <w:sz w:val="24"/>
          <w:szCs w:val="24"/>
        </w:rPr>
      </w:pPr>
      <w:r w:rsidRPr="00163944">
        <w:rPr>
          <w:rFonts w:ascii="Times New Roman" w:hAnsi="Times New Roman" w:cs="Times New Roman"/>
          <w:sz w:val="24"/>
          <w:szCs w:val="24"/>
        </w:rPr>
        <w:t xml:space="preserve">Τα δυνατά σημεία ενός ατόμου γίνονται το θεμέλιο από το οποίο λαμβάνει χώρα η </w:t>
      </w:r>
      <w:r>
        <w:rPr>
          <w:rFonts w:ascii="Times New Roman" w:hAnsi="Times New Roman" w:cs="Times New Roman"/>
          <w:sz w:val="24"/>
          <w:szCs w:val="24"/>
        </w:rPr>
        <w:t>επανεκπαίδευση και η εκμάθηση. Δουλεύοντας από τα δυνατά σημεία ενός ατόμου</w:t>
      </w:r>
      <w:r w:rsidRPr="00163944">
        <w:rPr>
          <w:rFonts w:ascii="Times New Roman" w:hAnsi="Times New Roman" w:cs="Times New Roman"/>
          <w:sz w:val="24"/>
          <w:szCs w:val="24"/>
        </w:rPr>
        <w:t xml:space="preserve">, παρά από </w:t>
      </w:r>
      <w:r>
        <w:rPr>
          <w:rFonts w:ascii="Times New Roman" w:hAnsi="Times New Roman" w:cs="Times New Roman"/>
          <w:sz w:val="24"/>
          <w:szCs w:val="24"/>
        </w:rPr>
        <w:t>τα ελλείμματα του</w:t>
      </w:r>
      <w:r w:rsidRPr="00163944">
        <w:rPr>
          <w:rFonts w:ascii="Times New Roman" w:hAnsi="Times New Roman" w:cs="Times New Roman"/>
          <w:sz w:val="24"/>
          <w:szCs w:val="24"/>
        </w:rPr>
        <w:t xml:space="preserve">, τείνει να </w:t>
      </w:r>
      <w:r>
        <w:rPr>
          <w:rFonts w:ascii="Times New Roman" w:hAnsi="Times New Roman" w:cs="Times New Roman"/>
          <w:sz w:val="24"/>
          <w:szCs w:val="24"/>
        </w:rPr>
        <w:t xml:space="preserve">φτάσει </w:t>
      </w:r>
      <w:r w:rsidRPr="00163944">
        <w:rPr>
          <w:rFonts w:ascii="Times New Roman" w:hAnsi="Times New Roman" w:cs="Times New Roman"/>
          <w:sz w:val="24"/>
          <w:szCs w:val="24"/>
        </w:rPr>
        <w:t>την επιτυχία, όχι την απογοήτευση - σωματικά, πνευματικά, συναισθηματικά και πνευματικά.</w:t>
      </w:r>
      <w:r w:rsidRPr="009347A3">
        <w:rPr>
          <w:rFonts w:ascii="Times New Roman" w:hAnsi="Times New Roman" w:cs="Times New Roman"/>
          <w:sz w:val="24"/>
          <w:szCs w:val="24"/>
        </w:rPr>
        <w:t xml:space="preserve"> </w:t>
      </w:r>
      <w:sdt>
        <w:sdtPr>
          <w:rPr>
            <w:rFonts w:ascii="Times New Roman" w:hAnsi="Times New Roman" w:cs="Times New Roman"/>
            <w:sz w:val="24"/>
            <w:szCs w:val="24"/>
          </w:rPr>
          <w:id w:val="593432078"/>
          <w:citation/>
        </w:sdtPr>
        <w:sdtContent>
          <w:r w:rsidR="009B4EDE">
            <w:rPr>
              <w:rFonts w:ascii="Times New Roman" w:hAnsi="Times New Roman" w:cs="Times New Roman"/>
              <w:sz w:val="24"/>
              <w:szCs w:val="24"/>
            </w:rPr>
            <w:fldChar w:fldCharType="begin"/>
          </w:r>
          <w:r w:rsidR="00215042" w:rsidRPr="00E81FCB">
            <w:rPr>
              <w:rFonts w:ascii="Times New Roman" w:hAnsi="Times New Roman" w:cs="Times New Roman"/>
              <w:sz w:val="24"/>
              <w:szCs w:val="24"/>
            </w:rPr>
            <w:instrText xml:space="preserve"> </w:instrText>
          </w:r>
          <w:r w:rsidR="00215042">
            <w:rPr>
              <w:rFonts w:ascii="Times New Roman" w:hAnsi="Times New Roman" w:cs="Times New Roman"/>
              <w:sz w:val="24"/>
              <w:szCs w:val="24"/>
              <w:lang w:val="en-US"/>
            </w:rPr>
            <w:instrText>CITATION</w:instrText>
          </w:r>
          <w:r w:rsidR="00215042" w:rsidRPr="00E81FCB">
            <w:rPr>
              <w:rFonts w:ascii="Times New Roman" w:hAnsi="Times New Roman" w:cs="Times New Roman"/>
              <w:sz w:val="24"/>
              <w:szCs w:val="24"/>
            </w:rPr>
            <w:instrText xml:space="preserve"> </w:instrText>
          </w:r>
          <w:r w:rsidR="00215042">
            <w:rPr>
              <w:rFonts w:ascii="Times New Roman" w:hAnsi="Times New Roman" w:cs="Times New Roman"/>
              <w:sz w:val="24"/>
              <w:szCs w:val="24"/>
              <w:lang w:val="en-US"/>
            </w:rPr>
            <w:instrText>VLS</w:instrText>
          </w:r>
          <w:r w:rsidR="00215042" w:rsidRPr="00E81FCB">
            <w:rPr>
              <w:rFonts w:ascii="Times New Roman" w:hAnsi="Times New Roman" w:cs="Times New Roman"/>
              <w:sz w:val="24"/>
              <w:szCs w:val="24"/>
            </w:rPr>
            <w:instrText xml:space="preserve"> \</w:instrText>
          </w:r>
          <w:r w:rsidR="00215042">
            <w:rPr>
              <w:rFonts w:ascii="Times New Roman" w:hAnsi="Times New Roman" w:cs="Times New Roman"/>
              <w:sz w:val="24"/>
              <w:szCs w:val="24"/>
              <w:lang w:val="en-US"/>
            </w:rPr>
            <w:instrText>l</w:instrText>
          </w:r>
          <w:r w:rsidR="00215042" w:rsidRPr="00E81FCB">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Saliba</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Johnson</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Wardlaw</w:t>
          </w:r>
          <w:r w:rsidR="0091169D" w:rsidRPr="0091169D">
            <w:rPr>
              <w:rFonts w:ascii="Times New Roman" w:hAnsi="Times New Roman" w:cs="Times New Roman"/>
              <w:noProof/>
              <w:sz w:val="24"/>
              <w:szCs w:val="24"/>
            </w:rPr>
            <w:t>, 1993)</w:t>
          </w:r>
          <w:r w:rsidR="009B4EDE">
            <w:rPr>
              <w:rFonts w:ascii="Times New Roman" w:hAnsi="Times New Roman" w:cs="Times New Roman"/>
              <w:sz w:val="24"/>
              <w:szCs w:val="24"/>
            </w:rPr>
            <w:fldChar w:fldCharType="end"/>
          </w:r>
        </w:sdtContent>
      </w:sdt>
    </w:p>
    <w:p w:rsidR="009347A3" w:rsidRPr="00E81FCB" w:rsidRDefault="009347A3" w:rsidP="0018692E">
      <w:pPr>
        <w:spacing w:line="360" w:lineRule="auto"/>
        <w:jc w:val="both"/>
        <w:rPr>
          <w:rFonts w:ascii="Times New Roman" w:hAnsi="Times New Roman" w:cs="Times New Roman"/>
          <w:sz w:val="24"/>
          <w:szCs w:val="24"/>
        </w:rPr>
      </w:pPr>
      <w:r w:rsidRPr="00002A78">
        <w:rPr>
          <w:rFonts w:ascii="Times New Roman" w:hAnsi="Times New Roman" w:cs="Times New Roman"/>
          <w:sz w:val="24"/>
          <w:szCs w:val="24"/>
        </w:rPr>
        <w:t>Τα βέλτιστα αποτελέσματα επιτυγχάνονται καλύτερα με την ανάπτυξη σαφών και εφικτών βραχυπρόθεσμων και μακροπρόθεσμων στόχων. Με βάση αυτούς τους καθιερωμένους στόχους, το πρόγραμμα θεραπείας έχει σχεδιαστεί ειδικά για την αντιμετώπιση των προσδιορισμένων λειτουργικών περιορισμών και προσωπικών αναγκών.</w:t>
      </w:r>
      <w:sdt>
        <w:sdtPr>
          <w:rPr>
            <w:rFonts w:ascii="Times New Roman" w:hAnsi="Times New Roman" w:cs="Times New Roman"/>
            <w:sz w:val="24"/>
            <w:szCs w:val="24"/>
          </w:rPr>
          <w:id w:val="593432080"/>
          <w:citation/>
        </w:sdtPr>
        <w:sdtContent>
          <w:r w:rsidR="009B4EDE">
            <w:rPr>
              <w:rFonts w:ascii="Times New Roman" w:hAnsi="Times New Roman" w:cs="Times New Roman"/>
              <w:sz w:val="24"/>
              <w:szCs w:val="24"/>
            </w:rPr>
            <w:fldChar w:fldCharType="begin"/>
          </w:r>
          <w:r w:rsidRPr="009347A3">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9347A3">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Joh</w:instrText>
          </w:r>
          <w:r w:rsidRPr="009347A3">
            <w:rPr>
              <w:rFonts w:ascii="Times New Roman" w:hAnsi="Times New Roman" w:cs="Times New Roman"/>
              <w:sz w:val="24"/>
              <w:szCs w:val="24"/>
            </w:rPr>
            <w:instrText>02 \</w:instrText>
          </w:r>
          <w:r>
            <w:rPr>
              <w:rFonts w:ascii="Times New Roman" w:hAnsi="Times New Roman" w:cs="Times New Roman"/>
              <w:sz w:val="24"/>
              <w:szCs w:val="24"/>
              <w:lang w:val="en-US"/>
            </w:rPr>
            <w:instrText>l</w:instrText>
          </w:r>
          <w:r w:rsidRPr="009347A3">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Johnson</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Johnson</w:t>
          </w:r>
          <w:r w:rsidR="0091169D" w:rsidRPr="0091169D">
            <w:rPr>
              <w:rFonts w:ascii="Times New Roman" w:hAnsi="Times New Roman" w:cs="Times New Roman"/>
              <w:noProof/>
              <w:sz w:val="24"/>
              <w:szCs w:val="24"/>
            </w:rPr>
            <w:t>, 2002)</w:t>
          </w:r>
          <w:r w:rsidR="009B4EDE">
            <w:rPr>
              <w:rFonts w:ascii="Times New Roman" w:hAnsi="Times New Roman" w:cs="Times New Roman"/>
              <w:sz w:val="24"/>
              <w:szCs w:val="24"/>
            </w:rPr>
            <w:fldChar w:fldCharType="end"/>
          </w:r>
        </w:sdtContent>
      </w:sdt>
    </w:p>
    <w:p w:rsidR="006E5BB7" w:rsidRPr="00E81FCB" w:rsidRDefault="006E5BB7" w:rsidP="006E5BB7">
      <w:pPr>
        <w:spacing w:line="360" w:lineRule="auto"/>
        <w:jc w:val="both"/>
        <w:rPr>
          <w:rFonts w:ascii="Times New Roman" w:hAnsi="Times New Roman" w:cs="Times New Roman"/>
          <w:sz w:val="24"/>
          <w:szCs w:val="24"/>
        </w:rPr>
      </w:pPr>
      <w:r w:rsidRPr="00002A78">
        <w:rPr>
          <w:rFonts w:ascii="Times New Roman" w:hAnsi="Times New Roman" w:cs="Times New Roman"/>
          <w:sz w:val="24"/>
          <w:szCs w:val="24"/>
        </w:rPr>
        <w:t xml:space="preserve">Η βασική προϋπόθεση για τη θεραπεία ορθοπεδικών ασθενών με νευρομυϊκές δυσλειτουργίες είναι η αρχική αντιμετώπιση των επιμέρους συστατικών των δυσλειτουργικών πολύπλοκων κινητικών δεξιοτήτων. Αυτή η αναπτυξιακή προσέγγιση δίνει έμφαση στην επιλεκτική </w:t>
      </w:r>
      <w:r>
        <w:rPr>
          <w:rFonts w:ascii="Times New Roman" w:hAnsi="Times New Roman" w:cs="Times New Roman"/>
          <w:sz w:val="24"/>
          <w:szCs w:val="24"/>
        </w:rPr>
        <w:t>επανεκπαίδευση</w:t>
      </w:r>
      <w:r w:rsidRPr="00002A78">
        <w:rPr>
          <w:rFonts w:ascii="Times New Roman" w:hAnsi="Times New Roman" w:cs="Times New Roman"/>
          <w:sz w:val="24"/>
          <w:szCs w:val="24"/>
        </w:rPr>
        <w:t xml:space="preserve"> των μεμονωμένων κινητικών στοιχείων μέσω της ανάπτυξης των θεμελιωδών δεξιοτήτων του ελέγχου του κορμού, της σταθερότητας και της συντονισμένης κινητικότητας. Οι βασικές κινητικές δεξιότητες προχωρούν και ενσωματώνονται σε πολύπλ</w:t>
      </w:r>
      <w:r>
        <w:rPr>
          <w:rFonts w:ascii="Times New Roman" w:hAnsi="Times New Roman" w:cs="Times New Roman"/>
          <w:sz w:val="24"/>
          <w:szCs w:val="24"/>
        </w:rPr>
        <w:t>οκες στάσεις και κινήσεις όπως το ρολλάρισμα</w:t>
      </w:r>
      <w:r w:rsidRPr="00002A78">
        <w:rPr>
          <w:rFonts w:ascii="Times New Roman" w:hAnsi="Times New Roman" w:cs="Times New Roman"/>
          <w:sz w:val="24"/>
          <w:szCs w:val="24"/>
        </w:rPr>
        <w:t xml:space="preserve">, η ανίχνευση και το βάδισμα. Κάθε κίνηση και στάση που έχει </w:t>
      </w:r>
      <w:r>
        <w:rPr>
          <w:rFonts w:ascii="Times New Roman" w:hAnsi="Times New Roman" w:cs="Times New Roman"/>
          <w:sz w:val="24"/>
          <w:szCs w:val="24"/>
        </w:rPr>
        <w:t>μαθευτεί,</w:t>
      </w:r>
      <w:r w:rsidRPr="00002A78">
        <w:rPr>
          <w:rFonts w:ascii="Times New Roman" w:hAnsi="Times New Roman" w:cs="Times New Roman"/>
          <w:sz w:val="24"/>
          <w:szCs w:val="24"/>
        </w:rPr>
        <w:t xml:space="preserve"> ενισχύεται μέσω της επανάληψής του σε ένα απαιτητικό και έντονο εκπαιδευτικό πρόγραμμα που αναπτύσσει μια βασική γραμμή </w:t>
      </w:r>
      <w:r>
        <w:rPr>
          <w:rFonts w:ascii="Times New Roman" w:hAnsi="Times New Roman" w:cs="Times New Roman"/>
          <w:sz w:val="24"/>
          <w:szCs w:val="24"/>
        </w:rPr>
        <w:t>δύναμης</w:t>
      </w:r>
      <w:r w:rsidRPr="00002A78">
        <w:rPr>
          <w:rFonts w:ascii="Times New Roman" w:hAnsi="Times New Roman" w:cs="Times New Roman"/>
          <w:sz w:val="24"/>
          <w:szCs w:val="24"/>
        </w:rPr>
        <w:t xml:space="preserve"> και αντοχής. Αυτό το πρόγραμμα αποκατάστασης μπορεί να περιλαμβάνει θεραπεία</w:t>
      </w:r>
      <w:r>
        <w:rPr>
          <w:rFonts w:ascii="Times New Roman" w:hAnsi="Times New Roman" w:cs="Times New Roman"/>
          <w:sz w:val="24"/>
          <w:szCs w:val="24"/>
        </w:rPr>
        <w:t xml:space="preserve"> με τα χέρια</w:t>
      </w:r>
      <w:r w:rsidRPr="00002A78">
        <w:rPr>
          <w:rFonts w:ascii="Times New Roman" w:hAnsi="Times New Roman" w:cs="Times New Roman"/>
          <w:sz w:val="24"/>
          <w:szCs w:val="24"/>
        </w:rPr>
        <w:t>, πρόγραμμα άσκησης στο σπίτι, ομαδικά μαθήματα άσκησης ή / και ένα προοδευτικό πρόγραμμα γυμναστικής. Η ένταση των προγραμμάτων βαθμολογείται για να ικανοποιεί τις ειδικές ανάγκες του ασθενούς που σχετίζονται με τις καθημερινές τους δραστηριότητες</w:t>
      </w:r>
      <w:r>
        <w:rPr>
          <w:rFonts w:ascii="Times New Roman" w:hAnsi="Times New Roman" w:cs="Times New Roman"/>
          <w:sz w:val="24"/>
          <w:szCs w:val="24"/>
        </w:rPr>
        <w:t>.</w:t>
      </w:r>
    </w:p>
    <w:p w:rsidR="008E3ADF" w:rsidRPr="00E81FCB" w:rsidRDefault="008E3ADF" w:rsidP="006E5BB7">
      <w:pPr>
        <w:spacing w:line="360" w:lineRule="auto"/>
        <w:jc w:val="both"/>
        <w:rPr>
          <w:rFonts w:ascii="Times New Roman" w:hAnsi="Times New Roman" w:cs="Times New Roman"/>
          <w:sz w:val="24"/>
          <w:szCs w:val="24"/>
        </w:rPr>
      </w:pPr>
    </w:p>
    <w:p w:rsidR="008E3ADF" w:rsidRPr="00E81FCB" w:rsidRDefault="008E3ADF" w:rsidP="006E5BB7">
      <w:pPr>
        <w:spacing w:line="360" w:lineRule="auto"/>
        <w:jc w:val="both"/>
        <w:rPr>
          <w:rFonts w:ascii="Times New Roman" w:hAnsi="Times New Roman" w:cs="Times New Roman"/>
          <w:sz w:val="24"/>
          <w:szCs w:val="24"/>
        </w:rPr>
      </w:pPr>
    </w:p>
    <w:p w:rsidR="006E5BB7" w:rsidRDefault="006E5BB7" w:rsidP="006E5BB7">
      <w:pPr>
        <w:pStyle w:val="Heading1"/>
        <w:rPr>
          <w:rFonts w:ascii="Times New Roman" w:eastAsiaTheme="minorEastAsia" w:hAnsi="Times New Roman" w:cs="Times New Roman"/>
          <w:color w:val="auto"/>
          <w:sz w:val="24"/>
        </w:rPr>
      </w:pPr>
      <w:bookmarkStart w:id="46" w:name="_Toc19895723"/>
      <w:r w:rsidRPr="006E5BB7">
        <w:rPr>
          <w:rFonts w:ascii="Times New Roman" w:eastAsiaTheme="minorEastAsia" w:hAnsi="Times New Roman" w:cs="Times New Roman"/>
          <w:color w:val="auto"/>
          <w:sz w:val="24"/>
        </w:rPr>
        <w:lastRenderedPageBreak/>
        <w:t>5.3 Βασικές αρχές &amp; μέθοδοι</w:t>
      </w:r>
      <w:bookmarkEnd w:id="46"/>
    </w:p>
    <w:p w:rsidR="006E5BB7" w:rsidRDefault="006E5BB7" w:rsidP="006E5BB7"/>
    <w:p w:rsidR="006E5BB7" w:rsidRDefault="006E5BB7" w:rsidP="006E5BB7">
      <w:pPr>
        <w:spacing w:line="360" w:lineRule="auto"/>
        <w:jc w:val="both"/>
        <w:rPr>
          <w:rFonts w:ascii="Times New Roman" w:hAnsi="Times New Roman" w:cs="Times New Roman"/>
          <w:sz w:val="24"/>
          <w:szCs w:val="24"/>
        </w:rPr>
      </w:pPr>
      <w:r>
        <w:rPr>
          <w:rFonts w:ascii="Times New Roman" w:hAnsi="Times New Roman" w:cs="Times New Roman"/>
          <w:sz w:val="24"/>
          <w:szCs w:val="24"/>
        </w:rPr>
        <w:t>Οι αρχές της</w:t>
      </w:r>
      <w:r w:rsidRPr="00C46315">
        <w:rPr>
          <w:rFonts w:ascii="Times New Roman" w:hAnsi="Times New Roman" w:cs="Times New Roman"/>
          <w:sz w:val="24"/>
          <w:szCs w:val="24"/>
        </w:rPr>
        <w:t xml:space="preserve"> PNF βασίζονται στην κλινική εμπειρία και στις υγιείς νευροφυσιολογικές και κινητικές αρχές. Κάθε αρχή αποτελεί βασική συνιστώσα της προσέγγισης και παρέχει τη βάση για την ανάπτυξη </w:t>
      </w:r>
      <w:r>
        <w:rPr>
          <w:rFonts w:ascii="Times New Roman" w:hAnsi="Times New Roman" w:cs="Times New Roman"/>
          <w:sz w:val="24"/>
          <w:szCs w:val="24"/>
        </w:rPr>
        <w:t>σταθερότητας</w:t>
      </w:r>
      <w:r w:rsidRPr="00C46315">
        <w:rPr>
          <w:rFonts w:ascii="Times New Roman" w:hAnsi="Times New Roman" w:cs="Times New Roman"/>
          <w:sz w:val="24"/>
          <w:szCs w:val="24"/>
        </w:rPr>
        <w:t xml:space="preserve"> σε όλη τη διαδικασία αξιολόγησης και θεραπείας. Ο θεραπευτής χρησιμοποιεί αυτές τις βασικές αρχές για να αξιολογήσει και να ενισχύσει τις στάσεις του σώματος, τα </w:t>
      </w:r>
      <w:r>
        <w:rPr>
          <w:rFonts w:ascii="Times New Roman" w:hAnsi="Times New Roman" w:cs="Times New Roman"/>
          <w:sz w:val="24"/>
          <w:szCs w:val="24"/>
        </w:rPr>
        <w:t>πρότυπα</w:t>
      </w:r>
      <w:r w:rsidRPr="00C46315">
        <w:rPr>
          <w:rFonts w:ascii="Times New Roman" w:hAnsi="Times New Roman" w:cs="Times New Roman"/>
          <w:sz w:val="24"/>
          <w:szCs w:val="24"/>
        </w:rPr>
        <w:t xml:space="preserve"> κίνησης, τη δύναμη και την αντοχή</w:t>
      </w:r>
      <w:r>
        <w:rPr>
          <w:rFonts w:ascii="Times New Roman" w:hAnsi="Times New Roman" w:cs="Times New Roman"/>
          <w:sz w:val="24"/>
          <w:szCs w:val="24"/>
        </w:rPr>
        <w:t>.</w:t>
      </w:r>
      <w:sdt>
        <w:sdtPr>
          <w:rPr>
            <w:rFonts w:ascii="Times New Roman" w:hAnsi="Times New Roman" w:cs="Times New Roman"/>
            <w:sz w:val="24"/>
            <w:szCs w:val="24"/>
          </w:rPr>
          <w:id w:val="593432081"/>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Joh02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(Johnson &amp; Johnson, 2002)</w:t>
          </w:r>
          <w:r w:rsidR="009B4EDE">
            <w:rPr>
              <w:rFonts w:ascii="Times New Roman" w:hAnsi="Times New Roman" w:cs="Times New Roman"/>
              <w:sz w:val="24"/>
              <w:szCs w:val="24"/>
            </w:rPr>
            <w:fldChar w:fldCharType="end"/>
          </w:r>
        </w:sdtContent>
      </w:sdt>
    </w:p>
    <w:p w:rsidR="006E5BB7" w:rsidRDefault="006E5BB7" w:rsidP="006E5BB7">
      <w:pPr>
        <w:spacing w:line="360" w:lineRule="auto"/>
        <w:rPr>
          <w:rFonts w:ascii="Times New Roman" w:hAnsi="Times New Roman" w:cs="Times New Roman"/>
          <w:sz w:val="24"/>
          <w:szCs w:val="24"/>
        </w:rPr>
      </w:pPr>
      <w:r>
        <w:rPr>
          <w:rFonts w:ascii="Times New Roman" w:hAnsi="Times New Roman" w:cs="Times New Roman"/>
          <w:sz w:val="24"/>
          <w:szCs w:val="24"/>
        </w:rPr>
        <w:t xml:space="preserve">Σύμφωνα με τον </w:t>
      </w:r>
      <w:r>
        <w:rPr>
          <w:rFonts w:ascii="Times New Roman" w:hAnsi="Times New Roman" w:cs="Times New Roman"/>
          <w:sz w:val="24"/>
          <w:szCs w:val="24"/>
          <w:lang w:val="en-US"/>
        </w:rPr>
        <w:t>Adler</w:t>
      </w:r>
      <w:sdt>
        <w:sdtPr>
          <w:rPr>
            <w:rFonts w:ascii="Times New Roman" w:hAnsi="Times New Roman" w:cs="Times New Roman"/>
            <w:sz w:val="24"/>
            <w:szCs w:val="24"/>
            <w:lang w:val="en-US"/>
          </w:rPr>
          <w:id w:val="593432082"/>
          <w:citation/>
        </w:sdtPr>
        <w:sdtContent>
          <w:r w:rsidR="009B4EDE">
            <w:rPr>
              <w:rFonts w:ascii="Times New Roman" w:hAnsi="Times New Roman" w:cs="Times New Roman"/>
              <w:sz w:val="24"/>
              <w:szCs w:val="24"/>
              <w:lang w:val="en-US"/>
            </w:rPr>
            <w:fldChar w:fldCharType="begin"/>
          </w:r>
          <w:r w:rsidR="005F3CA9" w:rsidRPr="005F3CA9">
            <w:rPr>
              <w:rFonts w:ascii="Times New Roman" w:hAnsi="Times New Roman" w:cs="Times New Roman"/>
              <w:sz w:val="24"/>
              <w:szCs w:val="24"/>
            </w:rPr>
            <w:instrText xml:space="preserve"> </w:instrText>
          </w:r>
          <w:r w:rsidR="005F3CA9">
            <w:rPr>
              <w:rFonts w:ascii="Times New Roman" w:hAnsi="Times New Roman" w:cs="Times New Roman"/>
              <w:sz w:val="24"/>
              <w:szCs w:val="24"/>
              <w:lang w:val="en-US"/>
            </w:rPr>
            <w:instrText>CITATION</w:instrText>
          </w:r>
          <w:r w:rsidR="005F3CA9" w:rsidRPr="005F3CA9">
            <w:rPr>
              <w:rFonts w:ascii="Times New Roman" w:hAnsi="Times New Roman" w:cs="Times New Roman"/>
              <w:sz w:val="24"/>
              <w:szCs w:val="24"/>
            </w:rPr>
            <w:instrText xml:space="preserve"> </w:instrText>
          </w:r>
          <w:r w:rsidR="005F3CA9">
            <w:rPr>
              <w:rFonts w:ascii="Times New Roman" w:hAnsi="Times New Roman" w:cs="Times New Roman"/>
              <w:sz w:val="24"/>
              <w:szCs w:val="24"/>
              <w:lang w:val="en-US"/>
            </w:rPr>
            <w:instrText>SSA</w:instrText>
          </w:r>
          <w:r w:rsidR="005F3CA9" w:rsidRPr="005F3CA9">
            <w:rPr>
              <w:rFonts w:ascii="Times New Roman" w:hAnsi="Times New Roman" w:cs="Times New Roman"/>
              <w:sz w:val="24"/>
              <w:szCs w:val="24"/>
            </w:rPr>
            <w:instrText>09 \</w:instrText>
          </w:r>
          <w:r w:rsidR="005F3CA9">
            <w:rPr>
              <w:rFonts w:ascii="Times New Roman" w:hAnsi="Times New Roman" w:cs="Times New Roman"/>
              <w:sz w:val="24"/>
              <w:szCs w:val="24"/>
              <w:lang w:val="en-US"/>
            </w:rPr>
            <w:instrText>n</w:instrText>
          </w:r>
          <w:r w:rsidR="005F3CA9" w:rsidRPr="005F3CA9">
            <w:rPr>
              <w:rFonts w:ascii="Times New Roman" w:hAnsi="Times New Roman" w:cs="Times New Roman"/>
              <w:sz w:val="24"/>
              <w:szCs w:val="24"/>
            </w:rPr>
            <w:instrText xml:space="preserve">  \</w:instrText>
          </w:r>
          <w:r w:rsidR="005F3CA9">
            <w:rPr>
              <w:rFonts w:ascii="Times New Roman" w:hAnsi="Times New Roman" w:cs="Times New Roman"/>
              <w:sz w:val="24"/>
              <w:szCs w:val="24"/>
              <w:lang w:val="en-US"/>
            </w:rPr>
            <w:instrText>t</w:instrText>
          </w:r>
          <w:r w:rsidR="005F3CA9" w:rsidRPr="005F3CA9">
            <w:rPr>
              <w:rFonts w:ascii="Times New Roman" w:hAnsi="Times New Roman" w:cs="Times New Roman"/>
              <w:sz w:val="24"/>
              <w:szCs w:val="24"/>
            </w:rPr>
            <w:instrText xml:space="preserve">  \</w:instrText>
          </w:r>
          <w:r w:rsidR="005F3CA9">
            <w:rPr>
              <w:rFonts w:ascii="Times New Roman" w:hAnsi="Times New Roman" w:cs="Times New Roman"/>
              <w:sz w:val="24"/>
              <w:szCs w:val="24"/>
              <w:lang w:val="en-US"/>
            </w:rPr>
            <w:instrText>l</w:instrText>
          </w:r>
          <w:r w:rsidR="005F3CA9" w:rsidRPr="005F3CA9">
            <w:rPr>
              <w:rFonts w:ascii="Times New Roman" w:hAnsi="Times New Roman" w:cs="Times New Roman"/>
              <w:sz w:val="24"/>
              <w:szCs w:val="24"/>
            </w:rPr>
            <w:instrText xml:space="preserve"> 1033  </w:instrText>
          </w:r>
          <w:r w:rsidR="009B4EDE">
            <w:rPr>
              <w:rFonts w:ascii="Times New Roman" w:hAnsi="Times New Roman" w:cs="Times New Roman"/>
              <w:sz w:val="24"/>
              <w:szCs w:val="24"/>
              <w:lang w:val="en-US"/>
            </w:rPr>
            <w:fldChar w:fldCharType="separate"/>
          </w:r>
          <w:r w:rsidR="0091169D" w:rsidRPr="0091169D">
            <w:rPr>
              <w:rFonts w:ascii="Times New Roman" w:hAnsi="Times New Roman" w:cs="Times New Roman"/>
              <w:noProof/>
              <w:sz w:val="24"/>
              <w:szCs w:val="24"/>
            </w:rPr>
            <w:t xml:space="preserve"> (2009)</w:t>
          </w:r>
          <w:r w:rsidR="009B4EDE">
            <w:rPr>
              <w:rFonts w:ascii="Times New Roman" w:hAnsi="Times New Roman" w:cs="Times New Roman"/>
              <w:sz w:val="24"/>
              <w:szCs w:val="24"/>
              <w:lang w:val="en-US"/>
            </w:rPr>
            <w:fldChar w:fldCharType="end"/>
          </w:r>
        </w:sdtContent>
      </w:sdt>
      <w:r w:rsidRPr="00C46315">
        <w:rPr>
          <w:rFonts w:ascii="Times New Roman" w:hAnsi="Times New Roman" w:cs="Times New Roman"/>
          <w:sz w:val="24"/>
          <w:szCs w:val="24"/>
        </w:rPr>
        <w:t xml:space="preserve">, </w:t>
      </w:r>
      <w:r>
        <w:rPr>
          <w:rFonts w:ascii="Times New Roman" w:hAnsi="Times New Roman" w:cs="Times New Roman"/>
          <w:sz w:val="24"/>
          <w:szCs w:val="24"/>
          <w:lang w:val="en-US"/>
        </w:rPr>
        <w:t>o</w:t>
      </w:r>
      <w:r>
        <w:rPr>
          <w:rFonts w:ascii="Times New Roman" w:hAnsi="Times New Roman" w:cs="Times New Roman"/>
          <w:sz w:val="24"/>
          <w:szCs w:val="24"/>
        </w:rPr>
        <w:t>ι μέθοδοι διευκόλυνσης που εφαρμόζει ο φυσικοθεραπευτής ενισχύουν την ανάπτυξη κινητικών λειτουργιών στον ασθενή. Στόχος των μεθόδων αυτών είναι:</w:t>
      </w:r>
    </w:p>
    <w:p w:rsidR="006E5BB7" w:rsidRDefault="006E5BB7" w:rsidP="00DB5B15">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Αύξηση της ικανότητας στον ασθενή για κινητικότητα ή σταθερότητα</w:t>
      </w:r>
    </w:p>
    <w:p w:rsidR="006E5BB7" w:rsidRDefault="006E5BB7" w:rsidP="00DB5B15">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Καθοδήγηση της κίνησης με λαβές και κατάλληλη αντίσταση</w:t>
      </w:r>
    </w:p>
    <w:p w:rsidR="006E5BB7" w:rsidRDefault="006E5BB7" w:rsidP="00DB5B15">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Επίτευξη συνδυασμένης και ελεγχόμενης κίνησης με την βοήθεια του συγχρονισμού</w:t>
      </w:r>
    </w:p>
    <w:p w:rsidR="006E5BB7" w:rsidRPr="005F3CA9" w:rsidRDefault="006E5BB7" w:rsidP="00DB5B15">
      <w:pPr>
        <w:pStyle w:val="ListParagraph"/>
        <w:numPr>
          <w:ilvl w:val="0"/>
          <w:numId w:val="25"/>
        </w:numPr>
        <w:spacing w:line="360" w:lineRule="auto"/>
        <w:jc w:val="both"/>
        <w:rPr>
          <w:rFonts w:ascii="Times New Roman" w:hAnsi="Times New Roman" w:cs="Times New Roman"/>
        </w:rPr>
      </w:pPr>
      <w:r w:rsidRPr="006E5BB7">
        <w:rPr>
          <w:rFonts w:ascii="Times New Roman" w:hAnsi="Times New Roman" w:cs="Times New Roman"/>
          <w:sz w:val="24"/>
          <w:szCs w:val="24"/>
        </w:rPr>
        <w:t>Αποτροπή γρήγορης κόπωσης του ασθενούς</w:t>
      </w:r>
    </w:p>
    <w:p w:rsidR="005F3CA9" w:rsidRPr="00E81FCB" w:rsidRDefault="005F3CA9" w:rsidP="005F3CA9">
      <w:pPr>
        <w:spacing w:line="360" w:lineRule="auto"/>
        <w:jc w:val="both"/>
        <w:rPr>
          <w:rFonts w:ascii="Times New Roman" w:hAnsi="Times New Roman" w:cs="Times New Roman"/>
          <w:sz w:val="24"/>
          <w:szCs w:val="24"/>
        </w:rPr>
      </w:pPr>
      <w:r w:rsidRPr="00C46315">
        <w:rPr>
          <w:rFonts w:ascii="Times New Roman" w:hAnsi="Times New Roman" w:cs="Times New Roman"/>
          <w:sz w:val="24"/>
          <w:szCs w:val="24"/>
        </w:rPr>
        <w:t xml:space="preserve">Για την εφαρμογή, όμως, αυτών των μεθόδων, η </w:t>
      </w:r>
      <w:r w:rsidRPr="00C46315">
        <w:rPr>
          <w:rFonts w:ascii="Times New Roman" w:hAnsi="Times New Roman" w:cs="Times New Roman"/>
          <w:sz w:val="24"/>
          <w:szCs w:val="24"/>
          <w:lang w:val="en-US"/>
        </w:rPr>
        <w:t>PNF</w:t>
      </w:r>
      <w:r w:rsidRPr="00C46315">
        <w:rPr>
          <w:rFonts w:ascii="Times New Roman" w:hAnsi="Times New Roman" w:cs="Times New Roman"/>
          <w:sz w:val="24"/>
          <w:szCs w:val="24"/>
        </w:rPr>
        <w:t xml:space="preserve"> βασίζεται σε ορισμένες αρχές που διευκολύνουν την κατανόηση της πρακτικής αυτής της μεθόδου. Αρχικά, τα κινητικά πρότυπα, με την μορφή μοτίβων που παρατηρούνται στις καθημερινές λειτουργικές δεξιότητες, είναι κύριο χαρακτηριστικό των μεθόδων.  Σύμφωνα με τον Τ. Αποστολόπουλο, για την επίτευξη συνεργικών κινήσεων και κινητικών προτύπων, απαραίτητος είναι ο συνδυασμός πολλών μυικών ενεργειών και ότι κάθε εκούσια κίνηση αποτελείται από μεμονωμένες μυικές συστολές. Αυτές οι κινήσεις και τα πρότυπα αποτελούνται από τα βασικά συστατικά των κινήσεων της κάμψης και της έκτασης, της απαγωγής και την προσαγωγής, της εξωτερικής και της εσωτερικής στροφής μια άρθρωσης. Επιπλέον, σημαντικές είναι η διαγώνιος κατεύθυνση και η περιστροφική κίνηση, που χαρακτηρίζουν τα κινητικά πρότυπα.</w:t>
      </w:r>
      <w:sdt>
        <w:sdtPr>
          <w:rPr>
            <w:rFonts w:ascii="Times New Roman" w:hAnsi="Times New Roman" w:cs="Times New Roman"/>
            <w:sz w:val="24"/>
            <w:szCs w:val="24"/>
          </w:rPr>
          <w:id w:val="593432085"/>
          <w:citation/>
        </w:sdtPr>
        <w:sdtContent>
          <w:r w:rsidR="009B4EDE">
            <w:rPr>
              <w:rFonts w:ascii="Times New Roman" w:hAnsi="Times New Roman" w:cs="Times New Roman"/>
              <w:sz w:val="24"/>
              <w:szCs w:val="24"/>
            </w:rPr>
            <w:fldChar w:fldCharType="begin"/>
          </w:r>
          <w:r w:rsidRPr="005F3CA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5F3CA9">
            <w:rPr>
              <w:rFonts w:ascii="Times New Roman" w:hAnsi="Times New Roman" w:cs="Times New Roman"/>
              <w:sz w:val="24"/>
              <w:szCs w:val="24"/>
            </w:rPr>
            <w:instrText xml:space="preserve"> Απο75 \</w:instrText>
          </w:r>
          <w:r>
            <w:rPr>
              <w:rFonts w:ascii="Times New Roman" w:hAnsi="Times New Roman" w:cs="Times New Roman"/>
              <w:sz w:val="24"/>
              <w:szCs w:val="24"/>
              <w:lang w:val="en-US"/>
            </w:rPr>
            <w:instrText>l</w:instrText>
          </w:r>
          <w:r w:rsidRPr="005F3CA9">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(Αποστολόπουλος, 1975)</w:t>
          </w:r>
          <w:r w:rsidR="009B4EDE">
            <w:rPr>
              <w:rFonts w:ascii="Times New Roman" w:hAnsi="Times New Roman" w:cs="Times New Roman"/>
              <w:sz w:val="24"/>
              <w:szCs w:val="24"/>
            </w:rPr>
            <w:fldChar w:fldCharType="end"/>
          </w:r>
        </w:sdtContent>
      </w:sdt>
    </w:p>
    <w:p w:rsidR="005F3CA9" w:rsidRDefault="005F3CA9" w:rsidP="005F3C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Όμως, για την πραγματοποίηση και την κατεύθυνση των κινήσεων, σημαντική είναι η εφαρμογή ορισμένων αισθητικών ερεθισμάτων. </w:t>
      </w:r>
      <w:r>
        <w:rPr>
          <w:rFonts w:ascii="Times New Roman" w:hAnsi="Times New Roman" w:cs="Times New Roman"/>
          <w:sz w:val="24"/>
          <w:szCs w:val="24"/>
          <w:lang w:val="en-US"/>
        </w:rPr>
        <w:t>H</w:t>
      </w:r>
      <w:r w:rsidRPr="008018DA">
        <w:rPr>
          <w:rFonts w:ascii="Times New Roman" w:hAnsi="Times New Roman" w:cs="Times New Roman"/>
          <w:sz w:val="24"/>
          <w:szCs w:val="24"/>
        </w:rPr>
        <w:t xml:space="preserve"> </w:t>
      </w:r>
      <w:r>
        <w:rPr>
          <w:rFonts w:ascii="Times New Roman" w:hAnsi="Times New Roman" w:cs="Times New Roman"/>
          <w:sz w:val="24"/>
          <w:szCs w:val="24"/>
          <w:lang w:val="en-US"/>
        </w:rPr>
        <w:t>PNF</w:t>
      </w:r>
      <w:r w:rsidRPr="008018DA">
        <w:rPr>
          <w:rFonts w:ascii="Times New Roman" w:hAnsi="Times New Roman" w:cs="Times New Roman"/>
          <w:sz w:val="24"/>
          <w:szCs w:val="24"/>
        </w:rPr>
        <w:t xml:space="preserve"> </w:t>
      </w:r>
      <w:r>
        <w:rPr>
          <w:rFonts w:ascii="Times New Roman" w:hAnsi="Times New Roman" w:cs="Times New Roman"/>
          <w:sz w:val="24"/>
          <w:szCs w:val="24"/>
        </w:rPr>
        <w:t>χρησιμοποιεί τα αισθητικά ερεθίσματα για την πραγματοποίηση εκούσιων κινήσεων με αυτόματο τρόπο, στον οποίο βασίζονται οι κινητικές δεξιότητες.</w:t>
      </w:r>
      <w:r w:rsidRPr="005F3CA9">
        <w:rPr>
          <w:rFonts w:ascii="Times New Roman" w:hAnsi="Times New Roman" w:cs="Times New Roman"/>
          <w:sz w:val="24"/>
          <w:szCs w:val="24"/>
        </w:rPr>
        <w:t xml:space="preserve"> </w:t>
      </w:r>
      <w:sdt>
        <w:sdtPr>
          <w:rPr>
            <w:rFonts w:ascii="Times New Roman" w:hAnsi="Times New Roman" w:cs="Times New Roman"/>
            <w:sz w:val="24"/>
            <w:szCs w:val="24"/>
          </w:rPr>
          <w:id w:val="593432086"/>
          <w:citation/>
        </w:sdtPr>
        <w:sdtContent>
          <w:r w:rsidR="009B4EDE">
            <w:rPr>
              <w:rFonts w:ascii="Times New Roman" w:hAnsi="Times New Roman" w:cs="Times New Roman"/>
              <w:sz w:val="24"/>
              <w:szCs w:val="24"/>
            </w:rPr>
            <w:fldChar w:fldCharType="begin"/>
          </w:r>
          <w:r w:rsidRPr="0011116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111160">
            <w:rPr>
              <w:rFonts w:ascii="Times New Roman" w:hAnsi="Times New Roman" w:cs="Times New Roman"/>
              <w:sz w:val="24"/>
              <w:szCs w:val="24"/>
            </w:rPr>
            <w:instrText xml:space="preserve"> Απο75 \</w:instrText>
          </w:r>
          <w:r>
            <w:rPr>
              <w:rFonts w:ascii="Times New Roman" w:hAnsi="Times New Roman" w:cs="Times New Roman"/>
              <w:sz w:val="24"/>
              <w:szCs w:val="24"/>
              <w:lang w:val="en-US"/>
            </w:rPr>
            <w:instrText>l</w:instrText>
          </w:r>
          <w:r w:rsidRPr="0011116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(Αποστολόπουλος, 1975)</w:t>
          </w:r>
          <w:r w:rsidR="009B4EDE">
            <w:rPr>
              <w:rFonts w:ascii="Times New Roman" w:hAnsi="Times New Roman" w:cs="Times New Roman"/>
              <w:sz w:val="24"/>
              <w:szCs w:val="24"/>
            </w:rPr>
            <w:fldChar w:fldCharType="end"/>
          </w:r>
        </w:sdtContent>
      </w:sdt>
      <w:r w:rsidRPr="005F3CA9">
        <w:rPr>
          <w:rFonts w:ascii="Times New Roman" w:hAnsi="Times New Roman" w:cs="Times New Roman"/>
          <w:sz w:val="24"/>
          <w:szCs w:val="24"/>
        </w:rPr>
        <w:t xml:space="preserve"> </w:t>
      </w:r>
      <w:r>
        <w:rPr>
          <w:rFonts w:ascii="Times New Roman" w:hAnsi="Times New Roman" w:cs="Times New Roman"/>
          <w:sz w:val="24"/>
          <w:szCs w:val="24"/>
        </w:rPr>
        <w:t>Τα ερεθίσματα, τα οποία αποτελούν και τις αρχές διευκόλυνσης, περιγράφονται παρακάτω, με μια βασική διαφοροποίηση μεταξύ ιδιοδεκτικών και εξωδεκτικών ερεθισμών.</w:t>
      </w:r>
    </w:p>
    <w:p w:rsidR="005F3CA9" w:rsidRPr="00111160" w:rsidRDefault="005F3CA9" w:rsidP="005F3CA9">
      <w:pPr>
        <w:spacing w:line="360" w:lineRule="auto"/>
        <w:jc w:val="both"/>
        <w:rPr>
          <w:rFonts w:ascii="Times New Roman" w:hAnsi="Times New Roman" w:cs="Times New Roman"/>
          <w:sz w:val="24"/>
          <w:szCs w:val="24"/>
        </w:rPr>
      </w:pPr>
    </w:p>
    <w:p w:rsidR="005F3CA9" w:rsidRPr="005F3CA9" w:rsidRDefault="005F3CA9" w:rsidP="005F3CA9">
      <w:pPr>
        <w:pStyle w:val="Heading2"/>
        <w:ind w:left="284"/>
        <w:rPr>
          <w:rFonts w:ascii="Times New Roman" w:hAnsi="Times New Roman" w:cs="Times New Roman"/>
          <w:color w:val="auto"/>
        </w:rPr>
      </w:pPr>
      <w:bookmarkStart w:id="47" w:name="_Toc19895724"/>
      <w:r w:rsidRPr="005F3CA9">
        <w:rPr>
          <w:rFonts w:ascii="Times New Roman" w:hAnsi="Times New Roman" w:cs="Times New Roman"/>
          <w:color w:val="auto"/>
          <w:sz w:val="24"/>
          <w:lang w:val="en-US"/>
        </w:rPr>
        <w:t xml:space="preserve">5.3.1 </w:t>
      </w:r>
      <w:r w:rsidRPr="005F3CA9">
        <w:rPr>
          <w:rFonts w:ascii="Times New Roman" w:hAnsi="Times New Roman" w:cs="Times New Roman"/>
          <w:color w:val="auto"/>
          <w:sz w:val="24"/>
        </w:rPr>
        <w:t>Ιδιοδεκτικά ερεθίσματα</w:t>
      </w:r>
      <w:bookmarkEnd w:id="47"/>
    </w:p>
    <w:p w:rsidR="005F3CA9" w:rsidRDefault="005F3CA9" w:rsidP="005F3CA9">
      <w:pPr>
        <w:spacing w:line="360" w:lineRule="auto"/>
        <w:jc w:val="both"/>
        <w:rPr>
          <w:rFonts w:ascii="Times New Roman" w:hAnsi="Times New Roman" w:cs="Times New Roman"/>
        </w:rPr>
      </w:pPr>
    </w:p>
    <w:p w:rsidR="006E5BB7" w:rsidRPr="00215042" w:rsidRDefault="00F70544" w:rsidP="00DB5B15">
      <w:pPr>
        <w:pStyle w:val="ListParagraph"/>
        <w:numPr>
          <w:ilvl w:val="0"/>
          <w:numId w:val="26"/>
        </w:numPr>
        <w:spacing w:line="360" w:lineRule="auto"/>
        <w:jc w:val="both"/>
        <w:rPr>
          <w:rFonts w:ascii="Times New Roman" w:hAnsi="Times New Roman" w:cs="Times New Roman"/>
          <w:i/>
          <w:sz w:val="24"/>
          <w:szCs w:val="24"/>
          <w:u w:val="single"/>
        </w:rPr>
      </w:pPr>
      <w:r w:rsidRPr="00215042">
        <w:rPr>
          <w:rFonts w:ascii="Times New Roman" w:hAnsi="Times New Roman" w:cs="Times New Roman"/>
          <w:i/>
          <w:sz w:val="24"/>
          <w:szCs w:val="24"/>
          <w:u w:val="single"/>
        </w:rPr>
        <w:t>Αντίσταση</w:t>
      </w:r>
    </w:p>
    <w:p w:rsidR="00F70544" w:rsidRPr="009D3157" w:rsidRDefault="00111160" w:rsidP="009D3157">
      <w:pPr>
        <w:spacing w:line="360" w:lineRule="auto"/>
        <w:jc w:val="both"/>
        <w:rPr>
          <w:rFonts w:ascii="Times New Roman" w:hAnsi="Times New Roman" w:cs="Times New Roman"/>
          <w:sz w:val="24"/>
          <w:szCs w:val="24"/>
        </w:rPr>
      </w:pPr>
      <w:r w:rsidRPr="009D3157">
        <w:rPr>
          <w:rFonts w:ascii="Times New Roman" w:hAnsi="Times New Roman" w:cs="Times New Roman"/>
          <w:sz w:val="24"/>
          <w:szCs w:val="24"/>
        </w:rPr>
        <w:t xml:space="preserve">Η αξία αυτής της αρχής διευκόλυνσης έχει άμεση σχέση με την ποσότητα της αντίστασης που θα προσφερθεί. Αν και ο </w:t>
      </w:r>
      <w:r w:rsidRPr="009D3157">
        <w:rPr>
          <w:rFonts w:ascii="Times New Roman" w:hAnsi="Times New Roman" w:cs="Times New Roman"/>
          <w:sz w:val="24"/>
          <w:szCs w:val="24"/>
          <w:lang w:val="en-US"/>
        </w:rPr>
        <w:t>Kabat</w:t>
      </w:r>
      <w:r w:rsidRPr="009D3157">
        <w:rPr>
          <w:rFonts w:ascii="Times New Roman" w:hAnsi="Times New Roman" w:cs="Times New Roman"/>
          <w:sz w:val="24"/>
          <w:szCs w:val="24"/>
        </w:rPr>
        <w:t xml:space="preserve"> την περιέγραψε ως μέγιστη αντίσταση για την έκλυση αποτελεσμάτων, αργότερα θεωρήθηκε ο όρος «ευνοική» ή «κατάλληλη», ως η πιο ακριβής.</w:t>
      </w:r>
      <w:sdt>
        <w:sdtPr>
          <w:id w:val="593432087"/>
          <w:citation/>
        </w:sdtPr>
        <w:sdtContent>
          <w:r w:rsidR="009B4EDE" w:rsidRPr="009D3157">
            <w:rPr>
              <w:rFonts w:ascii="Times New Roman" w:hAnsi="Times New Roman" w:cs="Times New Roman"/>
              <w:sz w:val="24"/>
              <w:szCs w:val="24"/>
            </w:rPr>
            <w:fldChar w:fldCharType="begin"/>
          </w:r>
          <w:r w:rsidRPr="009D3157">
            <w:rPr>
              <w:rFonts w:ascii="Times New Roman" w:hAnsi="Times New Roman" w:cs="Times New Roman"/>
              <w:sz w:val="24"/>
              <w:szCs w:val="24"/>
            </w:rPr>
            <w:instrText xml:space="preserve"> CITATION Adl97 \l 1032 </w:instrText>
          </w:r>
          <w:r w:rsidR="009B4EDE" w:rsidRPr="009D3157">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(Adler, Beckers, &amp; Buck, 1997)</w:t>
          </w:r>
          <w:r w:rsidR="009B4EDE" w:rsidRPr="009D3157">
            <w:rPr>
              <w:rFonts w:ascii="Times New Roman" w:hAnsi="Times New Roman" w:cs="Times New Roman"/>
              <w:sz w:val="24"/>
              <w:szCs w:val="24"/>
            </w:rPr>
            <w:fldChar w:fldCharType="end"/>
          </w:r>
        </w:sdtContent>
      </w:sdt>
    </w:p>
    <w:p w:rsidR="00111160" w:rsidRPr="009D3157" w:rsidRDefault="00111160" w:rsidP="009D3157">
      <w:pPr>
        <w:spacing w:line="360" w:lineRule="auto"/>
        <w:rPr>
          <w:rFonts w:ascii="Times New Roman" w:hAnsi="Times New Roman" w:cs="Times New Roman"/>
          <w:i/>
          <w:sz w:val="24"/>
          <w:szCs w:val="24"/>
        </w:rPr>
      </w:pPr>
      <w:r>
        <w:rPr>
          <w:rFonts w:ascii="Times New Roman" w:hAnsi="Times New Roman" w:cs="Times New Roman"/>
          <w:sz w:val="24"/>
          <w:szCs w:val="24"/>
        </w:rPr>
        <w:t xml:space="preserve">Ο </w:t>
      </w:r>
      <w:r>
        <w:rPr>
          <w:rFonts w:ascii="Times New Roman" w:hAnsi="Times New Roman" w:cs="Times New Roman"/>
          <w:sz w:val="24"/>
          <w:szCs w:val="24"/>
          <w:lang w:val="en-US"/>
        </w:rPr>
        <w:t>Johnson</w:t>
      </w:r>
      <w:r w:rsidRPr="00360466">
        <w:rPr>
          <w:rFonts w:ascii="Times New Roman" w:hAnsi="Times New Roman" w:cs="Times New Roman"/>
          <w:sz w:val="24"/>
          <w:szCs w:val="24"/>
        </w:rPr>
        <w:t xml:space="preserve"> </w:t>
      </w:r>
      <w:sdt>
        <w:sdtPr>
          <w:rPr>
            <w:rFonts w:ascii="Times New Roman" w:hAnsi="Times New Roman" w:cs="Times New Roman"/>
            <w:sz w:val="24"/>
            <w:szCs w:val="24"/>
          </w:rPr>
          <w:id w:val="593432088"/>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Joh02 \n  \t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(2002)</w:t>
          </w:r>
          <w:r w:rsidR="009B4EDE">
            <w:rPr>
              <w:rFonts w:ascii="Times New Roman" w:hAnsi="Times New Roman" w:cs="Times New Roman"/>
              <w:sz w:val="24"/>
              <w:szCs w:val="24"/>
            </w:rPr>
            <w:fldChar w:fldCharType="end"/>
          </w:r>
        </w:sdtContent>
      </w:sdt>
      <w:r>
        <w:rPr>
          <w:rFonts w:ascii="Times New Roman" w:hAnsi="Times New Roman" w:cs="Times New Roman"/>
          <w:sz w:val="24"/>
          <w:szCs w:val="24"/>
        </w:rPr>
        <w:t xml:space="preserve"> έγραψε </w:t>
      </w:r>
      <w:r w:rsidRPr="00111160">
        <w:rPr>
          <w:rFonts w:ascii="Times New Roman" w:hAnsi="Times New Roman" w:cs="Times New Roman"/>
          <w:i/>
          <w:sz w:val="24"/>
          <w:szCs w:val="24"/>
        </w:rPr>
        <w:t>«Η κατάλληλη αντίσταση είναι η ποσότητα αντίστασης, η οποία διευκολύνει την επιθυμητή απόκριση της κίνησης με μια ομαλή, συντονισμένη και βέλτιστη σύσπαση των μυών».</w:t>
      </w:r>
    </w:p>
    <w:p w:rsidR="00111160" w:rsidRDefault="00111160" w:rsidP="009D31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ιδιοδεκτική επίδραση της αντίστασης περιγράφεται από τον </w:t>
      </w:r>
      <w:r>
        <w:rPr>
          <w:rFonts w:ascii="Times New Roman" w:hAnsi="Times New Roman" w:cs="Times New Roman"/>
          <w:sz w:val="24"/>
          <w:szCs w:val="24"/>
          <w:lang w:val="en-US"/>
        </w:rPr>
        <w:t>Gellhorn</w:t>
      </w:r>
      <w:sdt>
        <w:sdtPr>
          <w:rPr>
            <w:rFonts w:ascii="Times New Roman" w:hAnsi="Times New Roman" w:cs="Times New Roman"/>
            <w:sz w:val="24"/>
            <w:szCs w:val="24"/>
            <w:lang w:val="en-US"/>
          </w:rPr>
          <w:id w:val="593432089"/>
          <w:citation/>
        </w:sdtPr>
        <w:sdtContent>
          <w:r w:rsidR="009B4EDE">
            <w:rPr>
              <w:rFonts w:ascii="Times New Roman" w:hAnsi="Times New Roman" w:cs="Times New Roman"/>
              <w:sz w:val="24"/>
              <w:szCs w:val="24"/>
              <w:lang w:val="en-US"/>
            </w:rPr>
            <w:fldChar w:fldCharType="begin"/>
          </w:r>
          <w:r w:rsidRPr="0011116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11116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Gel</w:instrText>
          </w:r>
          <w:r w:rsidRPr="00111160">
            <w:rPr>
              <w:rFonts w:ascii="Times New Roman" w:hAnsi="Times New Roman" w:cs="Times New Roman"/>
              <w:sz w:val="24"/>
              <w:szCs w:val="24"/>
            </w:rPr>
            <w:instrText>49 \</w:instrText>
          </w:r>
          <w:r>
            <w:rPr>
              <w:rFonts w:ascii="Times New Roman" w:hAnsi="Times New Roman" w:cs="Times New Roman"/>
              <w:sz w:val="24"/>
              <w:szCs w:val="24"/>
              <w:lang w:val="en-US"/>
            </w:rPr>
            <w:instrText>n</w:instrText>
          </w:r>
          <w:r w:rsidRPr="0011116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t</w:instrText>
          </w:r>
          <w:r w:rsidRPr="0011116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111160">
            <w:rPr>
              <w:rFonts w:ascii="Times New Roman" w:hAnsi="Times New Roman" w:cs="Times New Roman"/>
              <w:sz w:val="24"/>
              <w:szCs w:val="24"/>
            </w:rPr>
            <w:instrText xml:space="preserve"> 1033  </w:instrText>
          </w:r>
          <w:r w:rsidR="009B4EDE">
            <w:rPr>
              <w:rFonts w:ascii="Times New Roman" w:hAnsi="Times New Roman" w:cs="Times New Roman"/>
              <w:sz w:val="24"/>
              <w:szCs w:val="24"/>
              <w:lang w:val="en-US"/>
            </w:rPr>
            <w:fldChar w:fldCharType="separate"/>
          </w:r>
          <w:r w:rsidR="0091169D" w:rsidRPr="0091169D">
            <w:rPr>
              <w:rFonts w:ascii="Times New Roman" w:hAnsi="Times New Roman" w:cs="Times New Roman"/>
              <w:noProof/>
              <w:sz w:val="24"/>
              <w:szCs w:val="24"/>
            </w:rPr>
            <w:t xml:space="preserve"> (1949)</w:t>
          </w:r>
          <w:r w:rsidR="009B4EDE">
            <w:rPr>
              <w:rFonts w:ascii="Times New Roman" w:hAnsi="Times New Roman" w:cs="Times New Roman"/>
              <w:sz w:val="24"/>
              <w:szCs w:val="24"/>
              <w:lang w:val="en-US"/>
            </w:rPr>
            <w:fldChar w:fldCharType="end"/>
          </w:r>
        </w:sdtContent>
      </w:sdt>
      <w:r>
        <w:rPr>
          <w:rFonts w:ascii="Times New Roman" w:hAnsi="Times New Roman" w:cs="Times New Roman"/>
          <w:sz w:val="24"/>
          <w:szCs w:val="24"/>
        </w:rPr>
        <w:t>, ο οποίος αποδεικνύει ότι σε έναν μυ που υπάρχει αντίσταση, αυξάνεται η μυική αντίδραση στην φλοιική διέγερση. Άρα, η τάση που δημιουργείται στους μυς υπό αντίσταση είναι η καλύτερη ιδιοδεκτική διευκόλυνση</w:t>
      </w:r>
      <w:r w:rsidRPr="00512320">
        <w:rPr>
          <w:rFonts w:ascii="Times New Roman" w:hAnsi="Times New Roman" w:cs="Times New Roman"/>
          <w:sz w:val="24"/>
          <w:szCs w:val="24"/>
        </w:rPr>
        <w:t xml:space="preserve">. </w:t>
      </w:r>
      <w:r>
        <w:rPr>
          <w:rFonts w:ascii="Times New Roman" w:hAnsi="Times New Roman" w:cs="Times New Roman"/>
          <w:sz w:val="24"/>
          <w:szCs w:val="24"/>
        </w:rPr>
        <w:t>Τα αντανακλαστικά της τάσης των μυών επιτείνουν την συνεργασία με τους λοιπούς μύες της άρθρωσης, για να προκαλέσουν μια συνολική μυική δραστηριότητα. Η δραστηριότητα των ανταγωνιστών μυών από αυτούς που διευκολύνουμε, είτε αναστέλλεται είτε αυξάνεται, για να προκαλέσει συνσύσπαση.</w:t>
      </w:r>
      <w:sdt>
        <w:sdtPr>
          <w:rPr>
            <w:rFonts w:ascii="Times New Roman" w:hAnsi="Times New Roman" w:cs="Times New Roman"/>
            <w:sz w:val="24"/>
            <w:szCs w:val="24"/>
          </w:rPr>
          <w:id w:val="593432090"/>
          <w:citation/>
        </w:sdtPr>
        <w:sdtContent>
          <w:r w:rsidR="009B4EDE">
            <w:rPr>
              <w:rFonts w:ascii="Times New Roman" w:hAnsi="Times New Roman" w:cs="Times New Roman"/>
              <w:sz w:val="24"/>
              <w:szCs w:val="24"/>
            </w:rPr>
            <w:fldChar w:fldCharType="begin"/>
          </w:r>
          <w:r w:rsidRPr="0011116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11116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Gel</w:instrText>
          </w:r>
          <w:r w:rsidRPr="00111160">
            <w:rPr>
              <w:rFonts w:ascii="Times New Roman" w:hAnsi="Times New Roman" w:cs="Times New Roman"/>
              <w:sz w:val="24"/>
              <w:szCs w:val="24"/>
            </w:rPr>
            <w:instrText>49 \</w:instrText>
          </w:r>
          <w:r>
            <w:rPr>
              <w:rFonts w:ascii="Times New Roman" w:hAnsi="Times New Roman" w:cs="Times New Roman"/>
              <w:sz w:val="24"/>
              <w:szCs w:val="24"/>
              <w:lang w:val="en-US"/>
            </w:rPr>
            <w:instrText>l</w:instrText>
          </w:r>
          <w:r w:rsidRPr="0011116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Gellhorn</w:t>
          </w:r>
          <w:r w:rsidR="0091169D" w:rsidRPr="0091169D">
            <w:rPr>
              <w:rFonts w:ascii="Times New Roman" w:hAnsi="Times New Roman" w:cs="Times New Roman"/>
              <w:noProof/>
              <w:sz w:val="24"/>
              <w:szCs w:val="24"/>
            </w:rPr>
            <w:t>, 1949)</w:t>
          </w:r>
          <w:r w:rsidR="009B4EDE">
            <w:rPr>
              <w:rFonts w:ascii="Times New Roman" w:hAnsi="Times New Roman" w:cs="Times New Roman"/>
              <w:sz w:val="24"/>
              <w:szCs w:val="24"/>
            </w:rPr>
            <w:fldChar w:fldCharType="end"/>
          </w:r>
        </w:sdtContent>
      </w:sdt>
      <w:r w:rsidR="00215042">
        <w:rPr>
          <w:rFonts w:ascii="Times New Roman" w:hAnsi="Times New Roman" w:cs="Times New Roman"/>
          <w:sz w:val="24"/>
          <w:szCs w:val="24"/>
        </w:rPr>
        <w:t xml:space="preserve"> </w:t>
      </w:r>
    </w:p>
    <w:p w:rsidR="00215042" w:rsidRDefault="00215042" w:rsidP="009D3157">
      <w:pPr>
        <w:spacing w:line="360" w:lineRule="auto"/>
        <w:jc w:val="both"/>
        <w:rPr>
          <w:rFonts w:ascii="Times New Roman" w:hAnsi="Times New Roman" w:cs="Times New Roman"/>
          <w:sz w:val="24"/>
          <w:szCs w:val="24"/>
        </w:rPr>
      </w:pPr>
      <w:r>
        <w:rPr>
          <w:rFonts w:ascii="Times New Roman" w:hAnsi="Times New Roman" w:cs="Times New Roman"/>
          <w:sz w:val="24"/>
          <w:szCs w:val="24"/>
        </w:rPr>
        <w:t>Στόχοι της αντίστασης είναι είτε στόχοι αξιολόγησης της κινητικής απόκρισης των μυών και του κινητικού ελέγχου (συντονισμός, δύναμη, έναρξη, σταθεροποίηση, αντοχή, χαλάρωση και ποιότητα)</w:t>
      </w:r>
      <w:r w:rsidRPr="00E43219">
        <w:rPr>
          <w:rFonts w:ascii="Times New Roman" w:hAnsi="Times New Roman" w:cs="Times New Roman"/>
          <w:sz w:val="24"/>
          <w:szCs w:val="24"/>
        </w:rPr>
        <w:t xml:space="preserve">, </w:t>
      </w:r>
      <w:r>
        <w:rPr>
          <w:rFonts w:ascii="Times New Roman" w:hAnsi="Times New Roman" w:cs="Times New Roman"/>
          <w:sz w:val="24"/>
          <w:szCs w:val="24"/>
        </w:rPr>
        <w:t>είτε στόχοι θεραπείας και αποκατάστασης των στοιχείων του κινητικού ελέγχου</w:t>
      </w:r>
      <w:r w:rsidRPr="00E43219">
        <w:rPr>
          <w:rFonts w:ascii="Times New Roman" w:hAnsi="Times New Roman" w:cs="Times New Roman"/>
          <w:sz w:val="24"/>
          <w:szCs w:val="24"/>
        </w:rPr>
        <w:t>.</w:t>
      </w:r>
    </w:p>
    <w:p w:rsidR="00215042" w:rsidRDefault="00215042" w:rsidP="009D3157">
      <w:pPr>
        <w:spacing w:line="360" w:lineRule="auto"/>
        <w:jc w:val="both"/>
        <w:rPr>
          <w:rFonts w:ascii="Times New Roman" w:hAnsi="Times New Roman" w:cs="Times New Roman"/>
          <w:sz w:val="24"/>
          <w:szCs w:val="24"/>
        </w:rPr>
      </w:pPr>
      <w:r>
        <w:rPr>
          <w:rFonts w:ascii="Times New Roman" w:hAnsi="Times New Roman" w:cs="Times New Roman"/>
          <w:sz w:val="24"/>
          <w:szCs w:val="24"/>
        </w:rPr>
        <w:t>Τέλος, επιγραμματικά, αξίζει να αναφέρουμε τους τύπους της μυικής συστολής που επηρεάζουν το είδος και το ποσό της αντίστασής που εφαρμόζει ο φυσικοθεραπευτής, και αυτά είναι η ισοτονική συστολή (πλειομετρική, μειομετρική) και η ισομετρική συστολή.</w:t>
      </w:r>
      <w:sdt>
        <w:sdtPr>
          <w:rPr>
            <w:rFonts w:ascii="Times New Roman" w:hAnsi="Times New Roman" w:cs="Times New Roman"/>
            <w:sz w:val="24"/>
            <w:szCs w:val="24"/>
          </w:rPr>
          <w:id w:val="593432091"/>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VLS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(Saliba, Johnson, &amp; Wardlaw, 1993)</w:t>
          </w:r>
          <w:r w:rsidR="009B4EDE">
            <w:rPr>
              <w:rFonts w:ascii="Times New Roman" w:hAnsi="Times New Roman" w:cs="Times New Roman"/>
              <w:sz w:val="24"/>
              <w:szCs w:val="24"/>
            </w:rPr>
            <w:fldChar w:fldCharType="end"/>
          </w:r>
        </w:sdtContent>
      </w:sdt>
      <w:r w:rsidRPr="009D3157">
        <w:rPr>
          <w:rFonts w:ascii="Times New Roman" w:hAnsi="Times New Roman" w:cs="Times New Roman"/>
          <w:sz w:val="24"/>
          <w:szCs w:val="24"/>
        </w:rPr>
        <w:t xml:space="preserve"> </w:t>
      </w:r>
    </w:p>
    <w:p w:rsidR="00215042" w:rsidRPr="00215042" w:rsidRDefault="00215042" w:rsidP="00215042">
      <w:pPr>
        <w:spacing w:line="360" w:lineRule="auto"/>
        <w:ind w:left="360"/>
        <w:jc w:val="both"/>
        <w:rPr>
          <w:rFonts w:ascii="Times New Roman" w:hAnsi="Times New Roman" w:cs="Times New Roman"/>
          <w:sz w:val="24"/>
          <w:szCs w:val="24"/>
        </w:rPr>
      </w:pPr>
    </w:p>
    <w:p w:rsidR="00215042" w:rsidRDefault="00215042" w:rsidP="00DB5B15">
      <w:pPr>
        <w:pStyle w:val="ListParagraph"/>
        <w:numPr>
          <w:ilvl w:val="0"/>
          <w:numId w:val="26"/>
        </w:numPr>
        <w:spacing w:line="360" w:lineRule="auto"/>
        <w:jc w:val="both"/>
        <w:rPr>
          <w:rFonts w:ascii="Times New Roman" w:hAnsi="Times New Roman" w:cs="Times New Roman"/>
          <w:i/>
          <w:sz w:val="24"/>
          <w:szCs w:val="24"/>
          <w:u w:val="single"/>
        </w:rPr>
      </w:pPr>
      <w:r w:rsidRPr="00215042">
        <w:rPr>
          <w:rFonts w:ascii="Times New Roman" w:hAnsi="Times New Roman" w:cs="Times New Roman"/>
          <w:i/>
          <w:sz w:val="24"/>
          <w:szCs w:val="24"/>
          <w:u w:val="single"/>
        </w:rPr>
        <w:t>Αντανάκλαση και ενίσχυση</w:t>
      </w:r>
    </w:p>
    <w:p w:rsidR="00215042" w:rsidRDefault="00215042" w:rsidP="00215042">
      <w:pPr>
        <w:spacing w:line="360" w:lineRule="auto"/>
        <w:jc w:val="both"/>
        <w:rPr>
          <w:rFonts w:ascii="Times New Roman" w:hAnsi="Times New Roman" w:cs="Times New Roman"/>
          <w:sz w:val="24"/>
          <w:szCs w:val="24"/>
        </w:rPr>
      </w:pPr>
      <w:r w:rsidRPr="00215042">
        <w:rPr>
          <w:rFonts w:ascii="Times New Roman" w:hAnsi="Times New Roman" w:cs="Times New Roman"/>
          <w:sz w:val="24"/>
          <w:szCs w:val="24"/>
        </w:rPr>
        <w:t xml:space="preserve">Μέρος της αντίστασης αποτελεί η αντανάκλαση. Δηλαδή, για την παραγωγή μιας κατάλληλης αντανάκλασης, χρησιμοποιείται μια κατάλληλη αντίσταση. Αντανάκλαση </w:t>
      </w:r>
      <w:r w:rsidRPr="00215042">
        <w:rPr>
          <w:rFonts w:ascii="Times New Roman" w:hAnsi="Times New Roman" w:cs="Times New Roman"/>
          <w:sz w:val="24"/>
          <w:szCs w:val="24"/>
        </w:rPr>
        <w:lastRenderedPageBreak/>
        <w:t xml:space="preserve">ορίζεται από την </w:t>
      </w:r>
      <w:r w:rsidRPr="00215042">
        <w:rPr>
          <w:rFonts w:ascii="Times New Roman" w:hAnsi="Times New Roman" w:cs="Times New Roman"/>
          <w:sz w:val="24"/>
          <w:szCs w:val="24"/>
          <w:lang w:val="en-US"/>
        </w:rPr>
        <w:t>Saliba</w:t>
      </w:r>
      <w:sdt>
        <w:sdtPr>
          <w:rPr>
            <w:rFonts w:ascii="Times New Roman" w:hAnsi="Times New Roman" w:cs="Times New Roman"/>
            <w:sz w:val="24"/>
            <w:szCs w:val="24"/>
            <w:lang w:val="en-US"/>
          </w:rPr>
          <w:id w:val="593432094"/>
          <w:citation/>
        </w:sdtPr>
        <w:sdtContent>
          <w:r w:rsidR="009B4EDE">
            <w:rPr>
              <w:rFonts w:ascii="Times New Roman" w:hAnsi="Times New Roman" w:cs="Times New Roman"/>
              <w:sz w:val="24"/>
              <w:szCs w:val="24"/>
              <w:lang w:val="en-US"/>
            </w:rPr>
            <w:fldChar w:fldCharType="begin"/>
          </w:r>
          <w:r w:rsidR="00C612F7">
            <w:rPr>
              <w:rFonts w:ascii="Times New Roman" w:hAnsi="Times New Roman" w:cs="Times New Roman"/>
              <w:sz w:val="24"/>
              <w:szCs w:val="24"/>
            </w:rPr>
            <w:instrText xml:space="preserve"> CITATION VLS \n  \t  \l 1032  </w:instrText>
          </w:r>
          <w:r w:rsidR="009B4EDE">
            <w:rPr>
              <w:rFonts w:ascii="Times New Roman" w:hAnsi="Times New Roman" w:cs="Times New Roman"/>
              <w:sz w:val="24"/>
              <w:szCs w:val="24"/>
              <w:lang w:val="en-US"/>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(1993)</w:t>
          </w:r>
          <w:r w:rsidR="009B4EDE">
            <w:rPr>
              <w:rFonts w:ascii="Times New Roman" w:hAnsi="Times New Roman" w:cs="Times New Roman"/>
              <w:sz w:val="24"/>
              <w:szCs w:val="24"/>
              <w:lang w:val="en-US"/>
            </w:rPr>
            <w:fldChar w:fldCharType="end"/>
          </w:r>
        </w:sdtContent>
      </w:sdt>
      <w:r w:rsidRPr="00215042">
        <w:rPr>
          <w:rFonts w:ascii="Times New Roman" w:hAnsi="Times New Roman" w:cs="Times New Roman"/>
          <w:sz w:val="24"/>
          <w:szCs w:val="24"/>
        </w:rPr>
        <w:t xml:space="preserve"> ως </w:t>
      </w:r>
      <w:r w:rsidRPr="00C612F7">
        <w:rPr>
          <w:rFonts w:ascii="Times New Roman" w:hAnsi="Times New Roman" w:cs="Times New Roman"/>
          <w:i/>
          <w:sz w:val="24"/>
          <w:szCs w:val="24"/>
        </w:rPr>
        <w:t>« η υπερχείληση της διέγερσης από τα δυνατότερα στοιχεία στα πιο αδύναμα ή ανασταλτικά στοιχεία»</w:t>
      </w:r>
      <w:r w:rsidRPr="00215042">
        <w:rPr>
          <w:rFonts w:ascii="Times New Roman" w:hAnsi="Times New Roman" w:cs="Times New Roman"/>
          <w:sz w:val="24"/>
          <w:szCs w:val="24"/>
        </w:rPr>
        <w:t xml:space="preserve"> Η </w:t>
      </w:r>
      <w:r w:rsidRPr="00215042">
        <w:rPr>
          <w:rFonts w:ascii="Times New Roman" w:hAnsi="Times New Roman" w:cs="Times New Roman"/>
          <w:sz w:val="24"/>
          <w:szCs w:val="24"/>
          <w:lang w:val="en-US"/>
        </w:rPr>
        <w:t>Levitt</w:t>
      </w:r>
      <w:sdt>
        <w:sdtPr>
          <w:rPr>
            <w:rFonts w:ascii="Times New Roman" w:hAnsi="Times New Roman" w:cs="Times New Roman"/>
            <w:sz w:val="24"/>
            <w:szCs w:val="24"/>
            <w:lang w:val="en-US"/>
          </w:rPr>
          <w:id w:val="593432095"/>
          <w:citation/>
        </w:sdtPr>
        <w:sdtContent>
          <w:r w:rsidR="009B4EDE">
            <w:rPr>
              <w:rFonts w:ascii="Times New Roman" w:hAnsi="Times New Roman" w:cs="Times New Roman"/>
              <w:sz w:val="24"/>
              <w:szCs w:val="24"/>
              <w:lang w:val="en-US"/>
            </w:rPr>
            <w:fldChar w:fldCharType="begin"/>
          </w:r>
          <w:r w:rsidR="00C612F7">
            <w:rPr>
              <w:rFonts w:ascii="Times New Roman" w:hAnsi="Times New Roman" w:cs="Times New Roman"/>
              <w:sz w:val="24"/>
              <w:szCs w:val="24"/>
            </w:rPr>
            <w:instrText xml:space="preserve"> CITATION Lev01 \n  \t  \l 1032  </w:instrText>
          </w:r>
          <w:r w:rsidR="009B4EDE">
            <w:rPr>
              <w:rFonts w:ascii="Times New Roman" w:hAnsi="Times New Roman" w:cs="Times New Roman"/>
              <w:sz w:val="24"/>
              <w:szCs w:val="24"/>
              <w:lang w:val="en-US"/>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(2001)</w:t>
          </w:r>
          <w:r w:rsidR="009B4EDE">
            <w:rPr>
              <w:rFonts w:ascii="Times New Roman" w:hAnsi="Times New Roman" w:cs="Times New Roman"/>
              <w:sz w:val="24"/>
              <w:szCs w:val="24"/>
              <w:lang w:val="en-US"/>
            </w:rPr>
            <w:fldChar w:fldCharType="end"/>
          </w:r>
        </w:sdtContent>
      </w:sdt>
      <w:r w:rsidRPr="00215042">
        <w:rPr>
          <w:rFonts w:ascii="Times New Roman" w:hAnsi="Times New Roman" w:cs="Times New Roman"/>
          <w:sz w:val="24"/>
          <w:szCs w:val="24"/>
        </w:rPr>
        <w:t xml:space="preserve"> δίνει μια πιο εκ</w:t>
      </w:r>
      <w:r w:rsidR="00C612F7">
        <w:rPr>
          <w:rFonts w:ascii="Times New Roman" w:hAnsi="Times New Roman" w:cs="Times New Roman"/>
          <w:sz w:val="24"/>
          <w:szCs w:val="24"/>
        </w:rPr>
        <w:t xml:space="preserve">τενή ερμηνεία της αντανάκλασης :  </w:t>
      </w:r>
      <w:r w:rsidRPr="00215042">
        <w:rPr>
          <w:rFonts w:ascii="Times New Roman" w:hAnsi="Times New Roman" w:cs="Times New Roman"/>
          <w:sz w:val="24"/>
          <w:szCs w:val="24"/>
        </w:rPr>
        <w:t>«…</w:t>
      </w:r>
      <w:r w:rsidRPr="00C612F7">
        <w:rPr>
          <w:rFonts w:ascii="Times New Roman" w:hAnsi="Times New Roman" w:cs="Times New Roman"/>
          <w:i/>
          <w:sz w:val="24"/>
          <w:szCs w:val="24"/>
        </w:rPr>
        <w:t>είναι η προβλεπόμενη μεταβίβαση δράσης  από μια μυική ομάδα σε μια άλλη μέσα σε μια συνεργία ή πρότυπο κίνησης ή από ενίσχυση της δράσης σε ένα μέρος του σώματος που διεγείρει την δράση σε ένα άλλο μέρος του σώματος»</w:t>
      </w:r>
      <w:r w:rsidR="00C612F7">
        <w:rPr>
          <w:rFonts w:ascii="Times New Roman" w:hAnsi="Times New Roman" w:cs="Times New Roman"/>
          <w:sz w:val="24"/>
          <w:szCs w:val="24"/>
        </w:rPr>
        <w:t>.</w:t>
      </w:r>
      <w:r w:rsidRPr="00215042">
        <w:rPr>
          <w:rFonts w:ascii="Times New Roman" w:hAnsi="Times New Roman" w:cs="Times New Roman"/>
          <w:sz w:val="24"/>
          <w:szCs w:val="24"/>
        </w:rPr>
        <w:t xml:space="preserve"> </w:t>
      </w:r>
    </w:p>
    <w:p w:rsidR="00C612F7" w:rsidRDefault="00C612F7" w:rsidP="00215042">
      <w:pPr>
        <w:spacing w:line="360" w:lineRule="auto"/>
        <w:jc w:val="both"/>
        <w:rPr>
          <w:rFonts w:ascii="Times New Roman" w:hAnsi="Times New Roman" w:cs="Times New Roman"/>
          <w:sz w:val="24"/>
          <w:szCs w:val="24"/>
        </w:rPr>
      </w:pPr>
      <w:r>
        <w:rPr>
          <w:rFonts w:ascii="Times New Roman" w:hAnsi="Times New Roman" w:cs="Times New Roman"/>
          <w:sz w:val="24"/>
          <w:szCs w:val="24"/>
        </w:rPr>
        <w:t>Αυτή η «μεταβίβαση δράσης», δηλαδή η αντίδραση, έχει την μορφή διευκόλυνσης με την κατάλληλη σύσπαση συνεργικών μυών ή την μορφή αναστολής με την χαλάρωση των ίδιων μυών. Το αποτέλεσμα της συγκεκριμένης αντίδρασης εξαρτάται άμεσα από την ποσότητα της αντίστασης που εφαρμόζει ο φυσικοθεραπευτής, την διάρκεια της, την θέση του ασθενούς (που επιδρά η βαρύτητα), και την μηχανική του ίδιου το σώματος του θεραπευτή. Με αυτόν τον τρόπο, η συνολική αντίσταση στους δυνατούς μυς ενισχύει τους αδύναμους μυς. Όμως, η μοναδικότητα του κάθε ατόμου και η ικανότητα του να αντιδρά διαφορετικά, δεν καθιστά δυνατή την εφαρμογή συγκεκριμένων οδηγιών για  τη ποσότητα της αντίστασης και τις περιοχές στις οποίες θα εφαρμόζεται. Ο ασθενής αξιολογείται κατά τέτοιον τρόπο που ο θεραπευτής εφαρμόζει την κατάλληλη αντίσταση, αντανάκλαση και ενίσχυση που αρμόζει στον συγκεκριμένο ασθενή. Ένα παράδειγμα αντανάκλασης είναι η εφαρμογή αντίστασης στην κάμψη του ισχίου (διέγερση), για την πρόκληση σύσπασης (αντίδρασης) στους κοιλιακούς μυς.</w:t>
      </w:r>
      <w:sdt>
        <w:sdtPr>
          <w:rPr>
            <w:rFonts w:ascii="Times New Roman" w:hAnsi="Times New Roman" w:cs="Times New Roman"/>
            <w:sz w:val="24"/>
            <w:szCs w:val="24"/>
          </w:rPr>
          <w:id w:val="593432096"/>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Adl97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(Adler, Beckers, &amp; Buck, 1997)</w:t>
          </w:r>
          <w:r w:rsidR="009B4EDE">
            <w:rPr>
              <w:rFonts w:ascii="Times New Roman" w:hAnsi="Times New Roman" w:cs="Times New Roman"/>
              <w:sz w:val="24"/>
              <w:szCs w:val="24"/>
            </w:rPr>
            <w:fldChar w:fldCharType="end"/>
          </w:r>
        </w:sdtContent>
      </w:sdt>
      <w:r w:rsidR="001D2784">
        <w:rPr>
          <w:noProof/>
        </w:rPr>
        <w:pict>
          <v:shape id="_x0000_s1037" type="#_x0000_t202" style="position:absolute;left:0;text-align:left;margin-left:3pt;margin-top:346.15pt;width:201.8pt;height:73.25pt;z-index:251688960;mso-position-horizontal-relative:text;mso-position-vertical-relative:text" stroked="f">
            <v:textbox style="mso-next-textbox:#_x0000_s1037;mso-fit-shape-to-text:t" inset="0,0,0,0">
              <w:txbxContent>
                <w:p w:rsidR="001D2784" w:rsidRPr="005B19AD" w:rsidRDefault="001D2784" w:rsidP="005B19AD">
                  <w:pPr>
                    <w:pStyle w:val="Caption"/>
                    <w:rPr>
                      <w:rFonts w:ascii="Times New Roman" w:hAnsi="Times New Roman" w:cs="Times New Roman"/>
                      <w:b w:val="0"/>
                      <w:i/>
                      <w:color w:val="auto"/>
                      <w:sz w:val="32"/>
                      <w:szCs w:val="24"/>
                      <w:lang w:val="en-US"/>
                    </w:rPr>
                  </w:pPr>
                  <w:r w:rsidRPr="005B19AD">
                    <w:rPr>
                      <w:rFonts w:ascii="Times New Roman" w:hAnsi="Times New Roman" w:cs="Times New Roman"/>
                      <w:b w:val="0"/>
                      <w:i/>
                      <w:color w:val="auto"/>
                      <w:sz w:val="22"/>
                    </w:rPr>
                    <w:t xml:space="preserve">Εικόνα </w:t>
                  </w:r>
                  <w:r w:rsidRPr="005B19AD">
                    <w:rPr>
                      <w:rFonts w:ascii="Times New Roman" w:hAnsi="Times New Roman" w:cs="Times New Roman"/>
                      <w:b w:val="0"/>
                      <w:i/>
                      <w:color w:val="auto"/>
                      <w:sz w:val="22"/>
                    </w:rPr>
                    <w:fldChar w:fldCharType="begin"/>
                  </w:r>
                  <w:r w:rsidRPr="005B19AD">
                    <w:rPr>
                      <w:rFonts w:ascii="Times New Roman" w:hAnsi="Times New Roman" w:cs="Times New Roman"/>
                      <w:b w:val="0"/>
                      <w:i/>
                      <w:color w:val="auto"/>
                      <w:sz w:val="22"/>
                    </w:rPr>
                    <w:instrText xml:space="preserve"> SEQ Εικόνα \* ARABIC </w:instrText>
                  </w:r>
                  <w:r w:rsidRPr="005B19AD">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18</w:t>
                  </w:r>
                  <w:r w:rsidRPr="005B19AD">
                    <w:rPr>
                      <w:rFonts w:ascii="Times New Roman" w:hAnsi="Times New Roman" w:cs="Times New Roman"/>
                      <w:b w:val="0"/>
                      <w:i/>
                      <w:color w:val="auto"/>
                      <w:sz w:val="22"/>
                    </w:rPr>
                    <w:fldChar w:fldCharType="end"/>
                  </w:r>
                  <w:r w:rsidRPr="005B19AD">
                    <w:rPr>
                      <w:rFonts w:ascii="Times New Roman" w:hAnsi="Times New Roman" w:cs="Times New Roman"/>
                      <w:b w:val="0"/>
                      <w:i/>
                      <w:color w:val="auto"/>
                      <w:sz w:val="22"/>
                    </w:rPr>
                    <w:t xml:space="preserve"> Αντανάκλαση και υπερχείλιση. Με μια αντίσταση στην κάμψη του άνω άκρου, προκαλείται έκταση στο κάτω άκρο </w:t>
                  </w:r>
                  <w:r w:rsidRPr="00097E47">
                    <w:rPr>
                      <w:rFonts w:ascii="Times New Roman" w:hAnsi="Times New Roman" w:cs="Times New Roman"/>
                      <w:b w:val="0"/>
                      <w:i/>
                      <w:color w:val="auto"/>
                      <w:sz w:val="22"/>
                    </w:rPr>
                    <w:t>δημιουργώντας μια συνθήκη βάδισης.</w:t>
                  </w:r>
                  <w:sdt>
                    <w:sdtPr>
                      <w:rPr>
                        <w:rFonts w:ascii="Times New Roman" w:hAnsi="Times New Roman" w:cs="Times New Roman"/>
                        <w:b w:val="0"/>
                        <w:i/>
                        <w:color w:val="auto"/>
                        <w:sz w:val="22"/>
                      </w:rPr>
                      <w:id w:val="741804682"/>
                      <w:citation/>
                    </w:sdtPr>
                    <w:sdtContent>
                      <w:r w:rsidRPr="00097E47">
                        <w:rPr>
                          <w:rFonts w:ascii="Times New Roman" w:hAnsi="Times New Roman" w:cs="Times New Roman"/>
                          <w:b w:val="0"/>
                          <w:i/>
                          <w:color w:val="auto"/>
                          <w:sz w:val="22"/>
                        </w:rPr>
                        <w:fldChar w:fldCharType="begin"/>
                      </w:r>
                      <w:r w:rsidRPr="00097E47">
                        <w:rPr>
                          <w:rFonts w:ascii="Times New Roman" w:hAnsi="Times New Roman" w:cs="Times New Roman"/>
                          <w:b w:val="0"/>
                          <w:i/>
                          <w:color w:val="auto"/>
                          <w:sz w:val="22"/>
                        </w:rPr>
                        <w:instrText xml:space="preserve"> CITATION SSA09 \l 1032 </w:instrText>
                      </w:r>
                      <w:r w:rsidRPr="00097E47">
                        <w:rPr>
                          <w:rFonts w:ascii="Times New Roman" w:hAnsi="Times New Roman" w:cs="Times New Roman"/>
                          <w:b w:val="0"/>
                          <w:i/>
                          <w:color w:val="auto"/>
                          <w:sz w:val="22"/>
                        </w:rPr>
                        <w:fldChar w:fldCharType="separate"/>
                      </w:r>
                      <w:r w:rsidRPr="00097E47">
                        <w:rPr>
                          <w:rFonts w:ascii="Times New Roman" w:hAnsi="Times New Roman" w:cs="Times New Roman"/>
                          <w:b w:val="0"/>
                          <w:i/>
                          <w:noProof/>
                          <w:color w:val="auto"/>
                          <w:sz w:val="22"/>
                        </w:rPr>
                        <w:t xml:space="preserve"> (Adler, Beckers, &amp; Buck, 2009)</w:t>
                      </w:r>
                      <w:r w:rsidRPr="00097E47">
                        <w:rPr>
                          <w:rFonts w:ascii="Times New Roman" w:hAnsi="Times New Roman" w:cs="Times New Roman"/>
                          <w:b w:val="0"/>
                          <w:i/>
                          <w:color w:val="auto"/>
                          <w:sz w:val="22"/>
                        </w:rPr>
                        <w:fldChar w:fldCharType="end"/>
                      </w:r>
                    </w:sdtContent>
                  </w:sdt>
                </w:p>
              </w:txbxContent>
            </v:textbox>
            <w10:wrap type="square"/>
          </v:shape>
        </w:pict>
      </w:r>
      <w:r w:rsidR="005B19AD">
        <w:rPr>
          <w:rFonts w:ascii="Times New Roman" w:hAnsi="Times New Roman" w:cs="Times New Roman"/>
          <w:noProof/>
          <w:sz w:val="24"/>
          <w:szCs w:val="24"/>
        </w:rPr>
        <w:drawing>
          <wp:anchor distT="0" distB="0" distL="114300" distR="114300" simplePos="0" relativeHeight="251686912" behindDoc="0" locked="0" layoutInCell="1" allowOverlap="1">
            <wp:simplePos x="4057650" y="4791075"/>
            <wp:positionH relativeFrom="margin">
              <wp:align>left</wp:align>
            </wp:positionH>
            <wp:positionV relativeFrom="margin">
              <wp:align>center</wp:align>
            </wp:positionV>
            <wp:extent cx="2562860" cy="1790700"/>
            <wp:effectExtent l="38100" t="0" r="27940" b="533400"/>
            <wp:wrapSquare wrapText="bothSides"/>
            <wp:docPr id="16" name="15 - Εικόνα" descr="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5.png"/>
                    <pic:cNvPicPr/>
                  </pic:nvPicPr>
                  <pic:blipFill>
                    <a:blip r:embed="rId39"/>
                    <a:stretch>
                      <a:fillRect/>
                    </a:stretch>
                  </pic:blipFill>
                  <pic:spPr>
                    <a:xfrm>
                      <a:off x="0" y="0"/>
                      <a:ext cx="2562860" cy="1790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12F7" w:rsidRDefault="00C612F7" w:rsidP="00DB5B15">
      <w:pPr>
        <w:pStyle w:val="ListParagraph"/>
        <w:numPr>
          <w:ilvl w:val="0"/>
          <w:numId w:val="26"/>
        </w:numPr>
        <w:spacing w:line="36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Έλξη και προσέγγιση</w:t>
      </w:r>
    </w:p>
    <w:p w:rsidR="00C612F7" w:rsidRDefault="00C612F7" w:rsidP="00C612F7">
      <w:pPr>
        <w:spacing w:line="360" w:lineRule="auto"/>
        <w:jc w:val="both"/>
        <w:rPr>
          <w:rFonts w:ascii="Times New Roman" w:hAnsi="Times New Roman" w:cs="Times New Roman"/>
          <w:sz w:val="24"/>
          <w:szCs w:val="24"/>
        </w:rPr>
      </w:pPr>
      <w:r>
        <w:rPr>
          <w:rFonts w:ascii="Times New Roman" w:hAnsi="Times New Roman" w:cs="Times New Roman"/>
          <w:sz w:val="24"/>
          <w:szCs w:val="24"/>
        </w:rPr>
        <w:t>Η χρήση διανυσμάτων δύναμης έλξης και προσέγγισης παρέχουν βοηθητικό ρόλο στην κατάλληλη αντίσταση και διευκολύνουν την κινητική απόκριση. Παρέχουν, δηλαδή, μια αντανακλαστική ιδιοδεκτική απόκριση στην εκούσια κίνηση με αντίσταση. Άρα, η ενσωμάτωση τους στην διαδικασία της αντίστασης εξασφαλίζει μια ομαλή αντίσταση.</w:t>
      </w:r>
      <w:sdt>
        <w:sdtPr>
          <w:rPr>
            <w:rFonts w:ascii="Times New Roman" w:hAnsi="Times New Roman" w:cs="Times New Roman"/>
            <w:sz w:val="24"/>
            <w:szCs w:val="24"/>
          </w:rPr>
          <w:id w:val="593432097"/>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Joh02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(Johnson &amp; Johnson, 2002)</w:t>
          </w:r>
          <w:r w:rsidR="009B4EDE">
            <w:rPr>
              <w:rFonts w:ascii="Times New Roman" w:hAnsi="Times New Roman" w:cs="Times New Roman"/>
              <w:sz w:val="24"/>
              <w:szCs w:val="24"/>
            </w:rPr>
            <w:fldChar w:fldCharType="end"/>
          </w:r>
        </w:sdtContent>
      </w:sdt>
    </w:p>
    <w:p w:rsidR="00C612F7" w:rsidRPr="00C612F7" w:rsidRDefault="00C612F7" w:rsidP="00C612F7">
      <w:pPr>
        <w:spacing w:line="360" w:lineRule="auto"/>
        <w:rPr>
          <w:rFonts w:ascii="Times New Roman" w:hAnsi="Times New Roman" w:cs="Times New Roman"/>
          <w:sz w:val="24"/>
          <w:szCs w:val="24"/>
        </w:rPr>
      </w:pPr>
      <w:r>
        <w:rPr>
          <w:rFonts w:ascii="Times New Roman" w:hAnsi="Times New Roman" w:cs="Times New Roman"/>
          <w:sz w:val="24"/>
          <w:szCs w:val="24"/>
        </w:rPr>
        <w:t>Έ</w:t>
      </w:r>
      <w:r w:rsidRPr="00C612F7">
        <w:rPr>
          <w:rFonts w:ascii="Times New Roman" w:hAnsi="Times New Roman" w:cs="Times New Roman"/>
          <w:sz w:val="24"/>
          <w:szCs w:val="24"/>
        </w:rPr>
        <w:t xml:space="preserve">λξη είναι η επιμήκυνση ενός τμήματος του σώματος και ο διαχωρισμός των αρθρικών επιφανειών. Η κατεύθυνση της έλξης βρίσκεται κάθετα και μακριά από την κορυφή του άξονα κίνησης. Στόχος τους είναι η </w:t>
      </w:r>
      <w:r>
        <w:rPr>
          <w:rFonts w:ascii="Times New Roman" w:hAnsi="Times New Roman" w:cs="Times New Roman"/>
          <w:sz w:val="24"/>
          <w:szCs w:val="24"/>
        </w:rPr>
        <w:t>ενίσχυση της κίνησης και της μυϊ</w:t>
      </w:r>
      <w:r w:rsidRPr="00C612F7">
        <w:rPr>
          <w:rFonts w:ascii="Times New Roman" w:hAnsi="Times New Roman" w:cs="Times New Roman"/>
          <w:sz w:val="24"/>
          <w:szCs w:val="24"/>
        </w:rPr>
        <w:t xml:space="preserve">κής σύσπασης, η </w:t>
      </w:r>
      <w:r w:rsidRPr="00C612F7">
        <w:rPr>
          <w:rFonts w:ascii="Times New Roman" w:hAnsi="Times New Roman" w:cs="Times New Roman"/>
          <w:sz w:val="24"/>
          <w:szCs w:val="24"/>
        </w:rPr>
        <w:lastRenderedPageBreak/>
        <w:t>υποβοήθηση της επιμήκυνσης των ιστών με την χρήση του τατικού αντανακλαστικού και δημιουργεί αντίσταση σε τμήματα της κίνησης.</w:t>
      </w:r>
    </w:p>
    <w:p w:rsidR="00C612F7" w:rsidRDefault="00C612F7" w:rsidP="00C612F7">
      <w:pPr>
        <w:spacing w:line="360" w:lineRule="auto"/>
        <w:jc w:val="both"/>
        <w:rPr>
          <w:rFonts w:ascii="Times New Roman" w:hAnsi="Times New Roman" w:cs="Times New Roman"/>
          <w:sz w:val="24"/>
          <w:szCs w:val="24"/>
        </w:rPr>
      </w:pPr>
      <w:r w:rsidRPr="00C612F7">
        <w:rPr>
          <w:rFonts w:ascii="Times New Roman" w:hAnsi="Times New Roman" w:cs="Times New Roman"/>
          <w:sz w:val="24"/>
          <w:szCs w:val="24"/>
        </w:rPr>
        <w:t>Προσέγγιση είναι η συμπιεστική δύναμη προς τον άξονα κίνησης που οδηγεί στην συμπίεση των αρθρικών επιφανειών. Στοχεύουν στην ενίσχυση της σταθερότητας και στην διευκόλυνση της μεταφοράς βάρους του σώματος και των αντιβαρυτικών μυών. Η επιθυμητή κίνηση μπορεί να ξεκινήσει με μια αντανακλαστική αντίδραση που παράγει η προσέγγιση γρήγορου τύπου, η οποία ακολουθείται από μια αργή προσέγγιση, σύμφωνα με την αντοχή του ασθενούς. Σε κάθε περίπτωση, η προσέγγιση διατηρείται καθ’ όλη την διάρκεια της κίνησης με αντίσταση κα</w:t>
      </w:r>
      <w:r>
        <w:rPr>
          <w:rFonts w:ascii="Times New Roman" w:hAnsi="Times New Roman" w:cs="Times New Roman"/>
          <w:sz w:val="24"/>
          <w:szCs w:val="24"/>
        </w:rPr>
        <w:t>ι εφαρμόζεται σε κατάλληλες ευθυγραμμισμένες</w:t>
      </w:r>
      <w:r w:rsidRPr="00C612F7">
        <w:rPr>
          <w:rFonts w:ascii="Times New Roman" w:hAnsi="Times New Roman" w:cs="Times New Roman"/>
          <w:sz w:val="24"/>
          <w:szCs w:val="24"/>
        </w:rPr>
        <w:t xml:space="preserve"> θέσεις μεταφοράς βάρους (τετραποδική, καθιστή, όρθια)</w:t>
      </w:r>
      <w:sdt>
        <w:sdtPr>
          <w:rPr>
            <w:rFonts w:ascii="Times New Roman" w:hAnsi="Times New Roman" w:cs="Times New Roman"/>
            <w:sz w:val="24"/>
            <w:szCs w:val="24"/>
          </w:rPr>
          <w:id w:val="593432098"/>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SSA09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(Adler, Beckers, &amp; Buck, 2009)</w:t>
          </w:r>
          <w:r w:rsidR="009B4EDE">
            <w:rPr>
              <w:rFonts w:ascii="Times New Roman" w:hAnsi="Times New Roman" w:cs="Times New Roman"/>
              <w:sz w:val="24"/>
              <w:szCs w:val="24"/>
            </w:rPr>
            <w:fldChar w:fldCharType="end"/>
          </w:r>
        </w:sdtContent>
      </w:sdt>
    </w:p>
    <w:p w:rsidR="00C612F7" w:rsidRDefault="00C612F7" w:rsidP="00C612F7">
      <w:pPr>
        <w:spacing w:line="360" w:lineRule="auto"/>
        <w:jc w:val="both"/>
        <w:rPr>
          <w:rFonts w:ascii="Times New Roman" w:hAnsi="Times New Roman" w:cs="Times New Roman"/>
          <w:sz w:val="24"/>
          <w:szCs w:val="24"/>
        </w:rPr>
      </w:pPr>
      <w:r>
        <w:rPr>
          <w:rFonts w:ascii="Times New Roman" w:hAnsi="Times New Roman" w:cs="Times New Roman"/>
          <w:sz w:val="24"/>
          <w:szCs w:val="24"/>
        </w:rPr>
        <w:t>Η εφαρμογή έλξης και προσέγγισης πρέπει να είναι προσεκτική για την αποφυγή πρόκλησης ή αύξησης του πόνου. Σε πολλές παθήσεις, η κατάλληλη χρήση της έλξης και της προσέγγισης μπορούν να μειώσουν τον πόνο για να επιτρέψουν ένα πιο απαιτητικό πρόγραμμα θεραπείας. Αντίστοιχα, ο πόνος που προκαλείται λόγο αρθρικής αστάθειας μπορεί να μειωθεί με τον κατάλληλο συνδυασμό αντίστασης και έλξης/ ή προσέγγισης, ενισχύοντας της νευρομυική σταθεροποίηση.</w:t>
      </w:r>
      <w:sdt>
        <w:sdtPr>
          <w:rPr>
            <w:rFonts w:ascii="Times New Roman" w:hAnsi="Times New Roman" w:cs="Times New Roman"/>
            <w:sz w:val="24"/>
            <w:szCs w:val="24"/>
          </w:rPr>
          <w:id w:val="593432099"/>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Joh02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(Johnson &amp; Johnson, 2002)</w:t>
          </w:r>
          <w:r w:rsidR="009B4EDE">
            <w:rPr>
              <w:rFonts w:ascii="Times New Roman" w:hAnsi="Times New Roman" w:cs="Times New Roman"/>
              <w:sz w:val="24"/>
              <w:szCs w:val="24"/>
            </w:rPr>
            <w:fldChar w:fldCharType="end"/>
          </w:r>
        </w:sdtContent>
      </w:sdt>
    </w:p>
    <w:p w:rsidR="00C612F7" w:rsidRDefault="00C612F7" w:rsidP="00DB5B15">
      <w:pPr>
        <w:pStyle w:val="ListParagraph"/>
        <w:numPr>
          <w:ilvl w:val="0"/>
          <w:numId w:val="26"/>
        </w:numPr>
        <w:spacing w:line="360" w:lineRule="auto"/>
        <w:jc w:val="both"/>
        <w:rPr>
          <w:rFonts w:ascii="Times New Roman" w:hAnsi="Times New Roman" w:cs="Times New Roman"/>
          <w:i/>
          <w:sz w:val="24"/>
          <w:szCs w:val="24"/>
          <w:u w:val="single"/>
        </w:rPr>
      </w:pPr>
      <w:r w:rsidRPr="00C612F7">
        <w:rPr>
          <w:rFonts w:ascii="Times New Roman" w:hAnsi="Times New Roman" w:cs="Times New Roman"/>
          <w:i/>
          <w:sz w:val="24"/>
          <w:szCs w:val="24"/>
          <w:u w:val="single"/>
        </w:rPr>
        <w:t>Διάταση</w:t>
      </w:r>
    </w:p>
    <w:p w:rsidR="00C612F7" w:rsidRDefault="00C612F7" w:rsidP="00C61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εκούσια κίνηση μπορεί να ενισχυθεί και μέσα από την χρήση νωτιαίων αντανακλαστικών, κυρίως όταν υπάρχει αδυναμία συντονισμού, κακής έναρξης της κίνησης ή μειωμένης αντοχής. Το χαρακτηριστικό, αυτό, αντανακλαστικό διευκόλυνσης που χρησιμοποιεί η </w:t>
      </w:r>
      <w:r>
        <w:rPr>
          <w:rFonts w:ascii="Times New Roman" w:hAnsi="Times New Roman" w:cs="Times New Roman"/>
          <w:sz w:val="24"/>
          <w:szCs w:val="24"/>
          <w:lang w:val="en-US"/>
        </w:rPr>
        <w:t>PNF</w:t>
      </w:r>
      <w:r w:rsidRPr="00B22596">
        <w:rPr>
          <w:rFonts w:ascii="Times New Roman" w:hAnsi="Times New Roman" w:cs="Times New Roman"/>
          <w:sz w:val="24"/>
          <w:szCs w:val="24"/>
        </w:rPr>
        <w:t xml:space="preserve"> </w:t>
      </w:r>
      <w:r>
        <w:rPr>
          <w:rFonts w:ascii="Times New Roman" w:hAnsi="Times New Roman" w:cs="Times New Roman"/>
          <w:sz w:val="24"/>
          <w:szCs w:val="24"/>
        </w:rPr>
        <w:t>είναι η γρήγορη διάταση, η οποία προσφέρει ένα ερέθισμα τάσης και παράγει ένα αντανακλαστικό τάσης. Για να είναι το ερέθισμα αυτό υποβοηθητικό και θεραπευτικό, πρέπει να συνδυάζεται με μια απότομη σύσπαση, αντίσταση και μια κατάλληλη λεκτική εντολή που συγχρονίζει την κινητική απάντηση του ασθενούς. Η γρήγορη διάταση χρησιμοποιείται στην αρχή μιας συστολής, όταν ο μυς είναι επιμηκυμένος</w:t>
      </w:r>
      <w:r w:rsidRPr="006C2319">
        <w:rPr>
          <w:rFonts w:ascii="Times New Roman" w:hAnsi="Times New Roman" w:cs="Times New Roman"/>
          <w:sz w:val="24"/>
          <w:szCs w:val="24"/>
        </w:rPr>
        <w:t xml:space="preserve"> (</w:t>
      </w:r>
      <w:r>
        <w:rPr>
          <w:rFonts w:ascii="Times New Roman" w:hAnsi="Times New Roman" w:cs="Times New Roman"/>
          <w:sz w:val="24"/>
          <w:szCs w:val="24"/>
        </w:rPr>
        <w:t>ερέθισμα τάσης)</w:t>
      </w:r>
      <w:r w:rsidRPr="006C2319">
        <w:rPr>
          <w:rFonts w:ascii="Times New Roman" w:hAnsi="Times New Roman" w:cs="Times New Roman"/>
          <w:sz w:val="24"/>
          <w:szCs w:val="24"/>
        </w:rPr>
        <w:t xml:space="preserve"> </w:t>
      </w:r>
      <w:r>
        <w:rPr>
          <w:rFonts w:ascii="Times New Roman" w:hAnsi="Times New Roman" w:cs="Times New Roman"/>
          <w:sz w:val="24"/>
          <w:szCs w:val="24"/>
        </w:rPr>
        <w:t xml:space="preserve"> ή καθ ‘όλη την ενεργητική κίνηση (αντανακλαστικό τάσης, παράγεται σε μυς υπό ένταση στην επιμήκυνση ή στην σύσπαση).</w:t>
      </w:r>
      <w:sdt>
        <w:sdtPr>
          <w:rPr>
            <w:rFonts w:ascii="Times New Roman" w:hAnsi="Times New Roman" w:cs="Times New Roman"/>
            <w:sz w:val="24"/>
            <w:szCs w:val="24"/>
          </w:rPr>
          <w:id w:val="593432100"/>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VLS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(Saliba, Johnson, &amp; Wardlaw, 1993)</w:t>
          </w:r>
          <w:r w:rsidR="009B4EDE">
            <w:rPr>
              <w:rFonts w:ascii="Times New Roman" w:hAnsi="Times New Roman" w:cs="Times New Roman"/>
              <w:sz w:val="24"/>
              <w:szCs w:val="24"/>
            </w:rPr>
            <w:fldChar w:fldCharType="end"/>
          </w:r>
        </w:sdtContent>
      </w:sdt>
    </w:p>
    <w:p w:rsidR="00C612F7" w:rsidRDefault="00C612F7" w:rsidP="00C61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διάταση δεν πρέπει να προκαλεί πόνο. Για να είναι αποτελεσματική η εφαρμογή, ο θεραπευτής αντιστέκεται στην δύναμη που παράγεται από την διάταση και περιμένει την απόκριση της δύναμης προτού προβάλλει αντίσταση. Κατά τον ίδιο τον </w:t>
      </w:r>
      <w:r>
        <w:rPr>
          <w:rFonts w:ascii="Times New Roman" w:hAnsi="Times New Roman" w:cs="Times New Roman"/>
          <w:sz w:val="24"/>
          <w:szCs w:val="24"/>
          <w:lang w:val="en-US"/>
        </w:rPr>
        <w:t>Kabat</w:t>
      </w:r>
      <w:r w:rsidRPr="00EE7A38">
        <w:rPr>
          <w:rFonts w:ascii="Times New Roman" w:hAnsi="Times New Roman" w:cs="Times New Roman"/>
          <w:sz w:val="24"/>
          <w:szCs w:val="24"/>
        </w:rPr>
        <w:t xml:space="preserve">, </w:t>
      </w:r>
      <w:r>
        <w:rPr>
          <w:rFonts w:ascii="Times New Roman" w:hAnsi="Times New Roman" w:cs="Times New Roman"/>
          <w:sz w:val="24"/>
          <w:szCs w:val="24"/>
        </w:rPr>
        <w:t>το αντανακλαστικό της τάσης ίσος να είναι η μοναδική διαδικασία για την πρόκληση σύσπασης σε αδύναμους μύες.</w:t>
      </w:r>
      <w:sdt>
        <w:sdtPr>
          <w:rPr>
            <w:rFonts w:ascii="Times New Roman" w:hAnsi="Times New Roman" w:cs="Times New Roman"/>
            <w:sz w:val="24"/>
            <w:szCs w:val="24"/>
          </w:rPr>
          <w:id w:val="593432101"/>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Adl97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(Adler, Beckers, &amp; Buck, 1997)</w:t>
          </w:r>
          <w:r w:rsidR="009B4EDE">
            <w:rPr>
              <w:rFonts w:ascii="Times New Roman" w:hAnsi="Times New Roman" w:cs="Times New Roman"/>
              <w:sz w:val="24"/>
              <w:szCs w:val="24"/>
            </w:rPr>
            <w:fldChar w:fldCharType="end"/>
          </w:r>
        </w:sdtContent>
      </w:sdt>
    </w:p>
    <w:p w:rsidR="00C612F7" w:rsidRPr="00C612F7" w:rsidRDefault="00C612F7" w:rsidP="00DB5B15">
      <w:pPr>
        <w:pStyle w:val="ListParagraph"/>
        <w:numPr>
          <w:ilvl w:val="0"/>
          <w:numId w:val="26"/>
        </w:numPr>
        <w:spacing w:line="360" w:lineRule="auto"/>
        <w:rPr>
          <w:rFonts w:ascii="Times New Roman" w:hAnsi="Times New Roman" w:cs="Times New Roman"/>
          <w:i/>
          <w:sz w:val="24"/>
          <w:szCs w:val="24"/>
          <w:u w:val="single"/>
        </w:rPr>
      </w:pPr>
      <w:r w:rsidRPr="00C612F7">
        <w:rPr>
          <w:rFonts w:ascii="Times New Roman" w:hAnsi="Times New Roman" w:cs="Times New Roman"/>
          <w:i/>
          <w:sz w:val="24"/>
          <w:szCs w:val="24"/>
          <w:u w:val="single"/>
        </w:rPr>
        <w:lastRenderedPageBreak/>
        <w:t>Συγχρονισμός (</w:t>
      </w:r>
      <w:r>
        <w:rPr>
          <w:rFonts w:ascii="Times New Roman" w:hAnsi="Times New Roman" w:cs="Times New Roman"/>
          <w:i/>
          <w:sz w:val="24"/>
          <w:szCs w:val="24"/>
          <w:u w:val="single"/>
        </w:rPr>
        <w:t>«</w:t>
      </w:r>
      <w:r>
        <w:rPr>
          <w:rFonts w:ascii="Times New Roman" w:hAnsi="Times New Roman" w:cs="Times New Roman"/>
          <w:i/>
          <w:sz w:val="24"/>
          <w:szCs w:val="24"/>
          <w:u w:val="single"/>
          <w:lang w:val="en-US"/>
        </w:rPr>
        <w:t>timing</w:t>
      </w:r>
      <w:r>
        <w:rPr>
          <w:rFonts w:ascii="Times New Roman" w:hAnsi="Times New Roman" w:cs="Times New Roman"/>
          <w:i/>
          <w:sz w:val="24"/>
          <w:szCs w:val="24"/>
          <w:u w:val="single"/>
        </w:rPr>
        <w:t>»</w:t>
      </w:r>
      <w:r w:rsidRPr="00C612F7">
        <w:rPr>
          <w:rFonts w:ascii="Times New Roman" w:hAnsi="Times New Roman" w:cs="Times New Roman"/>
          <w:i/>
          <w:sz w:val="24"/>
          <w:szCs w:val="24"/>
          <w:u w:val="single"/>
          <w:lang w:val="en-US"/>
        </w:rPr>
        <w:t>)</w:t>
      </w:r>
    </w:p>
    <w:p w:rsidR="00C612F7" w:rsidRPr="00C612F7" w:rsidRDefault="00C612F7" w:rsidP="00C612F7">
      <w:pPr>
        <w:spacing w:line="360" w:lineRule="auto"/>
        <w:rPr>
          <w:rFonts w:ascii="Times New Roman" w:hAnsi="Times New Roman" w:cs="Times New Roman"/>
          <w:sz w:val="24"/>
          <w:szCs w:val="24"/>
        </w:rPr>
      </w:pPr>
      <w:r w:rsidRPr="00C612F7">
        <w:rPr>
          <w:rFonts w:ascii="Times New Roman" w:hAnsi="Times New Roman" w:cs="Times New Roman"/>
          <w:sz w:val="24"/>
          <w:szCs w:val="24"/>
        </w:rPr>
        <w:t>Η αποτελεσματική αλληλουχία των δυναμικών μυικών συσπάσεων για την επίτευξη ενός επιθυμητού λειτουργικού αποτελέσματος αποτελεί τον φυσιολογικό συγχρονισμό. Σε αυτόν περιλαμβάνεται η ακολουθία των πυροδοτούμενων μυών και της πειθαρχημένης αλληλεπίδρασης της κινητικότητας και σταθερότητας των επιλεκτικών στοιχείων της κίνησης. Ασθενείς με μυοσκελετικά και νευρολογικά συμπτώματα, εμφανίζεται συχνά έλλειμα στον φυσιολογικό συγχρονισμό κατά την διάρκεια εφαρμογής κινητικών προτύπων σε μια συγκεκριμένη συμπτωματική περιοχή του σώματος. Το χέρι του θεραπευτή και η παρατήρηση της κίνησης επιβεβαιώνουν αυτό το έλλειμα.</w:t>
      </w:r>
    </w:p>
    <w:p w:rsidR="00C612F7" w:rsidRPr="00A7457E" w:rsidRDefault="00C612F7" w:rsidP="00C612F7">
      <w:pPr>
        <w:spacing w:line="360" w:lineRule="auto"/>
        <w:rPr>
          <w:rFonts w:ascii="Times New Roman" w:hAnsi="Times New Roman" w:cs="Times New Roman"/>
          <w:sz w:val="24"/>
          <w:szCs w:val="24"/>
        </w:rPr>
      </w:pPr>
      <w:r w:rsidRPr="00C612F7">
        <w:rPr>
          <w:rFonts w:ascii="Times New Roman" w:hAnsi="Times New Roman" w:cs="Times New Roman"/>
          <w:sz w:val="24"/>
          <w:szCs w:val="24"/>
        </w:rPr>
        <w:t>Η αρχή της νευροφυσιολογίας ισχυρίζεται ότι ο φυσιολογικός συγχρονισμός επιτυγχάνεται από το κέντρο προς την περιφέρεια για το σπονδυλικό μυικό σύστημα. Οι εν τω βάθει μύες συσπώνται αρχικά (στην μικρότερη ηλικία) για την σταθεροποίηση του τμήματος του σώματος και για την προετοιμασία σε περιβαλλοντικές απαιτήσεις σταθερότητας και κινητικότητας.</w:t>
      </w:r>
      <w:sdt>
        <w:sdtPr>
          <w:rPr>
            <w:rFonts w:ascii="Times New Roman" w:hAnsi="Times New Roman" w:cs="Times New Roman"/>
            <w:sz w:val="24"/>
            <w:szCs w:val="24"/>
          </w:rPr>
          <w:id w:val="593432102"/>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Joh02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(Johnson &amp; Johnson, 2002)</w:t>
          </w:r>
          <w:r w:rsidR="009B4EDE">
            <w:rPr>
              <w:rFonts w:ascii="Times New Roman" w:hAnsi="Times New Roman" w:cs="Times New Roman"/>
              <w:sz w:val="24"/>
              <w:szCs w:val="24"/>
            </w:rPr>
            <w:fldChar w:fldCharType="end"/>
          </w:r>
        </w:sdtContent>
      </w:sdt>
      <w:r w:rsidRPr="00C612F7">
        <w:rPr>
          <w:rFonts w:ascii="Times New Roman" w:hAnsi="Times New Roman" w:cs="Times New Roman"/>
          <w:sz w:val="24"/>
          <w:szCs w:val="24"/>
        </w:rPr>
        <w:t xml:space="preserve"> </w:t>
      </w:r>
      <w:r>
        <w:rPr>
          <w:rFonts w:ascii="Times New Roman" w:hAnsi="Times New Roman" w:cs="Times New Roman"/>
          <w:sz w:val="24"/>
          <w:szCs w:val="24"/>
        </w:rPr>
        <w:t>Όμως, όσο ο οργανισμός αναπτύσσεται και μεγαλώνει, ο φυσιολογικός συγχρονισμός των κινήσεων επιτυγχάνεται από την περιφέρεια προς το κέντρο, ώστε ο ενήλικας να καταφέρνει να διατηρεί μια στασική ισορροπία που προέρχεται από τον άκρα πόδα προς το ισχίο.</w:t>
      </w:r>
    </w:p>
    <w:p w:rsidR="00C612F7" w:rsidRDefault="00C612F7" w:rsidP="00C612F7">
      <w:pPr>
        <w:spacing w:line="360" w:lineRule="auto"/>
        <w:jc w:val="both"/>
        <w:rPr>
          <w:rFonts w:ascii="Times New Roman" w:hAnsi="Times New Roman" w:cs="Times New Roman"/>
          <w:sz w:val="24"/>
          <w:szCs w:val="24"/>
        </w:rPr>
      </w:pPr>
      <w:r>
        <w:rPr>
          <w:rFonts w:ascii="Times New Roman" w:hAnsi="Times New Roman" w:cs="Times New Roman"/>
          <w:sz w:val="24"/>
          <w:szCs w:val="24"/>
        </w:rPr>
        <w:t>Η αποκατάσταση του φυσιολογικού συγχρονισμού της κίνησης σε παθολογικές καταστάσεις μπορεί να γίνει στόχος θεραπείας και αναφέρεται ως «συγχρονισμός για έμφαση». Αυτός περιλαμβάνει προσαρμογές στην αλληλουχία των κινήσεων για να επικεντρωθεί σε έναν συγκεκριμένο μυ ή δραστηριότητα. Σύμφωνα με τον πρωτοπότο της προσέγγισης, όταν αναστέλλεται μια κίνηση σε έναν δυνατό συνεργικό μυ, η κίνηση θα προέλθει από την σύσπαση ενός πιο αδύναμου. Έτσι διεγείρονται τα ιδιοδεκτικά αντανακλαστικά στις αδύναμες περιοχές.</w:t>
      </w:r>
      <w:sdt>
        <w:sdtPr>
          <w:rPr>
            <w:rFonts w:ascii="Times New Roman" w:hAnsi="Times New Roman" w:cs="Times New Roman"/>
            <w:sz w:val="24"/>
            <w:szCs w:val="24"/>
          </w:rPr>
          <w:id w:val="593432104"/>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Adl97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(Adler, Beckers, &amp; Buck, 1997)</w:t>
          </w:r>
          <w:r w:rsidR="009B4EDE">
            <w:rPr>
              <w:rFonts w:ascii="Times New Roman" w:hAnsi="Times New Roman" w:cs="Times New Roman"/>
              <w:sz w:val="24"/>
              <w:szCs w:val="24"/>
            </w:rPr>
            <w:fldChar w:fldCharType="end"/>
          </w:r>
        </w:sdtContent>
      </w:sdt>
    </w:p>
    <w:p w:rsidR="00C612F7" w:rsidRDefault="00C612F7" w:rsidP="00C612F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Η θεραπεία των διαταραχών του φυσιολογικού συγχρονισμού μπορεί να συμβεί μέσα από πολλαπλούς τρόπους, όπως: διαχωρίζοντας την κίνηση ή την δραστηριότητα στα απλούστερα βασικά μέρη της και διευκολύνοντας της καλύτερη σύσπαση του καθενός, έπειτα συνδυάζοντας τα σε μια επιθυμητή λειτουργική κίνηση ή δραστηριότητα. Αν η διαταραχή του συγχρονισμού αξιολογείται μέσα από μία περίπλοκη δραστηριότητα, οι απλούστερες κινήσεις μπορούν να χρησιμοποιηθούν, αρχικά, για την εκπαίδευση του συγχρονισμού και της κιναισθησίας. Τέλος, ορισμένα ερεθίσματα, όπως η αντίσταση, η γρήγορη διάταση και οι λεκτικές προσφωνήσεις και εντολές μπορούν να χρησιμεύσουν για την διευκόλυνση του φυσιολογικού συγχρονισμού.</w:t>
      </w:r>
      <w:sdt>
        <w:sdtPr>
          <w:rPr>
            <w:rFonts w:ascii="Times New Roman" w:hAnsi="Times New Roman" w:cs="Times New Roman"/>
            <w:sz w:val="24"/>
            <w:szCs w:val="24"/>
          </w:rPr>
          <w:id w:val="593432105"/>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VLS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(Saliba, Johnson, &amp; Wardlaw, 1993)</w:t>
          </w:r>
          <w:r w:rsidR="009B4EDE">
            <w:rPr>
              <w:rFonts w:ascii="Times New Roman" w:hAnsi="Times New Roman" w:cs="Times New Roman"/>
              <w:sz w:val="24"/>
              <w:szCs w:val="24"/>
            </w:rPr>
            <w:fldChar w:fldCharType="end"/>
          </w:r>
        </w:sdtContent>
      </w:sdt>
    </w:p>
    <w:p w:rsidR="005B19AD" w:rsidRDefault="005B19AD" w:rsidP="00C612F7">
      <w:pPr>
        <w:spacing w:line="360" w:lineRule="auto"/>
        <w:jc w:val="both"/>
        <w:rPr>
          <w:rFonts w:ascii="Times New Roman" w:hAnsi="Times New Roman" w:cs="Times New Roman"/>
          <w:sz w:val="24"/>
          <w:szCs w:val="24"/>
          <w:lang w:val="en-US"/>
        </w:rPr>
      </w:pPr>
    </w:p>
    <w:p w:rsidR="005B19AD" w:rsidRPr="005B19AD" w:rsidRDefault="005B19AD" w:rsidP="00C612F7">
      <w:pPr>
        <w:spacing w:line="360" w:lineRule="auto"/>
        <w:jc w:val="both"/>
        <w:rPr>
          <w:rFonts w:ascii="Times New Roman" w:hAnsi="Times New Roman" w:cs="Times New Roman"/>
          <w:sz w:val="24"/>
          <w:szCs w:val="24"/>
          <w:lang w:val="en-US"/>
        </w:rPr>
      </w:pPr>
    </w:p>
    <w:p w:rsidR="00C612F7" w:rsidRDefault="00C612F7" w:rsidP="00C612F7">
      <w:pPr>
        <w:spacing w:line="360" w:lineRule="auto"/>
        <w:jc w:val="both"/>
        <w:rPr>
          <w:rFonts w:ascii="Times New Roman" w:hAnsi="Times New Roman" w:cs="Times New Roman"/>
          <w:sz w:val="24"/>
          <w:szCs w:val="24"/>
        </w:rPr>
      </w:pPr>
    </w:p>
    <w:p w:rsidR="00C612F7" w:rsidRPr="00C612F7" w:rsidRDefault="00C612F7" w:rsidP="00DB5B15">
      <w:pPr>
        <w:pStyle w:val="ListParagraph"/>
        <w:numPr>
          <w:ilvl w:val="0"/>
          <w:numId w:val="26"/>
        </w:numPr>
        <w:spacing w:line="360" w:lineRule="auto"/>
        <w:rPr>
          <w:rFonts w:ascii="Times New Roman" w:hAnsi="Times New Roman" w:cs="Times New Roman"/>
          <w:i/>
          <w:sz w:val="24"/>
          <w:szCs w:val="24"/>
          <w:u w:val="single"/>
          <w:lang w:val="en-US"/>
        </w:rPr>
      </w:pPr>
      <w:r w:rsidRPr="00C612F7">
        <w:rPr>
          <w:rFonts w:ascii="Times New Roman" w:hAnsi="Times New Roman" w:cs="Times New Roman"/>
          <w:i/>
          <w:sz w:val="24"/>
          <w:szCs w:val="24"/>
          <w:u w:val="single"/>
        </w:rPr>
        <w:t>Θέση και μηχανική σώματος θεραπευτή</w:t>
      </w:r>
    </w:p>
    <w:p w:rsidR="00C612F7" w:rsidRPr="00C612F7" w:rsidRDefault="00C612F7" w:rsidP="00C612F7">
      <w:pPr>
        <w:spacing w:line="360" w:lineRule="auto"/>
        <w:rPr>
          <w:rFonts w:ascii="Times New Roman" w:hAnsi="Times New Roman" w:cs="Times New Roman"/>
          <w:sz w:val="24"/>
          <w:szCs w:val="24"/>
        </w:rPr>
      </w:pPr>
      <w:r w:rsidRPr="00C612F7">
        <w:rPr>
          <w:rFonts w:ascii="Times New Roman" w:hAnsi="Times New Roman" w:cs="Times New Roman"/>
          <w:sz w:val="24"/>
          <w:szCs w:val="24"/>
        </w:rPr>
        <w:t>Οι κατάλληλοι χειρισμοί επιτρέπουν στον θεραπευτή να κινήσει αποτελεσματικά το τμήμα του σώματος ή την εφαρμογή αντίστασης. Ο θεραπευτής θα πρέπει να τοποθετηθεί στην ίδια ευθεία με την κατεύθυνση της κίνησης, φροντίζοντας παράλληλα να έχει το κέντρο βάρους πίσω. Με αυτόν τον τρόπο, η αντίσταση προέρχεται από το σώμα. Αυτό επιτρέπει την ομαλότερη διαμόρφωση της αντίστασης από ό, τι μπορούν να επιτύχουν τα χέρια. Τα χαλαρά χέρια του θεραπευτή μπορούν καλύτερα να ρυθμίσουν την αντίσταση και να αξιολογήσουν την απόκριση κίνησης του ασθενούς. Η παραμικρή απόκλιση από τη σωστή θέση του θεραπευτή, μπορεί να μεταβάλει την απόκριση της κίνησης και την κατεύθυνση της. Οδηγίες που μπορεί να δίνονται σχετικά με την θέση του σώματος είναι:</w:t>
      </w:r>
    </w:p>
    <w:p w:rsidR="00C612F7" w:rsidRPr="00C612F7" w:rsidRDefault="003E267D" w:rsidP="00C612F7">
      <w:pPr>
        <w:spacing w:line="360" w:lineRule="auto"/>
        <w:rPr>
          <w:rFonts w:ascii="Times New Roman" w:hAnsi="Times New Roman" w:cs="Times New Roman"/>
          <w:sz w:val="24"/>
          <w:szCs w:val="24"/>
        </w:rPr>
      </w:pPr>
      <w:r>
        <w:rPr>
          <w:rFonts w:ascii="Times New Roman" w:hAnsi="Times New Roman" w:cs="Times New Roman"/>
          <w:sz w:val="24"/>
          <w:szCs w:val="24"/>
          <w:lang w:val="en-US"/>
        </w:rPr>
        <w:t>A</w:t>
      </w:r>
      <w:r w:rsidRPr="003E267D">
        <w:rPr>
          <w:rFonts w:ascii="Times New Roman" w:hAnsi="Times New Roman" w:cs="Times New Roman"/>
          <w:sz w:val="24"/>
          <w:szCs w:val="24"/>
        </w:rPr>
        <w:t xml:space="preserve">) </w:t>
      </w:r>
      <w:r w:rsidR="00C612F7" w:rsidRPr="00C612F7">
        <w:rPr>
          <w:rFonts w:ascii="Times New Roman" w:hAnsi="Times New Roman" w:cs="Times New Roman"/>
          <w:sz w:val="24"/>
          <w:szCs w:val="24"/>
        </w:rPr>
        <w:t>Το σώμα του θεραπευτή πρέπει να τοποθετείται στην τελική θέση της επιθυμητής κίνησης, με τα χέρια και τα πόδια του να βλέπουν στην κατεύθυνση της κίνησης.</w:t>
      </w:r>
    </w:p>
    <w:p w:rsidR="00C612F7" w:rsidRPr="00C612F7" w:rsidRDefault="003E267D" w:rsidP="00C612F7">
      <w:pPr>
        <w:spacing w:line="360" w:lineRule="auto"/>
        <w:rPr>
          <w:rFonts w:ascii="Times New Roman" w:hAnsi="Times New Roman" w:cs="Times New Roman"/>
          <w:sz w:val="24"/>
          <w:szCs w:val="24"/>
        </w:rPr>
      </w:pPr>
      <w:r>
        <w:rPr>
          <w:rFonts w:ascii="Times New Roman" w:hAnsi="Times New Roman" w:cs="Times New Roman"/>
          <w:sz w:val="24"/>
          <w:szCs w:val="24"/>
        </w:rPr>
        <w:t xml:space="preserve">Β) </w:t>
      </w:r>
      <w:r w:rsidR="00C612F7" w:rsidRPr="00C612F7">
        <w:rPr>
          <w:rFonts w:ascii="Times New Roman" w:hAnsi="Times New Roman" w:cs="Times New Roman"/>
          <w:sz w:val="24"/>
          <w:szCs w:val="24"/>
        </w:rPr>
        <w:t>Η σπονδυλική στήλη του φυσικοθεραπευτή πρέπει να τοποθετείται σε ουδέτερη θέση καθ’ όλη την διάρκεια της κίνησης.</w:t>
      </w:r>
    </w:p>
    <w:p w:rsidR="00C612F7" w:rsidRPr="00C612F7" w:rsidRDefault="00691F71" w:rsidP="00C612F7">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margin">
              <wp:posOffset>2453640</wp:posOffset>
            </wp:positionH>
            <wp:positionV relativeFrom="margin">
              <wp:posOffset>5433060</wp:posOffset>
            </wp:positionV>
            <wp:extent cx="3305175" cy="1371600"/>
            <wp:effectExtent l="19050" t="0" r="9525" b="0"/>
            <wp:wrapSquare wrapText="bothSides"/>
            <wp:docPr id="22" name="21 - Εικόνα" descr="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png"/>
                    <pic:cNvPicPr/>
                  </pic:nvPicPr>
                  <pic:blipFill>
                    <a:blip r:embed="rId40"/>
                    <a:stretch>
                      <a:fillRect/>
                    </a:stretch>
                  </pic:blipFill>
                  <pic:spPr>
                    <a:xfrm>
                      <a:off x="0" y="0"/>
                      <a:ext cx="3305175" cy="1371600"/>
                    </a:xfrm>
                    <a:prstGeom prst="rect">
                      <a:avLst/>
                    </a:prstGeom>
                    <a:ln>
                      <a:noFill/>
                    </a:ln>
                    <a:effectLst>
                      <a:softEdge rad="112500"/>
                    </a:effectLst>
                  </pic:spPr>
                </pic:pic>
              </a:graphicData>
            </a:graphic>
          </wp:anchor>
        </w:drawing>
      </w:r>
      <w:r w:rsidR="003E267D">
        <w:rPr>
          <w:rFonts w:ascii="Times New Roman" w:hAnsi="Times New Roman" w:cs="Times New Roman"/>
          <w:sz w:val="24"/>
          <w:szCs w:val="24"/>
        </w:rPr>
        <w:t xml:space="preserve">Γ) </w:t>
      </w:r>
      <w:r w:rsidR="00C612F7" w:rsidRPr="00C612F7">
        <w:rPr>
          <w:rFonts w:ascii="Times New Roman" w:hAnsi="Times New Roman" w:cs="Times New Roman"/>
          <w:sz w:val="24"/>
          <w:szCs w:val="24"/>
        </w:rPr>
        <w:t>Το σώμα του φυσικοθεραπευτή κινείται στην ίδια διαδρομή και τόξο κίνησ</w:t>
      </w:r>
      <w:r w:rsidR="00D34F88">
        <w:rPr>
          <w:rFonts w:ascii="Times New Roman" w:hAnsi="Times New Roman" w:cs="Times New Roman"/>
          <w:sz w:val="24"/>
          <w:szCs w:val="24"/>
        </w:rPr>
        <w:t xml:space="preserve">ης με την τμήμα του σώματος που </w:t>
      </w:r>
      <w:r w:rsidR="00C612F7" w:rsidRPr="00C612F7">
        <w:rPr>
          <w:rFonts w:ascii="Times New Roman" w:hAnsi="Times New Roman" w:cs="Times New Roman"/>
          <w:sz w:val="24"/>
          <w:szCs w:val="24"/>
        </w:rPr>
        <w:t>θεραπεύεται.</w:t>
      </w:r>
    </w:p>
    <w:p w:rsidR="00C612F7" w:rsidRPr="00C612F7" w:rsidRDefault="001D2784" w:rsidP="00C612F7">
      <w:pPr>
        <w:spacing w:line="360" w:lineRule="auto"/>
        <w:rPr>
          <w:rFonts w:ascii="Times New Roman" w:hAnsi="Times New Roman" w:cs="Times New Roman"/>
          <w:sz w:val="24"/>
          <w:szCs w:val="24"/>
        </w:rPr>
      </w:pPr>
      <w:r>
        <w:rPr>
          <w:noProof/>
        </w:rPr>
        <w:pict>
          <v:shape id="_x0000_s1038" type="#_x0000_t202" style="position:absolute;margin-left:170.05pt;margin-top:49.5pt;width:283.5pt;height:60.6pt;z-index:251692032" stroked="f">
            <v:textbox style="mso-next-textbox:#_x0000_s1038;mso-fit-shape-to-text:t" inset="0,0,0,0">
              <w:txbxContent>
                <w:p w:rsidR="001D2784" w:rsidRPr="00D34F88" w:rsidRDefault="001D2784" w:rsidP="00D34F88">
                  <w:pPr>
                    <w:pStyle w:val="Caption"/>
                    <w:jc w:val="right"/>
                    <w:rPr>
                      <w:rFonts w:ascii="Times New Roman" w:hAnsi="Times New Roman" w:cs="Times New Roman"/>
                      <w:b w:val="0"/>
                      <w:i/>
                      <w:color w:val="auto"/>
                      <w:sz w:val="22"/>
                    </w:rPr>
                  </w:pPr>
                  <w:r w:rsidRPr="00D34F88">
                    <w:rPr>
                      <w:rFonts w:ascii="Times New Roman" w:hAnsi="Times New Roman" w:cs="Times New Roman"/>
                      <w:b w:val="0"/>
                      <w:i/>
                      <w:color w:val="auto"/>
                      <w:sz w:val="22"/>
                    </w:rPr>
                    <w:t xml:space="preserve">Εικόνα </w:t>
                  </w:r>
                  <w:r w:rsidRPr="00D34F88">
                    <w:rPr>
                      <w:rFonts w:ascii="Times New Roman" w:hAnsi="Times New Roman" w:cs="Times New Roman"/>
                      <w:b w:val="0"/>
                      <w:i/>
                      <w:color w:val="auto"/>
                      <w:sz w:val="22"/>
                    </w:rPr>
                    <w:fldChar w:fldCharType="begin"/>
                  </w:r>
                  <w:r w:rsidRPr="00D34F88">
                    <w:rPr>
                      <w:rFonts w:ascii="Times New Roman" w:hAnsi="Times New Roman" w:cs="Times New Roman"/>
                      <w:b w:val="0"/>
                      <w:i/>
                      <w:color w:val="auto"/>
                      <w:sz w:val="22"/>
                    </w:rPr>
                    <w:instrText xml:space="preserve"> SEQ Εικόνα \* ARABIC </w:instrText>
                  </w:r>
                  <w:r w:rsidRPr="00D34F88">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19</w:t>
                  </w:r>
                  <w:r w:rsidRPr="00D34F88">
                    <w:rPr>
                      <w:rFonts w:ascii="Times New Roman" w:hAnsi="Times New Roman" w:cs="Times New Roman"/>
                      <w:b w:val="0"/>
                      <w:i/>
                      <w:color w:val="auto"/>
                      <w:sz w:val="22"/>
                    </w:rPr>
                    <w:fldChar w:fldCharType="end"/>
                  </w:r>
                  <w:r w:rsidRPr="00D34F88">
                    <w:rPr>
                      <w:rFonts w:ascii="Times New Roman" w:hAnsi="Times New Roman" w:cs="Times New Roman"/>
                      <w:b w:val="0"/>
                      <w:i/>
                      <w:color w:val="auto"/>
                      <w:sz w:val="22"/>
                    </w:rPr>
                    <w:t xml:space="preserve"> Στα αριστερά απεικονίζεται η αρχική θέση του θεραπευτή και στην δεύτερη η τελική. Σε όλη την πορεία ακολουθείται πιστά η μηχανική του σώματος (1978 The Institute of Physical Art – PNF I – Version 7.93 – online).</w:t>
                  </w:r>
                </w:p>
              </w:txbxContent>
            </v:textbox>
            <w10:wrap type="square"/>
          </v:shape>
        </w:pict>
      </w:r>
      <w:r w:rsidR="003E267D">
        <w:rPr>
          <w:rFonts w:ascii="Times New Roman" w:hAnsi="Times New Roman" w:cs="Times New Roman"/>
          <w:sz w:val="24"/>
          <w:szCs w:val="24"/>
        </w:rPr>
        <w:t xml:space="preserve">Δ) </w:t>
      </w:r>
      <w:r w:rsidR="00C612F7" w:rsidRPr="00C612F7">
        <w:rPr>
          <w:rFonts w:ascii="Times New Roman" w:hAnsi="Times New Roman" w:cs="Times New Roman"/>
          <w:sz w:val="24"/>
          <w:szCs w:val="24"/>
        </w:rPr>
        <w:t>Το αντιβράχιο του φυσικοθεραπευτή πρέπει πάντα να δείχνει προς την κατεύθυνση της επιθυμητής κίνησης.</w:t>
      </w:r>
    </w:p>
    <w:p w:rsidR="00C612F7" w:rsidRDefault="00C612F7" w:rsidP="00C612F7">
      <w:pPr>
        <w:spacing w:line="360" w:lineRule="auto"/>
        <w:jc w:val="both"/>
        <w:rPr>
          <w:rFonts w:ascii="Times New Roman" w:hAnsi="Times New Roman" w:cs="Times New Roman"/>
          <w:sz w:val="24"/>
          <w:szCs w:val="24"/>
        </w:rPr>
      </w:pPr>
      <w:r w:rsidRPr="00C612F7">
        <w:rPr>
          <w:rFonts w:ascii="Times New Roman" w:hAnsi="Times New Roman" w:cs="Times New Roman"/>
          <w:sz w:val="24"/>
          <w:szCs w:val="24"/>
        </w:rPr>
        <w:t>Για την αποτελεσματικότερη θεραπεία, πέρα από την θέση του θεραπευτή, σημαντική είναι και η θέση του ασθενούς, η οποία πρέπει να είναι άνετη, με την βέλτιστη διευκόλυνση και με προσβασιμότητα στην διαταραγμένη περιοχή.</w:t>
      </w:r>
      <w:sdt>
        <w:sdtPr>
          <w:rPr>
            <w:rFonts w:ascii="Times New Roman" w:hAnsi="Times New Roman" w:cs="Times New Roman"/>
            <w:sz w:val="24"/>
            <w:szCs w:val="24"/>
          </w:rPr>
          <w:id w:val="593432106"/>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Joh02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(Johnson &amp; Johnson, 2002)</w:t>
          </w:r>
          <w:r w:rsidR="009B4EDE">
            <w:rPr>
              <w:rFonts w:ascii="Times New Roman" w:hAnsi="Times New Roman" w:cs="Times New Roman"/>
              <w:sz w:val="24"/>
              <w:szCs w:val="24"/>
            </w:rPr>
            <w:fldChar w:fldCharType="end"/>
          </w:r>
        </w:sdtContent>
      </w:sdt>
    </w:p>
    <w:p w:rsidR="003E267D" w:rsidRDefault="003E267D" w:rsidP="00C612F7">
      <w:pPr>
        <w:spacing w:line="360" w:lineRule="auto"/>
        <w:jc w:val="both"/>
        <w:rPr>
          <w:rFonts w:ascii="Times New Roman" w:hAnsi="Times New Roman" w:cs="Times New Roman"/>
          <w:sz w:val="24"/>
          <w:szCs w:val="24"/>
        </w:rPr>
      </w:pPr>
    </w:p>
    <w:p w:rsidR="003E267D" w:rsidRPr="003E267D" w:rsidRDefault="003E267D" w:rsidP="00DB5B15">
      <w:pPr>
        <w:pStyle w:val="ListParagraph"/>
        <w:numPr>
          <w:ilvl w:val="0"/>
          <w:numId w:val="26"/>
        </w:numPr>
        <w:spacing w:line="360" w:lineRule="auto"/>
        <w:jc w:val="both"/>
        <w:rPr>
          <w:rFonts w:ascii="Times New Roman" w:hAnsi="Times New Roman" w:cs="Times New Roman"/>
          <w:i/>
          <w:sz w:val="24"/>
          <w:szCs w:val="24"/>
          <w:u w:val="single"/>
        </w:rPr>
      </w:pPr>
      <w:r w:rsidRPr="003E267D">
        <w:rPr>
          <w:rFonts w:ascii="Times New Roman" w:hAnsi="Times New Roman" w:cs="Times New Roman"/>
          <w:i/>
          <w:sz w:val="24"/>
          <w:szCs w:val="24"/>
          <w:u w:val="single"/>
        </w:rPr>
        <w:lastRenderedPageBreak/>
        <w:t>Πρότυπα διευκόλυνσης/ Σχήματα</w:t>
      </w:r>
    </w:p>
    <w:p w:rsidR="006B5979" w:rsidRPr="006B5979" w:rsidRDefault="006B5979" w:rsidP="006B5979">
      <w:pPr>
        <w:spacing w:line="360" w:lineRule="auto"/>
        <w:jc w:val="both"/>
        <w:rPr>
          <w:rFonts w:ascii="Times New Roman" w:hAnsi="Times New Roman" w:cs="Times New Roman"/>
          <w:sz w:val="24"/>
          <w:szCs w:val="24"/>
        </w:rPr>
      </w:pPr>
      <w:r w:rsidRPr="006B5979">
        <w:rPr>
          <w:rFonts w:ascii="Times New Roman" w:hAnsi="Times New Roman" w:cs="Times New Roman"/>
          <w:sz w:val="24"/>
          <w:szCs w:val="24"/>
        </w:rPr>
        <w:t xml:space="preserve">Τα σχήματα διευκόλυνσης, παρ’ όλο που για πολλούς αποτελεί την βασική διαδικασία της  </w:t>
      </w:r>
      <w:r w:rsidRPr="006B5979">
        <w:rPr>
          <w:rFonts w:ascii="Times New Roman" w:hAnsi="Times New Roman" w:cs="Times New Roman"/>
          <w:sz w:val="24"/>
          <w:szCs w:val="24"/>
          <w:lang w:val="en-US"/>
        </w:rPr>
        <w:t>PNF</w:t>
      </w:r>
      <w:r w:rsidRPr="006B5979">
        <w:rPr>
          <w:rFonts w:ascii="Times New Roman" w:hAnsi="Times New Roman" w:cs="Times New Roman"/>
          <w:sz w:val="24"/>
          <w:szCs w:val="24"/>
        </w:rPr>
        <w:t xml:space="preserve">, είναι από τις τελευταίες ανακαλύψεις του </w:t>
      </w:r>
      <w:r w:rsidRPr="006B5979">
        <w:rPr>
          <w:rFonts w:ascii="Times New Roman" w:hAnsi="Times New Roman" w:cs="Times New Roman"/>
          <w:sz w:val="24"/>
          <w:szCs w:val="24"/>
          <w:lang w:val="en-US"/>
        </w:rPr>
        <w:t>Kabat</w:t>
      </w:r>
      <w:r w:rsidRPr="006B5979">
        <w:rPr>
          <w:rFonts w:ascii="Times New Roman" w:hAnsi="Times New Roman" w:cs="Times New Roman"/>
          <w:sz w:val="24"/>
          <w:szCs w:val="24"/>
        </w:rPr>
        <w:t xml:space="preserve">. Από όλες τις παραπάνω αρχές που χρησιμοποιήθηκαν στην διαδικασία θεραπείας της </w:t>
      </w:r>
      <w:r w:rsidRPr="006B5979">
        <w:rPr>
          <w:rFonts w:ascii="Times New Roman" w:hAnsi="Times New Roman" w:cs="Times New Roman"/>
          <w:sz w:val="24"/>
          <w:szCs w:val="24"/>
          <w:lang w:val="en-US"/>
        </w:rPr>
        <w:t>PNF</w:t>
      </w:r>
      <w:r w:rsidRPr="006B5979">
        <w:rPr>
          <w:rFonts w:ascii="Times New Roman" w:hAnsi="Times New Roman" w:cs="Times New Roman"/>
          <w:sz w:val="24"/>
          <w:szCs w:val="24"/>
        </w:rPr>
        <w:t xml:space="preserve">, ο </w:t>
      </w:r>
      <w:r w:rsidRPr="006B5979">
        <w:rPr>
          <w:rFonts w:ascii="Times New Roman" w:hAnsi="Times New Roman" w:cs="Times New Roman"/>
          <w:sz w:val="24"/>
          <w:szCs w:val="24"/>
          <w:lang w:val="en-US"/>
        </w:rPr>
        <w:t>Kabat</w:t>
      </w:r>
      <w:r w:rsidRPr="006B5979">
        <w:rPr>
          <w:rFonts w:ascii="Times New Roman" w:hAnsi="Times New Roman" w:cs="Times New Roman"/>
          <w:sz w:val="24"/>
          <w:szCs w:val="24"/>
        </w:rPr>
        <w:t xml:space="preserve"> αναγνώρισε ότι στις καθημερινές του δραστηριότητες, ο άνθρωπος εκτελεί εγγενή λειτουργικά πρότυπα κίνησης. Συγκεκριμένα, παρατηρήθηκε ότι κινεί σε διαγώνια και ελικοειδή σχήματα τα άκρα και τον κορμό μεταξύ τους. Η αντίσταση που εφάρμοσε σε συγκεκριμένες διαγώνιες κατευθύνσεις είχαν πιο δυνατές και συντονισμένες μυικές αποκρίσεις και η χρήση αντανακλαστικών διευκόλυνσης (όπως το τατικό αντανακλαστικό) ήταν πιο αποτελεσματικά όταν το άκρο επιμηκύνθηκε στο διαγώνιο σχήμα του. Με αυτόν τον τρόπο, ο </w:t>
      </w:r>
      <w:r w:rsidRPr="006B5979">
        <w:rPr>
          <w:rFonts w:ascii="Times New Roman" w:hAnsi="Times New Roman" w:cs="Times New Roman"/>
          <w:sz w:val="24"/>
          <w:szCs w:val="24"/>
          <w:lang w:val="en-US"/>
        </w:rPr>
        <w:t>Kabat</w:t>
      </w:r>
      <w:r w:rsidRPr="006B5979">
        <w:rPr>
          <w:rFonts w:ascii="Times New Roman" w:hAnsi="Times New Roman" w:cs="Times New Roman"/>
          <w:sz w:val="24"/>
          <w:szCs w:val="24"/>
        </w:rPr>
        <w:t xml:space="preserve"> συμπέρανε ότι για την αποκατάσταση τον λειτουργικών δραστηριοτήτων σε άτομα με δυσλειτουργίες, είναι καταλληλότερη η χρήση διαγώνιων σχημάτων (όπως γίνονται και στην φυσιολογική κίνηση) παρά η χρήση κινήσεων σε ένα μόνο επίπεδο. Γύρω από έναν κεντρικό άξονα κίνησης των άκρων και του κορμού, πραγματοποιούνται τα πρότυπα σε διαγώνιες κατευθύνσεις. Διαγώνιο πρότυπο κίνησης σημαίνει ότι συνδυάζονται όλα τα βασικά επίπεδα για την επίτευξη του λειτουργικού θεραπευτικού στόχου. Για τον κορμό οι κινήσεις στα βασικά επίπεδα είναι η κάμψη και η έκταση, οι πλάγιες κινήσεις αριστερά και δεξιά, περιστροφή κορμού. Για τα άνω και κάτω άκρα οι κινήσεις είναι η κάμψη και η έκταση, η προσαγωγή και η απαγωγή, καθώς και πάλι η περιστροφή. Η ωμοπλάτη και η πύελος χρησιμοποιούν τις πρόσθιες και οπίσθιες κλίσεις, την ανάσπαση και την κατάσπαση ως βασικές κινήσεις σε δυο επίπεδα.</w:t>
      </w:r>
      <w:sdt>
        <w:sdtPr>
          <w:rPr>
            <w:rFonts w:ascii="Times New Roman" w:hAnsi="Times New Roman" w:cs="Times New Roman"/>
            <w:sz w:val="24"/>
            <w:szCs w:val="24"/>
          </w:rPr>
          <w:id w:val="593432107"/>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VLS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(Saliba, Johnson, &amp; Wardlaw, 1993)</w:t>
          </w:r>
          <w:r w:rsidR="009B4EDE">
            <w:rPr>
              <w:rFonts w:ascii="Times New Roman" w:hAnsi="Times New Roman" w:cs="Times New Roman"/>
              <w:sz w:val="24"/>
              <w:szCs w:val="24"/>
            </w:rPr>
            <w:fldChar w:fldCharType="end"/>
          </w:r>
        </w:sdtContent>
      </w:sdt>
    </w:p>
    <w:p w:rsidR="00215042" w:rsidRDefault="006B5979" w:rsidP="006B5979">
      <w:pPr>
        <w:spacing w:line="360" w:lineRule="auto"/>
        <w:jc w:val="both"/>
        <w:rPr>
          <w:rFonts w:ascii="Times New Roman" w:hAnsi="Times New Roman" w:cs="Times New Roman"/>
          <w:sz w:val="24"/>
          <w:szCs w:val="24"/>
        </w:rPr>
      </w:pPr>
      <w:r w:rsidRPr="006B5979">
        <w:rPr>
          <w:rFonts w:ascii="Times New Roman" w:hAnsi="Times New Roman" w:cs="Times New Roman"/>
          <w:sz w:val="24"/>
          <w:szCs w:val="24"/>
        </w:rPr>
        <w:t>Γενικά τα πρότυπα διευκόλυνσης στοχεύουν:</w:t>
      </w:r>
      <w:r>
        <w:rPr>
          <w:rFonts w:ascii="Times New Roman" w:hAnsi="Times New Roman" w:cs="Times New Roman"/>
          <w:sz w:val="24"/>
          <w:szCs w:val="24"/>
        </w:rPr>
        <w:t xml:space="preserve"> π</w:t>
      </w:r>
      <w:r w:rsidRPr="006B5979">
        <w:rPr>
          <w:rFonts w:ascii="Times New Roman" w:hAnsi="Times New Roman" w:cs="Times New Roman"/>
          <w:sz w:val="24"/>
          <w:szCs w:val="24"/>
        </w:rPr>
        <w:t>έρα από την θεραπεία, και στην αξιολό</w:t>
      </w:r>
      <w:r>
        <w:rPr>
          <w:rFonts w:ascii="Times New Roman" w:hAnsi="Times New Roman" w:cs="Times New Roman"/>
          <w:sz w:val="24"/>
          <w:szCs w:val="24"/>
        </w:rPr>
        <w:t>γηση των διαταραχών του νευρομυϊ</w:t>
      </w:r>
      <w:r w:rsidRPr="006B5979">
        <w:rPr>
          <w:rFonts w:ascii="Times New Roman" w:hAnsi="Times New Roman" w:cs="Times New Roman"/>
          <w:sz w:val="24"/>
          <w:szCs w:val="24"/>
        </w:rPr>
        <w:t>κού ελέγχου και της κινητικότητας των σπονδυλικών αρθρώσεων</w:t>
      </w:r>
      <w:r>
        <w:rPr>
          <w:rFonts w:ascii="Times New Roman" w:hAnsi="Times New Roman" w:cs="Times New Roman"/>
          <w:sz w:val="24"/>
          <w:szCs w:val="24"/>
        </w:rPr>
        <w:t xml:space="preserve">, </w:t>
      </w:r>
      <w:r w:rsidRPr="006B5979">
        <w:rPr>
          <w:rFonts w:ascii="Times New Roman" w:hAnsi="Times New Roman" w:cs="Times New Roman"/>
          <w:sz w:val="24"/>
          <w:szCs w:val="24"/>
        </w:rPr>
        <w:t>στην αξιολόγηση της ικανότητας των συνεργικών μυικών ομάδων να συντονίζουν τις συσπάσεις τους</w:t>
      </w:r>
      <w:r>
        <w:rPr>
          <w:rFonts w:ascii="Times New Roman" w:hAnsi="Times New Roman" w:cs="Times New Roman"/>
          <w:sz w:val="24"/>
          <w:szCs w:val="24"/>
        </w:rPr>
        <w:t xml:space="preserve">, την </w:t>
      </w:r>
      <w:r w:rsidRPr="006B5979">
        <w:rPr>
          <w:rFonts w:ascii="Times New Roman" w:hAnsi="Times New Roman" w:cs="Times New Roman"/>
          <w:sz w:val="24"/>
          <w:szCs w:val="24"/>
        </w:rPr>
        <w:t>ενσωμάτωση του ανεπτυγμένου συντονισμένου μυικού ελέγχου σε λειτουργικές δραστηριότητες</w:t>
      </w:r>
      <w:r>
        <w:rPr>
          <w:rFonts w:ascii="Times New Roman" w:hAnsi="Times New Roman" w:cs="Times New Roman"/>
          <w:sz w:val="24"/>
          <w:szCs w:val="24"/>
        </w:rPr>
        <w:t xml:space="preserve">. Επίσης, </w:t>
      </w:r>
      <w:r w:rsidRPr="006B5979">
        <w:rPr>
          <w:rFonts w:ascii="Times New Roman" w:hAnsi="Times New Roman" w:cs="Times New Roman"/>
          <w:sz w:val="24"/>
          <w:szCs w:val="24"/>
        </w:rPr>
        <w:t>παρέχει την δυνατότητα στον ασθενή να εκτελεί σωστά και να εκπαιδεύεται στην επιθυμητή κινητική απόκριση και να την ενσωματώνει στην καθημερινότητα του.</w:t>
      </w:r>
      <w:sdt>
        <w:sdtPr>
          <w:rPr>
            <w:rFonts w:ascii="Times New Roman" w:hAnsi="Times New Roman" w:cs="Times New Roman"/>
            <w:sz w:val="24"/>
            <w:szCs w:val="24"/>
          </w:rPr>
          <w:id w:val="593432108"/>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VLS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(Saliba, Johnson, &amp; Wardlaw, 1993)</w:t>
          </w:r>
          <w:r w:rsidR="009B4EDE">
            <w:rPr>
              <w:rFonts w:ascii="Times New Roman" w:hAnsi="Times New Roman" w:cs="Times New Roman"/>
              <w:sz w:val="24"/>
              <w:szCs w:val="24"/>
            </w:rPr>
            <w:fldChar w:fldCharType="end"/>
          </w:r>
        </w:sdtContent>
      </w:sdt>
    </w:p>
    <w:p w:rsidR="006B5979" w:rsidRDefault="006B5979" w:rsidP="006B5979">
      <w:pPr>
        <w:spacing w:line="360" w:lineRule="auto"/>
        <w:jc w:val="both"/>
        <w:rPr>
          <w:rFonts w:ascii="Times New Roman" w:hAnsi="Times New Roman" w:cs="Times New Roman"/>
          <w:sz w:val="24"/>
          <w:szCs w:val="24"/>
        </w:rPr>
      </w:pPr>
    </w:p>
    <w:p w:rsidR="00691F71" w:rsidRDefault="00691F71" w:rsidP="006B5979">
      <w:pPr>
        <w:pStyle w:val="Heading2"/>
        <w:ind w:left="284"/>
        <w:rPr>
          <w:rFonts w:ascii="Times New Roman" w:hAnsi="Times New Roman" w:cs="Times New Roman"/>
          <w:color w:val="auto"/>
          <w:sz w:val="24"/>
        </w:rPr>
      </w:pPr>
    </w:p>
    <w:p w:rsidR="00691F71" w:rsidRDefault="00691F71" w:rsidP="006B5979">
      <w:pPr>
        <w:pStyle w:val="Heading2"/>
        <w:ind w:left="284"/>
        <w:rPr>
          <w:rFonts w:ascii="Times New Roman" w:hAnsi="Times New Roman" w:cs="Times New Roman"/>
          <w:color w:val="auto"/>
          <w:sz w:val="24"/>
        </w:rPr>
      </w:pPr>
      <w:r>
        <w:rPr>
          <w:rFonts w:ascii="Times New Roman" w:hAnsi="Times New Roman" w:cs="Times New Roman"/>
          <w:noProof/>
          <w:color w:val="auto"/>
          <w:sz w:val="24"/>
        </w:rPr>
        <w:lastRenderedPageBreak/>
        <w:drawing>
          <wp:anchor distT="0" distB="0" distL="114300" distR="114300" simplePos="0" relativeHeight="251693056" behindDoc="0" locked="0" layoutInCell="1" allowOverlap="1">
            <wp:simplePos x="0" y="0"/>
            <wp:positionH relativeFrom="margin">
              <wp:align>right</wp:align>
            </wp:positionH>
            <wp:positionV relativeFrom="margin">
              <wp:posOffset>251460</wp:posOffset>
            </wp:positionV>
            <wp:extent cx="3067685" cy="2097405"/>
            <wp:effectExtent l="38100" t="0" r="18415" b="626745"/>
            <wp:wrapSquare wrapText="bothSides"/>
            <wp:docPr id="24" name="23 - Εικόνα" descr="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6.png"/>
                    <pic:cNvPicPr/>
                  </pic:nvPicPr>
                  <pic:blipFill>
                    <a:blip r:embed="rId41"/>
                    <a:stretch>
                      <a:fillRect/>
                    </a:stretch>
                  </pic:blipFill>
                  <pic:spPr>
                    <a:xfrm>
                      <a:off x="0" y="0"/>
                      <a:ext cx="3067685" cy="2097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91F71" w:rsidRDefault="00691F71" w:rsidP="006B5979">
      <w:pPr>
        <w:pStyle w:val="Heading2"/>
        <w:ind w:left="284"/>
        <w:rPr>
          <w:rFonts w:ascii="Times New Roman" w:hAnsi="Times New Roman" w:cs="Times New Roman"/>
          <w:color w:val="auto"/>
          <w:sz w:val="24"/>
        </w:rPr>
      </w:pPr>
    </w:p>
    <w:p w:rsidR="006B5979" w:rsidRDefault="006B5979" w:rsidP="006B5979">
      <w:pPr>
        <w:pStyle w:val="Heading2"/>
        <w:ind w:left="284"/>
        <w:rPr>
          <w:rFonts w:ascii="Times New Roman" w:hAnsi="Times New Roman" w:cs="Times New Roman"/>
          <w:color w:val="auto"/>
          <w:sz w:val="24"/>
        </w:rPr>
      </w:pPr>
      <w:bookmarkStart w:id="48" w:name="_Toc19895725"/>
      <w:r w:rsidRPr="006B5979">
        <w:rPr>
          <w:rFonts w:ascii="Times New Roman" w:hAnsi="Times New Roman" w:cs="Times New Roman"/>
          <w:color w:val="auto"/>
          <w:sz w:val="24"/>
          <w:lang w:val="en-US"/>
        </w:rPr>
        <w:t>5.3.2 Εξωδεκτικά ερεθίσματα</w:t>
      </w:r>
      <w:bookmarkEnd w:id="48"/>
    </w:p>
    <w:p w:rsidR="006B5979" w:rsidRDefault="006B5979" w:rsidP="006B5979"/>
    <w:p w:rsidR="006B5979" w:rsidRPr="006B5979" w:rsidRDefault="006B5979" w:rsidP="00DB5B15">
      <w:pPr>
        <w:pStyle w:val="ListParagraph"/>
        <w:numPr>
          <w:ilvl w:val="0"/>
          <w:numId w:val="27"/>
        </w:numPr>
        <w:rPr>
          <w:rFonts w:ascii="Times New Roman" w:hAnsi="Times New Roman" w:cs="Times New Roman"/>
          <w:i/>
          <w:sz w:val="24"/>
          <w:u w:val="single"/>
        </w:rPr>
      </w:pPr>
      <w:r w:rsidRPr="006B5979">
        <w:rPr>
          <w:rFonts w:ascii="Times New Roman" w:hAnsi="Times New Roman" w:cs="Times New Roman"/>
          <w:i/>
          <w:sz w:val="24"/>
          <w:u w:val="single"/>
        </w:rPr>
        <w:t>Απτικά ερεθίσματα/ Χειρισμοί</w:t>
      </w:r>
    </w:p>
    <w:p w:rsidR="00111160" w:rsidRDefault="001D2784" w:rsidP="006B5979">
      <w:pPr>
        <w:spacing w:line="360" w:lineRule="auto"/>
        <w:jc w:val="both"/>
        <w:rPr>
          <w:rFonts w:ascii="Times New Roman" w:hAnsi="Times New Roman" w:cs="Times New Roman"/>
          <w:sz w:val="24"/>
          <w:szCs w:val="24"/>
        </w:rPr>
      </w:pPr>
      <w:r>
        <w:rPr>
          <w:noProof/>
        </w:rPr>
        <w:pict>
          <v:shape id="_x0000_s1039" type="#_x0000_t202" style="position:absolute;left:0;text-align:left;margin-left:169.3pt;margin-top:82.75pt;width:291.8pt;height:22.65pt;z-index:251695104" stroked="f">
            <v:textbox style="mso-next-textbox:#_x0000_s1039;mso-fit-shape-to-text:t" inset="0,0,0,0">
              <w:txbxContent>
                <w:p w:rsidR="001D2784" w:rsidRPr="00D34F88" w:rsidRDefault="001D2784" w:rsidP="00D34F88">
                  <w:pPr>
                    <w:pStyle w:val="Caption"/>
                    <w:jc w:val="right"/>
                    <w:rPr>
                      <w:rFonts w:ascii="Times New Roman" w:hAnsi="Times New Roman" w:cs="Times New Roman"/>
                      <w:b w:val="0"/>
                      <w:i/>
                      <w:color w:val="auto"/>
                      <w:sz w:val="32"/>
                      <w:szCs w:val="24"/>
                    </w:rPr>
                  </w:pPr>
                  <w:r w:rsidRPr="00D34F88">
                    <w:rPr>
                      <w:rFonts w:ascii="Times New Roman" w:hAnsi="Times New Roman" w:cs="Times New Roman"/>
                      <w:b w:val="0"/>
                      <w:i/>
                      <w:color w:val="auto"/>
                      <w:sz w:val="22"/>
                    </w:rPr>
                    <w:t xml:space="preserve">Εικόνα </w:t>
                  </w:r>
                  <w:r w:rsidRPr="00D34F88">
                    <w:rPr>
                      <w:rFonts w:ascii="Times New Roman" w:hAnsi="Times New Roman" w:cs="Times New Roman"/>
                      <w:b w:val="0"/>
                      <w:i/>
                      <w:color w:val="auto"/>
                      <w:sz w:val="22"/>
                    </w:rPr>
                    <w:fldChar w:fldCharType="begin"/>
                  </w:r>
                  <w:r w:rsidRPr="00D34F88">
                    <w:rPr>
                      <w:rFonts w:ascii="Times New Roman" w:hAnsi="Times New Roman" w:cs="Times New Roman"/>
                      <w:b w:val="0"/>
                      <w:i/>
                      <w:color w:val="auto"/>
                      <w:sz w:val="22"/>
                    </w:rPr>
                    <w:instrText xml:space="preserve"> SEQ Εικόνα \* ARABIC </w:instrText>
                  </w:r>
                  <w:r w:rsidRPr="00D34F88">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20</w:t>
                  </w:r>
                  <w:r w:rsidRPr="00D34F88">
                    <w:rPr>
                      <w:rFonts w:ascii="Times New Roman" w:hAnsi="Times New Roman" w:cs="Times New Roman"/>
                      <w:b w:val="0"/>
                      <w:i/>
                      <w:color w:val="auto"/>
                      <w:sz w:val="22"/>
                    </w:rPr>
                    <w:fldChar w:fldCharType="end"/>
                  </w:r>
                  <w:r w:rsidRPr="00D34F88">
                    <w:rPr>
                      <w:rFonts w:ascii="Times New Roman" w:hAnsi="Times New Roman" w:cs="Times New Roman"/>
                      <w:b w:val="0"/>
                      <w:i/>
                      <w:color w:val="auto"/>
                      <w:sz w:val="22"/>
                    </w:rPr>
                    <w:t xml:space="preserve"> Χειρισμός στην πύελο με ελμινθοειδή λαβή</w:t>
                  </w:r>
                </w:p>
              </w:txbxContent>
            </v:textbox>
            <w10:wrap type="square"/>
          </v:shape>
        </w:pict>
      </w:r>
      <w:r w:rsidR="006B5979">
        <w:rPr>
          <w:rFonts w:ascii="Times New Roman" w:hAnsi="Times New Roman" w:cs="Times New Roman"/>
          <w:sz w:val="24"/>
          <w:szCs w:val="24"/>
        </w:rPr>
        <w:t xml:space="preserve">Τα χέρια του θεραπευτή αγγίζουν το σώμα του ασθενή και ενεργοποιούν τους δερματικούς υποδοχείς του, καθώς και άλλους υποδοχείς πίεσης. Μέσα από την χρήση των κατάλληλων χειρισμών επηρεάζεται και ενισχύεται η σωστή κατεύθυνση, η δύναμη και ως αποτέλεσμα ο συντονισμός της κίνησης. Η εφαρμογή ερεθισμάτων πίεσης στην γαστέρα του μυός βελτιώνει την ενεργοποίηση του. Η εφαρμογή της πίεσης στην αντίθετη κατεύθυνση της επιθυμητής κίνησης ενεργοποιεί του συνεργικούς μύες, οι οποίοι ενισχύουν την κίνηση και τον συντονισμό, ενώ οι χειροκίνητες επαφές του φυσικοθεραπευτή πάνω στον κορμό του ασθενούς προκαλεί καλύτερη σταθεροποιητική λειτουργία. Τέλος, χαρακτηριστική στην </w:t>
      </w:r>
      <w:r w:rsidR="006B5979" w:rsidRPr="000B6664">
        <w:rPr>
          <w:rFonts w:ascii="Times New Roman" w:hAnsi="Times New Roman" w:cs="Times New Roman"/>
          <w:sz w:val="24"/>
          <w:szCs w:val="24"/>
        </w:rPr>
        <w:t xml:space="preserve"> </w:t>
      </w:r>
      <w:r w:rsidR="006B5979">
        <w:rPr>
          <w:rFonts w:ascii="Times New Roman" w:hAnsi="Times New Roman" w:cs="Times New Roman"/>
          <w:sz w:val="24"/>
          <w:szCs w:val="24"/>
          <w:lang w:val="en-US"/>
        </w:rPr>
        <w:t>PNF</w:t>
      </w:r>
      <w:r w:rsidR="006B5979" w:rsidRPr="000B6664">
        <w:rPr>
          <w:rFonts w:ascii="Times New Roman" w:hAnsi="Times New Roman" w:cs="Times New Roman"/>
          <w:sz w:val="24"/>
          <w:szCs w:val="24"/>
        </w:rPr>
        <w:t xml:space="preserve"> </w:t>
      </w:r>
      <w:r w:rsidR="006B5979">
        <w:rPr>
          <w:rFonts w:ascii="Times New Roman" w:hAnsi="Times New Roman" w:cs="Times New Roman"/>
          <w:sz w:val="24"/>
          <w:szCs w:val="24"/>
        </w:rPr>
        <w:t>θεωρείται η ελμινθοειδής λαβή, για την βέλτιστο έλεγχο της κίνησης και της αντίστασης στο στροφικό επίπεδο του μέλους του σώματος. Η λαβή αυτή είναι άνετη και μειώνει τις πιθανότητες πρόκλησης πόνου λόγω της συμπίεσης στην περιοχή.</w:t>
      </w:r>
      <w:sdt>
        <w:sdtPr>
          <w:rPr>
            <w:rFonts w:ascii="Times New Roman" w:hAnsi="Times New Roman" w:cs="Times New Roman"/>
            <w:sz w:val="24"/>
            <w:szCs w:val="24"/>
          </w:rPr>
          <w:id w:val="593432109"/>
          <w:citation/>
        </w:sdtPr>
        <w:sdtContent>
          <w:r w:rsidR="009B4EDE">
            <w:rPr>
              <w:rFonts w:ascii="Times New Roman" w:hAnsi="Times New Roman" w:cs="Times New Roman"/>
              <w:sz w:val="24"/>
              <w:szCs w:val="24"/>
            </w:rPr>
            <w:fldChar w:fldCharType="begin"/>
          </w:r>
          <w:r w:rsidR="006B5979">
            <w:rPr>
              <w:rFonts w:ascii="Times New Roman" w:hAnsi="Times New Roman" w:cs="Times New Roman"/>
              <w:sz w:val="24"/>
              <w:szCs w:val="24"/>
            </w:rPr>
            <w:instrText xml:space="preserve"> CITATION SSA09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(Adler, Beckers, &amp; Buck, 2009)</w:t>
          </w:r>
          <w:r w:rsidR="009B4EDE">
            <w:rPr>
              <w:rFonts w:ascii="Times New Roman" w:hAnsi="Times New Roman" w:cs="Times New Roman"/>
              <w:sz w:val="24"/>
              <w:szCs w:val="24"/>
            </w:rPr>
            <w:fldChar w:fldCharType="end"/>
          </w:r>
        </w:sdtContent>
      </w:sdt>
    </w:p>
    <w:p w:rsidR="006B5979" w:rsidRDefault="006B5979" w:rsidP="009D31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Ωστόσο, η επαφή στο σώμα του ασθενή έχει και ψυχολογική επίδραση. Η εμπιστοσύνη του προς το πρόσωπο του εππαγγελματία, η άνεση και η χαλάρωση του , η οποία ενισχύει τα κινητικά αποτελέσματα, επηρεάζονται από τον τρόπο με τον οποίο ο φυσικοθεραπευτής αγγίζει τον ασθενή. </w:t>
      </w:r>
      <w:sdt>
        <w:sdtPr>
          <w:rPr>
            <w:rFonts w:ascii="Times New Roman" w:hAnsi="Times New Roman" w:cs="Times New Roman"/>
            <w:sz w:val="24"/>
            <w:szCs w:val="24"/>
          </w:rPr>
          <w:id w:val="593432110"/>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Hoo16 \l 1032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(Hoogenboom, Voight, &amp; Prentice, 2016)</w:t>
          </w:r>
          <w:r w:rsidR="009B4EDE">
            <w:rPr>
              <w:rFonts w:ascii="Times New Roman" w:hAnsi="Times New Roman" w:cs="Times New Roman"/>
              <w:sz w:val="24"/>
              <w:szCs w:val="24"/>
            </w:rPr>
            <w:fldChar w:fldCharType="end"/>
          </w:r>
        </w:sdtContent>
      </w:sdt>
    </w:p>
    <w:p w:rsidR="009D3157" w:rsidRDefault="009D3157" w:rsidP="009D3157">
      <w:pPr>
        <w:spacing w:line="360" w:lineRule="auto"/>
        <w:jc w:val="both"/>
        <w:rPr>
          <w:rFonts w:ascii="Times New Roman" w:hAnsi="Times New Roman" w:cs="Times New Roman"/>
          <w:sz w:val="24"/>
          <w:szCs w:val="24"/>
          <w:lang w:val="en-US"/>
        </w:rPr>
      </w:pPr>
    </w:p>
    <w:p w:rsidR="009D3157" w:rsidRPr="009D3157" w:rsidRDefault="009D3157" w:rsidP="00DB5B15">
      <w:pPr>
        <w:pStyle w:val="ListParagraph"/>
        <w:numPr>
          <w:ilvl w:val="0"/>
          <w:numId w:val="27"/>
        </w:numPr>
        <w:spacing w:line="360" w:lineRule="auto"/>
        <w:jc w:val="both"/>
        <w:rPr>
          <w:rFonts w:ascii="Times New Roman" w:hAnsi="Times New Roman" w:cs="Times New Roman"/>
          <w:i/>
          <w:sz w:val="24"/>
          <w:u w:val="single"/>
        </w:rPr>
      </w:pPr>
      <w:r w:rsidRPr="009D3157">
        <w:rPr>
          <w:rFonts w:ascii="Times New Roman" w:hAnsi="Times New Roman" w:cs="Times New Roman"/>
          <w:i/>
          <w:sz w:val="24"/>
          <w:u w:val="single"/>
        </w:rPr>
        <w:t>Ακουστικά ερεθίσματα</w:t>
      </w:r>
    </w:p>
    <w:p w:rsidR="0018692E" w:rsidRDefault="009D3157" w:rsidP="00DC7C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Τα προφορικά επαγγέλματα χρησιμοποιούνται για τον συντονισμό της κίνησης. Ο φυσικοθεραπευτής δίνει προφορικές εντολές κατά την εκτέλεση παθητικών κινήσεων για να διδάξει την κίνηση, στην προετοιμασία του ασθενούς για τον συγχρονισμό της εκούσιας προσπάθειας με τις αντανακλαστικές αντιδράσεις της τάσης και κατά την διάρκεια της μυικής προσπάθειας του ασθενούς για να τον ενθαρρύνει στην μέγιστη προσπάθεια ή στην διόρθωση λανθασμένης προσπάθειας. Ο τόνος της φωνής δίνει εντολή στον ασθενή να ενισχύσει μια </w:t>
      </w:r>
      <w:r>
        <w:rPr>
          <w:rFonts w:ascii="Times New Roman" w:hAnsi="Times New Roman" w:cs="Times New Roman"/>
          <w:sz w:val="24"/>
          <w:szCs w:val="24"/>
        </w:rPr>
        <w:lastRenderedPageBreak/>
        <w:t>μυική σύσπαση (δυνατή, αυστηρή) ή να χαλαρώσει (ήρεμη, αργή)</w:t>
      </w:r>
      <w:sdt>
        <w:sdtPr>
          <w:rPr>
            <w:rFonts w:ascii="Times New Roman" w:hAnsi="Times New Roman" w:cs="Times New Roman"/>
            <w:sz w:val="24"/>
            <w:szCs w:val="24"/>
          </w:rPr>
          <w:id w:val="593432111"/>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Adl97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(Adler, Beckers, &amp; Buck, 1997)</w:t>
          </w:r>
          <w:r w:rsidR="009B4EDE">
            <w:rPr>
              <w:rFonts w:ascii="Times New Roman" w:hAnsi="Times New Roman" w:cs="Times New Roman"/>
              <w:sz w:val="24"/>
              <w:szCs w:val="24"/>
            </w:rPr>
            <w:fldChar w:fldCharType="end"/>
          </w:r>
        </w:sdtContent>
      </w:sdt>
    </w:p>
    <w:p w:rsidR="00D34F88" w:rsidRDefault="00D34F88" w:rsidP="00DC7C0B">
      <w:pPr>
        <w:spacing w:line="360" w:lineRule="auto"/>
        <w:jc w:val="both"/>
        <w:rPr>
          <w:rFonts w:ascii="Times New Roman" w:hAnsi="Times New Roman" w:cs="Times New Roman"/>
          <w:sz w:val="24"/>
          <w:szCs w:val="24"/>
        </w:rPr>
      </w:pPr>
    </w:p>
    <w:p w:rsidR="00D34F88" w:rsidRDefault="00D34F88" w:rsidP="00DC7C0B">
      <w:pPr>
        <w:spacing w:line="360" w:lineRule="auto"/>
        <w:jc w:val="both"/>
        <w:rPr>
          <w:rFonts w:ascii="Times New Roman" w:hAnsi="Times New Roman" w:cs="Times New Roman"/>
          <w:sz w:val="24"/>
          <w:szCs w:val="24"/>
        </w:rPr>
      </w:pPr>
    </w:p>
    <w:p w:rsidR="009D3157" w:rsidRDefault="009D3157" w:rsidP="00DB5B15">
      <w:pPr>
        <w:pStyle w:val="ListParagraph"/>
        <w:numPr>
          <w:ilvl w:val="0"/>
          <w:numId w:val="27"/>
        </w:numPr>
        <w:spacing w:line="360" w:lineRule="auto"/>
        <w:jc w:val="both"/>
        <w:rPr>
          <w:rFonts w:ascii="Times New Roman" w:hAnsi="Times New Roman" w:cs="Times New Roman"/>
          <w:i/>
          <w:sz w:val="24"/>
          <w:u w:val="single"/>
        </w:rPr>
      </w:pPr>
      <w:r w:rsidRPr="009D3157">
        <w:rPr>
          <w:rFonts w:ascii="Times New Roman" w:hAnsi="Times New Roman" w:cs="Times New Roman"/>
          <w:i/>
          <w:sz w:val="24"/>
          <w:u w:val="single"/>
        </w:rPr>
        <w:t>Οπτικά ερεθίσματα</w:t>
      </w:r>
    </w:p>
    <w:p w:rsidR="009D3157" w:rsidRDefault="001D2784" w:rsidP="009D3157">
      <w:pPr>
        <w:spacing w:line="360" w:lineRule="auto"/>
        <w:jc w:val="both"/>
        <w:rPr>
          <w:rFonts w:ascii="Times New Roman" w:hAnsi="Times New Roman" w:cs="Times New Roman"/>
          <w:sz w:val="24"/>
          <w:szCs w:val="24"/>
        </w:rPr>
      </w:pPr>
      <w:r>
        <w:rPr>
          <w:noProof/>
        </w:rPr>
        <w:pict>
          <v:shape id="_x0000_s1040" type="#_x0000_t202" style="position:absolute;left:0;text-align:left;margin-left:5.7pt;margin-top:243.8pt;width:103pt;height:60.6pt;z-index:251698176" stroked="f">
            <v:textbox style="mso-next-textbox:#_x0000_s1040;mso-fit-shape-to-text:t" inset="0,0,0,0">
              <w:txbxContent>
                <w:p w:rsidR="001D2784" w:rsidRPr="00D34F88" w:rsidRDefault="001D2784" w:rsidP="00D34F88">
                  <w:pPr>
                    <w:pStyle w:val="Caption"/>
                    <w:rPr>
                      <w:rFonts w:ascii="Times New Roman" w:hAnsi="Times New Roman" w:cs="Times New Roman"/>
                      <w:b w:val="0"/>
                      <w:i/>
                      <w:noProof/>
                      <w:color w:val="auto"/>
                      <w:sz w:val="32"/>
                      <w:szCs w:val="24"/>
                    </w:rPr>
                  </w:pPr>
                  <w:r w:rsidRPr="00D34F88">
                    <w:rPr>
                      <w:rFonts w:ascii="Times New Roman" w:hAnsi="Times New Roman" w:cs="Times New Roman"/>
                      <w:b w:val="0"/>
                      <w:i/>
                      <w:color w:val="auto"/>
                      <w:sz w:val="22"/>
                    </w:rPr>
                    <w:t xml:space="preserve">Εικόνα </w:t>
                  </w:r>
                  <w:r w:rsidRPr="00D34F88">
                    <w:rPr>
                      <w:rFonts w:ascii="Times New Roman" w:hAnsi="Times New Roman" w:cs="Times New Roman"/>
                      <w:b w:val="0"/>
                      <w:i/>
                      <w:color w:val="auto"/>
                      <w:sz w:val="22"/>
                    </w:rPr>
                    <w:fldChar w:fldCharType="begin"/>
                  </w:r>
                  <w:r w:rsidRPr="00D34F88">
                    <w:rPr>
                      <w:rFonts w:ascii="Times New Roman" w:hAnsi="Times New Roman" w:cs="Times New Roman"/>
                      <w:b w:val="0"/>
                      <w:i/>
                      <w:color w:val="auto"/>
                      <w:sz w:val="22"/>
                    </w:rPr>
                    <w:instrText xml:space="preserve"> SEQ Εικόνα \* ARABIC </w:instrText>
                  </w:r>
                  <w:r w:rsidRPr="00D34F88">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21</w:t>
                  </w:r>
                  <w:r w:rsidRPr="00D34F88">
                    <w:rPr>
                      <w:rFonts w:ascii="Times New Roman" w:hAnsi="Times New Roman" w:cs="Times New Roman"/>
                      <w:b w:val="0"/>
                      <w:i/>
                      <w:color w:val="auto"/>
                      <w:sz w:val="22"/>
                    </w:rPr>
                    <w:fldChar w:fldCharType="end"/>
                  </w:r>
                  <w:r w:rsidRPr="00D34F88">
                    <w:rPr>
                      <w:rFonts w:ascii="Times New Roman" w:hAnsi="Times New Roman" w:cs="Times New Roman"/>
                      <w:b w:val="0"/>
                      <w:i/>
                      <w:color w:val="auto"/>
                      <w:sz w:val="22"/>
                    </w:rPr>
                    <w:t xml:space="preserve"> Οπτικός έλεγχος</w:t>
                  </w:r>
                  <w:sdt>
                    <w:sdtPr>
                      <w:rPr>
                        <w:rFonts w:ascii="Times New Roman" w:hAnsi="Times New Roman" w:cs="Times New Roman"/>
                        <w:b w:val="0"/>
                        <w:i/>
                        <w:color w:val="auto"/>
                        <w:sz w:val="22"/>
                      </w:rPr>
                      <w:id w:val="741804702"/>
                      <w:citation/>
                    </w:sdtPr>
                    <w:sdtContent>
                      <w:r w:rsidRPr="00D34F88">
                        <w:rPr>
                          <w:rFonts w:ascii="Times New Roman" w:hAnsi="Times New Roman" w:cs="Times New Roman"/>
                          <w:b w:val="0"/>
                          <w:i/>
                          <w:color w:val="auto"/>
                          <w:sz w:val="22"/>
                        </w:rPr>
                        <w:fldChar w:fldCharType="begin"/>
                      </w:r>
                      <w:r w:rsidRPr="00D34F88">
                        <w:rPr>
                          <w:rFonts w:ascii="Times New Roman" w:hAnsi="Times New Roman" w:cs="Times New Roman"/>
                          <w:b w:val="0"/>
                          <w:i/>
                          <w:color w:val="auto"/>
                          <w:sz w:val="22"/>
                        </w:rPr>
                        <w:instrText xml:space="preserve"> CITATION SSA09 \l 1032 </w:instrText>
                      </w:r>
                      <w:r w:rsidRPr="00D34F88">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 xml:space="preserve"> </w:t>
                      </w:r>
                      <w:r w:rsidRPr="0091169D">
                        <w:rPr>
                          <w:rFonts w:ascii="Times New Roman" w:hAnsi="Times New Roman" w:cs="Times New Roman"/>
                          <w:noProof/>
                          <w:color w:val="auto"/>
                          <w:sz w:val="22"/>
                        </w:rPr>
                        <w:t>(Adler, Beckers, &amp; Buck, 2009)</w:t>
                      </w:r>
                      <w:r w:rsidRPr="00D34F88">
                        <w:rPr>
                          <w:rFonts w:ascii="Times New Roman" w:hAnsi="Times New Roman" w:cs="Times New Roman"/>
                          <w:b w:val="0"/>
                          <w:i/>
                          <w:color w:val="auto"/>
                          <w:sz w:val="22"/>
                        </w:rPr>
                        <w:fldChar w:fldCharType="end"/>
                      </w:r>
                    </w:sdtContent>
                  </w:sdt>
                </w:p>
              </w:txbxContent>
            </v:textbox>
            <w10:wrap type="square"/>
          </v:shape>
        </w:pict>
      </w:r>
      <w:r w:rsidR="00D34F88">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margin">
              <wp:posOffset>72390</wp:posOffset>
            </wp:positionH>
            <wp:positionV relativeFrom="margin">
              <wp:posOffset>2013585</wp:posOffset>
            </wp:positionV>
            <wp:extent cx="1308100" cy="2133600"/>
            <wp:effectExtent l="38100" t="0" r="25400" b="628650"/>
            <wp:wrapSquare wrapText="bothSides"/>
            <wp:docPr id="25" name="24 - Εικόνα" descr="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7.png"/>
                    <pic:cNvPicPr/>
                  </pic:nvPicPr>
                  <pic:blipFill>
                    <a:blip r:embed="rId42"/>
                    <a:stretch>
                      <a:fillRect/>
                    </a:stretch>
                  </pic:blipFill>
                  <pic:spPr>
                    <a:xfrm>
                      <a:off x="0" y="0"/>
                      <a:ext cx="1308100"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D3157">
        <w:rPr>
          <w:rFonts w:ascii="Times New Roman" w:hAnsi="Times New Roman" w:cs="Times New Roman"/>
          <w:sz w:val="24"/>
          <w:szCs w:val="24"/>
        </w:rPr>
        <w:t>Η όραση βοηθάει τον ασθενή να κινήσει το μέλος του. Συγκεκριμένα, τα μάτια του ασθενούς, ως αισθητήριο όργανο, προκαλεί ανατροφοδότηση και τον πληροφορεί για την θέση και την κατεύθυνση της κίνησης.</w:t>
      </w:r>
      <w:sdt>
        <w:sdtPr>
          <w:rPr>
            <w:rFonts w:ascii="Times New Roman" w:hAnsi="Times New Roman" w:cs="Times New Roman"/>
            <w:sz w:val="24"/>
            <w:szCs w:val="24"/>
          </w:rPr>
          <w:id w:val="593432112"/>
          <w:citation/>
        </w:sdtPr>
        <w:sdtContent>
          <w:r w:rsidR="009B4EDE">
            <w:rPr>
              <w:rFonts w:ascii="Times New Roman" w:hAnsi="Times New Roman" w:cs="Times New Roman"/>
              <w:sz w:val="24"/>
              <w:szCs w:val="24"/>
            </w:rPr>
            <w:fldChar w:fldCharType="begin"/>
          </w:r>
          <w:r w:rsidR="009D3157">
            <w:rPr>
              <w:rFonts w:ascii="Times New Roman" w:hAnsi="Times New Roman" w:cs="Times New Roman"/>
              <w:sz w:val="24"/>
              <w:szCs w:val="24"/>
            </w:rPr>
            <w:instrText xml:space="preserve"> CITATION Hoo16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(Hoogenboom, Voight, &amp; Prentice, 2016)</w:t>
          </w:r>
          <w:r w:rsidR="009B4EDE">
            <w:rPr>
              <w:rFonts w:ascii="Times New Roman" w:hAnsi="Times New Roman" w:cs="Times New Roman"/>
              <w:sz w:val="24"/>
              <w:szCs w:val="24"/>
            </w:rPr>
            <w:fldChar w:fldCharType="end"/>
          </w:r>
        </w:sdtContent>
      </w:sdt>
      <w:r w:rsidR="009D3157" w:rsidRPr="009D3157">
        <w:rPr>
          <w:rFonts w:ascii="Times New Roman" w:hAnsi="Times New Roman" w:cs="Times New Roman"/>
          <w:sz w:val="24"/>
          <w:szCs w:val="24"/>
        </w:rPr>
        <w:t xml:space="preserve"> </w:t>
      </w:r>
      <w:r w:rsidR="009D3157">
        <w:rPr>
          <w:rFonts w:ascii="Times New Roman" w:hAnsi="Times New Roman" w:cs="Times New Roman"/>
          <w:sz w:val="24"/>
          <w:szCs w:val="24"/>
        </w:rPr>
        <w:t>Επίσης, κατά την ανάπτυξη ενός ατόμου, ο έλεγχος στο νευρομυικό σύστημα αποκτάται από το κεφάλι και έπειτα προχωρά στον κορμό και το υπόλοιπο σώμα. Έτσι, η κίνηση της κεφαλής που διεγείρεται με την ενσωμάτωση του οπτικού ερεθίσματος, διευκολύνει την κίνηση των μελών του σώματος και του κορμού, αφότου κινούνται πάνω σε ένα νευρομυικά ολοκληρωμένο έλεγχο κεφαλής.</w:t>
      </w:r>
      <w:sdt>
        <w:sdtPr>
          <w:rPr>
            <w:rFonts w:ascii="Times New Roman" w:hAnsi="Times New Roman" w:cs="Times New Roman"/>
            <w:sz w:val="24"/>
            <w:szCs w:val="24"/>
          </w:rPr>
          <w:id w:val="593432113"/>
          <w:citation/>
        </w:sdtPr>
        <w:sdtContent>
          <w:r w:rsidR="009B4EDE">
            <w:rPr>
              <w:rFonts w:ascii="Times New Roman" w:hAnsi="Times New Roman" w:cs="Times New Roman"/>
              <w:sz w:val="24"/>
              <w:szCs w:val="24"/>
            </w:rPr>
            <w:fldChar w:fldCharType="begin"/>
          </w:r>
          <w:r w:rsidR="009D3157">
            <w:rPr>
              <w:rFonts w:ascii="Times New Roman" w:hAnsi="Times New Roman" w:cs="Times New Roman"/>
              <w:sz w:val="24"/>
              <w:szCs w:val="24"/>
            </w:rPr>
            <w:instrText xml:space="preserve"> CITATION SSA09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(Adler, Beckers, &amp; Buck, 2009)</w:t>
          </w:r>
          <w:r w:rsidR="009B4EDE">
            <w:rPr>
              <w:rFonts w:ascii="Times New Roman" w:hAnsi="Times New Roman" w:cs="Times New Roman"/>
              <w:sz w:val="24"/>
              <w:szCs w:val="24"/>
            </w:rPr>
            <w:fldChar w:fldCharType="end"/>
          </w:r>
        </w:sdtContent>
      </w:sdt>
      <w:r w:rsidR="009D3157" w:rsidRPr="009D3157">
        <w:rPr>
          <w:rFonts w:ascii="Times New Roman" w:hAnsi="Times New Roman" w:cs="Times New Roman"/>
          <w:sz w:val="24"/>
          <w:szCs w:val="24"/>
        </w:rPr>
        <w:t xml:space="preserve"> </w:t>
      </w:r>
      <w:r w:rsidR="009D3157">
        <w:rPr>
          <w:rFonts w:ascii="Times New Roman" w:hAnsi="Times New Roman" w:cs="Times New Roman"/>
          <w:sz w:val="24"/>
          <w:szCs w:val="24"/>
        </w:rPr>
        <w:t>Τέλος, η αποτυχία ενσωμάτωσης του οπτικού ερεθίσματος μπορεί να δράσει μειονεκτικά και να επιβραδύνει την ανάπτυξη συντονισμού κίνησης στον κορμό και στα άκρα, ενώ θα επηρεάσει και τις αντιδράσεις ισορροπίας και σταθερότητας, λόγω ελαττωμένης δυνατότητας ερμηνείας των χωρικών σχέσεων με τις οπτικές εισροές.</w:t>
      </w:r>
      <w:sdt>
        <w:sdtPr>
          <w:rPr>
            <w:rFonts w:ascii="Times New Roman" w:hAnsi="Times New Roman" w:cs="Times New Roman"/>
            <w:sz w:val="24"/>
            <w:szCs w:val="24"/>
          </w:rPr>
          <w:id w:val="593432114"/>
          <w:citation/>
        </w:sdtPr>
        <w:sdtContent>
          <w:r w:rsidR="009B4EDE">
            <w:rPr>
              <w:rFonts w:ascii="Times New Roman" w:hAnsi="Times New Roman" w:cs="Times New Roman"/>
              <w:sz w:val="24"/>
              <w:szCs w:val="24"/>
            </w:rPr>
            <w:fldChar w:fldCharType="begin"/>
          </w:r>
          <w:r w:rsidR="009D3157">
            <w:rPr>
              <w:rFonts w:ascii="Times New Roman" w:hAnsi="Times New Roman" w:cs="Times New Roman"/>
              <w:sz w:val="24"/>
              <w:szCs w:val="24"/>
            </w:rPr>
            <w:instrText xml:space="preserve"> CITATION Joh02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(Johnson &amp; Johnson, 2002)</w:t>
          </w:r>
          <w:r w:rsidR="009B4EDE">
            <w:rPr>
              <w:rFonts w:ascii="Times New Roman" w:hAnsi="Times New Roman" w:cs="Times New Roman"/>
              <w:sz w:val="24"/>
              <w:szCs w:val="24"/>
            </w:rPr>
            <w:fldChar w:fldCharType="end"/>
          </w:r>
        </w:sdtContent>
      </w:sdt>
    </w:p>
    <w:p w:rsidR="009D3157" w:rsidRDefault="009D3157" w:rsidP="009D3157">
      <w:pPr>
        <w:pStyle w:val="Heading2"/>
      </w:pPr>
    </w:p>
    <w:p w:rsidR="009D3157" w:rsidRPr="00E81FCB" w:rsidRDefault="009D3157" w:rsidP="009D3157">
      <w:pPr>
        <w:pStyle w:val="Heading2"/>
        <w:ind w:left="567" w:hanging="284"/>
        <w:rPr>
          <w:rFonts w:ascii="Times New Roman" w:hAnsi="Times New Roman" w:cs="Times New Roman"/>
          <w:color w:val="auto"/>
          <w:sz w:val="24"/>
        </w:rPr>
      </w:pPr>
      <w:bookmarkStart w:id="49" w:name="_Toc19895726"/>
      <w:r w:rsidRPr="00E81FCB">
        <w:rPr>
          <w:rFonts w:ascii="Times New Roman" w:hAnsi="Times New Roman" w:cs="Times New Roman"/>
          <w:color w:val="auto"/>
          <w:sz w:val="24"/>
        </w:rPr>
        <w:t>5.3.3 Λειτουργική θεραπεία ή θεραπεία σε στρώματα</w:t>
      </w:r>
      <w:bookmarkEnd w:id="49"/>
    </w:p>
    <w:p w:rsidR="009D3157" w:rsidRDefault="009D3157" w:rsidP="009D3157">
      <w:pPr>
        <w:spacing w:line="360" w:lineRule="auto"/>
        <w:jc w:val="both"/>
      </w:pPr>
    </w:p>
    <w:p w:rsidR="009D3157" w:rsidRPr="00E81FCB" w:rsidRDefault="009D3157" w:rsidP="009D31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sz w:val="24"/>
          <w:szCs w:val="24"/>
          <w:lang w:val="en-US"/>
        </w:rPr>
        <w:t>PNF</w:t>
      </w:r>
      <w:r w:rsidRPr="00BF0D7F">
        <w:rPr>
          <w:rFonts w:ascii="Times New Roman" w:hAnsi="Times New Roman" w:cs="Times New Roman"/>
          <w:sz w:val="24"/>
          <w:szCs w:val="24"/>
        </w:rPr>
        <w:t xml:space="preserve"> </w:t>
      </w:r>
      <w:r>
        <w:rPr>
          <w:rFonts w:ascii="Times New Roman" w:hAnsi="Times New Roman" w:cs="Times New Roman"/>
          <w:sz w:val="24"/>
          <w:szCs w:val="24"/>
        </w:rPr>
        <w:t xml:space="preserve">αναγνωρίζει την προσέγγιση της θεραπείας σε στρώματα. Τα στρώματα καθορίζουν ότι η θεραπεία έχει λειτουργικούς στόχους, που ενσωματώνει τόσο την κινητικότητα όσο και την σταθερότητα. Σε συνδυασμό με όλες τις παραπάνω αρχές που αναφέρθηκαν, χρησιμοποιείται σε ενήλικες για την λειτουργική επάνοδο στην καθημερινότητα τους, ενώ μπορεί να προσαρμοστεί και σε παιδιά με εγκεφαλική παράλυση, προσαρμόζοντας την θεραπεία στην ενίσχυση των κινητικών προτύπων στην φυσιολογική ανάπτυξη του παιδιού. </w:t>
      </w:r>
      <w:sdt>
        <w:sdtPr>
          <w:rPr>
            <w:rFonts w:ascii="Times New Roman" w:hAnsi="Times New Roman" w:cs="Times New Roman"/>
            <w:sz w:val="24"/>
            <w:szCs w:val="24"/>
          </w:rPr>
          <w:id w:val="593432120"/>
          <w:citation/>
        </w:sdtPr>
        <w:sdtContent>
          <w:r w:rsidR="009B4EDE">
            <w:rPr>
              <w:rFonts w:ascii="Times New Roman" w:hAnsi="Times New Roman" w:cs="Times New Roman"/>
              <w:sz w:val="24"/>
              <w:szCs w:val="24"/>
            </w:rPr>
            <w:fldChar w:fldCharType="begin"/>
          </w:r>
          <w:r w:rsidRPr="00E81F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E81F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Lev</w:instrText>
          </w:r>
          <w:r w:rsidRPr="00E81FCB">
            <w:rPr>
              <w:rFonts w:ascii="Times New Roman" w:hAnsi="Times New Roman" w:cs="Times New Roman"/>
              <w:sz w:val="24"/>
              <w:szCs w:val="24"/>
            </w:rPr>
            <w:instrText>10 \</w:instrText>
          </w:r>
          <w:r>
            <w:rPr>
              <w:rFonts w:ascii="Times New Roman" w:hAnsi="Times New Roman" w:cs="Times New Roman"/>
              <w:sz w:val="24"/>
              <w:szCs w:val="24"/>
              <w:lang w:val="en-US"/>
            </w:rPr>
            <w:instrText>t</w:instrText>
          </w:r>
          <w:r w:rsidRPr="00E81FCB">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E81FCB">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Levitt</w:t>
          </w:r>
          <w:r w:rsidR="0091169D" w:rsidRPr="0091169D">
            <w:rPr>
              <w:rFonts w:ascii="Times New Roman" w:hAnsi="Times New Roman" w:cs="Times New Roman"/>
              <w:noProof/>
              <w:sz w:val="24"/>
              <w:szCs w:val="24"/>
            </w:rPr>
            <w:t>, 2010)</w:t>
          </w:r>
          <w:r w:rsidR="009B4EDE">
            <w:rPr>
              <w:rFonts w:ascii="Times New Roman" w:hAnsi="Times New Roman" w:cs="Times New Roman"/>
              <w:sz w:val="24"/>
              <w:szCs w:val="24"/>
            </w:rPr>
            <w:fldChar w:fldCharType="end"/>
          </w:r>
        </w:sdtContent>
      </w:sdt>
    </w:p>
    <w:p w:rsidR="009D3157" w:rsidRDefault="009D3157" w:rsidP="009D3157">
      <w:pPr>
        <w:pStyle w:val="Heading1"/>
        <w:rPr>
          <w:rFonts w:ascii="Times New Roman" w:hAnsi="Times New Roman" w:cs="Times New Roman"/>
          <w:color w:val="auto"/>
          <w:sz w:val="24"/>
        </w:rPr>
      </w:pPr>
      <w:bookmarkStart w:id="50" w:name="_Toc19895727"/>
      <w:r w:rsidRPr="009D3157">
        <w:rPr>
          <w:rFonts w:ascii="Times New Roman" w:hAnsi="Times New Roman" w:cs="Times New Roman"/>
          <w:color w:val="auto"/>
          <w:sz w:val="24"/>
        </w:rPr>
        <w:lastRenderedPageBreak/>
        <w:t xml:space="preserve">5.4 </w:t>
      </w:r>
      <w:r w:rsidRPr="009D3157">
        <w:rPr>
          <w:rFonts w:ascii="Times New Roman" w:hAnsi="Times New Roman" w:cs="Times New Roman"/>
          <w:color w:val="auto"/>
          <w:sz w:val="24"/>
          <w:lang w:val="en-US"/>
        </w:rPr>
        <w:t>H</w:t>
      </w:r>
      <w:r w:rsidRPr="009D3157">
        <w:rPr>
          <w:rFonts w:ascii="Times New Roman" w:hAnsi="Times New Roman" w:cs="Times New Roman"/>
          <w:color w:val="auto"/>
          <w:sz w:val="24"/>
        </w:rPr>
        <w:t xml:space="preserve"> </w:t>
      </w:r>
      <w:r w:rsidRPr="009D3157">
        <w:rPr>
          <w:rFonts w:ascii="Times New Roman" w:hAnsi="Times New Roman" w:cs="Times New Roman"/>
          <w:color w:val="auto"/>
          <w:sz w:val="24"/>
          <w:lang w:val="en-US"/>
        </w:rPr>
        <w:t>PNF</w:t>
      </w:r>
      <w:r w:rsidRPr="009D3157">
        <w:rPr>
          <w:rFonts w:ascii="Times New Roman" w:hAnsi="Times New Roman" w:cs="Times New Roman"/>
          <w:color w:val="auto"/>
          <w:sz w:val="24"/>
        </w:rPr>
        <w:t xml:space="preserve"> εστιασμένη στην εγκεφαλική παράλυση</w:t>
      </w:r>
      <w:bookmarkEnd w:id="50"/>
    </w:p>
    <w:p w:rsidR="009D3157" w:rsidRDefault="009D3157" w:rsidP="009D3157"/>
    <w:p w:rsidR="009D3157" w:rsidRDefault="009D3157" w:rsidP="009D31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sz w:val="24"/>
          <w:szCs w:val="24"/>
          <w:lang w:val="en-US"/>
        </w:rPr>
        <w:t>PNF</w:t>
      </w:r>
      <w:r w:rsidRPr="002421B7">
        <w:rPr>
          <w:rFonts w:ascii="Times New Roman" w:hAnsi="Times New Roman" w:cs="Times New Roman"/>
          <w:sz w:val="24"/>
          <w:szCs w:val="24"/>
        </w:rPr>
        <w:t xml:space="preserve"> </w:t>
      </w:r>
      <w:r>
        <w:rPr>
          <w:rFonts w:ascii="Times New Roman" w:hAnsi="Times New Roman" w:cs="Times New Roman"/>
          <w:sz w:val="24"/>
          <w:szCs w:val="24"/>
        </w:rPr>
        <w:t xml:space="preserve">είναι μέθοδος προσέγγισης σε άτομα τόσο με νευρολογικά όσο και με ορθοπεδικά προβλήματα, η οποία χρησιμοποιεί ποικίλα ερεθίσματα για την διευκόλυνση της κίνησης. Ωστόσο, είναι αμφίβολη η χρήση της σε παιδιά με αναπτυξιακές καθυστερήσεις και την εγκεφαλική παράλυση. Αρχικά, η </w:t>
      </w:r>
      <w:r>
        <w:rPr>
          <w:rFonts w:ascii="Times New Roman" w:hAnsi="Times New Roman" w:cs="Times New Roman"/>
          <w:sz w:val="24"/>
          <w:szCs w:val="24"/>
          <w:lang w:val="en-US"/>
        </w:rPr>
        <w:t>PNF</w:t>
      </w:r>
      <w:r w:rsidRPr="002421B7">
        <w:rPr>
          <w:rFonts w:ascii="Times New Roman" w:hAnsi="Times New Roman" w:cs="Times New Roman"/>
          <w:sz w:val="24"/>
          <w:szCs w:val="24"/>
        </w:rPr>
        <w:t xml:space="preserve"> </w:t>
      </w:r>
      <w:r>
        <w:rPr>
          <w:rFonts w:ascii="Times New Roman" w:hAnsi="Times New Roman" w:cs="Times New Roman"/>
          <w:sz w:val="24"/>
          <w:szCs w:val="24"/>
        </w:rPr>
        <w:t xml:space="preserve">δεν είναι αποτελεσματική σε όλες τις περιπτώσεις εγκεφαλικής παράλυσης και αντίστοιχα όχι σε όλα τα στάδια της κινητικής ανάπτυξης. Αυτό, βέβαια, ισχύει και για όλες τις μεθόδους φυσικοθεραπείας. Είναι χρέος του θεραπευτή να αξιολογεί το κάθε παιδί διαφορετικά, για να κρίνει εάν η μέθοδος είναι επιτεύξιμη. Επιπλέον, αποθαρρυντικό στοιχείο για την αποτελεσματικότητα της είναι το γεγονός ότι οι προφορικές εντολές (βασικό στην </w:t>
      </w:r>
      <w:r>
        <w:rPr>
          <w:rFonts w:ascii="Times New Roman" w:hAnsi="Times New Roman" w:cs="Times New Roman"/>
          <w:sz w:val="24"/>
          <w:szCs w:val="24"/>
          <w:lang w:val="en-US"/>
        </w:rPr>
        <w:t>PNF</w:t>
      </w:r>
      <w:r>
        <w:rPr>
          <w:rFonts w:ascii="Times New Roman" w:hAnsi="Times New Roman" w:cs="Times New Roman"/>
          <w:sz w:val="24"/>
          <w:szCs w:val="24"/>
        </w:rPr>
        <w:t xml:space="preserve">) δεν υφίστανται για χρήση σε παιδιά εξαιτίας της έλλειψης συνεργασίας με αυτά, ηλικίας 3 ½ ετών και κάτω ή με νοητική καθυστέρηση. Αυτά τα παιδιά αδυνατούν να κατανοήσουν και να συνεργαστούν με φυσικοθεραπευτή που χρησιμοποιεί την προσέγγιση </w:t>
      </w:r>
      <w:r>
        <w:rPr>
          <w:rFonts w:ascii="Times New Roman" w:hAnsi="Times New Roman" w:cs="Times New Roman"/>
          <w:sz w:val="24"/>
          <w:szCs w:val="24"/>
          <w:lang w:val="en-US"/>
        </w:rPr>
        <w:t>PNF</w:t>
      </w:r>
      <w:r>
        <w:rPr>
          <w:rFonts w:ascii="Times New Roman" w:hAnsi="Times New Roman" w:cs="Times New Roman"/>
          <w:sz w:val="24"/>
          <w:szCs w:val="24"/>
        </w:rPr>
        <w:t xml:space="preserve">, οπότε δεν ανταποκρίνονται σε παραγγέλματα καθοδήγησης σύσπασης, χαλάρωσης (σπρώξε,τράβηξε, χαλάρωσε). Τέλος, όμως, η προσέγγιση αυτή μπορεί να προσαρμοστεί στις καταστάσεις των παιδιών, εκπαιδεύοντας τα σε αντανακλαστικά ερεθίσματα και ερεθίσματα πίεσης, που διευκολύνουν τις ασκήσεις </w:t>
      </w:r>
      <w:r>
        <w:rPr>
          <w:rFonts w:ascii="Times New Roman" w:hAnsi="Times New Roman" w:cs="Times New Roman"/>
          <w:sz w:val="24"/>
          <w:szCs w:val="24"/>
          <w:lang w:val="en-US"/>
        </w:rPr>
        <w:t>PNF</w:t>
      </w:r>
      <w:r w:rsidRPr="002421B7">
        <w:rPr>
          <w:rFonts w:ascii="Times New Roman" w:hAnsi="Times New Roman" w:cs="Times New Roman"/>
          <w:sz w:val="24"/>
          <w:szCs w:val="24"/>
        </w:rPr>
        <w:t>.</w:t>
      </w:r>
      <w:sdt>
        <w:sdtPr>
          <w:rPr>
            <w:rFonts w:ascii="Times New Roman" w:hAnsi="Times New Roman" w:cs="Times New Roman"/>
            <w:sz w:val="24"/>
            <w:szCs w:val="24"/>
          </w:rPr>
          <w:id w:val="593432122"/>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Απο75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(Αποστολόπουλος, 1975)</w:t>
          </w:r>
          <w:r w:rsidR="009B4EDE">
            <w:rPr>
              <w:rFonts w:ascii="Times New Roman" w:hAnsi="Times New Roman" w:cs="Times New Roman"/>
              <w:sz w:val="24"/>
              <w:szCs w:val="24"/>
            </w:rPr>
            <w:fldChar w:fldCharType="end"/>
          </w:r>
        </w:sdtContent>
      </w:sdt>
    </w:p>
    <w:p w:rsidR="00105B4C" w:rsidRDefault="00105B4C" w:rsidP="009D3157">
      <w:pPr>
        <w:spacing w:line="360" w:lineRule="auto"/>
        <w:jc w:val="both"/>
        <w:sectPr w:rsidR="00105B4C" w:rsidSect="00081205">
          <w:headerReference w:type="default" r:id="rId43"/>
          <w:pgSz w:w="11906" w:h="16838"/>
          <w:pgMar w:top="1134" w:right="1134" w:bottom="1134" w:left="1701" w:header="283" w:footer="708" w:gutter="0"/>
          <w:cols w:space="708"/>
          <w:docGrid w:linePitch="360"/>
        </w:sectPr>
      </w:pPr>
    </w:p>
    <w:p w:rsidR="009D3157" w:rsidRPr="001A068D" w:rsidRDefault="00E81FCB" w:rsidP="00E81FCB">
      <w:pPr>
        <w:pStyle w:val="Heading1"/>
        <w:rPr>
          <w:rFonts w:ascii="Times New Roman" w:hAnsi="Times New Roman" w:cs="Times New Roman"/>
          <w:color w:val="auto"/>
        </w:rPr>
      </w:pPr>
      <w:bookmarkStart w:id="51" w:name="_Toc19895728"/>
      <w:r w:rsidRPr="005B5513">
        <w:rPr>
          <w:rFonts w:ascii="Times New Roman" w:hAnsi="Times New Roman" w:cs="Times New Roman"/>
          <w:color w:val="auto"/>
        </w:rPr>
        <w:lastRenderedPageBreak/>
        <w:t>Κεφάλαιο 6</w:t>
      </w:r>
      <w:r w:rsidRPr="005B5513">
        <w:rPr>
          <w:rFonts w:ascii="Times New Roman" w:hAnsi="Times New Roman" w:cs="Times New Roman"/>
          <w:color w:val="auto"/>
          <w:vertAlign w:val="superscript"/>
        </w:rPr>
        <w:t>ο</w:t>
      </w:r>
      <w:r w:rsidRPr="005B5513">
        <w:rPr>
          <w:rFonts w:ascii="Times New Roman" w:hAnsi="Times New Roman" w:cs="Times New Roman"/>
          <w:color w:val="auto"/>
        </w:rPr>
        <w:t xml:space="preserve"> : Προσέγγιση </w:t>
      </w:r>
      <w:r w:rsidRPr="005B5513">
        <w:rPr>
          <w:rFonts w:ascii="Times New Roman" w:hAnsi="Times New Roman" w:cs="Times New Roman"/>
          <w:color w:val="auto"/>
          <w:lang w:val="en-US"/>
        </w:rPr>
        <w:t>Vojta</w:t>
      </w:r>
      <w:r w:rsidRPr="005B5513">
        <w:rPr>
          <w:rFonts w:ascii="Times New Roman" w:hAnsi="Times New Roman" w:cs="Times New Roman"/>
          <w:color w:val="auto"/>
        </w:rPr>
        <w:t xml:space="preserve"> (Αντανακλαστικός ερπυσμός και άλλες </w:t>
      </w:r>
      <w:r w:rsidR="00145F4E" w:rsidRPr="005B5513">
        <w:rPr>
          <w:rFonts w:ascii="Times New Roman" w:hAnsi="Times New Roman" w:cs="Times New Roman"/>
          <w:color w:val="auto"/>
        </w:rPr>
        <w:t>αντανακλαστικές αντιδράσεις – «</w:t>
      </w:r>
      <w:r w:rsidR="00145F4E" w:rsidRPr="005B5513">
        <w:rPr>
          <w:rFonts w:ascii="Times New Roman" w:hAnsi="Times New Roman" w:cs="Times New Roman"/>
          <w:color w:val="auto"/>
          <w:lang w:val="en-US"/>
        </w:rPr>
        <w:t>Reflex</w:t>
      </w:r>
      <w:r w:rsidR="00145F4E" w:rsidRPr="005B5513">
        <w:rPr>
          <w:rFonts w:ascii="Times New Roman" w:hAnsi="Times New Roman" w:cs="Times New Roman"/>
          <w:color w:val="auto"/>
        </w:rPr>
        <w:t xml:space="preserve"> </w:t>
      </w:r>
      <w:r w:rsidR="00145F4E" w:rsidRPr="005B5513">
        <w:rPr>
          <w:rFonts w:ascii="Times New Roman" w:hAnsi="Times New Roman" w:cs="Times New Roman"/>
          <w:color w:val="auto"/>
          <w:lang w:val="en-US"/>
        </w:rPr>
        <w:t>creeping</w:t>
      </w:r>
      <w:r w:rsidR="00145F4E" w:rsidRPr="005B5513">
        <w:rPr>
          <w:rFonts w:ascii="Times New Roman" w:hAnsi="Times New Roman" w:cs="Times New Roman"/>
          <w:color w:val="auto"/>
        </w:rPr>
        <w:t xml:space="preserve"> </w:t>
      </w:r>
      <w:r w:rsidR="00145F4E" w:rsidRPr="005B5513">
        <w:rPr>
          <w:rFonts w:ascii="Times New Roman" w:hAnsi="Times New Roman" w:cs="Times New Roman"/>
          <w:color w:val="auto"/>
          <w:lang w:val="en-US"/>
        </w:rPr>
        <w:t>and</w:t>
      </w:r>
      <w:r w:rsidR="00145F4E" w:rsidRPr="005B5513">
        <w:rPr>
          <w:rFonts w:ascii="Times New Roman" w:hAnsi="Times New Roman" w:cs="Times New Roman"/>
          <w:color w:val="auto"/>
        </w:rPr>
        <w:t xml:space="preserve"> </w:t>
      </w:r>
      <w:r w:rsidR="00145F4E" w:rsidRPr="005B5513">
        <w:rPr>
          <w:rFonts w:ascii="Times New Roman" w:hAnsi="Times New Roman" w:cs="Times New Roman"/>
          <w:color w:val="auto"/>
          <w:lang w:val="en-US"/>
        </w:rPr>
        <w:t>other</w:t>
      </w:r>
      <w:r w:rsidR="00145F4E" w:rsidRPr="005B5513">
        <w:rPr>
          <w:rFonts w:ascii="Times New Roman" w:hAnsi="Times New Roman" w:cs="Times New Roman"/>
          <w:color w:val="auto"/>
        </w:rPr>
        <w:t xml:space="preserve"> </w:t>
      </w:r>
      <w:r w:rsidR="00145F4E" w:rsidRPr="005B5513">
        <w:rPr>
          <w:rFonts w:ascii="Times New Roman" w:hAnsi="Times New Roman" w:cs="Times New Roman"/>
          <w:color w:val="auto"/>
          <w:lang w:val="en-US"/>
        </w:rPr>
        <w:t>reflex</w:t>
      </w:r>
      <w:r w:rsidR="00145F4E" w:rsidRPr="005B5513">
        <w:rPr>
          <w:rFonts w:ascii="Times New Roman" w:hAnsi="Times New Roman" w:cs="Times New Roman"/>
          <w:color w:val="auto"/>
        </w:rPr>
        <w:t xml:space="preserve"> </w:t>
      </w:r>
      <w:r w:rsidR="00145F4E" w:rsidRPr="005B5513">
        <w:rPr>
          <w:rFonts w:ascii="Times New Roman" w:hAnsi="Times New Roman" w:cs="Times New Roman"/>
          <w:color w:val="auto"/>
          <w:lang w:val="en-US"/>
        </w:rPr>
        <w:t>reactions</w:t>
      </w:r>
      <w:r w:rsidR="00145F4E" w:rsidRPr="005B5513">
        <w:rPr>
          <w:rFonts w:ascii="Times New Roman" w:hAnsi="Times New Roman" w:cs="Times New Roman"/>
          <w:color w:val="auto"/>
        </w:rPr>
        <w:t>»)</w:t>
      </w:r>
      <w:bookmarkEnd w:id="51"/>
    </w:p>
    <w:p w:rsidR="005B5513" w:rsidRPr="001A068D" w:rsidRDefault="005B5513" w:rsidP="005B5513"/>
    <w:p w:rsidR="005B5513" w:rsidRPr="001A068D" w:rsidRDefault="001A068D" w:rsidP="001A068D">
      <w:pPr>
        <w:pStyle w:val="Heading1"/>
        <w:rPr>
          <w:rFonts w:ascii="Times New Roman" w:hAnsi="Times New Roman" w:cs="Times New Roman"/>
          <w:color w:val="auto"/>
          <w:sz w:val="24"/>
        </w:rPr>
      </w:pPr>
      <w:bookmarkStart w:id="52" w:name="_Toc19895729"/>
      <w:r w:rsidRPr="000E47C8">
        <w:rPr>
          <w:rFonts w:ascii="Times New Roman" w:hAnsi="Times New Roman" w:cs="Times New Roman"/>
          <w:color w:val="auto"/>
          <w:sz w:val="24"/>
        </w:rPr>
        <w:t xml:space="preserve">6.1 </w:t>
      </w:r>
      <w:r w:rsidRPr="001A068D">
        <w:rPr>
          <w:rFonts w:ascii="Times New Roman" w:hAnsi="Times New Roman" w:cs="Times New Roman"/>
          <w:color w:val="auto"/>
          <w:sz w:val="24"/>
        </w:rPr>
        <w:t>Ιστορία &amp; Φιλοσοφία της προσέγγισης</w:t>
      </w:r>
      <w:bookmarkEnd w:id="52"/>
    </w:p>
    <w:p w:rsidR="001A068D" w:rsidRDefault="001D2784" w:rsidP="001A068D">
      <w:r>
        <w:rPr>
          <w:noProof/>
        </w:rPr>
        <w:pict>
          <v:shape id="_x0000_s1043" type="#_x0000_t202" style="position:absolute;margin-left:271.2pt;margin-top:178.45pt;width:175.5pt;height:35.3pt;z-index:251701248" stroked="f">
            <v:textbox style="mso-next-textbox:#_x0000_s1043;mso-fit-shape-to-text:t" inset="0,0,0,0">
              <w:txbxContent>
                <w:p w:rsidR="001D2784" w:rsidRPr="0057204F" w:rsidRDefault="001D2784" w:rsidP="0057204F">
                  <w:pPr>
                    <w:pStyle w:val="Caption"/>
                    <w:jc w:val="right"/>
                    <w:rPr>
                      <w:rFonts w:ascii="Times New Roman" w:hAnsi="Times New Roman" w:cs="Times New Roman"/>
                      <w:b w:val="0"/>
                      <w:i/>
                      <w:noProof/>
                      <w:color w:val="auto"/>
                      <w:sz w:val="22"/>
                    </w:rPr>
                  </w:pPr>
                  <w:r w:rsidRPr="0057204F">
                    <w:rPr>
                      <w:rFonts w:ascii="Times New Roman" w:hAnsi="Times New Roman" w:cs="Times New Roman"/>
                      <w:b w:val="0"/>
                      <w:i/>
                      <w:color w:val="auto"/>
                      <w:sz w:val="22"/>
                    </w:rPr>
                    <w:t xml:space="preserve">Εικόνα </w:t>
                  </w:r>
                  <w:r w:rsidRPr="0057204F">
                    <w:rPr>
                      <w:rFonts w:ascii="Times New Roman" w:hAnsi="Times New Roman" w:cs="Times New Roman"/>
                      <w:b w:val="0"/>
                      <w:i/>
                      <w:color w:val="auto"/>
                      <w:sz w:val="22"/>
                    </w:rPr>
                    <w:fldChar w:fldCharType="begin"/>
                  </w:r>
                  <w:r w:rsidRPr="0057204F">
                    <w:rPr>
                      <w:rFonts w:ascii="Times New Roman" w:hAnsi="Times New Roman" w:cs="Times New Roman"/>
                      <w:b w:val="0"/>
                      <w:i/>
                      <w:color w:val="auto"/>
                      <w:sz w:val="22"/>
                    </w:rPr>
                    <w:instrText xml:space="preserve"> SEQ Εικόνα \* ARABIC </w:instrText>
                  </w:r>
                  <w:r w:rsidRPr="0057204F">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22</w:t>
                  </w:r>
                  <w:r w:rsidRPr="0057204F">
                    <w:rPr>
                      <w:rFonts w:ascii="Times New Roman" w:hAnsi="Times New Roman" w:cs="Times New Roman"/>
                      <w:b w:val="0"/>
                      <w:i/>
                      <w:color w:val="auto"/>
                      <w:sz w:val="22"/>
                    </w:rPr>
                    <w:fldChar w:fldCharType="end"/>
                  </w:r>
                  <w:r w:rsidRPr="0057204F">
                    <w:rPr>
                      <w:rFonts w:ascii="Times New Roman" w:hAnsi="Times New Roman" w:cs="Times New Roman"/>
                      <w:b w:val="0"/>
                      <w:i/>
                      <w:color w:val="auto"/>
                      <w:sz w:val="22"/>
                      <w:lang w:val="en-US"/>
                    </w:rPr>
                    <w:t xml:space="preserve"> Vaclav Vojta (1917-</w:t>
                  </w:r>
                  <w:r w:rsidRPr="0057204F">
                    <w:rPr>
                      <w:rFonts w:ascii="Times New Roman" w:hAnsi="Times New Roman" w:cs="Times New Roman"/>
                      <w:b w:val="0"/>
                      <w:i/>
                      <w:color w:val="auto"/>
                      <w:sz w:val="22"/>
                    </w:rPr>
                    <w:t>2000</w:t>
                  </w:r>
                  <w:r>
                    <w:rPr>
                      <w:rFonts w:ascii="Times New Roman" w:hAnsi="Times New Roman" w:cs="Times New Roman"/>
                      <w:b w:val="0"/>
                      <w:i/>
                      <w:color w:val="auto"/>
                      <w:sz w:val="22"/>
                      <w:lang w:val="en-US"/>
                    </w:rPr>
                    <w:t xml:space="preserve">) </w:t>
                  </w:r>
                  <w:hyperlink r:id="rId44" w:history="1">
                    <w:r w:rsidRPr="0057204F">
                      <w:rPr>
                        <w:rFonts w:ascii="Times New Roman" w:hAnsi="Times New Roman" w:cs="Times New Roman"/>
                        <w:b w:val="0"/>
                        <w:i/>
                        <w:color w:val="auto"/>
                        <w:sz w:val="22"/>
                      </w:rPr>
                      <w:t>https://www.vojta.com/</w:t>
                    </w:r>
                  </w:hyperlink>
                  <w:r w:rsidRPr="0057204F">
                    <w:rPr>
                      <w:rFonts w:ascii="Times New Roman" w:hAnsi="Times New Roman" w:cs="Times New Roman"/>
                      <w:b w:val="0"/>
                      <w:i/>
                      <w:color w:val="auto"/>
                      <w:sz w:val="22"/>
                      <w:lang w:val="en-US"/>
                    </w:rPr>
                    <w:t>)</w:t>
                  </w:r>
                </w:p>
              </w:txbxContent>
            </v:textbox>
            <w10:wrap type="square"/>
          </v:shape>
        </w:pict>
      </w:r>
      <w:r w:rsidR="0057204F">
        <w:rPr>
          <w:noProof/>
        </w:rPr>
        <w:drawing>
          <wp:anchor distT="0" distB="0" distL="114300" distR="114300" simplePos="0" relativeHeight="251699200" behindDoc="0" locked="0" layoutInCell="1" allowOverlap="1">
            <wp:simplePos x="0" y="0"/>
            <wp:positionH relativeFrom="margin">
              <wp:posOffset>3444240</wp:posOffset>
            </wp:positionH>
            <wp:positionV relativeFrom="margin">
              <wp:posOffset>1842135</wp:posOffset>
            </wp:positionV>
            <wp:extent cx="2228850" cy="1952625"/>
            <wp:effectExtent l="19050" t="0" r="0" b="0"/>
            <wp:wrapSquare wrapText="bothSides"/>
            <wp:docPr id="18" name="17 - Εικόνα" descr="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8.png"/>
                    <pic:cNvPicPr/>
                  </pic:nvPicPr>
                  <pic:blipFill>
                    <a:blip r:embed="rId45"/>
                    <a:stretch>
                      <a:fillRect/>
                    </a:stretch>
                  </pic:blipFill>
                  <pic:spPr>
                    <a:xfrm>
                      <a:off x="0" y="0"/>
                      <a:ext cx="2228850" cy="1952625"/>
                    </a:xfrm>
                    <a:prstGeom prst="rect">
                      <a:avLst/>
                    </a:prstGeom>
                    <a:ln>
                      <a:noFill/>
                    </a:ln>
                    <a:effectLst>
                      <a:softEdge rad="112500"/>
                    </a:effectLst>
                  </pic:spPr>
                </pic:pic>
              </a:graphicData>
            </a:graphic>
          </wp:anchor>
        </w:drawing>
      </w:r>
    </w:p>
    <w:p w:rsidR="001A068D" w:rsidRDefault="001A068D" w:rsidP="001A068D">
      <w:pPr>
        <w:spacing w:line="360" w:lineRule="auto"/>
        <w:jc w:val="both"/>
        <w:rPr>
          <w:rFonts w:ascii="Times New Roman" w:hAnsi="Times New Roman" w:cs="Times New Roman"/>
          <w:sz w:val="24"/>
        </w:rPr>
      </w:pPr>
      <w:r>
        <w:rPr>
          <w:rFonts w:ascii="Times New Roman" w:hAnsi="Times New Roman" w:cs="Times New Roman"/>
          <w:sz w:val="24"/>
        </w:rPr>
        <w:t xml:space="preserve">Η μέθοδος της αντανακλαστικής μετακίνησης, γνωστή και ως μέθοδος </w:t>
      </w:r>
      <w:r>
        <w:rPr>
          <w:rFonts w:ascii="Times New Roman" w:hAnsi="Times New Roman" w:cs="Times New Roman"/>
          <w:sz w:val="24"/>
          <w:lang w:val="en-US"/>
        </w:rPr>
        <w:t>Vojta</w:t>
      </w:r>
      <w:r>
        <w:rPr>
          <w:rFonts w:ascii="Times New Roman" w:hAnsi="Times New Roman" w:cs="Times New Roman"/>
          <w:sz w:val="24"/>
        </w:rPr>
        <w:t xml:space="preserve">, εμπνευσμένη από τον παιδονευρολόγο της εποχής </w:t>
      </w:r>
      <w:r>
        <w:rPr>
          <w:rFonts w:ascii="Times New Roman" w:hAnsi="Times New Roman" w:cs="Times New Roman"/>
          <w:sz w:val="24"/>
          <w:lang w:val="en-US"/>
        </w:rPr>
        <w:t>Vaclav</w:t>
      </w:r>
      <w:r w:rsidRPr="00405579">
        <w:rPr>
          <w:rFonts w:ascii="Times New Roman" w:hAnsi="Times New Roman" w:cs="Times New Roman"/>
          <w:sz w:val="24"/>
        </w:rPr>
        <w:t xml:space="preserve"> </w:t>
      </w:r>
      <w:r>
        <w:rPr>
          <w:rFonts w:ascii="Times New Roman" w:hAnsi="Times New Roman" w:cs="Times New Roman"/>
          <w:sz w:val="24"/>
          <w:lang w:val="en-US"/>
        </w:rPr>
        <w:t>Vojta</w:t>
      </w:r>
      <w:r>
        <w:rPr>
          <w:rFonts w:ascii="Times New Roman" w:hAnsi="Times New Roman" w:cs="Times New Roman"/>
          <w:sz w:val="24"/>
        </w:rPr>
        <w:t xml:space="preserve">, αποτελεί μια μέθοδο αποκατάστασης κινητικών διαταραχών νευρολογικών παθήσεων σε πρώιμη ηλικία. Η εισαγωγή σε αυτήν την μέθοδο χρησιμοποιεί αρκετά στοιχεία των εργασιών του </w:t>
      </w:r>
      <w:r>
        <w:rPr>
          <w:rFonts w:ascii="Times New Roman" w:hAnsi="Times New Roman" w:cs="Times New Roman"/>
          <w:sz w:val="24"/>
          <w:lang w:val="en-US"/>
        </w:rPr>
        <w:t>Temple</w:t>
      </w:r>
      <w:r w:rsidRPr="00405579">
        <w:rPr>
          <w:rFonts w:ascii="Times New Roman" w:hAnsi="Times New Roman" w:cs="Times New Roman"/>
          <w:sz w:val="24"/>
        </w:rPr>
        <w:t xml:space="preserve"> </w:t>
      </w:r>
      <w:r>
        <w:rPr>
          <w:rFonts w:ascii="Times New Roman" w:hAnsi="Times New Roman" w:cs="Times New Roman"/>
          <w:sz w:val="24"/>
          <w:lang w:val="en-US"/>
        </w:rPr>
        <w:t>Fay</w:t>
      </w:r>
      <w:r>
        <w:rPr>
          <w:rFonts w:ascii="Times New Roman" w:hAnsi="Times New Roman" w:cs="Times New Roman"/>
          <w:sz w:val="24"/>
        </w:rPr>
        <w:t>, όπως θα κατανοηθεί παρακάτω, σύμφωνα με τα πρότυπα κίνησης και της αναπτυξιακής κινησιολογίας. Η γέννηση του στην Τσεχοσλοβακία, και η μετέπειτα επαγγελματική του πορεία στην Γερμανία, έκανε αρκετά διαδεδομένη την μέθοδο στην Ευρώπη.</w:t>
      </w:r>
      <w:sdt>
        <w:sdtPr>
          <w:rPr>
            <w:rFonts w:ascii="Times New Roman" w:hAnsi="Times New Roman" w:cs="Times New Roman"/>
            <w:sz w:val="24"/>
          </w:rPr>
          <w:id w:val="593432158"/>
          <w:citation/>
        </w:sdtPr>
        <w:sdtContent>
          <w:r w:rsidR="009B4EDE">
            <w:rPr>
              <w:rFonts w:ascii="Times New Roman" w:hAnsi="Times New Roman" w:cs="Times New Roman"/>
              <w:sz w:val="24"/>
            </w:rPr>
            <w:fldChar w:fldCharType="begin"/>
          </w:r>
          <w:r>
            <w:rPr>
              <w:rFonts w:ascii="Times New Roman" w:hAnsi="Times New Roman" w:cs="Times New Roman"/>
              <w:sz w:val="24"/>
            </w:rPr>
            <w:instrText xml:space="preserve"> CITATION Lev01 \t  \l 1032  </w:instrText>
          </w:r>
          <w:r w:rsidR="009B4EDE">
            <w:rPr>
              <w:rFonts w:ascii="Times New Roman" w:hAnsi="Times New Roman" w:cs="Times New Roman"/>
              <w:sz w:val="24"/>
            </w:rPr>
            <w:fldChar w:fldCharType="separate"/>
          </w:r>
          <w:r w:rsidR="0091169D">
            <w:rPr>
              <w:rFonts w:ascii="Times New Roman" w:hAnsi="Times New Roman" w:cs="Times New Roman"/>
              <w:noProof/>
              <w:sz w:val="24"/>
            </w:rPr>
            <w:t xml:space="preserve"> </w:t>
          </w:r>
          <w:r w:rsidR="0091169D" w:rsidRPr="0091169D">
            <w:rPr>
              <w:rFonts w:ascii="Times New Roman" w:hAnsi="Times New Roman" w:cs="Times New Roman"/>
              <w:noProof/>
              <w:sz w:val="24"/>
            </w:rPr>
            <w:t>(Levitt, 2001)</w:t>
          </w:r>
          <w:r w:rsidR="009B4EDE">
            <w:rPr>
              <w:rFonts w:ascii="Times New Roman" w:hAnsi="Times New Roman" w:cs="Times New Roman"/>
              <w:sz w:val="24"/>
            </w:rPr>
            <w:fldChar w:fldCharType="end"/>
          </w:r>
        </w:sdtContent>
      </w:sdt>
    </w:p>
    <w:p w:rsidR="001A068D" w:rsidRPr="0091169D" w:rsidRDefault="001A068D" w:rsidP="001A068D">
      <w:pPr>
        <w:spacing w:line="360" w:lineRule="auto"/>
        <w:jc w:val="both"/>
        <w:rPr>
          <w:rFonts w:ascii="Times New Roman" w:hAnsi="Times New Roman" w:cs="Times New Roman"/>
          <w:sz w:val="24"/>
        </w:rPr>
      </w:pPr>
      <w:r>
        <w:rPr>
          <w:rFonts w:ascii="Times New Roman" w:hAnsi="Times New Roman" w:cs="Times New Roman"/>
          <w:sz w:val="24"/>
        </w:rPr>
        <w:t xml:space="preserve">Η μέθοδος </w:t>
      </w:r>
      <w:r>
        <w:rPr>
          <w:rFonts w:ascii="Times New Roman" w:hAnsi="Times New Roman" w:cs="Times New Roman"/>
          <w:sz w:val="24"/>
          <w:lang w:val="en-US"/>
        </w:rPr>
        <w:t>Vojta</w:t>
      </w:r>
      <w:r w:rsidRPr="00586944">
        <w:rPr>
          <w:rFonts w:ascii="Times New Roman" w:hAnsi="Times New Roman" w:cs="Times New Roman"/>
          <w:sz w:val="24"/>
        </w:rPr>
        <w:t xml:space="preserve"> </w:t>
      </w:r>
      <w:r>
        <w:rPr>
          <w:rFonts w:ascii="Times New Roman" w:hAnsi="Times New Roman" w:cs="Times New Roman"/>
          <w:sz w:val="24"/>
        </w:rPr>
        <w:t xml:space="preserve">είναι μια προσέγγιση νευροδιευκόλυνσης των κινήσεων σε ποικίλες νευρομυικές παθήσεις, ενώ αφορά κυριώς παιδιά με εγκεφαλική παράλυση και διαταραχές συντονισμού. Ο </w:t>
      </w:r>
      <w:r>
        <w:rPr>
          <w:rFonts w:ascii="Times New Roman" w:hAnsi="Times New Roman" w:cs="Times New Roman"/>
          <w:sz w:val="24"/>
          <w:lang w:val="en-US"/>
        </w:rPr>
        <w:t>Vojta</w:t>
      </w:r>
      <w:r w:rsidRPr="00F33D19">
        <w:rPr>
          <w:rFonts w:ascii="Times New Roman" w:hAnsi="Times New Roman" w:cs="Times New Roman"/>
          <w:sz w:val="24"/>
        </w:rPr>
        <w:t xml:space="preserve"> </w:t>
      </w:r>
      <w:r>
        <w:rPr>
          <w:rFonts w:ascii="Times New Roman" w:hAnsi="Times New Roman" w:cs="Times New Roman"/>
          <w:sz w:val="24"/>
        </w:rPr>
        <w:t>θεώρησε ότι η ανάπτυξη της στάσης και της κίνησης του παιδιού μπορεί να διευκολυνθεί μέσω της «αντανακλαστικής μετακίνησης», σε παιδιά τα οποία επιμένουν σε νευρολογικά αντανακλαστικά και πρότυπα που εμποδίζουν την φυσιολογική τους πορεία.</w:t>
      </w:r>
      <w:sdt>
        <w:sdtPr>
          <w:rPr>
            <w:rFonts w:ascii="Times New Roman" w:hAnsi="Times New Roman" w:cs="Times New Roman"/>
            <w:sz w:val="24"/>
          </w:rPr>
          <w:id w:val="593432159"/>
          <w:citation/>
        </w:sdtPr>
        <w:sdtContent>
          <w:r w:rsidR="009B4EDE">
            <w:rPr>
              <w:rFonts w:ascii="Times New Roman" w:hAnsi="Times New Roman" w:cs="Times New Roman"/>
              <w:sz w:val="24"/>
            </w:rPr>
            <w:fldChar w:fldCharType="begin"/>
          </w:r>
          <w:r w:rsidRPr="001A068D">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1A068D">
            <w:rPr>
              <w:rFonts w:ascii="Times New Roman" w:hAnsi="Times New Roman" w:cs="Times New Roman"/>
              <w:sz w:val="24"/>
            </w:rPr>
            <w:instrText xml:space="preserve"> </w:instrText>
          </w:r>
          <w:r>
            <w:rPr>
              <w:rFonts w:ascii="Times New Roman" w:hAnsi="Times New Roman" w:cs="Times New Roman"/>
              <w:sz w:val="24"/>
              <w:lang w:val="en-US"/>
            </w:rPr>
            <w:instrText>Voj</w:instrText>
          </w:r>
          <w:r w:rsidRPr="001A068D">
            <w:rPr>
              <w:rFonts w:ascii="Times New Roman" w:hAnsi="Times New Roman" w:cs="Times New Roman"/>
              <w:sz w:val="24"/>
            </w:rPr>
            <w:instrText>84 \</w:instrText>
          </w:r>
          <w:r>
            <w:rPr>
              <w:rFonts w:ascii="Times New Roman" w:hAnsi="Times New Roman" w:cs="Times New Roman"/>
              <w:sz w:val="24"/>
              <w:lang w:val="en-US"/>
            </w:rPr>
            <w:instrText>l</w:instrText>
          </w:r>
          <w:r w:rsidRPr="001A068D">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Vojta</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The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basic</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elements</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of</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treatment</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according</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to</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Vojta</w:t>
          </w:r>
          <w:r w:rsidR="0091169D" w:rsidRPr="0091169D">
            <w:rPr>
              <w:rFonts w:ascii="Times New Roman" w:hAnsi="Times New Roman" w:cs="Times New Roman"/>
              <w:noProof/>
              <w:sz w:val="24"/>
            </w:rPr>
            <w:t>, 1984)</w:t>
          </w:r>
          <w:r w:rsidR="009B4EDE">
            <w:rPr>
              <w:rFonts w:ascii="Times New Roman" w:hAnsi="Times New Roman" w:cs="Times New Roman"/>
              <w:sz w:val="24"/>
            </w:rPr>
            <w:fldChar w:fldCharType="end"/>
          </w:r>
        </w:sdtContent>
      </w:sdt>
      <w:r w:rsidRPr="001A068D">
        <w:rPr>
          <w:rFonts w:ascii="Times New Roman" w:hAnsi="Times New Roman" w:cs="Times New Roman"/>
          <w:sz w:val="24"/>
        </w:rPr>
        <w:t xml:space="preserve"> </w:t>
      </w:r>
      <w:r>
        <w:rPr>
          <w:rFonts w:ascii="Times New Roman" w:hAnsi="Times New Roman" w:cs="Times New Roman"/>
          <w:sz w:val="24"/>
        </w:rPr>
        <w:t>Ανακάλυψε</w:t>
      </w:r>
      <w:r w:rsidRPr="0015757B">
        <w:rPr>
          <w:rFonts w:ascii="Times New Roman" w:hAnsi="Times New Roman" w:cs="Times New Roman"/>
          <w:sz w:val="24"/>
        </w:rPr>
        <w:t xml:space="preserve"> </w:t>
      </w:r>
      <w:r>
        <w:rPr>
          <w:rFonts w:ascii="Times New Roman" w:hAnsi="Times New Roman" w:cs="Times New Roman"/>
          <w:sz w:val="24"/>
        </w:rPr>
        <w:t>ότι</w:t>
      </w:r>
      <w:r w:rsidRPr="0015757B">
        <w:rPr>
          <w:rFonts w:ascii="Times New Roman" w:hAnsi="Times New Roman" w:cs="Times New Roman"/>
          <w:sz w:val="24"/>
        </w:rPr>
        <w:t xml:space="preserve"> </w:t>
      </w:r>
      <w:r>
        <w:rPr>
          <w:rFonts w:ascii="Times New Roman" w:hAnsi="Times New Roman" w:cs="Times New Roman"/>
          <w:sz w:val="24"/>
        </w:rPr>
        <w:t>χαρακτηριστικό</w:t>
      </w:r>
      <w:r w:rsidRPr="0015757B">
        <w:rPr>
          <w:rFonts w:ascii="Times New Roman" w:hAnsi="Times New Roman" w:cs="Times New Roman"/>
          <w:sz w:val="24"/>
        </w:rPr>
        <w:t xml:space="preserve"> </w:t>
      </w:r>
      <w:r>
        <w:rPr>
          <w:rFonts w:ascii="Times New Roman" w:hAnsi="Times New Roman" w:cs="Times New Roman"/>
          <w:sz w:val="24"/>
        </w:rPr>
        <w:t>στοιχείο</w:t>
      </w:r>
      <w:r w:rsidRPr="0015757B">
        <w:rPr>
          <w:rFonts w:ascii="Times New Roman" w:hAnsi="Times New Roman" w:cs="Times New Roman"/>
          <w:sz w:val="24"/>
        </w:rPr>
        <w:t xml:space="preserve"> </w:t>
      </w:r>
      <w:r>
        <w:rPr>
          <w:rFonts w:ascii="Times New Roman" w:hAnsi="Times New Roman" w:cs="Times New Roman"/>
          <w:sz w:val="24"/>
        </w:rPr>
        <w:t>της</w:t>
      </w:r>
      <w:r w:rsidRPr="0015757B">
        <w:rPr>
          <w:rFonts w:ascii="Times New Roman" w:hAnsi="Times New Roman" w:cs="Times New Roman"/>
          <w:sz w:val="24"/>
        </w:rPr>
        <w:t xml:space="preserve"> </w:t>
      </w:r>
      <w:r>
        <w:rPr>
          <w:rFonts w:ascii="Times New Roman" w:hAnsi="Times New Roman" w:cs="Times New Roman"/>
          <w:sz w:val="24"/>
        </w:rPr>
        <w:t>παθοφυσιολογιάς</w:t>
      </w:r>
      <w:r w:rsidRPr="0015757B">
        <w:rPr>
          <w:rFonts w:ascii="Times New Roman" w:hAnsi="Times New Roman" w:cs="Times New Roman"/>
          <w:sz w:val="24"/>
        </w:rPr>
        <w:t xml:space="preserve"> </w:t>
      </w:r>
      <w:r>
        <w:rPr>
          <w:rFonts w:ascii="Times New Roman" w:hAnsi="Times New Roman" w:cs="Times New Roman"/>
          <w:sz w:val="24"/>
        </w:rPr>
        <w:t>των</w:t>
      </w:r>
      <w:r w:rsidRPr="0015757B">
        <w:rPr>
          <w:rFonts w:ascii="Times New Roman" w:hAnsi="Times New Roman" w:cs="Times New Roman"/>
          <w:sz w:val="24"/>
        </w:rPr>
        <w:t xml:space="preserve"> </w:t>
      </w:r>
      <w:r>
        <w:rPr>
          <w:rFonts w:ascii="Times New Roman" w:hAnsi="Times New Roman" w:cs="Times New Roman"/>
          <w:sz w:val="24"/>
        </w:rPr>
        <w:t>αναπτυξιακών διαταραχών ήταν η απουσία ή η έλλειψη σωστής λειτουργίας των μυικών ομάδων , οι οποίες φυσιολογικά ενεργοποιούνται των 6</w:t>
      </w:r>
      <w:r w:rsidRPr="0015757B">
        <w:rPr>
          <w:rFonts w:ascii="Times New Roman" w:hAnsi="Times New Roman" w:cs="Times New Roman"/>
          <w:sz w:val="24"/>
          <w:vertAlign w:val="superscript"/>
        </w:rPr>
        <w:t>ο</w:t>
      </w:r>
      <w:r>
        <w:rPr>
          <w:rFonts w:ascii="Times New Roman" w:hAnsi="Times New Roman" w:cs="Times New Roman"/>
          <w:sz w:val="24"/>
        </w:rPr>
        <w:t xml:space="preserve"> με 9</w:t>
      </w:r>
      <w:r w:rsidRPr="0015757B">
        <w:rPr>
          <w:rFonts w:ascii="Times New Roman" w:hAnsi="Times New Roman" w:cs="Times New Roman"/>
          <w:sz w:val="24"/>
          <w:vertAlign w:val="superscript"/>
        </w:rPr>
        <w:t>ο</w:t>
      </w:r>
      <w:r>
        <w:rPr>
          <w:rFonts w:ascii="Times New Roman" w:hAnsi="Times New Roman" w:cs="Times New Roman"/>
          <w:sz w:val="24"/>
        </w:rPr>
        <w:t xml:space="preserve"> μήνα της ζωής του μωρού. Η «αντανακλαστική μετακίνηση» περιέχει όλα εκείνα τα απαραίτητα στοιχεία για την αναχαίτηση των διαταραχών της κινητικότητας και των μυικών ομάδων, ενώ βελτιώνει την φυσιολογική κίνηση και ανάπτυξη του παιδιού.</w:t>
      </w:r>
      <w:sdt>
        <w:sdtPr>
          <w:rPr>
            <w:rFonts w:ascii="Times New Roman" w:hAnsi="Times New Roman" w:cs="Times New Roman"/>
            <w:sz w:val="24"/>
          </w:rPr>
          <w:id w:val="593432160"/>
          <w:citation/>
        </w:sdtPr>
        <w:sdtContent>
          <w:r w:rsidR="009B4EDE">
            <w:rPr>
              <w:rFonts w:ascii="Times New Roman" w:hAnsi="Times New Roman" w:cs="Times New Roman"/>
              <w:sz w:val="24"/>
            </w:rPr>
            <w:fldChar w:fldCharType="begin"/>
          </w:r>
          <w:r w:rsidRPr="001A068D">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1A068D">
            <w:rPr>
              <w:rFonts w:ascii="Times New Roman" w:hAnsi="Times New Roman" w:cs="Times New Roman"/>
              <w:sz w:val="24"/>
            </w:rPr>
            <w:instrText xml:space="preserve"> Απο75 \</w:instrText>
          </w:r>
          <w:r>
            <w:rPr>
              <w:rFonts w:ascii="Times New Roman" w:hAnsi="Times New Roman" w:cs="Times New Roman"/>
              <w:sz w:val="24"/>
              <w:lang w:val="en-US"/>
            </w:rPr>
            <w:instrText>l</w:instrText>
          </w:r>
          <w:r w:rsidRPr="001A068D">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(Αποστολόπουλος, 1975)</w:t>
          </w:r>
          <w:r w:rsidR="009B4EDE">
            <w:rPr>
              <w:rFonts w:ascii="Times New Roman" w:hAnsi="Times New Roman" w:cs="Times New Roman"/>
              <w:sz w:val="24"/>
            </w:rPr>
            <w:fldChar w:fldCharType="end"/>
          </w:r>
        </w:sdtContent>
      </w:sdt>
      <w:r w:rsidRPr="001A068D">
        <w:rPr>
          <w:rFonts w:ascii="Times New Roman" w:hAnsi="Times New Roman" w:cs="Times New Roman"/>
          <w:sz w:val="24"/>
        </w:rPr>
        <w:t xml:space="preserve"> </w:t>
      </w:r>
      <w:r>
        <w:rPr>
          <w:rFonts w:ascii="Times New Roman" w:hAnsi="Times New Roman" w:cs="Times New Roman"/>
          <w:sz w:val="24"/>
        </w:rPr>
        <w:t xml:space="preserve">Σημαντικό στοιχείο της θεραπείας υπήρξε και η ενεργοποίηση των μυών μέσα από διαδικασίες πίεσης σε συγκεκριμένες ζώνες στο σώμα του παιδιού. Η βασική αρχή της αντανακλαστικής μετακίνησης είναι η διατήρηση στάσεων μέσω της ισομετρικής συστολής των μυών κατά την διέγερση σημείων/ζωνών, εξασφαλίζοντας με αυτόν τον τρόπο σταθερά πρότυπα συστολής μυών και οδηγώντας στην διέγερση των μυών, </w:t>
      </w:r>
      <w:r>
        <w:rPr>
          <w:rFonts w:ascii="Times New Roman" w:hAnsi="Times New Roman" w:cs="Times New Roman"/>
          <w:sz w:val="24"/>
        </w:rPr>
        <w:lastRenderedPageBreak/>
        <w:t>των αρθρώσεων και των τενόντων. Επίσης, το αντανακλαστικό σχετίζεται με εξωυποδοχείς και ιδιουποδοχείς που διεγείρουν το ΚΝΣ. Η ενεργοποίηση του αντανακλαστικού βελτιώνει την λειτουργία των μυών του κορμού και τους εν τω βάθει μύες της σπονδυλικής στήλης για να ρυθμίσει την σταθερότητα και να αυξήσει την δύναμη περιστροφής, στοιχεία της ικανότητας ελέγχου της βάδισης.</w:t>
      </w:r>
      <w:sdt>
        <w:sdtPr>
          <w:rPr>
            <w:rFonts w:ascii="Times New Roman" w:hAnsi="Times New Roman" w:cs="Times New Roman"/>
            <w:sz w:val="24"/>
          </w:rPr>
          <w:id w:val="593432161"/>
          <w:citation/>
        </w:sdtPr>
        <w:sdtContent>
          <w:r w:rsidR="009B4EDE">
            <w:rPr>
              <w:rFonts w:ascii="Times New Roman" w:hAnsi="Times New Roman" w:cs="Times New Roman"/>
              <w:sz w:val="24"/>
            </w:rPr>
            <w:fldChar w:fldCharType="begin"/>
          </w:r>
          <w:r w:rsidR="00015D27" w:rsidRPr="00015D27">
            <w:rPr>
              <w:rFonts w:ascii="Times New Roman" w:hAnsi="Times New Roman" w:cs="Times New Roman"/>
              <w:sz w:val="24"/>
            </w:rPr>
            <w:instrText xml:space="preserve"> </w:instrText>
          </w:r>
          <w:r w:rsidR="00015D27">
            <w:rPr>
              <w:rFonts w:ascii="Times New Roman" w:hAnsi="Times New Roman" w:cs="Times New Roman"/>
              <w:sz w:val="24"/>
              <w:lang w:val="en-US"/>
            </w:rPr>
            <w:instrText>CITATION</w:instrText>
          </w:r>
          <w:r w:rsidR="00015D27" w:rsidRPr="00015D27">
            <w:rPr>
              <w:rFonts w:ascii="Times New Roman" w:hAnsi="Times New Roman" w:cs="Times New Roman"/>
              <w:sz w:val="24"/>
            </w:rPr>
            <w:instrText xml:space="preserve"> </w:instrText>
          </w:r>
          <w:r w:rsidR="00015D27">
            <w:rPr>
              <w:rFonts w:ascii="Times New Roman" w:hAnsi="Times New Roman" w:cs="Times New Roman"/>
              <w:sz w:val="24"/>
              <w:lang w:val="en-US"/>
            </w:rPr>
            <w:instrText>HaS</w:instrText>
          </w:r>
          <w:r w:rsidR="00015D27" w:rsidRPr="00015D27">
            <w:rPr>
              <w:rFonts w:ascii="Times New Roman" w:hAnsi="Times New Roman" w:cs="Times New Roman"/>
              <w:sz w:val="24"/>
            </w:rPr>
            <w:instrText xml:space="preserve"> \</w:instrText>
          </w:r>
          <w:r w:rsidR="00015D27">
            <w:rPr>
              <w:rFonts w:ascii="Times New Roman" w:hAnsi="Times New Roman" w:cs="Times New Roman"/>
              <w:sz w:val="24"/>
              <w:lang w:val="en-US"/>
            </w:rPr>
            <w:instrText>l</w:instrText>
          </w:r>
          <w:r w:rsidR="00015D27" w:rsidRPr="00015D27">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Ha</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Sung</w:t>
          </w:r>
          <w:r w:rsidR="0091169D" w:rsidRPr="0091169D">
            <w:rPr>
              <w:rFonts w:ascii="Times New Roman" w:hAnsi="Times New Roman" w:cs="Times New Roman"/>
              <w:noProof/>
              <w:sz w:val="24"/>
            </w:rPr>
            <w:t>, 2016)</w:t>
          </w:r>
          <w:r w:rsidR="009B4EDE">
            <w:rPr>
              <w:rFonts w:ascii="Times New Roman" w:hAnsi="Times New Roman" w:cs="Times New Roman"/>
              <w:sz w:val="24"/>
            </w:rPr>
            <w:fldChar w:fldCharType="end"/>
          </w:r>
        </w:sdtContent>
      </w:sdt>
    </w:p>
    <w:p w:rsidR="00015D27" w:rsidRPr="003F160F" w:rsidRDefault="00015D27" w:rsidP="001A068D">
      <w:pPr>
        <w:spacing w:line="360" w:lineRule="auto"/>
        <w:jc w:val="both"/>
        <w:rPr>
          <w:rFonts w:ascii="Times New Roman" w:hAnsi="Times New Roman" w:cs="Times New Roman"/>
          <w:i/>
          <w:sz w:val="24"/>
        </w:rPr>
      </w:pPr>
      <w:r>
        <w:rPr>
          <w:rFonts w:ascii="Times New Roman" w:hAnsi="Times New Roman" w:cs="Times New Roman"/>
          <w:sz w:val="24"/>
        </w:rPr>
        <w:t xml:space="preserve">Η διαφορά της με τις υπόλοιπες νευροφυσιολογικές μεθόδους που αναπτύχθηκαν μέχρι τότε, είναι το γεγονός ότι τα φυσιολογικά πρότυπα των κινητικών ακολουθιών, δεν είναι αποτέλεσμα διδαχής ή κατάλληλης εκπαίδευσης. Η θεραπεία </w:t>
      </w:r>
      <w:r>
        <w:rPr>
          <w:rFonts w:ascii="Times New Roman" w:hAnsi="Times New Roman" w:cs="Times New Roman"/>
          <w:sz w:val="24"/>
          <w:lang w:val="en-US"/>
        </w:rPr>
        <w:t>Vojta</w:t>
      </w:r>
      <w:r w:rsidRPr="009757B8">
        <w:rPr>
          <w:rFonts w:ascii="Times New Roman" w:hAnsi="Times New Roman" w:cs="Times New Roman"/>
          <w:sz w:val="24"/>
        </w:rPr>
        <w:t xml:space="preserve"> </w:t>
      </w:r>
      <w:r>
        <w:rPr>
          <w:rFonts w:ascii="Times New Roman" w:hAnsi="Times New Roman" w:cs="Times New Roman"/>
          <w:sz w:val="24"/>
        </w:rPr>
        <w:t xml:space="preserve"> περισσότερο διεγείρει τον εγκέφαλο, ενεργοποιώντας «έμφυτα» και «αποθηκευμένα» πρότυπα κίνησης, τα οποία στην συνέχεια εξάγονται </w:t>
      </w:r>
      <w:r w:rsidRPr="00015D27">
        <w:rPr>
          <w:rFonts w:ascii="Times New Roman" w:hAnsi="Times New Roman" w:cs="Times New Roman"/>
          <w:i/>
          <w:sz w:val="24"/>
        </w:rPr>
        <w:t>ως «συντονισμένες κινήσεις που περιλαμβάνουν το μυϊκό σύστημα του κορμού και των άκρων».</w:t>
      </w:r>
      <w:sdt>
        <w:sdtPr>
          <w:rPr>
            <w:rFonts w:ascii="Times New Roman" w:hAnsi="Times New Roman" w:cs="Times New Roman"/>
            <w:i/>
            <w:sz w:val="24"/>
          </w:rPr>
          <w:id w:val="593432162"/>
          <w:citation/>
        </w:sdtPr>
        <w:sdtContent>
          <w:r w:rsidR="009B4EDE">
            <w:rPr>
              <w:rFonts w:ascii="Times New Roman" w:hAnsi="Times New Roman" w:cs="Times New Roman"/>
              <w:i/>
              <w:sz w:val="24"/>
            </w:rPr>
            <w:fldChar w:fldCharType="begin"/>
          </w:r>
          <w:r w:rsidRPr="00015D27">
            <w:rPr>
              <w:rFonts w:ascii="Times New Roman" w:hAnsi="Times New Roman" w:cs="Times New Roman"/>
              <w:i/>
              <w:sz w:val="24"/>
            </w:rPr>
            <w:instrText xml:space="preserve"> </w:instrText>
          </w:r>
          <w:r>
            <w:rPr>
              <w:rFonts w:ascii="Times New Roman" w:hAnsi="Times New Roman" w:cs="Times New Roman"/>
              <w:i/>
              <w:sz w:val="24"/>
              <w:lang w:val="en-US"/>
            </w:rPr>
            <w:instrText>CITATION</w:instrText>
          </w:r>
          <w:r w:rsidRPr="00015D27">
            <w:rPr>
              <w:rFonts w:ascii="Times New Roman" w:hAnsi="Times New Roman" w:cs="Times New Roman"/>
              <w:i/>
              <w:sz w:val="24"/>
            </w:rPr>
            <w:instrText xml:space="preserve"> </w:instrText>
          </w:r>
          <w:r>
            <w:rPr>
              <w:rFonts w:ascii="Times New Roman" w:hAnsi="Times New Roman" w:cs="Times New Roman"/>
              <w:i/>
              <w:sz w:val="24"/>
              <w:lang w:val="en-US"/>
            </w:rPr>
            <w:instrText>Fra</w:instrText>
          </w:r>
          <w:r w:rsidRPr="00015D27">
            <w:rPr>
              <w:rFonts w:ascii="Times New Roman" w:hAnsi="Times New Roman" w:cs="Times New Roman"/>
              <w:i/>
              <w:sz w:val="24"/>
            </w:rPr>
            <w:instrText xml:space="preserve"> \</w:instrText>
          </w:r>
          <w:r>
            <w:rPr>
              <w:rFonts w:ascii="Times New Roman" w:hAnsi="Times New Roman" w:cs="Times New Roman"/>
              <w:i/>
              <w:sz w:val="24"/>
              <w:lang w:val="en-US"/>
            </w:rPr>
            <w:instrText>l</w:instrText>
          </w:r>
          <w:r w:rsidRPr="00015D27">
            <w:rPr>
              <w:rFonts w:ascii="Times New Roman" w:hAnsi="Times New Roman" w:cs="Times New Roman"/>
              <w:i/>
              <w:sz w:val="24"/>
            </w:rPr>
            <w:instrText xml:space="preserve"> 1033  </w:instrText>
          </w:r>
          <w:r w:rsidR="009B4EDE">
            <w:rPr>
              <w:rFonts w:ascii="Times New Roman" w:hAnsi="Times New Roman" w:cs="Times New Roman"/>
              <w:i/>
              <w:sz w:val="24"/>
            </w:rPr>
            <w:fldChar w:fldCharType="separate"/>
          </w:r>
          <w:r w:rsidR="0091169D" w:rsidRPr="0091169D">
            <w:rPr>
              <w:rFonts w:ascii="Times New Roman" w:hAnsi="Times New Roman" w:cs="Times New Roman"/>
              <w:i/>
              <w:noProof/>
              <w:sz w:val="24"/>
            </w:rPr>
            <w:t xml:space="preserve"> </w:t>
          </w:r>
          <w:r w:rsidR="0091169D" w:rsidRPr="0091169D">
            <w:rPr>
              <w:rFonts w:ascii="Times New Roman" w:hAnsi="Times New Roman" w:cs="Times New Roman"/>
              <w:noProof/>
              <w:sz w:val="24"/>
            </w:rPr>
            <w:t>(</w:t>
          </w:r>
          <w:r w:rsidR="0091169D" w:rsidRPr="0091169D">
            <w:rPr>
              <w:rFonts w:ascii="Times New Roman" w:hAnsi="Times New Roman" w:cs="Times New Roman"/>
              <w:noProof/>
              <w:sz w:val="24"/>
              <w:lang w:val="en-US"/>
            </w:rPr>
            <w:t>Franki</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et</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al</w:t>
          </w:r>
          <w:r w:rsidR="0091169D" w:rsidRPr="0091169D">
            <w:rPr>
              <w:rFonts w:ascii="Times New Roman" w:hAnsi="Times New Roman" w:cs="Times New Roman"/>
              <w:noProof/>
              <w:sz w:val="24"/>
            </w:rPr>
            <w:t>., 2012)</w:t>
          </w:r>
          <w:r w:rsidR="009B4EDE">
            <w:rPr>
              <w:rFonts w:ascii="Times New Roman" w:hAnsi="Times New Roman" w:cs="Times New Roman"/>
              <w:i/>
              <w:sz w:val="24"/>
            </w:rPr>
            <w:fldChar w:fldCharType="end"/>
          </w:r>
        </w:sdtContent>
      </w:sdt>
    </w:p>
    <w:p w:rsidR="00015D27" w:rsidRDefault="00015D27" w:rsidP="00015D27">
      <w:pPr>
        <w:pStyle w:val="Heading1"/>
        <w:rPr>
          <w:rFonts w:ascii="Times New Roman" w:hAnsi="Times New Roman" w:cs="Times New Roman"/>
          <w:color w:val="auto"/>
          <w:sz w:val="24"/>
        </w:rPr>
      </w:pPr>
      <w:bookmarkStart w:id="53" w:name="_Toc19895730"/>
      <w:r w:rsidRPr="00015D27">
        <w:rPr>
          <w:rFonts w:ascii="Times New Roman" w:hAnsi="Times New Roman" w:cs="Times New Roman"/>
          <w:color w:val="auto"/>
          <w:sz w:val="24"/>
        </w:rPr>
        <w:t>6.2</w:t>
      </w:r>
      <w:r w:rsidRPr="000E47C8">
        <w:rPr>
          <w:rFonts w:ascii="Times New Roman" w:hAnsi="Times New Roman" w:cs="Times New Roman"/>
          <w:color w:val="auto"/>
          <w:sz w:val="24"/>
        </w:rPr>
        <w:t xml:space="preserve"> </w:t>
      </w:r>
      <w:r>
        <w:rPr>
          <w:rFonts w:ascii="Times New Roman" w:hAnsi="Times New Roman" w:cs="Times New Roman"/>
          <w:color w:val="auto"/>
          <w:sz w:val="24"/>
        </w:rPr>
        <w:t>Αντανακλαστική μετακίνηση</w:t>
      </w:r>
      <w:bookmarkEnd w:id="53"/>
    </w:p>
    <w:p w:rsidR="00015D27" w:rsidRDefault="00015D27" w:rsidP="00015D27"/>
    <w:p w:rsidR="00015D27" w:rsidRDefault="00015D27" w:rsidP="00015D27">
      <w:pPr>
        <w:spacing w:before="240" w:after="0" w:line="360" w:lineRule="auto"/>
        <w:jc w:val="both"/>
        <w:rPr>
          <w:rFonts w:ascii="Times New Roman" w:hAnsi="Times New Roman" w:cs="Times New Roman"/>
          <w:sz w:val="24"/>
        </w:rPr>
      </w:pPr>
      <w:r>
        <w:rPr>
          <w:rFonts w:ascii="Times New Roman" w:hAnsi="Times New Roman" w:cs="Times New Roman"/>
          <w:sz w:val="24"/>
        </w:rPr>
        <w:t>Η</w:t>
      </w:r>
      <w:r w:rsidRPr="00A16D23">
        <w:rPr>
          <w:rFonts w:ascii="Times New Roman" w:hAnsi="Times New Roman" w:cs="Times New Roman"/>
          <w:sz w:val="24"/>
        </w:rPr>
        <w:t xml:space="preserve"> </w:t>
      </w:r>
      <w:r>
        <w:rPr>
          <w:rFonts w:ascii="Times New Roman" w:hAnsi="Times New Roman" w:cs="Times New Roman"/>
          <w:sz w:val="24"/>
        </w:rPr>
        <w:t>θεραπευτική</w:t>
      </w:r>
      <w:r w:rsidRPr="00A16D23">
        <w:rPr>
          <w:rFonts w:ascii="Times New Roman" w:hAnsi="Times New Roman" w:cs="Times New Roman"/>
          <w:sz w:val="24"/>
        </w:rPr>
        <w:t xml:space="preserve"> </w:t>
      </w:r>
      <w:r>
        <w:rPr>
          <w:rFonts w:ascii="Times New Roman" w:hAnsi="Times New Roman" w:cs="Times New Roman"/>
          <w:sz w:val="24"/>
        </w:rPr>
        <w:t>χρήση της αντανακλαστικής μετακίνησης επιτρέπει την αποκατάσταση των στοιχειωδών προτύπων κίνησης (ερπυσμού και περιστροφής) σε ασθενείς με διαταραχές του ΚΝΣ και του κινητικού συστήματος. Οι</w:t>
      </w:r>
      <w:r w:rsidRPr="00A16D23">
        <w:rPr>
          <w:rFonts w:ascii="Times New Roman" w:hAnsi="Times New Roman" w:cs="Times New Roman"/>
          <w:sz w:val="24"/>
        </w:rPr>
        <w:t xml:space="preserve"> </w:t>
      </w:r>
      <w:r>
        <w:rPr>
          <w:rFonts w:ascii="Times New Roman" w:hAnsi="Times New Roman" w:cs="Times New Roman"/>
          <w:sz w:val="24"/>
        </w:rPr>
        <w:t>αντανακλαστικές</w:t>
      </w:r>
      <w:r w:rsidRPr="00A16D23">
        <w:rPr>
          <w:rFonts w:ascii="Times New Roman" w:hAnsi="Times New Roman" w:cs="Times New Roman"/>
          <w:sz w:val="24"/>
        </w:rPr>
        <w:t xml:space="preserve"> </w:t>
      </w:r>
      <w:r>
        <w:rPr>
          <w:rFonts w:ascii="Times New Roman" w:hAnsi="Times New Roman" w:cs="Times New Roman"/>
          <w:sz w:val="24"/>
        </w:rPr>
        <w:t>κινήσεις</w:t>
      </w:r>
      <w:r w:rsidRPr="00A16D23">
        <w:rPr>
          <w:rFonts w:ascii="Times New Roman" w:hAnsi="Times New Roman" w:cs="Times New Roman"/>
          <w:sz w:val="24"/>
        </w:rPr>
        <w:t xml:space="preserve"> </w:t>
      </w:r>
      <w:r>
        <w:rPr>
          <w:rFonts w:ascii="Times New Roman" w:hAnsi="Times New Roman" w:cs="Times New Roman"/>
          <w:sz w:val="24"/>
        </w:rPr>
        <w:t>ενεργοποιούνται «αντανακλογενετικά (</w:t>
      </w:r>
      <w:r w:rsidRPr="000E47C8">
        <w:rPr>
          <w:rFonts w:ascii="Times New Roman" w:hAnsi="Times New Roman" w:cs="Times New Roman"/>
          <w:sz w:val="24"/>
        </w:rPr>
        <w:t>“</w:t>
      </w:r>
      <w:r>
        <w:rPr>
          <w:rFonts w:ascii="Times New Roman" w:hAnsi="Times New Roman" w:cs="Times New Roman"/>
          <w:sz w:val="24"/>
          <w:lang w:val="en-US"/>
        </w:rPr>
        <w:t>reflexgenically</w:t>
      </w:r>
      <w:r w:rsidRPr="000E47C8">
        <w:rPr>
          <w:rFonts w:ascii="Times New Roman" w:hAnsi="Times New Roman" w:cs="Times New Roman"/>
          <w:sz w:val="24"/>
        </w:rPr>
        <w:t>”)</w:t>
      </w:r>
      <w:r w:rsidRPr="00A16D23">
        <w:rPr>
          <w:rFonts w:ascii="Times New Roman" w:hAnsi="Times New Roman" w:cs="Times New Roman"/>
          <w:sz w:val="24"/>
        </w:rPr>
        <w:t xml:space="preserve">. Το </w:t>
      </w:r>
      <w:r>
        <w:rPr>
          <w:rFonts w:ascii="Times New Roman" w:hAnsi="Times New Roman" w:cs="Times New Roman"/>
          <w:sz w:val="24"/>
        </w:rPr>
        <w:t>αντανακλαστικό</w:t>
      </w:r>
      <w:r w:rsidRPr="00A16D23">
        <w:rPr>
          <w:rFonts w:ascii="Times New Roman" w:hAnsi="Times New Roman" w:cs="Times New Roman"/>
          <w:sz w:val="24"/>
        </w:rPr>
        <w:t xml:space="preserve"> είναι μια ακούσια κίνηση ως απόκριση σε εξωτερικά ερεθίσματα. Η μετακίνηση ορίζεται ως η ικανότητα εκτέλεσης μιας κίνησης από το ένα μέρος στο άλλο. Σε αντανακλαστική μετακίνηση υπάρχει συντονισμένη, ρυθ</w:t>
      </w:r>
      <w:r>
        <w:rPr>
          <w:rFonts w:ascii="Times New Roman" w:hAnsi="Times New Roman" w:cs="Times New Roman"/>
          <w:sz w:val="24"/>
        </w:rPr>
        <w:t>μική ενεργοποίηση του συνολικού σκελετικού μυϊκού συστήματος</w:t>
      </w:r>
      <w:r w:rsidRPr="00A16D23">
        <w:rPr>
          <w:rFonts w:ascii="Times New Roman" w:hAnsi="Times New Roman" w:cs="Times New Roman"/>
          <w:sz w:val="24"/>
        </w:rPr>
        <w:t xml:space="preserve"> και απόκριση του ΚΝΣ σε διάφορα επίπεδα κυκλώματος</w:t>
      </w:r>
      <w:r>
        <w:rPr>
          <w:rFonts w:ascii="Times New Roman" w:hAnsi="Times New Roman" w:cs="Times New Roman"/>
          <w:sz w:val="24"/>
        </w:rPr>
        <w:t>. Η</w:t>
      </w:r>
      <w:r w:rsidRPr="00A16D23">
        <w:rPr>
          <w:rFonts w:ascii="Times New Roman" w:hAnsi="Times New Roman" w:cs="Times New Roman"/>
          <w:sz w:val="24"/>
        </w:rPr>
        <w:t xml:space="preserve"> </w:t>
      </w:r>
      <w:r>
        <w:rPr>
          <w:rFonts w:ascii="Times New Roman" w:hAnsi="Times New Roman" w:cs="Times New Roman"/>
          <w:sz w:val="24"/>
        </w:rPr>
        <w:t>αντανακλαστικότητα</w:t>
      </w:r>
      <w:r w:rsidRPr="00A16D23">
        <w:rPr>
          <w:rFonts w:ascii="Times New Roman" w:hAnsi="Times New Roman" w:cs="Times New Roman"/>
          <w:sz w:val="24"/>
        </w:rPr>
        <w:t xml:space="preserve"> </w:t>
      </w:r>
      <w:r>
        <w:rPr>
          <w:rFonts w:ascii="Times New Roman" w:hAnsi="Times New Roman" w:cs="Times New Roman"/>
          <w:sz w:val="24"/>
        </w:rPr>
        <w:t>δεν</w:t>
      </w:r>
      <w:r w:rsidRPr="00A16D23">
        <w:rPr>
          <w:rFonts w:ascii="Times New Roman" w:hAnsi="Times New Roman" w:cs="Times New Roman"/>
          <w:sz w:val="24"/>
        </w:rPr>
        <w:t xml:space="preserve"> </w:t>
      </w:r>
      <w:r>
        <w:rPr>
          <w:rFonts w:ascii="Times New Roman" w:hAnsi="Times New Roman" w:cs="Times New Roman"/>
          <w:sz w:val="24"/>
        </w:rPr>
        <w:t>αναφέρεται</w:t>
      </w:r>
      <w:r w:rsidRPr="00A16D23">
        <w:rPr>
          <w:rFonts w:ascii="Times New Roman" w:hAnsi="Times New Roman" w:cs="Times New Roman"/>
          <w:sz w:val="24"/>
        </w:rPr>
        <w:t xml:space="preserve"> </w:t>
      </w:r>
      <w:r>
        <w:rPr>
          <w:rFonts w:ascii="Times New Roman" w:hAnsi="Times New Roman" w:cs="Times New Roman"/>
          <w:sz w:val="24"/>
        </w:rPr>
        <w:t>στο</w:t>
      </w:r>
      <w:r w:rsidRPr="00A16D23">
        <w:rPr>
          <w:rFonts w:ascii="Times New Roman" w:hAnsi="Times New Roman" w:cs="Times New Roman"/>
          <w:sz w:val="24"/>
        </w:rPr>
        <w:t xml:space="preserve"> </w:t>
      </w:r>
      <w:r>
        <w:rPr>
          <w:rFonts w:ascii="Times New Roman" w:hAnsi="Times New Roman" w:cs="Times New Roman"/>
          <w:sz w:val="24"/>
        </w:rPr>
        <w:t>είδος της νευρωνικής ρύθμισης, αλλά σχετίζεται με θεραπευτικά εφαρμοζόμενα εξωτερικά ερεθίσματα και τις προκαθορισμένες και αυτόματες απαντήσεις τους.</w:t>
      </w:r>
    </w:p>
    <w:p w:rsidR="00015D27" w:rsidRDefault="00015D27" w:rsidP="00015D27">
      <w:pPr>
        <w:spacing w:before="240" w:after="0" w:line="360" w:lineRule="auto"/>
        <w:jc w:val="both"/>
        <w:rPr>
          <w:rFonts w:ascii="Times New Roman" w:hAnsi="Times New Roman" w:cs="Times New Roman"/>
          <w:sz w:val="24"/>
        </w:rPr>
      </w:pPr>
      <w:r>
        <w:rPr>
          <w:rFonts w:ascii="Times New Roman" w:hAnsi="Times New Roman" w:cs="Times New Roman"/>
          <w:sz w:val="24"/>
        </w:rPr>
        <w:t>Στην</w:t>
      </w:r>
      <w:r w:rsidRPr="00A16D23">
        <w:rPr>
          <w:rFonts w:ascii="Times New Roman" w:hAnsi="Times New Roman" w:cs="Times New Roman"/>
          <w:sz w:val="24"/>
        </w:rPr>
        <w:t xml:space="preserve"> </w:t>
      </w:r>
      <w:r>
        <w:rPr>
          <w:rFonts w:ascii="Times New Roman" w:hAnsi="Times New Roman" w:cs="Times New Roman"/>
          <w:sz w:val="24"/>
        </w:rPr>
        <w:t>θεραπεία</w:t>
      </w:r>
      <w:r w:rsidRPr="00A16D23">
        <w:rPr>
          <w:rFonts w:ascii="Times New Roman" w:hAnsi="Times New Roman" w:cs="Times New Roman"/>
          <w:sz w:val="24"/>
        </w:rPr>
        <w:t xml:space="preserve"> </w:t>
      </w:r>
      <w:r>
        <w:rPr>
          <w:rFonts w:ascii="Times New Roman" w:hAnsi="Times New Roman" w:cs="Times New Roman"/>
          <w:sz w:val="24"/>
          <w:lang w:val="en-US"/>
        </w:rPr>
        <w:t>Vojta</w:t>
      </w:r>
      <w:r w:rsidRPr="00A16D23">
        <w:rPr>
          <w:rFonts w:ascii="Times New Roman" w:hAnsi="Times New Roman" w:cs="Times New Roman"/>
          <w:sz w:val="24"/>
        </w:rPr>
        <w:t xml:space="preserve">, </w:t>
      </w:r>
      <w:r>
        <w:rPr>
          <w:rFonts w:ascii="Times New Roman" w:hAnsi="Times New Roman" w:cs="Times New Roman"/>
          <w:sz w:val="24"/>
        </w:rPr>
        <w:t>ο</w:t>
      </w:r>
      <w:r w:rsidRPr="00A16D23">
        <w:rPr>
          <w:rFonts w:ascii="Times New Roman" w:hAnsi="Times New Roman" w:cs="Times New Roman"/>
          <w:sz w:val="24"/>
        </w:rPr>
        <w:t xml:space="preserve"> </w:t>
      </w:r>
      <w:r>
        <w:rPr>
          <w:rFonts w:ascii="Times New Roman" w:hAnsi="Times New Roman" w:cs="Times New Roman"/>
          <w:sz w:val="24"/>
        </w:rPr>
        <w:t>θεραπευτής διαχειρίζεται την πίεση της κατεύθυνσης στον στόχο σε καθορισμένες ζώνες στο σώμα σε έναν ασθενή που βρίσκεται σε πρηνή, ύπτια ή πλάγια θέση. Τα κατάλληλα</w:t>
      </w:r>
      <w:r w:rsidRPr="00A16D23">
        <w:rPr>
          <w:rFonts w:ascii="Times New Roman" w:hAnsi="Times New Roman" w:cs="Times New Roman"/>
          <w:sz w:val="24"/>
        </w:rPr>
        <w:t xml:space="preserve"> </w:t>
      </w:r>
      <w:r>
        <w:rPr>
          <w:rFonts w:ascii="Times New Roman" w:hAnsi="Times New Roman" w:cs="Times New Roman"/>
          <w:sz w:val="24"/>
        </w:rPr>
        <w:t>ερεθίσματα</w:t>
      </w:r>
      <w:r w:rsidRPr="00A16D23">
        <w:rPr>
          <w:rFonts w:ascii="Times New Roman" w:hAnsi="Times New Roman" w:cs="Times New Roman"/>
          <w:sz w:val="24"/>
        </w:rPr>
        <w:t xml:space="preserve"> </w:t>
      </w:r>
      <w:r>
        <w:rPr>
          <w:rFonts w:ascii="Times New Roman" w:hAnsi="Times New Roman" w:cs="Times New Roman"/>
          <w:sz w:val="24"/>
        </w:rPr>
        <w:t>οδηγούν</w:t>
      </w:r>
      <w:r w:rsidRPr="00A16D23">
        <w:rPr>
          <w:rFonts w:ascii="Times New Roman" w:hAnsi="Times New Roman" w:cs="Times New Roman"/>
          <w:sz w:val="24"/>
        </w:rPr>
        <w:t xml:space="preserve"> </w:t>
      </w:r>
      <w:r>
        <w:rPr>
          <w:rFonts w:ascii="Times New Roman" w:hAnsi="Times New Roman" w:cs="Times New Roman"/>
          <w:sz w:val="24"/>
        </w:rPr>
        <w:t>σε</w:t>
      </w:r>
      <w:r w:rsidRPr="00A16D23">
        <w:rPr>
          <w:rFonts w:ascii="Times New Roman" w:hAnsi="Times New Roman" w:cs="Times New Roman"/>
          <w:sz w:val="24"/>
        </w:rPr>
        <w:t xml:space="preserve"> </w:t>
      </w:r>
      <w:r>
        <w:rPr>
          <w:rFonts w:ascii="Times New Roman" w:hAnsi="Times New Roman" w:cs="Times New Roman"/>
          <w:sz w:val="24"/>
        </w:rPr>
        <w:t>δύο βασικά αυτόματα και ακούσια κινητικά συμπλέγματα: τον αντανακλαστικό ερπυσμό (οδηγεί σε ένα είδος ερπυσμού στην πρηνή θέση) και την αντανακλαστική περιστροφή (οδηγεί στην τετραποδική θέση μέσα από περιστροφή από την ύπτια στην πλάγια θέση). Σύμφωνα</w:t>
      </w:r>
      <w:r w:rsidRPr="007067E3">
        <w:rPr>
          <w:rFonts w:ascii="Times New Roman" w:hAnsi="Times New Roman" w:cs="Times New Roman"/>
          <w:sz w:val="24"/>
        </w:rPr>
        <w:t xml:space="preserve"> </w:t>
      </w:r>
      <w:r>
        <w:rPr>
          <w:rFonts w:ascii="Times New Roman" w:hAnsi="Times New Roman" w:cs="Times New Roman"/>
          <w:sz w:val="24"/>
        </w:rPr>
        <w:t>με</w:t>
      </w:r>
      <w:r w:rsidRPr="007067E3">
        <w:rPr>
          <w:rFonts w:ascii="Times New Roman" w:hAnsi="Times New Roman" w:cs="Times New Roman"/>
          <w:sz w:val="24"/>
        </w:rPr>
        <w:t xml:space="preserve"> </w:t>
      </w:r>
      <w:r>
        <w:rPr>
          <w:rFonts w:ascii="Times New Roman" w:hAnsi="Times New Roman" w:cs="Times New Roman"/>
          <w:sz w:val="24"/>
        </w:rPr>
        <w:t>τον</w:t>
      </w:r>
      <w:r w:rsidRPr="007067E3">
        <w:rPr>
          <w:rFonts w:ascii="Times New Roman" w:hAnsi="Times New Roman" w:cs="Times New Roman"/>
          <w:sz w:val="24"/>
        </w:rPr>
        <w:t xml:space="preserve"> </w:t>
      </w:r>
      <w:r>
        <w:rPr>
          <w:rFonts w:ascii="Times New Roman" w:hAnsi="Times New Roman" w:cs="Times New Roman"/>
          <w:sz w:val="24"/>
          <w:lang w:val="en-US"/>
        </w:rPr>
        <w:t>Vojta</w:t>
      </w:r>
      <w:r w:rsidRPr="007067E3">
        <w:rPr>
          <w:rFonts w:ascii="Times New Roman" w:hAnsi="Times New Roman" w:cs="Times New Roman"/>
          <w:sz w:val="24"/>
        </w:rPr>
        <w:t xml:space="preserve">, </w:t>
      </w:r>
      <w:r>
        <w:rPr>
          <w:rFonts w:ascii="Times New Roman" w:hAnsi="Times New Roman" w:cs="Times New Roman"/>
          <w:sz w:val="24"/>
        </w:rPr>
        <w:t>όλες οι κινητικές δραστηριότητες των ατόμων με φυσιολογική ανάπτυξη του κινητικού τους συστήματος, είναι παρούσες και σε ένα στάδιο ανάπτυξης παιδιών με διαταραχές, που δεν τους επιτρέπουν την εφαρμογή των ικανοτήτων με αυθόρμητο τρόπο</w:t>
      </w:r>
    </w:p>
    <w:p w:rsidR="00015D27" w:rsidRPr="000E47C8" w:rsidRDefault="00015D27" w:rsidP="00015D27">
      <w:pPr>
        <w:spacing w:line="360" w:lineRule="auto"/>
        <w:jc w:val="both"/>
        <w:rPr>
          <w:rFonts w:ascii="Times New Roman" w:hAnsi="Times New Roman" w:cs="Times New Roman"/>
          <w:sz w:val="24"/>
        </w:rPr>
      </w:pPr>
      <w:r>
        <w:rPr>
          <w:rFonts w:ascii="Times New Roman" w:hAnsi="Times New Roman" w:cs="Times New Roman"/>
          <w:sz w:val="24"/>
        </w:rPr>
        <w:lastRenderedPageBreak/>
        <w:t>Μέσω</w:t>
      </w:r>
      <w:r w:rsidRPr="007067E3">
        <w:rPr>
          <w:rFonts w:ascii="Times New Roman" w:hAnsi="Times New Roman" w:cs="Times New Roman"/>
          <w:sz w:val="24"/>
        </w:rPr>
        <w:t xml:space="preserve"> </w:t>
      </w:r>
      <w:r>
        <w:rPr>
          <w:rFonts w:ascii="Times New Roman" w:hAnsi="Times New Roman" w:cs="Times New Roman"/>
          <w:sz w:val="24"/>
        </w:rPr>
        <w:t>της</w:t>
      </w:r>
      <w:r w:rsidRPr="007067E3">
        <w:rPr>
          <w:rFonts w:ascii="Times New Roman" w:hAnsi="Times New Roman" w:cs="Times New Roman"/>
          <w:sz w:val="24"/>
        </w:rPr>
        <w:t xml:space="preserve"> </w:t>
      </w:r>
      <w:r>
        <w:rPr>
          <w:rFonts w:ascii="Times New Roman" w:hAnsi="Times New Roman" w:cs="Times New Roman"/>
          <w:sz w:val="24"/>
        </w:rPr>
        <w:t>θεραπευτικής</w:t>
      </w:r>
      <w:r w:rsidRPr="007067E3">
        <w:rPr>
          <w:rFonts w:ascii="Times New Roman" w:hAnsi="Times New Roman" w:cs="Times New Roman"/>
          <w:sz w:val="24"/>
        </w:rPr>
        <w:t xml:space="preserve"> </w:t>
      </w:r>
      <w:r>
        <w:rPr>
          <w:rFonts w:ascii="Times New Roman" w:hAnsi="Times New Roman" w:cs="Times New Roman"/>
          <w:sz w:val="24"/>
        </w:rPr>
        <w:t>χρήσης της αντανακλαστικής μετακίνησης, ενεργοποιούνται στον ασθενή ακούσιες μυικές λειτουργίες που απαιτούνται για αυθόρμητες κινήσεις στην καθημερινή ζωή, ιδιαίτερα στην σπονδυλική στήλη, αλλά και στα άνω και κάτω άκρα, καθώς και στο πρόσωπο. Ο</w:t>
      </w:r>
      <w:r w:rsidRPr="005B609B">
        <w:rPr>
          <w:rFonts w:ascii="Times New Roman" w:hAnsi="Times New Roman" w:cs="Times New Roman"/>
          <w:sz w:val="24"/>
        </w:rPr>
        <w:t xml:space="preserve"> </w:t>
      </w:r>
      <w:r>
        <w:rPr>
          <w:rFonts w:ascii="Times New Roman" w:hAnsi="Times New Roman" w:cs="Times New Roman"/>
          <w:sz w:val="24"/>
          <w:lang w:val="en-US"/>
        </w:rPr>
        <w:t>Vojta</w:t>
      </w:r>
      <w:r w:rsidRPr="005B609B">
        <w:rPr>
          <w:rFonts w:ascii="Times New Roman" w:hAnsi="Times New Roman" w:cs="Times New Roman"/>
          <w:sz w:val="24"/>
        </w:rPr>
        <w:t xml:space="preserve"> </w:t>
      </w:r>
      <w:r>
        <w:rPr>
          <w:rFonts w:ascii="Times New Roman" w:hAnsi="Times New Roman" w:cs="Times New Roman"/>
          <w:sz w:val="24"/>
        </w:rPr>
        <w:t>πίστευε</w:t>
      </w:r>
      <w:r w:rsidRPr="005B609B">
        <w:rPr>
          <w:rFonts w:ascii="Times New Roman" w:hAnsi="Times New Roman" w:cs="Times New Roman"/>
          <w:sz w:val="24"/>
        </w:rPr>
        <w:t xml:space="preserve"> </w:t>
      </w:r>
      <w:r>
        <w:rPr>
          <w:rFonts w:ascii="Times New Roman" w:hAnsi="Times New Roman" w:cs="Times New Roman"/>
          <w:sz w:val="24"/>
        </w:rPr>
        <w:t>ότι</w:t>
      </w:r>
      <w:r w:rsidRPr="005B609B">
        <w:rPr>
          <w:rFonts w:ascii="Times New Roman" w:hAnsi="Times New Roman" w:cs="Times New Roman"/>
          <w:sz w:val="24"/>
        </w:rPr>
        <w:t xml:space="preserve"> </w:t>
      </w:r>
      <w:r>
        <w:rPr>
          <w:rFonts w:ascii="Times New Roman" w:hAnsi="Times New Roman" w:cs="Times New Roman"/>
          <w:sz w:val="24"/>
        </w:rPr>
        <w:t>η</w:t>
      </w:r>
      <w:r w:rsidRPr="005B609B">
        <w:rPr>
          <w:rFonts w:ascii="Times New Roman" w:hAnsi="Times New Roman" w:cs="Times New Roman"/>
          <w:sz w:val="24"/>
        </w:rPr>
        <w:t xml:space="preserve"> </w:t>
      </w:r>
      <w:r>
        <w:rPr>
          <w:rFonts w:ascii="Times New Roman" w:hAnsi="Times New Roman" w:cs="Times New Roman"/>
          <w:sz w:val="24"/>
        </w:rPr>
        <w:t>επανειλημμένη διέγερση αυτών των «αντανακλαστικών» κινήσεων οδηγεί στην απελευθέρωση και την δημιουργία νέων δικτύων μέσα σε αποκλεισμένες νευρώσεις μεταξύ εγκεφάλου και νωτιαίου μυελού</w:t>
      </w:r>
      <w:r w:rsidR="008E6168" w:rsidRPr="008E6168">
        <w:rPr>
          <w:rFonts w:ascii="Times New Roman" w:hAnsi="Times New Roman" w:cs="Times New Roman"/>
          <w:sz w:val="24"/>
        </w:rPr>
        <w:t xml:space="preserve"> (</w:t>
      </w:r>
      <w:r w:rsidR="008E6168" w:rsidRPr="00A16D23">
        <w:rPr>
          <w:rFonts w:ascii="Times New Roman" w:hAnsi="Times New Roman" w:cs="Times New Roman"/>
          <w:sz w:val="24"/>
          <w:lang w:val="en-US"/>
        </w:rPr>
        <w:t>International</w:t>
      </w:r>
      <w:r w:rsidR="008E6168" w:rsidRPr="005B609B">
        <w:rPr>
          <w:rFonts w:ascii="Times New Roman" w:hAnsi="Times New Roman" w:cs="Times New Roman"/>
          <w:sz w:val="24"/>
        </w:rPr>
        <w:t xml:space="preserve"> </w:t>
      </w:r>
      <w:r w:rsidR="008E6168" w:rsidRPr="00A16D23">
        <w:rPr>
          <w:rFonts w:ascii="Times New Roman" w:hAnsi="Times New Roman" w:cs="Times New Roman"/>
          <w:sz w:val="24"/>
          <w:lang w:val="en-US"/>
        </w:rPr>
        <w:t>Vojta</w:t>
      </w:r>
      <w:r w:rsidR="008E6168" w:rsidRPr="005B609B">
        <w:rPr>
          <w:rFonts w:ascii="Times New Roman" w:hAnsi="Times New Roman" w:cs="Times New Roman"/>
          <w:sz w:val="24"/>
        </w:rPr>
        <w:t xml:space="preserve"> </w:t>
      </w:r>
      <w:r w:rsidR="008E6168" w:rsidRPr="00A16D23">
        <w:rPr>
          <w:rFonts w:ascii="Times New Roman" w:hAnsi="Times New Roman" w:cs="Times New Roman"/>
          <w:sz w:val="24"/>
          <w:lang w:val="en-US"/>
        </w:rPr>
        <w:t>Society</w:t>
      </w:r>
      <w:r w:rsidR="008E6168" w:rsidRPr="008E6168">
        <w:rPr>
          <w:rFonts w:ascii="Times New Roman" w:hAnsi="Times New Roman" w:cs="Times New Roman"/>
          <w:sz w:val="24"/>
        </w:rPr>
        <w:t>)</w:t>
      </w:r>
    </w:p>
    <w:p w:rsidR="008E6168" w:rsidRPr="00CB6D7F" w:rsidRDefault="008E6168" w:rsidP="008E6168">
      <w:pPr>
        <w:spacing w:before="240" w:after="0" w:line="360" w:lineRule="auto"/>
        <w:jc w:val="both"/>
        <w:rPr>
          <w:rFonts w:ascii="Times New Roman" w:hAnsi="Times New Roman" w:cs="Times New Roman"/>
          <w:sz w:val="24"/>
          <w:lang w:val="en-US"/>
        </w:rPr>
      </w:pPr>
      <w:r>
        <w:rPr>
          <w:rFonts w:ascii="Times New Roman" w:hAnsi="Times New Roman" w:cs="Times New Roman"/>
          <w:sz w:val="24"/>
        </w:rPr>
        <w:t>Γενικά, η διέγερση μιας αντανακλαστικής μετακίνησης στοχεύει στην ανάληψη της σωστής αξονικής θέσης του κορμού και των άκρων, που συνεπάγεται ιδανικό πρότυπο στάσης και κίνησης. Αυτό αναφέρεται και ως συνολικό/ παγκόσμιο πρότυπο (</w:t>
      </w:r>
      <w:r>
        <w:rPr>
          <w:rFonts w:ascii="Times New Roman" w:hAnsi="Times New Roman" w:cs="Times New Roman"/>
          <w:sz w:val="24"/>
          <w:lang w:val="en-US"/>
        </w:rPr>
        <w:t>global</w:t>
      </w:r>
      <w:r w:rsidRPr="00CB6D7F">
        <w:rPr>
          <w:rFonts w:ascii="Times New Roman" w:hAnsi="Times New Roman" w:cs="Times New Roman"/>
          <w:sz w:val="24"/>
        </w:rPr>
        <w:t xml:space="preserve"> </w:t>
      </w:r>
      <w:r>
        <w:rPr>
          <w:rFonts w:ascii="Times New Roman" w:hAnsi="Times New Roman" w:cs="Times New Roman"/>
          <w:sz w:val="24"/>
          <w:lang w:val="en-US"/>
        </w:rPr>
        <w:t>pattern</w:t>
      </w:r>
      <w:r w:rsidRPr="00CB6D7F">
        <w:rPr>
          <w:rFonts w:ascii="Times New Roman" w:hAnsi="Times New Roman" w:cs="Times New Roman"/>
          <w:sz w:val="24"/>
        </w:rPr>
        <w:t>).</w:t>
      </w:r>
      <w:r>
        <w:rPr>
          <w:rFonts w:ascii="Times New Roman" w:hAnsi="Times New Roman" w:cs="Times New Roman"/>
          <w:sz w:val="24"/>
        </w:rPr>
        <w:t>Το συνολικό πρότυπο του αντανακλαστικού ερπυσμού στοχεύει στην ανάληψη της όρθιας στάσης, ενώ η αντανακλαστική περιστροφή στοχεύει στην βάδιση στην τετραποδική θέση. Στην πρακτική θεραπεία δεν προκαλείται ούτε ερπυσμός ούτε περιστροφή, αλλά περισσότερο πυροδοτείται η ισομετρική σύσπαση μυών για την βελτίωση της ικανότητας στάσης και κίνησης. Υπάρχουν</w:t>
      </w:r>
      <w:r w:rsidRPr="00CB6D7F">
        <w:rPr>
          <w:rFonts w:ascii="Times New Roman" w:hAnsi="Times New Roman" w:cs="Times New Roman"/>
          <w:sz w:val="24"/>
        </w:rPr>
        <w:t xml:space="preserve"> </w:t>
      </w:r>
      <w:r>
        <w:rPr>
          <w:rFonts w:ascii="Times New Roman" w:hAnsi="Times New Roman" w:cs="Times New Roman"/>
          <w:sz w:val="24"/>
        </w:rPr>
        <w:t>τέσσερα</w:t>
      </w:r>
      <w:r w:rsidRPr="00CB6D7F">
        <w:rPr>
          <w:rFonts w:ascii="Times New Roman" w:hAnsi="Times New Roman" w:cs="Times New Roman"/>
          <w:sz w:val="24"/>
        </w:rPr>
        <w:t xml:space="preserve"> </w:t>
      </w:r>
      <w:r>
        <w:rPr>
          <w:rFonts w:ascii="Times New Roman" w:hAnsi="Times New Roman" w:cs="Times New Roman"/>
          <w:sz w:val="24"/>
        </w:rPr>
        <w:t>στοιχειώδη συστατικά της ορθοστάτησης και της μετακίνησης που καθορίζουν και τον σκοπό της θεραπευτικής χρήσης του αντανακλαστικού μετακίνησης. Αυτά</w:t>
      </w:r>
      <w:r w:rsidRPr="00CB6D7F">
        <w:rPr>
          <w:rFonts w:ascii="Times New Roman" w:hAnsi="Times New Roman" w:cs="Times New Roman"/>
          <w:sz w:val="24"/>
          <w:lang w:val="en-US"/>
        </w:rPr>
        <w:t xml:space="preserve"> </w:t>
      </w:r>
      <w:r>
        <w:rPr>
          <w:rFonts w:ascii="Times New Roman" w:hAnsi="Times New Roman" w:cs="Times New Roman"/>
          <w:sz w:val="24"/>
        </w:rPr>
        <w:t>είναι</w:t>
      </w:r>
      <w:r w:rsidRPr="00CB6D7F">
        <w:rPr>
          <w:rFonts w:ascii="Times New Roman" w:hAnsi="Times New Roman" w:cs="Times New Roman"/>
          <w:sz w:val="24"/>
          <w:lang w:val="en-US"/>
        </w:rPr>
        <w:t>:</w:t>
      </w:r>
    </w:p>
    <w:p w:rsidR="008E6168" w:rsidRPr="005D481E" w:rsidRDefault="008E6168" w:rsidP="00DB5B15">
      <w:pPr>
        <w:pStyle w:val="ListParagraph"/>
        <w:numPr>
          <w:ilvl w:val="0"/>
          <w:numId w:val="28"/>
        </w:numPr>
        <w:spacing w:before="240" w:after="0" w:line="360" w:lineRule="auto"/>
        <w:jc w:val="both"/>
        <w:rPr>
          <w:rFonts w:ascii="Times New Roman" w:hAnsi="Times New Roman" w:cs="Times New Roman"/>
          <w:sz w:val="24"/>
        </w:rPr>
      </w:pPr>
      <w:r>
        <w:rPr>
          <w:rFonts w:ascii="Times New Roman" w:hAnsi="Times New Roman" w:cs="Times New Roman"/>
          <w:sz w:val="24"/>
        </w:rPr>
        <w:t>Ορθοστατικός</w:t>
      </w:r>
      <w:r w:rsidRPr="005D481E">
        <w:rPr>
          <w:rFonts w:ascii="Times New Roman" w:hAnsi="Times New Roman" w:cs="Times New Roman"/>
          <w:sz w:val="24"/>
        </w:rPr>
        <w:t xml:space="preserve"> </w:t>
      </w:r>
      <w:r>
        <w:rPr>
          <w:rFonts w:ascii="Times New Roman" w:hAnsi="Times New Roman" w:cs="Times New Roman"/>
          <w:sz w:val="24"/>
        </w:rPr>
        <w:t>έλεγχος</w:t>
      </w:r>
      <w:r w:rsidRPr="005D481E">
        <w:rPr>
          <w:rFonts w:ascii="Times New Roman" w:hAnsi="Times New Roman" w:cs="Times New Roman"/>
          <w:sz w:val="24"/>
        </w:rPr>
        <w:t xml:space="preserve"> </w:t>
      </w:r>
      <w:r>
        <w:rPr>
          <w:rFonts w:ascii="Times New Roman" w:hAnsi="Times New Roman" w:cs="Times New Roman"/>
          <w:sz w:val="24"/>
        </w:rPr>
        <w:t>κατά την μετακίνηση, αποκαλούμενη και ως στασική ρύθμιση</w:t>
      </w:r>
      <w:r w:rsidRPr="008E6168">
        <w:rPr>
          <w:rFonts w:ascii="Times New Roman" w:hAnsi="Times New Roman" w:cs="Times New Roman"/>
          <w:sz w:val="24"/>
        </w:rPr>
        <w:t>,</w:t>
      </w:r>
    </w:p>
    <w:p w:rsidR="008E6168" w:rsidRPr="00EE2341" w:rsidRDefault="008E6168" w:rsidP="00DB5B15">
      <w:pPr>
        <w:pStyle w:val="ListParagraph"/>
        <w:numPr>
          <w:ilvl w:val="0"/>
          <w:numId w:val="28"/>
        </w:numPr>
        <w:spacing w:before="240" w:after="0" w:line="360" w:lineRule="auto"/>
        <w:jc w:val="both"/>
        <w:rPr>
          <w:rFonts w:ascii="Times New Roman" w:hAnsi="Times New Roman" w:cs="Times New Roman"/>
          <w:sz w:val="24"/>
        </w:rPr>
      </w:pPr>
      <w:r>
        <w:rPr>
          <w:rFonts w:ascii="Times New Roman" w:hAnsi="Times New Roman" w:cs="Times New Roman"/>
          <w:sz w:val="24"/>
        </w:rPr>
        <w:t>Ορθοστάτηση και κατάλληλη ευθυγράμμιση</w:t>
      </w:r>
      <w:r w:rsidRPr="005D481E">
        <w:rPr>
          <w:rFonts w:ascii="Times New Roman" w:hAnsi="Times New Roman" w:cs="Times New Roman"/>
          <w:sz w:val="24"/>
        </w:rPr>
        <w:t xml:space="preserve"> </w:t>
      </w:r>
      <w:r>
        <w:rPr>
          <w:rFonts w:ascii="Times New Roman" w:hAnsi="Times New Roman" w:cs="Times New Roman"/>
          <w:sz w:val="24"/>
        </w:rPr>
        <w:t>του</w:t>
      </w:r>
      <w:r w:rsidRPr="005D481E">
        <w:rPr>
          <w:rFonts w:ascii="Times New Roman" w:hAnsi="Times New Roman" w:cs="Times New Roman"/>
          <w:sz w:val="24"/>
        </w:rPr>
        <w:t xml:space="preserve"> </w:t>
      </w:r>
      <w:r>
        <w:rPr>
          <w:rFonts w:ascii="Times New Roman" w:hAnsi="Times New Roman" w:cs="Times New Roman"/>
          <w:sz w:val="24"/>
        </w:rPr>
        <w:t>σώματος</w:t>
      </w:r>
      <w:r w:rsidRPr="005D481E">
        <w:rPr>
          <w:rFonts w:ascii="Times New Roman" w:hAnsi="Times New Roman" w:cs="Times New Roman"/>
          <w:sz w:val="24"/>
        </w:rPr>
        <w:t xml:space="preserve"> </w:t>
      </w:r>
      <w:r>
        <w:rPr>
          <w:rFonts w:ascii="Times New Roman" w:hAnsi="Times New Roman" w:cs="Times New Roman"/>
          <w:sz w:val="24"/>
        </w:rPr>
        <w:t>ενάντια στην βαρύτητα</w:t>
      </w:r>
      <w:r w:rsidRPr="008E6168">
        <w:rPr>
          <w:rFonts w:ascii="Times New Roman" w:hAnsi="Times New Roman" w:cs="Times New Roman"/>
          <w:sz w:val="24"/>
        </w:rPr>
        <w:t>,</w:t>
      </w:r>
    </w:p>
    <w:p w:rsidR="008E6168" w:rsidRPr="008E6168" w:rsidRDefault="008E6168" w:rsidP="00DB5B15">
      <w:pPr>
        <w:pStyle w:val="ListParagraph"/>
        <w:numPr>
          <w:ilvl w:val="0"/>
          <w:numId w:val="28"/>
        </w:numPr>
        <w:spacing w:line="360" w:lineRule="auto"/>
        <w:jc w:val="both"/>
      </w:pPr>
      <w:r w:rsidRPr="008E6168">
        <w:rPr>
          <w:rFonts w:ascii="Times New Roman" w:hAnsi="Times New Roman" w:cs="Times New Roman"/>
          <w:sz w:val="24"/>
        </w:rPr>
        <w:t>Στοχευμένες κινήσεις σύλληψης και βημάτων των άκρων, αποκαλούμενων και ως φασική κινητικότητα.</w:t>
      </w:r>
      <w:sdt>
        <w:sdtPr>
          <w:rPr>
            <w:rFonts w:ascii="Times New Roman" w:hAnsi="Times New Roman" w:cs="Times New Roman"/>
            <w:sz w:val="24"/>
          </w:rPr>
          <w:id w:val="593432163"/>
          <w:citation/>
        </w:sdtPr>
        <w:sdtContent>
          <w:r w:rsidR="009B4EDE">
            <w:rPr>
              <w:rFonts w:ascii="Times New Roman" w:hAnsi="Times New Roman" w:cs="Times New Roman"/>
              <w:sz w:val="24"/>
            </w:rPr>
            <w:fldChar w:fldCharType="begin"/>
          </w:r>
          <w:r w:rsidRPr="008E6168">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8E6168">
            <w:rPr>
              <w:rFonts w:ascii="Times New Roman" w:hAnsi="Times New Roman" w:cs="Times New Roman"/>
              <w:sz w:val="24"/>
            </w:rPr>
            <w:instrText xml:space="preserve"> </w:instrText>
          </w:r>
          <w:r>
            <w:rPr>
              <w:rFonts w:ascii="Times New Roman" w:hAnsi="Times New Roman" w:cs="Times New Roman"/>
              <w:sz w:val="24"/>
              <w:lang w:val="en-US"/>
            </w:rPr>
            <w:instrText>Voj</w:instrText>
          </w:r>
          <w:r w:rsidRPr="008E6168">
            <w:rPr>
              <w:rFonts w:ascii="Times New Roman" w:hAnsi="Times New Roman" w:cs="Times New Roman"/>
              <w:sz w:val="24"/>
            </w:rPr>
            <w:instrText>07 \</w:instrText>
          </w:r>
          <w:r>
            <w:rPr>
              <w:rFonts w:ascii="Times New Roman" w:hAnsi="Times New Roman" w:cs="Times New Roman"/>
              <w:sz w:val="24"/>
              <w:lang w:val="en-US"/>
            </w:rPr>
            <w:instrText>t</w:instrText>
          </w:r>
          <w:r w:rsidRPr="008E6168">
            <w:rPr>
              <w:rFonts w:ascii="Times New Roman" w:hAnsi="Times New Roman" w:cs="Times New Roman"/>
              <w:sz w:val="24"/>
            </w:rPr>
            <w:instrText xml:space="preserve">  \</w:instrText>
          </w:r>
          <w:r>
            <w:rPr>
              <w:rFonts w:ascii="Times New Roman" w:hAnsi="Times New Roman" w:cs="Times New Roman"/>
              <w:sz w:val="24"/>
              <w:lang w:val="en-US"/>
            </w:rPr>
            <w:instrText>l</w:instrText>
          </w:r>
          <w:r w:rsidRPr="008E6168">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(Vojta &amp; Peters, 2007)</w:t>
          </w:r>
          <w:r w:rsidR="009B4EDE">
            <w:rPr>
              <w:rFonts w:ascii="Times New Roman" w:hAnsi="Times New Roman" w:cs="Times New Roman"/>
              <w:sz w:val="24"/>
            </w:rPr>
            <w:fldChar w:fldCharType="end"/>
          </w:r>
        </w:sdtContent>
      </w:sdt>
    </w:p>
    <w:p w:rsidR="008E6168" w:rsidRPr="008E6168" w:rsidRDefault="008E6168" w:rsidP="008E6168">
      <w:pPr>
        <w:pStyle w:val="ListParagraph"/>
        <w:spacing w:line="360" w:lineRule="auto"/>
        <w:ind w:left="360"/>
        <w:jc w:val="both"/>
      </w:pPr>
    </w:p>
    <w:p w:rsidR="008E6168" w:rsidRDefault="008E6168" w:rsidP="008E6168">
      <w:pPr>
        <w:pStyle w:val="Heading2"/>
        <w:ind w:left="426"/>
        <w:rPr>
          <w:rFonts w:ascii="Times New Roman" w:hAnsi="Times New Roman" w:cs="Times New Roman"/>
          <w:color w:val="auto"/>
          <w:sz w:val="24"/>
        </w:rPr>
      </w:pPr>
      <w:bookmarkStart w:id="54" w:name="_Toc19895731"/>
      <w:r w:rsidRPr="000E47C8">
        <w:rPr>
          <w:rFonts w:ascii="Times New Roman" w:hAnsi="Times New Roman" w:cs="Times New Roman"/>
          <w:color w:val="auto"/>
          <w:sz w:val="24"/>
        </w:rPr>
        <w:t xml:space="preserve">6.2.1 </w:t>
      </w:r>
      <w:r w:rsidRPr="008E6168">
        <w:rPr>
          <w:rFonts w:ascii="Times New Roman" w:hAnsi="Times New Roman" w:cs="Times New Roman"/>
          <w:color w:val="auto"/>
          <w:sz w:val="24"/>
        </w:rPr>
        <w:t>Ενεργοποίηση του αντανακλαστικού μετακίνησης</w:t>
      </w:r>
      <w:bookmarkEnd w:id="54"/>
    </w:p>
    <w:p w:rsidR="008E6168" w:rsidRDefault="008E6168" w:rsidP="008E6168"/>
    <w:p w:rsidR="008E6168" w:rsidRDefault="008E6168" w:rsidP="008E6168">
      <w:pPr>
        <w:spacing w:before="240" w:after="0" w:line="360" w:lineRule="auto"/>
        <w:jc w:val="both"/>
        <w:rPr>
          <w:rFonts w:ascii="Times New Roman" w:hAnsi="Times New Roman" w:cs="Times New Roman"/>
          <w:sz w:val="24"/>
        </w:rPr>
      </w:pPr>
      <w:r>
        <w:rPr>
          <w:rFonts w:ascii="Times New Roman" w:hAnsi="Times New Roman" w:cs="Times New Roman"/>
          <w:sz w:val="24"/>
        </w:rPr>
        <w:t>Η αντανακλαστική μετακίνηση ενεργοποιείται από τρεις κύριες θέσεις: την πρηνή, την ύπτια και την πλάγια. Για την πρόκληση κινητικών αντιδράσεων αυτού του αντανακλαστικού χρησιμοποιούνται τεχνικές οι οποίες διευκολύνουν την αποκατάσταση.</w:t>
      </w:r>
    </w:p>
    <w:p w:rsidR="008E6168" w:rsidRDefault="008E6168" w:rsidP="008E6168">
      <w:pPr>
        <w:spacing w:line="360" w:lineRule="auto"/>
        <w:jc w:val="both"/>
        <w:rPr>
          <w:rFonts w:ascii="Times New Roman" w:hAnsi="Times New Roman" w:cs="Times New Roman"/>
          <w:sz w:val="24"/>
        </w:rPr>
      </w:pPr>
      <w:r>
        <w:rPr>
          <w:rFonts w:ascii="Times New Roman" w:hAnsi="Times New Roman" w:cs="Times New Roman"/>
          <w:sz w:val="24"/>
        </w:rPr>
        <w:t xml:space="preserve">Αρχικά, η διέγερση εφαρμόζεται μέσα από δέκα διαθέσιμες ζώνες στον κορμό και τα άκρα. Οι ζώνες αυτές χωρίζονται σε κύριες και επικουρικές αντανακλαστικές ζώνες. Οι κύριες ζώνες βρίσκονται περιφερικά της ωμικής και πυελικής περιοχής, ενώ οι επικουρικές ζώνες βρίσκονται στον κορμό, στον ώμο και την πύελο. Οι κύριες ζώνες προκαλούν το αντανακλαστικό μετακίνησης και έτσι βελτιώνεται η ανάπτυξη της κινητικής λειτουργίας. Οι επικουρικές ζώνες προκαλούν αντίσταση στην έκταση μυικών ομάδων και έτσι μια κινητική </w:t>
      </w:r>
      <w:r>
        <w:rPr>
          <w:rFonts w:ascii="Times New Roman" w:hAnsi="Times New Roman" w:cs="Times New Roman"/>
          <w:sz w:val="24"/>
        </w:rPr>
        <w:lastRenderedPageBreak/>
        <w:t>απόκριση διευκολύνεται και ελέγχεται καλύτερα. Με αυτόν τον τρόπο εκπαιδεύουν επιμέρους κινητικές δράσης και λεπτές κινητικές λειτουργίες, παρά να διαμορφώσουν πρότυπα στάσης.</w:t>
      </w:r>
      <w:sdt>
        <w:sdtPr>
          <w:rPr>
            <w:rFonts w:ascii="Times New Roman" w:hAnsi="Times New Roman" w:cs="Times New Roman"/>
            <w:sz w:val="24"/>
          </w:rPr>
          <w:id w:val="593432164"/>
          <w:citation/>
        </w:sdtPr>
        <w:sdtContent>
          <w:r w:rsidR="009B4EDE">
            <w:rPr>
              <w:rFonts w:ascii="Times New Roman" w:hAnsi="Times New Roman" w:cs="Times New Roman"/>
              <w:sz w:val="24"/>
            </w:rPr>
            <w:fldChar w:fldCharType="begin"/>
          </w:r>
          <w:r>
            <w:rPr>
              <w:rFonts w:ascii="Times New Roman" w:hAnsi="Times New Roman" w:cs="Times New Roman"/>
              <w:sz w:val="24"/>
            </w:rPr>
            <w:instrText xml:space="preserve"> CITATION Γεω04 \l 1032 </w:instrText>
          </w:r>
          <w:r w:rsidR="009B4EDE">
            <w:rPr>
              <w:rFonts w:ascii="Times New Roman" w:hAnsi="Times New Roman" w:cs="Times New Roman"/>
              <w:sz w:val="24"/>
            </w:rPr>
            <w:fldChar w:fldCharType="separate"/>
          </w:r>
          <w:r w:rsidR="0091169D">
            <w:rPr>
              <w:rFonts w:ascii="Times New Roman" w:hAnsi="Times New Roman" w:cs="Times New Roman"/>
              <w:noProof/>
              <w:sz w:val="24"/>
            </w:rPr>
            <w:t xml:space="preserve"> </w:t>
          </w:r>
          <w:r w:rsidR="0091169D" w:rsidRPr="0091169D">
            <w:rPr>
              <w:rFonts w:ascii="Times New Roman" w:hAnsi="Times New Roman" w:cs="Times New Roman"/>
              <w:noProof/>
              <w:sz w:val="24"/>
            </w:rPr>
            <w:t>(Γεωργιάδου, 2004)</w:t>
          </w:r>
          <w:r w:rsidR="009B4EDE">
            <w:rPr>
              <w:rFonts w:ascii="Times New Roman" w:hAnsi="Times New Roman" w:cs="Times New Roman"/>
              <w:sz w:val="24"/>
            </w:rPr>
            <w:fldChar w:fldCharType="end"/>
          </w:r>
        </w:sdtContent>
      </w:sdt>
    </w:p>
    <w:p w:rsidR="008E6168" w:rsidRDefault="008E6168" w:rsidP="008E6168">
      <w:pPr>
        <w:spacing w:before="240" w:after="0" w:line="360" w:lineRule="auto"/>
        <w:jc w:val="both"/>
        <w:rPr>
          <w:rFonts w:ascii="Times New Roman" w:hAnsi="Times New Roman" w:cs="Times New Roman"/>
          <w:sz w:val="24"/>
        </w:rPr>
      </w:pPr>
      <w:r>
        <w:rPr>
          <w:rFonts w:ascii="Times New Roman" w:hAnsi="Times New Roman" w:cs="Times New Roman"/>
          <w:sz w:val="24"/>
        </w:rPr>
        <w:t>Έπειτα, μέσω ενός συνδυασμού ζωνών με την μεταβολή της πίεσης και της επιμήκυνσης πάνω στην γαστέρα των μυικών ομάδων βελτιώνεται ακόμη περισσότερο η ενεργοποίηση των κινητικών προτύπων και αντανακλαστικών που οδηγούν σε λειτουργικές ικανότητες.</w:t>
      </w:r>
    </w:p>
    <w:p w:rsidR="008E6168" w:rsidRDefault="008E6168" w:rsidP="008E6168">
      <w:pPr>
        <w:spacing w:line="360" w:lineRule="auto"/>
        <w:jc w:val="both"/>
        <w:rPr>
          <w:rFonts w:ascii="Times New Roman" w:hAnsi="Times New Roman" w:cs="Times New Roman"/>
          <w:sz w:val="24"/>
        </w:rPr>
      </w:pPr>
      <w:r>
        <w:rPr>
          <w:rFonts w:ascii="Times New Roman" w:hAnsi="Times New Roman" w:cs="Times New Roman"/>
          <w:sz w:val="24"/>
        </w:rPr>
        <w:t>Τέλος, συγκεκριμένες αρχικές γωνιακές θέσεις των αρθρώσεων του κορμού και των άκρων και αντίσταση εντείνει την αποτελεσματικότητα. Ο θεραπευτής δημιουργεί αντίσταση ενάντια στην ακολουθία των τμηματικών κινήσεων στο συγκεκριμένο κινητικό πρότυπο. Έτσι αυξάνεται η τάση των μυών, χωρίς όμως μεταβολή της κίνησης του, πραγματοποιώντας ισομετρικές συστολές. Αυτή η τεχνική ενισχύει και δυναμώνει τις μυικές δραστηριότητες σε όλα περιφερικά τμήματα του σώματος, ενώ προκαλεί τονικές ή φασικές δράσεις και αντιδράσεις ανόρθωσης. (</w:t>
      </w:r>
      <w:r>
        <w:rPr>
          <w:rFonts w:ascii="Times New Roman" w:hAnsi="Times New Roman" w:cs="Times New Roman"/>
          <w:sz w:val="24"/>
          <w:lang w:val="en-US"/>
        </w:rPr>
        <w:t>International</w:t>
      </w:r>
      <w:r w:rsidRPr="000E47C8">
        <w:rPr>
          <w:rFonts w:ascii="Times New Roman" w:hAnsi="Times New Roman" w:cs="Times New Roman"/>
          <w:sz w:val="24"/>
        </w:rPr>
        <w:t xml:space="preserve"> </w:t>
      </w:r>
      <w:r>
        <w:rPr>
          <w:rFonts w:ascii="Times New Roman" w:hAnsi="Times New Roman" w:cs="Times New Roman"/>
          <w:sz w:val="24"/>
          <w:lang w:val="en-US"/>
        </w:rPr>
        <w:t>Vojta</w:t>
      </w:r>
      <w:r w:rsidRPr="000E47C8">
        <w:rPr>
          <w:rFonts w:ascii="Times New Roman" w:hAnsi="Times New Roman" w:cs="Times New Roman"/>
          <w:sz w:val="24"/>
        </w:rPr>
        <w:t xml:space="preserve"> </w:t>
      </w:r>
      <w:r>
        <w:rPr>
          <w:rFonts w:ascii="Times New Roman" w:hAnsi="Times New Roman" w:cs="Times New Roman"/>
          <w:sz w:val="24"/>
          <w:lang w:val="en-US"/>
        </w:rPr>
        <w:t>Society</w:t>
      </w:r>
      <w:r w:rsidRPr="000E47C8">
        <w:rPr>
          <w:rFonts w:ascii="Times New Roman" w:hAnsi="Times New Roman" w:cs="Times New Roman"/>
          <w:sz w:val="24"/>
        </w:rPr>
        <w:t>)</w:t>
      </w:r>
      <w:sdt>
        <w:sdtPr>
          <w:rPr>
            <w:rFonts w:ascii="Times New Roman" w:hAnsi="Times New Roman" w:cs="Times New Roman"/>
            <w:sz w:val="24"/>
            <w:lang w:val="en-US"/>
          </w:rPr>
          <w:id w:val="593432165"/>
          <w:citation/>
        </w:sdtPr>
        <w:sdtContent>
          <w:r w:rsidR="009B4EDE">
            <w:rPr>
              <w:rFonts w:ascii="Times New Roman" w:hAnsi="Times New Roman" w:cs="Times New Roman"/>
              <w:sz w:val="24"/>
              <w:lang w:val="en-US"/>
            </w:rPr>
            <w:fldChar w:fldCharType="begin"/>
          </w:r>
          <w:r w:rsidRPr="000E47C8">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0E47C8">
            <w:rPr>
              <w:rFonts w:ascii="Times New Roman" w:hAnsi="Times New Roman" w:cs="Times New Roman"/>
              <w:sz w:val="24"/>
            </w:rPr>
            <w:instrText xml:space="preserve"> Γεω04 \</w:instrText>
          </w:r>
          <w:r>
            <w:rPr>
              <w:rFonts w:ascii="Times New Roman" w:hAnsi="Times New Roman" w:cs="Times New Roman"/>
              <w:sz w:val="24"/>
              <w:lang w:val="en-US"/>
            </w:rPr>
            <w:instrText>l</w:instrText>
          </w:r>
          <w:r w:rsidRPr="000E47C8">
            <w:rPr>
              <w:rFonts w:ascii="Times New Roman" w:hAnsi="Times New Roman" w:cs="Times New Roman"/>
              <w:sz w:val="24"/>
            </w:rPr>
            <w:instrText xml:space="preserve"> 1033 </w:instrText>
          </w:r>
          <w:r w:rsidR="009B4EDE">
            <w:rPr>
              <w:rFonts w:ascii="Times New Roman" w:hAnsi="Times New Roman" w:cs="Times New Roman"/>
              <w:sz w:val="24"/>
              <w:lang w:val="en-US"/>
            </w:rPr>
            <w:fldChar w:fldCharType="separate"/>
          </w:r>
          <w:r w:rsidR="0091169D" w:rsidRPr="0091169D">
            <w:rPr>
              <w:rFonts w:ascii="Times New Roman" w:hAnsi="Times New Roman" w:cs="Times New Roman"/>
              <w:noProof/>
              <w:sz w:val="24"/>
            </w:rPr>
            <w:t xml:space="preserve"> (Γεωργιάδου, 2004)</w:t>
          </w:r>
          <w:r w:rsidR="009B4EDE">
            <w:rPr>
              <w:rFonts w:ascii="Times New Roman" w:hAnsi="Times New Roman" w:cs="Times New Roman"/>
              <w:sz w:val="24"/>
              <w:lang w:val="en-US"/>
            </w:rPr>
            <w:fldChar w:fldCharType="end"/>
          </w:r>
        </w:sdtContent>
      </w:sdt>
    </w:p>
    <w:p w:rsidR="008E6168" w:rsidRPr="008E6168" w:rsidRDefault="008E6168" w:rsidP="008E6168">
      <w:pPr>
        <w:spacing w:line="360" w:lineRule="auto"/>
        <w:jc w:val="both"/>
        <w:rPr>
          <w:rFonts w:ascii="Times New Roman" w:hAnsi="Times New Roman" w:cs="Times New Roman"/>
          <w:sz w:val="24"/>
        </w:rPr>
      </w:pPr>
    </w:p>
    <w:p w:rsidR="008E6168" w:rsidRDefault="008E6168" w:rsidP="008E6168">
      <w:pPr>
        <w:pStyle w:val="Heading2"/>
        <w:rPr>
          <w:rFonts w:ascii="Times New Roman" w:hAnsi="Times New Roman" w:cs="Times New Roman"/>
          <w:color w:val="auto"/>
          <w:sz w:val="24"/>
        </w:rPr>
      </w:pPr>
      <w:bookmarkStart w:id="55" w:name="_Toc19895732"/>
      <w:r w:rsidRPr="000E47C8">
        <w:rPr>
          <w:rFonts w:ascii="Times New Roman" w:hAnsi="Times New Roman" w:cs="Times New Roman"/>
          <w:color w:val="auto"/>
          <w:sz w:val="24"/>
        </w:rPr>
        <w:t xml:space="preserve">6.2.2 </w:t>
      </w:r>
      <w:r w:rsidRPr="008E6168">
        <w:rPr>
          <w:rFonts w:ascii="Times New Roman" w:hAnsi="Times New Roman" w:cs="Times New Roman"/>
          <w:color w:val="auto"/>
          <w:sz w:val="24"/>
        </w:rPr>
        <w:t>Αντανακλαστικός ερπυσμός &amp; περιστροφή</w:t>
      </w:r>
      <w:bookmarkEnd w:id="55"/>
    </w:p>
    <w:p w:rsidR="008E6168" w:rsidRDefault="008E6168" w:rsidP="008E6168"/>
    <w:p w:rsidR="008E6168" w:rsidRPr="0091169D" w:rsidRDefault="001D2784" w:rsidP="00C84D81">
      <w:pPr>
        <w:spacing w:line="360" w:lineRule="auto"/>
        <w:jc w:val="both"/>
        <w:rPr>
          <w:rFonts w:ascii="Times New Roman" w:hAnsi="Times New Roman" w:cs="Times New Roman"/>
          <w:sz w:val="24"/>
        </w:rPr>
      </w:pPr>
      <w:r>
        <w:rPr>
          <w:noProof/>
        </w:rPr>
        <w:pict>
          <v:shape id="_x0000_s1044" type="#_x0000_t202" style="position:absolute;left:0;text-align:left;margin-left:-1.05pt;margin-top:170.15pt;width:185.3pt;height:35.3pt;z-index:251704320" stroked="f">
            <v:textbox style="mso-next-textbox:#_x0000_s1044;mso-fit-shape-to-text:t" inset="0,0,0,0">
              <w:txbxContent>
                <w:p w:rsidR="001D2784" w:rsidRPr="0057204F" w:rsidRDefault="001D2784" w:rsidP="0057204F">
                  <w:pPr>
                    <w:pStyle w:val="Caption"/>
                    <w:rPr>
                      <w:rFonts w:ascii="Times New Roman" w:hAnsi="Times New Roman" w:cs="Times New Roman"/>
                      <w:b w:val="0"/>
                      <w:i/>
                      <w:noProof/>
                      <w:color w:val="auto"/>
                      <w:sz w:val="32"/>
                    </w:rPr>
                  </w:pPr>
                  <w:r w:rsidRPr="0057204F">
                    <w:rPr>
                      <w:rFonts w:ascii="Times New Roman" w:hAnsi="Times New Roman" w:cs="Times New Roman"/>
                      <w:b w:val="0"/>
                      <w:i/>
                      <w:color w:val="auto"/>
                      <w:sz w:val="22"/>
                    </w:rPr>
                    <w:t xml:space="preserve">Εικόνα </w:t>
                  </w:r>
                  <w:r w:rsidRPr="0057204F">
                    <w:rPr>
                      <w:rFonts w:ascii="Times New Roman" w:hAnsi="Times New Roman" w:cs="Times New Roman"/>
                      <w:b w:val="0"/>
                      <w:i/>
                      <w:color w:val="auto"/>
                      <w:sz w:val="22"/>
                    </w:rPr>
                    <w:fldChar w:fldCharType="begin"/>
                  </w:r>
                  <w:r w:rsidRPr="0057204F">
                    <w:rPr>
                      <w:rFonts w:ascii="Times New Roman" w:hAnsi="Times New Roman" w:cs="Times New Roman"/>
                      <w:b w:val="0"/>
                      <w:i/>
                      <w:color w:val="auto"/>
                      <w:sz w:val="22"/>
                    </w:rPr>
                    <w:instrText xml:space="preserve"> SEQ Εικόνα \* ARABIC </w:instrText>
                  </w:r>
                  <w:r w:rsidRPr="0057204F">
                    <w:rPr>
                      <w:rFonts w:ascii="Times New Roman" w:hAnsi="Times New Roman" w:cs="Times New Roman"/>
                      <w:b w:val="0"/>
                      <w:i/>
                      <w:color w:val="auto"/>
                      <w:sz w:val="22"/>
                    </w:rPr>
                    <w:fldChar w:fldCharType="separate"/>
                  </w:r>
                  <w:r>
                    <w:rPr>
                      <w:rFonts w:ascii="Times New Roman" w:hAnsi="Times New Roman" w:cs="Times New Roman"/>
                      <w:b w:val="0"/>
                      <w:i/>
                      <w:noProof/>
                      <w:color w:val="auto"/>
                      <w:sz w:val="22"/>
                    </w:rPr>
                    <w:t>23</w:t>
                  </w:r>
                  <w:r w:rsidRPr="0057204F">
                    <w:rPr>
                      <w:rFonts w:ascii="Times New Roman" w:hAnsi="Times New Roman" w:cs="Times New Roman"/>
                      <w:b w:val="0"/>
                      <w:i/>
                      <w:color w:val="auto"/>
                      <w:sz w:val="22"/>
                    </w:rPr>
                    <w:fldChar w:fldCharType="end"/>
                  </w:r>
                  <w:r w:rsidRPr="0057204F">
                    <w:rPr>
                      <w:rFonts w:ascii="Times New Roman" w:hAnsi="Times New Roman" w:cs="Times New Roman"/>
                      <w:b w:val="0"/>
                      <w:i/>
                      <w:color w:val="auto"/>
                      <w:sz w:val="22"/>
                    </w:rPr>
                    <w:t xml:space="preserve"> Αντανακλαστικός ερπυσμός σε πρηνή θέση</w:t>
                  </w:r>
                  <w:r>
                    <w:rPr>
                      <w:rFonts w:ascii="Times New Roman" w:hAnsi="Times New Roman" w:cs="Times New Roman"/>
                      <w:b w:val="0"/>
                      <w:i/>
                      <w:color w:val="auto"/>
                      <w:sz w:val="22"/>
                    </w:rPr>
                    <w:t xml:space="preserve">.  </w:t>
                  </w:r>
                  <w:hyperlink r:id="rId46" w:history="1">
                    <w:r w:rsidRPr="0057204F">
                      <w:rPr>
                        <w:rFonts w:ascii="Times New Roman" w:hAnsi="Times New Roman" w:cs="Times New Roman"/>
                        <w:b w:val="0"/>
                        <w:i/>
                        <w:color w:val="auto"/>
                        <w:sz w:val="22"/>
                      </w:rPr>
                      <w:t>https://www.vojta.com/</w:t>
                    </w:r>
                  </w:hyperlink>
                </w:p>
              </w:txbxContent>
            </v:textbox>
            <w10:wrap type="square"/>
          </v:shape>
        </w:pict>
      </w:r>
      <w:r w:rsidR="0057204F">
        <w:rPr>
          <w:rFonts w:ascii="Times New Roman" w:hAnsi="Times New Roman" w:cs="Times New Roman"/>
          <w:noProof/>
          <w:sz w:val="24"/>
        </w:rPr>
        <w:drawing>
          <wp:anchor distT="0" distB="0" distL="114300" distR="114300" simplePos="0" relativeHeight="251702272" behindDoc="0" locked="0" layoutInCell="1" allowOverlap="1">
            <wp:simplePos x="0" y="0"/>
            <wp:positionH relativeFrom="margin">
              <wp:posOffset>-13335</wp:posOffset>
            </wp:positionH>
            <wp:positionV relativeFrom="margin">
              <wp:posOffset>4947285</wp:posOffset>
            </wp:positionV>
            <wp:extent cx="2353310" cy="1504950"/>
            <wp:effectExtent l="38100" t="0" r="27940" b="438150"/>
            <wp:wrapSquare wrapText="bothSides"/>
            <wp:docPr id="26" name="25 - Εικόνα" descr="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9.png"/>
                    <pic:cNvPicPr/>
                  </pic:nvPicPr>
                  <pic:blipFill>
                    <a:blip r:embed="rId47"/>
                    <a:stretch>
                      <a:fillRect/>
                    </a:stretch>
                  </pic:blipFill>
                  <pic:spPr>
                    <a:xfrm>
                      <a:off x="0" y="0"/>
                      <a:ext cx="2353310"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84D81">
        <w:rPr>
          <w:rFonts w:ascii="Times New Roman" w:hAnsi="Times New Roman" w:cs="Times New Roman"/>
          <w:sz w:val="24"/>
        </w:rPr>
        <w:t>Η</w:t>
      </w:r>
      <w:r w:rsidR="00C84D81" w:rsidRPr="0056548D">
        <w:rPr>
          <w:rFonts w:ascii="Times New Roman" w:hAnsi="Times New Roman" w:cs="Times New Roman"/>
          <w:sz w:val="24"/>
        </w:rPr>
        <w:t xml:space="preserve"> </w:t>
      </w:r>
      <w:r w:rsidR="00C84D81">
        <w:rPr>
          <w:rFonts w:ascii="Times New Roman" w:hAnsi="Times New Roman" w:cs="Times New Roman"/>
          <w:sz w:val="24"/>
        </w:rPr>
        <w:t>αρχική</w:t>
      </w:r>
      <w:r w:rsidR="00C84D81" w:rsidRPr="0056548D">
        <w:rPr>
          <w:rFonts w:ascii="Times New Roman" w:hAnsi="Times New Roman" w:cs="Times New Roman"/>
          <w:sz w:val="24"/>
        </w:rPr>
        <w:t xml:space="preserve"> </w:t>
      </w:r>
      <w:r w:rsidR="00C84D81">
        <w:rPr>
          <w:rFonts w:ascii="Times New Roman" w:hAnsi="Times New Roman" w:cs="Times New Roman"/>
          <w:sz w:val="24"/>
        </w:rPr>
        <w:t>θέση</w:t>
      </w:r>
      <w:r w:rsidR="00C84D81" w:rsidRPr="0056548D">
        <w:rPr>
          <w:rFonts w:ascii="Times New Roman" w:hAnsi="Times New Roman" w:cs="Times New Roman"/>
          <w:sz w:val="24"/>
        </w:rPr>
        <w:t xml:space="preserve"> </w:t>
      </w:r>
      <w:r w:rsidR="00C84D81">
        <w:rPr>
          <w:rFonts w:ascii="Times New Roman" w:hAnsi="Times New Roman" w:cs="Times New Roman"/>
          <w:sz w:val="24"/>
        </w:rPr>
        <w:t>για</w:t>
      </w:r>
      <w:r w:rsidR="00C84D81" w:rsidRPr="0056548D">
        <w:rPr>
          <w:rFonts w:ascii="Times New Roman" w:hAnsi="Times New Roman" w:cs="Times New Roman"/>
          <w:sz w:val="24"/>
        </w:rPr>
        <w:t xml:space="preserve"> </w:t>
      </w:r>
      <w:r w:rsidR="00C84D81">
        <w:rPr>
          <w:rFonts w:ascii="Times New Roman" w:hAnsi="Times New Roman" w:cs="Times New Roman"/>
          <w:sz w:val="24"/>
        </w:rPr>
        <w:t>τον</w:t>
      </w:r>
      <w:r w:rsidR="00C84D81" w:rsidRPr="0056548D">
        <w:rPr>
          <w:rFonts w:ascii="Times New Roman" w:hAnsi="Times New Roman" w:cs="Times New Roman"/>
          <w:sz w:val="24"/>
        </w:rPr>
        <w:t xml:space="preserve"> </w:t>
      </w:r>
      <w:r w:rsidR="00C84D81">
        <w:rPr>
          <w:rFonts w:ascii="Times New Roman" w:hAnsi="Times New Roman" w:cs="Times New Roman"/>
          <w:sz w:val="24"/>
        </w:rPr>
        <w:t>αντανακλαστικό</w:t>
      </w:r>
      <w:r w:rsidR="00C84D81" w:rsidRPr="0056548D">
        <w:rPr>
          <w:rFonts w:ascii="Times New Roman" w:hAnsi="Times New Roman" w:cs="Times New Roman"/>
          <w:sz w:val="24"/>
        </w:rPr>
        <w:t xml:space="preserve"> </w:t>
      </w:r>
      <w:r w:rsidR="00C84D81">
        <w:rPr>
          <w:rFonts w:ascii="Times New Roman" w:hAnsi="Times New Roman" w:cs="Times New Roman"/>
          <w:sz w:val="24"/>
        </w:rPr>
        <w:t>ερπυσμό</w:t>
      </w:r>
      <w:r w:rsidR="00C84D81" w:rsidRPr="0056548D">
        <w:rPr>
          <w:rFonts w:ascii="Times New Roman" w:hAnsi="Times New Roman" w:cs="Times New Roman"/>
          <w:sz w:val="24"/>
        </w:rPr>
        <w:t xml:space="preserve"> </w:t>
      </w:r>
      <w:r w:rsidR="00C84D81">
        <w:rPr>
          <w:rFonts w:ascii="Times New Roman" w:hAnsi="Times New Roman" w:cs="Times New Roman"/>
          <w:sz w:val="24"/>
        </w:rPr>
        <w:t>είναι</w:t>
      </w:r>
      <w:r w:rsidR="00C84D81" w:rsidRPr="0056548D">
        <w:rPr>
          <w:rFonts w:ascii="Times New Roman" w:hAnsi="Times New Roman" w:cs="Times New Roman"/>
          <w:sz w:val="24"/>
        </w:rPr>
        <w:t xml:space="preserve"> </w:t>
      </w:r>
      <w:r w:rsidR="00C84D81">
        <w:rPr>
          <w:rFonts w:ascii="Times New Roman" w:hAnsi="Times New Roman" w:cs="Times New Roman"/>
          <w:sz w:val="24"/>
        </w:rPr>
        <w:t>η</w:t>
      </w:r>
      <w:r w:rsidR="00C84D81" w:rsidRPr="0056548D">
        <w:rPr>
          <w:rFonts w:ascii="Times New Roman" w:hAnsi="Times New Roman" w:cs="Times New Roman"/>
          <w:sz w:val="24"/>
        </w:rPr>
        <w:t xml:space="preserve"> </w:t>
      </w:r>
      <w:r w:rsidR="00C84D81">
        <w:rPr>
          <w:rFonts w:ascii="Times New Roman" w:hAnsi="Times New Roman" w:cs="Times New Roman"/>
          <w:sz w:val="24"/>
        </w:rPr>
        <w:t>πρηνής,</w:t>
      </w:r>
      <w:r w:rsidR="00C84D81" w:rsidRPr="0056548D">
        <w:rPr>
          <w:rFonts w:ascii="Times New Roman" w:hAnsi="Times New Roman" w:cs="Times New Roman"/>
          <w:sz w:val="24"/>
        </w:rPr>
        <w:t xml:space="preserve"> </w:t>
      </w:r>
      <w:r w:rsidR="00C84D81">
        <w:rPr>
          <w:rFonts w:ascii="Times New Roman" w:hAnsi="Times New Roman" w:cs="Times New Roman"/>
          <w:sz w:val="24"/>
        </w:rPr>
        <w:t>σε</w:t>
      </w:r>
      <w:r w:rsidR="00C84D81" w:rsidRPr="0056548D">
        <w:rPr>
          <w:rFonts w:ascii="Times New Roman" w:hAnsi="Times New Roman" w:cs="Times New Roman"/>
          <w:sz w:val="24"/>
        </w:rPr>
        <w:t xml:space="preserve"> </w:t>
      </w:r>
      <w:r w:rsidR="00C84D81">
        <w:rPr>
          <w:rFonts w:ascii="Times New Roman" w:hAnsi="Times New Roman" w:cs="Times New Roman"/>
          <w:sz w:val="24"/>
        </w:rPr>
        <w:t>μια</w:t>
      </w:r>
      <w:r w:rsidR="00C84D81" w:rsidRPr="0056548D">
        <w:rPr>
          <w:rFonts w:ascii="Times New Roman" w:hAnsi="Times New Roman" w:cs="Times New Roman"/>
          <w:sz w:val="24"/>
        </w:rPr>
        <w:t xml:space="preserve"> </w:t>
      </w:r>
      <w:r w:rsidR="00C84D81">
        <w:rPr>
          <w:rFonts w:ascii="Times New Roman" w:hAnsi="Times New Roman" w:cs="Times New Roman"/>
          <w:sz w:val="24"/>
        </w:rPr>
        <w:t>θέση</w:t>
      </w:r>
      <w:r w:rsidR="00C84D81" w:rsidRPr="0056548D">
        <w:rPr>
          <w:rFonts w:ascii="Times New Roman" w:hAnsi="Times New Roman" w:cs="Times New Roman"/>
          <w:sz w:val="24"/>
        </w:rPr>
        <w:t xml:space="preserve"> </w:t>
      </w:r>
      <w:r w:rsidR="00C84D81">
        <w:rPr>
          <w:rFonts w:ascii="Times New Roman" w:hAnsi="Times New Roman" w:cs="Times New Roman"/>
          <w:sz w:val="24"/>
        </w:rPr>
        <w:t>ξαπλωμένη με το κεφάλι περιστρεφόμενο ελαφρώς σε μια πλευρά πάνω σε ένα στρώμα ή κρεβάτι. Για</w:t>
      </w:r>
      <w:r w:rsidR="00C84D81" w:rsidRPr="00E216F2">
        <w:rPr>
          <w:rFonts w:ascii="Times New Roman" w:hAnsi="Times New Roman" w:cs="Times New Roman"/>
          <w:sz w:val="24"/>
        </w:rPr>
        <w:t xml:space="preserve"> </w:t>
      </w:r>
      <w:r w:rsidR="00C84D81">
        <w:rPr>
          <w:rFonts w:ascii="Times New Roman" w:hAnsi="Times New Roman" w:cs="Times New Roman"/>
          <w:sz w:val="24"/>
        </w:rPr>
        <w:t>την</w:t>
      </w:r>
      <w:r w:rsidR="00C84D81" w:rsidRPr="00E216F2">
        <w:rPr>
          <w:rFonts w:ascii="Times New Roman" w:hAnsi="Times New Roman" w:cs="Times New Roman"/>
          <w:sz w:val="24"/>
        </w:rPr>
        <w:t xml:space="preserve"> </w:t>
      </w:r>
      <w:r w:rsidR="00C84D81">
        <w:rPr>
          <w:rFonts w:ascii="Times New Roman" w:hAnsi="Times New Roman" w:cs="Times New Roman"/>
          <w:sz w:val="24"/>
        </w:rPr>
        <w:t>κατανόηση</w:t>
      </w:r>
      <w:r w:rsidR="00C84D81" w:rsidRPr="00E216F2">
        <w:rPr>
          <w:rFonts w:ascii="Times New Roman" w:hAnsi="Times New Roman" w:cs="Times New Roman"/>
          <w:sz w:val="24"/>
        </w:rPr>
        <w:t xml:space="preserve"> </w:t>
      </w:r>
      <w:r w:rsidR="00C84D81">
        <w:rPr>
          <w:rFonts w:ascii="Times New Roman" w:hAnsi="Times New Roman" w:cs="Times New Roman"/>
          <w:sz w:val="24"/>
        </w:rPr>
        <w:t>της</w:t>
      </w:r>
      <w:r w:rsidR="00C84D81" w:rsidRPr="00E216F2">
        <w:rPr>
          <w:rFonts w:ascii="Times New Roman" w:hAnsi="Times New Roman" w:cs="Times New Roman"/>
          <w:sz w:val="24"/>
        </w:rPr>
        <w:t xml:space="preserve"> </w:t>
      </w:r>
      <w:r w:rsidR="00C84D81">
        <w:rPr>
          <w:rFonts w:ascii="Times New Roman" w:hAnsi="Times New Roman" w:cs="Times New Roman"/>
          <w:sz w:val="24"/>
        </w:rPr>
        <w:t>κατεύθυνσης περιστροφής της κεφαλής, η μεριά στην οποία περιστρέφεται η κεφαλή ονομάζεται πλευρά προσώπου, ενώ η αντίθετη πλευρά ονομάζεται ινιακή πλευρά. Αντίστοιχα</w:t>
      </w:r>
      <w:r w:rsidR="00C84D81" w:rsidRPr="00E216F2">
        <w:rPr>
          <w:rFonts w:ascii="Times New Roman" w:hAnsi="Times New Roman" w:cs="Times New Roman"/>
          <w:sz w:val="24"/>
        </w:rPr>
        <w:t xml:space="preserve"> </w:t>
      </w:r>
      <w:r w:rsidR="00C84D81">
        <w:rPr>
          <w:rFonts w:ascii="Times New Roman" w:hAnsi="Times New Roman" w:cs="Times New Roman"/>
          <w:sz w:val="24"/>
        </w:rPr>
        <w:t>καλούνται</w:t>
      </w:r>
      <w:r w:rsidR="00C84D81" w:rsidRPr="00E216F2">
        <w:rPr>
          <w:rFonts w:ascii="Times New Roman" w:hAnsi="Times New Roman" w:cs="Times New Roman"/>
          <w:sz w:val="24"/>
        </w:rPr>
        <w:t xml:space="preserve"> </w:t>
      </w:r>
      <w:r w:rsidR="00C84D81">
        <w:rPr>
          <w:rFonts w:ascii="Times New Roman" w:hAnsi="Times New Roman" w:cs="Times New Roman"/>
          <w:sz w:val="24"/>
        </w:rPr>
        <w:t>και</w:t>
      </w:r>
      <w:r w:rsidR="00C84D81" w:rsidRPr="00E216F2">
        <w:rPr>
          <w:rFonts w:ascii="Times New Roman" w:hAnsi="Times New Roman" w:cs="Times New Roman"/>
          <w:sz w:val="24"/>
        </w:rPr>
        <w:t xml:space="preserve"> </w:t>
      </w:r>
      <w:r w:rsidR="00C84D81">
        <w:rPr>
          <w:rFonts w:ascii="Times New Roman" w:hAnsi="Times New Roman" w:cs="Times New Roman"/>
          <w:sz w:val="24"/>
        </w:rPr>
        <w:t>τα</w:t>
      </w:r>
      <w:r w:rsidR="00C84D81" w:rsidRPr="00E216F2">
        <w:rPr>
          <w:rFonts w:ascii="Times New Roman" w:hAnsi="Times New Roman" w:cs="Times New Roman"/>
          <w:sz w:val="24"/>
        </w:rPr>
        <w:t xml:space="preserve"> </w:t>
      </w:r>
      <w:r w:rsidR="00C84D81">
        <w:rPr>
          <w:rFonts w:ascii="Times New Roman" w:hAnsi="Times New Roman" w:cs="Times New Roman"/>
          <w:sz w:val="24"/>
        </w:rPr>
        <w:t>άκρα της κάθε πλευράς. Το</w:t>
      </w:r>
      <w:r w:rsidR="00C84D81" w:rsidRPr="00E216F2">
        <w:rPr>
          <w:rFonts w:ascii="Times New Roman" w:hAnsi="Times New Roman" w:cs="Times New Roman"/>
          <w:sz w:val="24"/>
        </w:rPr>
        <w:t xml:space="preserve"> </w:t>
      </w:r>
      <w:r w:rsidR="00C84D81">
        <w:rPr>
          <w:rFonts w:ascii="Times New Roman" w:hAnsi="Times New Roman" w:cs="Times New Roman"/>
          <w:sz w:val="24"/>
        </w:rPr>
        <w:t>πρότυπο της</w:t>
      </w:r>
      <w:r w:rsidR="00C84D81" w:rsidRPr="00E216F2">
        <w:rPr>
          <w:rFonts w:ascii="Times New Roman" w:hAnsi="Times New Roman" w:cs="Times New Roman"/>
          <w:sz w:val="24"/>
        </w:rPr>
        <w:t xml:space="preserve"> </w:t>
      </w:r>
      <w:r w:rsidR="00C84D81">
        <w:rPr>
          <w:rFonts w:ascii="Times New Roman" w:hAnsi="Times New Roman" w:cs="Times New Roman"/>
          <w:sz w:val="24"/>
        </w:rPr>
        <w:t>κίνησης</w:t>
      </w:r>
      <w:r w:rsidR="00C84D81" w:rsidRPr="00E216F2">
        <w:rPr>
          <w:rFonts w:ascii="Times New Roman" w:hAnsi="Times New Roman" w:cs="Times New Roman"/>
          <w:sz w:val="24"/>
        </w:rPr>
        <w:t xml:space="preserve"> </w:t>
      </w:r>
      <w:r w:rsidR="00C84D81">
        <w:rPr>
          <w:rFonts w:ascii="Times New Roman" w:hAnsi="Times New Roman" w:cs="Times New Roman"/>
          <w:sz w:val="24"/>
        </w:rPr>
        <w:t>πραγματοποιείται σε ένα διασταυρούμενο/χιαστί σχήμα, στο οποίο το δεξί κάτω άκρο και το αριστερό άνω άκρο, ή το αντίστροφο, κινούνται ταυτόχρονα. Η</w:t>
      </w:r>
      <w:r w:rsidR="00C84D81" w:rsidRPr="00E216F2">
        <w:rPr>
          <w:rFonts w:ascii="Times New Roman" w:hAnsi="Times New Roman" w:cs="Times New Roman"/>
          <w:sz w:val="24"/>
        </w:rPr>
        <w:t xml:space="preserve"> </w:t>
      </w:r>
      <w:r w:rsidR="00C84D81">
        <w:rPr>
          <w:rFonts w:ascii="Times New Roman" w:hAnsi="Times New Roman" w:cs="Times New Roman"/>
          <w:sz w:val="24"/>
        </w:rPr>
        <w:t>μυική</w:t>
      </w:r>
      <w:r w:rsidR="00C84D81" w:rsidRPr="00E216F2">
        <w:rPr>
          <w:rFonts w:ascii="Times New Roman" w:hAnsi="Times New Roman" w:cs="Times New Roman"/>
          <w:sz w:val="24"/>
        </w:rPr>
        <w:t xml:space="preserve"> </w:t>
      </w:r>
      <w:r w:rsidR="00C84D81">
        <w:rPr>
          <w:rFonts w:ascii="Times New Roman" w:hAnsi="Times New Roman" w:cs="Times New Roman"/>
          <w:sz w:val="24"/>
        </w:rPr>
        <w:t>δραστηριότητα</w:t>
      </w:r>
      <w:r w:rsidR="00C84D81" w:rsidRPr="00E216F2">
        <w:rPr>
          <w:rFonts w:ascii="Times New Roman" w:hAnsi="Times New Roman" w:cs="Times New Roman"/>
          <w:sz w:val="24"/>
        </w:rPr>
        <w:t xml:space="preserve"> </w:t>
      </w:r>
      <w:r w:rsidR="00C84D81">
        <w:rPr>
          <w:rFonts w:ascii="Times New Roman" w:hAnsi="Times New Roman" w:cs="Times New Roman"/>
          <w:sz w:val="24"/>
        </w:rPr>
        <w:t>που</w:t>
      </w:r>
      <w:r w:rsidR="00C84D81" w:rsidRPr="00E216F2">
        <w:rPr>
          <w:rFonts w:ascii="Times New Roman" w:hAnsi="Times New Roman" w:cs="Times New Roman"/>
          <w:sz w:val="24"/>
        </w:rPr>
        <w:t xml:space="preserve"> </w:t>
      </w:r>
      <w:r w:rsidR="00C84D81">
        <w:rPr>
          <w:rFonts w:ascii="Times New Roman" w:hAnsi="Times New Roman" w:cs="Times New Roman"/>
          <w:sz w:val="24"/>
        </w:rPr>
        <w:t>προκαλείται από αυτή την διέγερση αντιστοιχεί σε μια θέση στην οποία ο κορμός δεν έχει επαφή με το στρώμα και το παιδί είναι έτοιμο να στηρίξει το σώμα του και να μετακινήσει τον κορμό του προς τα εμπρός. Καθ</w:t>
      </w:r>
      <w:r w:rsidR="00C84D81" w:rsidRPr="00E216F2">
        <w:rPr>
          <w:rFonts w:ascii="Times New Roman" w:hAnsi="Times New Roman" w:cs="Times New Roman"/>
          <w:sz w:val="24"/>
        </w:rPr>
        <w:t xml:space="preserve">’ </w:t>
      </w:r>
      <w:r w:rsidR="00C84D81">
        <w:rPr>
          <w:rFonts w:ascii="Times New Roman" w:hAnsi="Times New Roman" w:cs="Times New Roman"/>
          <w:sz w:val="24"/>
        </w:rPr>
        <w:t>όλη</w:t>
      </w:r>
      <w:r w:rsidR="00C84D81" w:rsidRPr="00E216F2">
        <w:rPr>
          <w:rFonts w:ascii="Times New Roman" w:hAnsi="Times New Roman" w:cs="Times New Roman"/>
          <w:sz w:val="24"/>
        </w:rPr>
        <w:t xml:space="preserve"> </w:t>
      </w:r>
      <w:r w:rsidR="00C84D81">
        <w:rPr>
          <w:rFonts w:ascii="Times New Roman" w:hAnsi="Times New Roman" w:cs="Times New Roman"/>
          <w:sz w:val="24"/>
        </w:rPr>
        <w:t>την</w:t>
      </w:r>
      <w:r w:rsidR="00C84D81" w:rsidRPr="00E216F2">
        <w:rPr>
          <w:rFonts w:ascii="Times New Roman" w:hAnsi="Times New Roman" w:cs="Times New Roman"/>
          <w:sz w:val="24"/>
        </w:rPr>
        <w:t xml:space="preserve"> </w:t>
      </w:r>
      <w:r w:rsidR="00C84D81">
        <w:rPr>
          <w:rFonts w:ascii="Times New Roman" w:hAnsi="Times New Roman" w:cs="Times New Roman"/>
          <w:sz w:val="24"/>
        </w:rPr>
        <w:t>διάρκεια</w:t>
      </w:r>
      <w:r w:rsidR="00C84D81" w:rsidRPr="00E216F2">
        <w:rPr>
          <w:rFonts w:ascii="Times New Roman" w:hAnsi="Times New Roman" w:cs="Times New Roman"/>
          <w:sz w:val="24"/>
        </w:rPr>
        <w:t xml:space="preserve"> </w:t>
      </w:r>
      <w:r w:rsidR="00C84D81">
        <w:rPr>
          <w:rFonts w:ascii="Times New Roman" w:hAnsi="Times New Roman" w:cs="Times New Roman"/>
          <w:sz w:val="24"/>
        </w:rPr>
        <w:t>της</w:t>
      </w:r>
      <w:r w:rsidR="00C84D81" w:rsidRPr="00E216F2">
        <w:rPr>
          <w:rFonts w:ascii="Times New Roman" w:hAnsi="Times New Roman" w:cs="Times New Roman"/>
          <w:sz w:val="24"/>
        </w:rPr>
        <w:t xml:space="preserve"> </w:t>
      </w:r>
      <w:r w:rsidR="00C84D81">
        <w:rPr>
          <w:rFonts w:ascii="Times New Roman" w:hAnsi="Times New Roman" w:cs="Times New Roman"/>
          <w:sz w:val="24"/>
        </w:rPr>
        <w:t xml:space="preserve">περιστροφής της κεφαλής, ο θεραπευτής εφαρμόζει μια επαρκή αντίσταση, η οποία ενισχύει την ενεργοποίηση του μυϊκού συστήματος συνολικά, δημιουργώντας προϋποθέσεις για ευθυγράμμιση του άξονα του σώματος, στήριξη, </w:t>
      </w:r>
      <w:r w:rsidR="00C84D81">
        <w:rPr>
          <w:rFonts w:ascii="Times New Roman" w:hAnsi="Times New Roman" w:cs="Times New Roman"/>
          <w:sz w:val="24"/>
        </w:rPr>
        <w:lastRenderedPageBreak/>
        <w:t>συλληπτική ικανότητα, ανύψωση και ορθοστάτηση, καθώς και βάδισμα με τις βηματικές κινήσεις των άκρων.</w:t>
      </w:r>
      <w:sdt>
        <w:sdtPr>
          <w:rPr>
            <w:rFonts w:ascii="Times New Roman" w:hAnsi="Times New Roman" w:cs="Times New Roman"/>
            <w:sz w:val="24"/>
          </w:rPr>
          <w:id w:val="593432166"/>
          <w:citation/>
        </w:sdtPr>
        <w:sdtContent>
          <w:r w:rsidR="009B4EDE">
            <w:rPr>
              <w:rFonts w:ascii="Times New Roman" w:hAnsi="Times New Roman" w:cs="Times New Roman"/>
              <w:sz w:val="24"/>
            </w:rPr>
            <w:fldChar w:fldCharType="begin"/>
          </w:r>
          <w:r w:rsidR="00C84D81" w:rsidRPr="00C84D81">
            <w:rPr>
              <w:rFonts w:ascii="Times New Roman" w:hAnsi="Times New Roman" w:cs="Times New Roman"/>
              <w:sz w:val="24"/>
            </w:rPr>
            <w:instrText xml:space="preserve"> </w:instrText>
          </w:r>
          <w:r w:rsidR="00C84D81">
            <w:rPr>
              <w:rFonts w:ascii="Times New Roman" w:hAnsi="Times New Roman" w:cs="Times New Roman"/>
              <w:sz w:val="24"/>
              <w:lang w:val="en-US"/>
            </w:rPr>
            <w:instrText>CITATION</w:instrText>
          </w:r>
          <w:r w:rsidR="00C84D81" w:rsidRPr="00C84D81">
            <w:rPr>
              <w:rFonts w:ascii="Times New Roman" w:hAnsi="Times New Roman" w:cs="Times New Roman"/>
              <w:sz w:val="24"/>
            </w:rPr>
            <w:instrText xml:space="preserve"> </w:instrText>
          </w:r>
          <w:r w:rsidR="00C84D81">
            <w:rPr>
              <w:rFonts w:ascii="Times New Roman" w:hAnsi="Times New Roman" w:cs="Times New Roman"/>
              <w:sz w:val="24"/>
              <w:lang w:val="en-US"/>
            </w:rPr>
            <w:instrText>Kol</w:instrText>
          </w:r>
          <w:r w:rsidR="00C84D81" w:rsidRPr="00C84D81">
            <w:rPr>
              <w:rFonts w:ascii="Times New Roman" w:hAnsi="Times New Roman" w:cs="Times New Roman"/>
              <w:sz w:val="24"/>
            </w:rPr>
            <w:instrText>13 \</w:instrText>
          </w:r>
          <w:r w:rsidR="00C84D81">
            <w:rPr>
              <w:rFonts w:ascii="Times New Roman" w:hAnsi="Times New Roman" w:cs="Times New Roman"/>
              <w:sz w:val="24"/>
              <w:lang w:val="en-US"/>
            </w:rPr>
            <w:instrText>l</w:instrText>
          </w:r>
          <w:r w:rsidR="00C84D81" w:rsidRPr="00C84D81">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Kolar</w:t>
          </w:r>
          <w:r w:rsidR="0091169D" w:rsidRPr="0091169D">
            <w:rPr>
              <w:rFonts w:ascii="Times New Roman" w:hAnsi="Times New Roman" w:cs="Times New Roman"/>
              <w:noProof/>
              <w:sz w:val="24"/>
            </w:rPr>
            <w:t>, 2013)</w:t>
          </w:r>
          <w:r w:rsidR="009B4EDE">
            <w:rPr>
              <w:rFonts w:ascii="Times New Roman" w:hAnsi="Times New Roman" w:cs="Times New Roman"/>
              <w:sz w:val="24"/>
            </w:rPr>
            <w:fldChar w:fldCharType="end"/>
          </w:r>
        </w:sdtContent>
      </w:sdt>
    </w:p>
    <w:p w:rsidR="003526F4" w:rsidRDefault="003526F4" w:rsidP="003526F4">
      <w:pPr>
        <w:spacing w:before="240" w:after="0" w:line="360" w:lineRule="auto"/>
        <w:jc w:val="both"/>
        <w:rPr>
          <w:rFonts w:ascii="Times New Roman" w:hAnsi="Times New Roman" w:cs="Times New Roman"/>
          <w:sz w:val="24"/>
        </w:rPr>
      </w:pPr>
      <w:r>
        <w:rPr>
          <w:rFonts w:ascii="Times New Roman" w:hAnsi="Times New Roman" w:cs="Times New Roman"/>
          <w:sz w:val="24"/>
        </w:rPr>
        <w:t>Στην θεραπεία, η αντανακλαστική κύλιση χρησιμοποιείται σε δυο φάσεις της πορείας της από μια ύπτια θέση σε μια πλάγια θέση. Πρόκειται για ένα ομόπλευρο μοντέλο, στο οποίο τα αντίστοιχα άκρα του σώματος  κινούνται προς το εμπρός και γίνονται τα άκρα της στήριξης του σώματος. Η αντανακλαστική κύλιση συμβαίνει από την ύπτια θέση εώς την πλάγια και συμπληρώνεται από τον ερπυσμό σε μια τετραποδική θέση, δίνοντας την δυνατότητα στο παιδί για ανίχνευση. Σε ένα υγιές νεογέννητο μωρό, μέρος αυτής της ακολουθίας κινήσεων είναι αυθόρμητο και μπορεί να παρατηρηθεί στον 6</w:t>
      </w:r>
      <w:r w:rsidRPr="00501C94">
        <w:rPr>
          <w:rFonts w:ascii="Times New Roman" w:hAnsi="Times New Roman" w:cs="Times New Roman"/>
          <w:sz w:val="24"/>
          <w:vertAlign w:val="superscript"/>
        </w:rPr>
        <w:t>ο</w:t>
      </w:r>
      <w:r>
        <w:rPr>
          <w:rFonts w:ascii="Times New Roman" w:hAnsi="Times New Roman" w:cs="Times New Roman"/>
          <w:sz w:val="24"/>
        </w:rPr>
        <w:t xml:space="preserve"> μήνα της ζωής του, ενώ ολοκληρώνται γύρω στον 9</w:t>
      </w:r>
      <w:r w:rsidRPr="00501C94">
        <w:rPr>
          <w:rFonts w:ascii="Times New Roman" w:hAnsi="Times New Roman" w:cs="Times New Roman"/>
          <w:sz w:val="24"/>
          <w:vertAlign w:val="superscript"/>
        </w:rPr>
        <w:t>ο</w:t>
      </w:r>
      <w:r>
        <w:rPr>
          <w:rFonts w:ascii="Times New Roman" w:hAnsi="Times New Roman" w:cs="Times New Roman"/>
          <w:sz w:val="24"/>
        </w:rPr>
        <w:t xml:space="preserve"> μήνα. Με την θεραπεία </w:t>
      </w:r>
      <w:r>
        <w:rPr>
          <w:rFonts w:ascii="Times New Roman" w:hAnsi="Times New Roman" w:cs="Times New Roman"/>
          <w:sz w:val="24"/>
          <w:lang w:val="en-US"/>
        </w:rPr>
        <w:t>Vojta</w:t>
      </w:r>
      <w:r w:rsidRPr="00501C94">
        <w:rPr>
          <w:rFonts w:ascii="Times New Roman" w:hAnsi="Times New Roman" w:cs="Times New Roman"/>
          <w:sz w:val="24"/>
        </w:rPr>
        <w:t>, μπορε</w:t>
      </w:r>
      <w:r>
        <w:rPr>
          <w:rFonts w:ascii="Times New Roman" w:hAnsi="Times New Roman" w:cs="Times New Roman"/>
          <w:sz w:val="24"/>
        </w:rPr>
        <w:t>ί να επιτευχθεί και στα νεογέννητα μωρά.</w:t>
      </w:r>
    </w:p>
    <w:p w:rsidR="003526F4" w:rsidRPr="000E47C8" w:rsidRDefault="003526F4" w:rsidP="003526F4">
      <w:pPr>
        <w:spacing w:before="240" w:after="0" w:line="360" w:lineRule="auto"/>
        <w:jc w:val="both"/>
        <w:rPr>
          <w:rFonts w:ascii="Times New Roman" w:hAnsi="Times New Roman" w:cs="Times New Roman"/>
          <w:sz w:val="24"/>
        </w:rPr>
      </w:pPr>
      <w:r>
        <w:rPr>
          <w:rFonts w:ascii="Times New Roman" w:hAnsi="Times New Roman" w:cs="Times New Roman"/>
          <w:sz w:val="24"/>
        </w:rPr>
        <w:t>Στην πρώτη φάση, το άτομο βρίσκεται σε ύπτια θέση, με τα χέρια και τα πόδια σε έκταση. Η διέγερση του μεσοπλεύριου χώρου μέσα στην θωρακική και στερνική ζώνη, κάτω από την θηλή στην θηλαστική γραμμή, έχει ως αποτέλεσμα την κύλιση και περιστροφή προς την ίδια πλευρά. Η περιστροφή της κεφαλής μπορεί να ενισχυθεί με την εφαρμογή αντίστασης από τον θεραπευτή. Οι βασικές αντιδράσεις που συμβαίνουν περιλαμβάνουν την διόρθωση και ευθυγράμμιση της σπονδυλικής στήλης, την κάμψη των ισχίων, των γονάτων και των ποδοκνημικών και η διατήρησή τους σε αυτήν την θέση ενάντια στην βαρύτητα, προετοιμασία των άνω άκρων για την ακόλουθη λειτουργία στήριξης, την συντονισμένη ενεργοπίοηση των κοιλιακών μυών, πλευρικές κινήσεις των ματιών και αύξηση του βάθους της αναπνοής.</w:t>
      </w:r>
      <w:r w:rsidRPr="003526F4">
        <w:rPr>
          <w:rFonts w:ascii="Times New Roman" w:hAnsi="Times New Roman" w:cs="Times New Roman"/>
          <w:sz w:val="24"/>
        </w:rPr>
        <w:t xml:space="preserve"> </w:t>
      </w:r>
    </w:p>
    <w:p w:rsidR="003526F4" w:rsidRPr="000E47C8" w:rsidRDefault="003526F4" w:rsidP="003526F4">
      <w:pPr>
        <w:spacing w:before="240" w:after="0" w:line="360" w:lineRule="auto"/>
        <w:jc w:val="both"/>
        <w:rPr>
          <w:rFonts w:ascii="Times New Roman" w:hAnsi="Times New Roman" w:cs="Times New Roman"/>
          <w:sz w:val="24"/>
        </w:rPr>
      </w:pPr>
    </w:p>
    <w:p w:rsidR="00211D2F" w:rsidRDefault="003526F4" w:rsidP="00211D2F">
      <w:pPr>
        <w:keepNext/>
        <w:spacing w:line="360" w:lineRule="auto"/>
        <w:jc w:val="both"/>
      </w:pPr>
      <w:r>
        <w:rPr>
          <w:rFonts w:ascii="Times New Roman" w:hAnsi="Times New Roman" w:cs="Times New Roman"/>
          <w:sz w:val="24"/>
        </w:rPr>
        <w:t>Στην δεύτερη φάση, η πλευρική θέση είναι η πλεονεκτική. Περιλαμβάνει ακολουθίες κινήσεων που υπάρχουν επίσης στην αυθόρμητη κύλιση, ερπυσμό, ανίχνευση και την πλάγια κίνηση. Το υποκείμενο άνω και κάτω άκρο στηρίζουν το σώμα.  Συγκεριμένα μεταφέρουν το σώμα προς τα πάνω και προς τα εμπρός ενάντια στην βαρύτητα. Με τον τρόπο αυτό, η μυική ενεργοποίηση στο υποκείμενο άνω άκρο προχωρά από τον ώμο στον αγκώνα και τελικά στην παλάμη του χεριού, οπού βρίσκει και την στήριξη. Για το κάτω άκρο, η υποστήριξη από την περιοχή της πυέλου μετατοπίζεται περιφερικά κατά μήκος της εξωτερικής πλευράς του μηρού προς το γόνατο. Η κίνηση τελειώνει όταν η ακολουθία κύλισης ολοκληρώνεται με την ανίχνευση αντικειμένων. Οι αντιδράσεις, σε αυτήν την περίπτωση, αφορούν την ευθυγράμμιση και την διόρθωση της σπονδυλικής στήλης και η συντήρηση της κεφαλής στην</w:t>
      </w:r>
      <w:r w:rsidR="00211D2F" w:rsidRPr="00211D2F">
        <w:rPr>
          <w:rFonts w:ascii="Times New Roman" w:hAnsi="Times New Roman" w:cs="Times New Roman"/>
          <w:sz w:val="24"/>
        </w:rPr>
        <w:t xml:space="preserve"> </w:t>
      </w:r>
      <w:r>
        <w:rPr>
          <w:rFonts w:ascii="Times New Roman" w:hAnsi="Times New Roman" w:cs="Times New Roman"/>
          <w:sz w:val="24"/>
        </w:rPr>
        <w:lastRenderedPageBreak/>
        <w:t>πλάγια θέση ενάντια στην δύναμη της βαρύτητας.</w:t>
      </w:r>
      <w:sdt>
        <w:sdtPr>
          <w:rPr>
            <w:rFonts w:ascii="Times New Roman" w:hAnsi="Times New Roman" w:cs="Times New Roman"/>
            <w:sz w:val="24"/>
          </w:rPr>
          <w:id w:val="593432167"/>
          <w:citation/>
        </w:sdtPr>
        <w:sdtContent>
          <w:r w:rsidR="009B4EDE">
            <w:rPr>
              <w:rFonts w:ascii="Times New Roman" w:hAnsi="Times New Roman" w:cs="Times New Roman"/>
              <w:sz w:val="24"/>
            </w:rPr>
            <w:fldChar w:fldCharType="begin"/>
          </w:r>
          <w:r w:rsidRPr="003526F4">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3526F4">
            <w:rPr>
              <w:rFonts w:ascii="Times New Roman" w:hAnsi="Times New Roman" w:cs="Times New Roman"/>
              <w:sz w:val="24"/>
            </w:rPr>
            <w:instrText xml:space="preserve"> </w:instrText>
          </w:r>
          <w:r>
            <w:rPr>
              <w:rFonts w:ascii="Times New Roman" w:hAnsi="Times New Roman" w:cs="Times New Roman"/>
              <w:sz w:val="24"/>
              <w:lang w:val="en-US"/>
            </w:rPr>
            <w:instrText>Kol</w:instrText>
          </w:r>
          <w:r w:rsidRPr="003526F4">
            <w:rPr>
              <w:rFonts w:ascii="Times New Roman" w:hAnsi="Times New Roman" w:cs="Times New Roman"/>
              <w:sz w:val="24"/>
            </w:rPr>
            <w:instrText>13 \</w:instrText>
          </w:r>
          <w:r>
            <w:rPr>
              <w:rFonts w:ascii="Times New Roman" w:hAnsi="Times New Roman" w:cs="Times New Roman"/>
              <w:sz w:val="24"/>
              <w:lang w:val="en-US"/>
            </w:rPr>
            <w:instrText>l</w:instrText>
          </w:r>
          <w:r w:rsidRPr="003526F4">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Kolar</w:t>
          </w:r>
          <w:r w:rsidR="0091169D" w:rsidRPr="0091169D">
            <w:rPr>
              <w:rFonts w:ascii="Times New Roman" w:hAnsi="Times New Roman" w:cs="Times New Roman"/>
              <w:noProof/>
              <w:sz w:val="24"/>
            </w:rPr>
            <w:t>, 2013)</w:t>
          </w:r>
          <w:r w:rsidR="009B4EDE">
            <w:rPr>
              <w:rFonts w:ascii="Times New Roman" w:hAnsi="Times New Roman" w:cs="Times New Roman"/>
              <w:sz w:val="24"/>
            </w:rPr>
            <w:fldChar w:fldCharType="end"/>
          </w:r>
        </w:sdtContent>
      </w:sdt>
      <w:r w:rsidR="00211D2F">
        <w:rPr>
          <w:rFonts w:ascii="Times New Roman" w:hAnsi="Times New Roman" w:cs="Times New Roman"/>
          <w:noProof/>
          <w:sz w:val="24"/>
        </w:rPr>
        <w:drawing>
          <wp:inline distT="0" distB="0" distL="0" distR="0">
            <wp:extent cx="2343477" cy="1390844"/>
            <wp:effectExtent l="38100" t="0" r="18723" b="399856"/>
            <wp:docPr id="30" name="29 - Εικόνα" descr="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2.png"/>
                    <pic:cNvPicPr/>
                  </pic:nvPicPr>
                  <pic:blipFill>
                    <a:blip r:embed="rId48"/>
                    <a:stretch>
                      <a:fillRect/>
                    </a:stretch>
                  </pic:blipFill>
                  <pic:spPr>
                    <a:xfrm>
                      <a:off x="0" y="0"/>
                      <a:ext cx="2343477" cy="13908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211D2F">
        <w:rPr>
          <w:rFonts w:ascii="Times New Roman" w:hAnsi="Times New Roman" w:cs="Times New Roman"/>
          <w:noProof/>
          <w:sz w:val="24"/>
        </w:rPr>
        <w:drawing>
          <wp:inline distT="0" distB="0" distL="0" distR="0">
            <wp:extent cx="2286635" cy="1386674"/>
            <wp:effectExtent l="38100" t="0" r="18415" b="404026"/>
            <wp:docPr id="32" name="30 - Εικόνα" descr="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3.png"/>
                    <pic:cNvPicPr/>
                  </pic:nvPicPr>
                  <pic:blipFill>
                    <a:blip r:embed="rId49"/>
                    <a:stretch>
                      <a:fillRect/>
                    </a:stretch>
                  </pic:blipFill>
                  <pic:spPr>
                    <a:xfrm>
                      <a:off x="0" y="0"/>
                      <a:ext cx="2286342" cy="13864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11D2F" w:rsidRPr="00211D2F" w:rsidRDefault="00211D2F" w:rsidP="00211D2F">
      <w:pPr>
        <w:pStyle w:val="Caption"/>
        <w:jc w:val="both"/>
        <w:rPr>
          <w:rFonts w:ascii="Times New Roman" w:hAnsi="Times New Roman" w:cs="Times New Roman"/>
          <w:b w:val="0"/>
          <w:i/>
          <w:color w:val="auto"/>
          <w:sz w:val="24"/>
          <w:szCs w:val="24"/>
        </w:rPr>
      </w:pPr>
      <w:r w:rsidRPr="00211D2F">
        <w:rPr>
          <w:rFonts w:ascii="Times New Roman" w:hAnsi="Times New Roman" w:cs="Times New Roman"/>
          <w:b w:val="0"/>
          <w:i/>
          <w:color w:val="auto"/>
          <w:sz w:val="24"/>
          <w:szCs w:val="24"/>
        </w:rPr>
        <w:t xml:space="preserve">Εικόνα </w:t>
      </w:r>
      <w:r w:rsidR="009B4EDE" w:rsidRPr="00211D2F">
        <w:rPr>
          <w:rFonts w:ascii="Times New Roman" w:hAnsi="Times New Roman" w:cs="Times New Roman"/>
          <w:b w:val="0"/>
          <w:i/>
          <w:color w:val="auto"/>
          <w:sz w:val="24"/>
          <w:szCs w:val="24"/>
        </w:rPr>
        <w:fldChar w:fldCharType="begin"/>
      </w:r>
      <w:r w:rsidRPr="00211D2F">
        <w:rPr>
          <w:rFonts w:ascii="Times New Roman" w:hAnsi="Times New Roman" w:cs="Times New Roman"/>
          <w:b w:val="0"/>
          <w:i/>
          <w:color w:val="auto"/>
          <w:sz w:val="24"/>
          <w:szCs w:val="24"/>
        </w:rPr>
        <w:instrText xml:space="preserve"> SEQ Εικόνα \* ARABIC </w:instrText>
      </w:r>
      <w:r w:rsidR="009B4EDE" w:rsidRPr="00211D2F">
        <w:rPr>
          <w:rFonts w:ascii="Times New Roman" w:hAnsi="Times New Roman" w:cs="Times New Roman"/>
          <w:b w:val="0"/>
          <w:i/>
          <w:color w:val="auto"/>
          <w:sz w:val="24"/>
          <w:szCs w:val="24"/>
        </w:rPr>
        <w:fldChar w:fldCharType="separate"/>
      </w:r>
      <w:r w:rsidR="00864ABC">
        <w:rPr>
          <w:rFonts w:ascii="Times New Roman" w:hAnsi="Times New Roman" w:cs="Times New Roman"/>
          <w:b w:val="0"/>
          <w:i/>
          <w:noProof/>
          <w:color w:val="auto"/>
          <w:sz w:val="24"/>
          <w:szCs w:val="24"/>
        </w:rPr>
        <w:t>24</w:t>
      </w:r>
      <w:r w:rsidR="009B4EDE" w:rsidRPr="00211D2F">
        <w:rPr>
          <w:rFonts w:ascii="Times New Roman" w:hAnsi="Times New Roman" w:cs="Times New Roman"/>
          <w:b w:val="0"/>
          <w:i/>
          <w:color w:val="auto"/>
          <w:sz w:val="24"/>
          <w:szCs w:val="24"/>
        </w:rPr>
        <w:fldChar w:fldCharType="end"/>
      </w:r>
      <w:r w:rsidRPr="00211D2F">
        <w:rPr>
          <w:rFonts w:ascii="Times New Roman" w:hAnsi="Times New Roman" w:cs="Times New Roman"/>
          <w:b w:val="0"/>
          <w:i/>
          <w:color w:val="auto"/>
          <w:sz w:val="24"/>
          <w:szCs w:val="24"/>
        </w:rPr>
        <w:t xml:space="preserve"> Φάσεις αντανακλαστικής περιστροφής(</w:t>
      </w:r>
      <w:hyperlink r:id="rId50" w:history="1">
        <w:r w:rsidRPr="0057204F">
          <w:rPr>
            <w:rFonts w:ascii="Times New Roman" w:hAnsi="Times New Roman" w:cs="Times New Roman"/>
            <w:b w:val="0"/>
            <w:i/>
            <w:color w:val="auto"/>
            <w:sz w:val="22"/>
          </w:rPr>
          <w:t>https://www.vojta.com/</w:t>
        </w:r>
      </w:hyperlink>
      <w:r w:rsidRPr="00211D2F">
        <w:rPr>
          <w:rFonts w:ascii="Times New Roman" w:hAnsi="Times New Roman" w:cs="Times New Roman"/>
          <w:b w:val="0"/>
          <w:i/>
          <w:color w:val="auto"/>
          <w:sz w:val="22"/>
        </w:rPr>
        <w:t>)</w:t>
      </w:r>
    </w:p>
    <w:p w:rsidR="003526F4" w:rsidRPr="00211D2F" w:rsidRDefault="003526F4" w:rsidP="003526F4">
      <w:pPr>
        <w:spacing w:line="360" w:lineRule="auto"/>
        <w:jc w:val="both"/>
        <w:rPr>
          <w:rFonts w:ascii="Times New Roman" w:hAnsi="Times New Roman" w:cs="Times New Roman"/>
          <w:sz w:val="24"/>
        </w:rPr>
      </w:pPr>
    </w:p>
    <w:p w:rsidR="00211D2F" w:rsidRDefault="003526F4" w:rsidP="00211D2F">
      <w:pPr>
        <w:keepNext/>
        <w:spacing w:line="360" w:lineRule="auto"/>
        <w:jc w:val="both"/>
      </w:pPr>
      <w:r>
        <w:rPr>
          <w:rFonts w:ascii="Times New Roman" w:hAnsi="Times New Roman" w:cs="Times New Roman"/>
          <w:sz w:val="24"/>
        </w:rPr>
        <w:t>Ακόμα και μετά την θεραπεία, το πρόγραμμα του προτύπου κίνησης παραμένει ενεργό στον εγκέφαλο του ασθενούς για διαφορετικά χρονικά διαστήματα. Έτσι, η αυθόρμητη πρόσβαση του ασθενούς στα σχήματα που ενεργοποιούνται σε πολλαπλά διαστήματα καθημερινής εξάσκησης, συχνα επιμένει για όλη την ημέρα και ο ασθενής εμφανίζει μόνιμη βελτίωση στην στάση, την κίνηση και την αντίληψη.</w:t>
      </w:r>
      <w:r w:rsidRPr="003526F4">
        <w:rPr>
          <w:rFonts w:ascii="Times New Roman" w:hAnsi="Times New Roman" w:cs="Times New Roman"/>
          <w:sz w:val="24"/>
        </w:rPr>
        <w:t>(</w:t>
      </w:r>
      <w:r>
        <w:rPr>
          <w:rFonts w:ascii="Times New Roman" w:hAnsi="Times New Roman" w:cs="Times New Roman"/>
          <w:sz w:val="24"/>
          <w:lang w:val="en-US"/>
        </w:rPr>
        <w:t>International</w:t>
      </w:r>
      <w:r w:rsidRPr="003526F4">
        <w:rPr>
          <w:rFonts w:ascii="Times New Roman" w:hAnsi="Times New Roman" w:cs="Times New Roman"/>
          <w:sz w:val="24"/>
        </w:rPr>
        <w:t xml:space="preserve"> </w:t>
      </w:r>
      <w:r>
        <w:rPr>
          <w:rFonts w:ascii="Times New Roman" w:hAnsi="Times New Roman" w:cs="Times New Roman"/>
          <w:sz w:val="24"/>
          <w:lang w:val="en-US"/>
        </w:rPr>
        <w:t>Vojta</w:t>
      </w:r>
      <w:r w:rsidRPr="003526F4">
        <w:rPr>
          <w:rFonts w:ascii="Times New Roman" w:hAnsi="Times New Roman" w:cs="Times New Roman"/>
          <w:sz w:val="24"/>
        </w:rPr>
        <w:t xml:space="preserve"> </w:t>
      </w:r>
      <w:r>
        <w:rPr>
          <w:rFonts w:ascii="Times New Roman" w:hAnsi="Times New Roman" w:cs="Times New Roman"/>
          <w:sz w:val="24"/>
          <w:lang w:val="en-US"/>
        </w:rPr>
        <w:t>Society</w:t>
      </w:r>
      <w:r w:rsidRPr="003526F4">
        <w:rPr>
          <w:rFonts w:ascii="Times New Roman" w:hAnsi="Times New Roman" w:cs="Times New Roman"/>
          <w:sz w:val="24"/>
        </w:rPr>
        <w:t>)</w:t>
      </w:r>
      <w:r w:rsidR="00211D2F">
        <w:rPr>
          <w:rFonts w:ascii="Times New Roman" w:hAnsi="Times New Roman" w:cs="Times New Roman"/>
          <w:noProof/>
          <w:sz w:val="24"/>
        </w:rPr>
        <w:drawing>
          <wp:inline distT="0" distB="0" distL="0" distR="0">
            <wp:extent cx="2347232" cy="1752600"/>
            <wp:effectExtent l="38100" t="0" r="14968" b="514350"/>
            <wp:docPr id="27" name="26 - Εικόνα" descr="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png"/>
                    <pic:cNvPicPr/>
                  </pic:nvPicPr>
                  <pic:blipFill>
                    <a:blip r:embed="rId51"/>
                    <a:stretch>
                      <a:fillRect/>
                    </a:stretch>
                  </pic:blipFill>
                  <pic:spPr>
                    <a:xfrm>
                      <a:off x="0" y="0"/>
                      <a:ext cx="2347560" cy="1752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211D2F" w:rsidRPr="00211D2F">
        <w:rPr>
          <w:rFonts w:ascii="Times New Roman" w:hAnsi="Times New Roman" w:cs="Times New Roman"/>
          <w:noProof/>
          <w:sz w:val="24"/>
        </w:rPr>
        <w:t xml:space="preserve"> </w:t>
      </w:r>
      <w:r w:rsidR="00211D2F">
        <w:rPr>
          <w:rFonts w:ascii="Times New Roman" w:hAnsi="Times New Roman" w:cs="Times New Roman"/>
          <w:noProof/>
          <w:sz w:val="24"/>
        </w:rPr>
        <w:drawing>
          <wp:inline distT="0" distB="0" distL="0" distR="0">
            <wp:extent cx="2334214" cy="1752600"/>
            <wp:effectExtent l="38100" t="0" r="27986" b="514350"/>
            <wp:docPr id="29" name="27 - Εικόνα" descr="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1.png"/>
                    <pic:cNvPicPr/>
                  </pic:nvPicPr>
                  <pic:blipFill>
                    <a:blip r:embed="rId52"/>
                    <a:stretch>
                      <a:fillRect/>
                    </a:stretch>
                  </pic:blipFill>
                  <pic:spPr>
                    <a:xfrm>
                      <a:off x="0" y="0"/>
                      <a:ext cx="2334540" cy="1752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11D2F" w:rsidRPr="00211D2F" w:rsidRDefault="00211D2F" w:rsidP="00211D2F">
      <w:pPr>
        <w:pStyle w:val="Caption"/>
        <w:jc w:val="both"/>
        <w:rPr>
          <w:rFonts w:ascii="Times New Roman" w:hAnsi="Times New Roman" w:cs="Times New Roman"/>
          <w:b w:val="0"/>
          <w:i/>
          <w:color w:val="auto"/>
          <w:sz w:val="22"/>
        </w:rPr>
      </w:pPr>
      <w:r w:rsidRPr="00211D2F">
        <w:rPr>
          <w:rFonts w:ascii="Times New Roman" w:hAnsi="Times New Roman" w:cs="Times New Roman"/>
          <w:b w:val="0"/>
          <w:i/>
          <w:color w:val="auto"/>
          <w:sz w:val="22"/>
        </w:rPr>
        <w:t xml:space="preserve">Εικόνα </w:t>
      </w:r>
      <w:r w:rsidR="009B4EDE" w:rsidRPr="00211D2F">
        <w:rPr>
          <w:rFonts w:ascii="Times New Roman" w:hAnsi="Times New Roman" w:cs="Times New Roman"/>
          <w:b w:val="0"/>
          <w:i/>
          <w:color w:val="auto"/>
          <w:sz w:val="22"/>
        </w:rPr>
        <w:fldChar w:fldCharType="begin"/>
      </w:r>
      <w:r w:rsidRPr="00211D2F">
        <w:rPr>
          <w:rFonts w:ascii="Times New Roman" w:hAnsi="Times New Roman" w:cs="Times New Roman"/>
          <w:b w:val="0"/>
          <w:i/>
          <w:color w:val="auto"/>
          <w:sz w:val="22"/>
        </w:rPr>
        <w:instrText xml:space="preserve"> SEQ Εικόνα \* ARABIC </w:instrText>
      </w:r>
      <w:r w:rsidR="009B4EDE" w:rsidRPr="00211D2F">
        <w:rPr>
          <w:rFonts w:ascii="Times New Roman" w:hAnsi="Times New Roman" w:cs="Times New Roman"/>
          <w:b w:val="0"/>
          <w:i/>
          <w:color w:val="auto"/>
          <w:sz w:val="22"/>
        </w:rPr>
        <w:fldChar w:fldCharType="separate"/>
      </w:r>
      <w:r w:rsidR="00864ABC">
        <w:rPr>
          <w:rFonts w:ascii="Times New Roman" w:hAnsi="Times New Roman" w:cs="Times New Roman"/>
          <w:b w:val="0"/>
          <w:i/>
          <w:noProof/>
          <w:color w:val="auto"/>
          <w:sz w:val="22"/>
        </w:rPr>
        <w:t>25</w:t>
      </w:r>
      <w:r w:rsidR="009B4EDE" w:rsidRPr="00211D2F">
        <w:rPr>
          <w:rFonts w:ascii="Times New Roman" w:hAnsi="Times New Roman" w:cs="Times New Roman"/>
          <w:b w:val="0"/>
          <w:i/>
          <w:color w:val="auto"/>
          <w:sz w:val="22"/>
        </w:rPr>
        <w:fldChar w:fldCharType="end"/>
      </w:r>
      <w:r w:rsidRPr="00211D2F">
        <w:rPr>
          <w:rFonts w:ascii="Times New Roman" w:hAnsi="Times New Roman" w:cs="Times New Roman"/>
          <w:b w:val="0"/>
          <w:i/>
          <w:color w:val="auto"/>
          <w:sz w:val="22"/>
        </w:rPr>
        <w:t xml:space="preserve"> Αντανακλαστικό </w:t>
      </w:r>
      <w:r w:rsidRPr="00211D2F">
        <w:rPr>
          <w:rFonts w:ascii="Times New Roman" w:hAnsi="Times New Roman" w:cs="Times New Roman"/>
          <w:b w:val="0"/>
          <w:i/>
          <w:color w:val="auto"/>
          <w:sz w:val="22"/>
          <w:lang w:val="en-US"/>
        </w:rPr>
        <w:t>Vojta</w:t>
      </w:r>
      <w:r>
        <w:rPr>
          <w:rFonts w:ascii="Times New Roman" w:hAnsi="Times New Roman" w:cs="Times New Roman"/>
          <w:b w:val="0"/>
          <w:i/>
          <w:color w:val="auto"/>
          <w:sz w:val="22"/>
        </w:rPr>
        <w:t xml:space="preserve"> (</w:t>
      </w:r>
      <w:r>
        <w:rPr>
          <w:rFonts w:ascii="Times New Roman" w:hAnsi="Times New Roman" w:cs="Times New Roman"/>
          <w:b w:val="0"/>
          <w:i/>
          <w:color w:val="auto"/>
          <w:sz w:val="22"/>
          <w:lang w:val="en-US"/>
        </w:rPr>
        <w:t>vojta</w:t>
      </w:r>
      <w:r w:rsidRPr="00211D2F">
        <w:rPr>
          <w:rFonts w:ascii="Times New Roman" w:hAnsi="Times New Roman" w:cs="Times New Roman"/>
          <w:b w:val="0"/>
          <w:i/>
          <w:color w:val="auto"/>
          <w:sz w:val="22"/>
        </w:rPr>
        <w:t>.</w:t>
      </w:r>
      <w:r>
        <w:rPr>
          <w:rFonts w:ascii="Times New Roman" w:hAnsi="Times New Roman" w:cs="Times New Roman"/>
          <w:b w:val="0"/>
          <w:i/>
          <w:color w:val="auto"/>
          <w:sz w:val="22"/>
          <w:lang w:val="en-US"/>
        </w:rPr>
        <w:t>gr</w:t>
      </w:r>
      <w:r w:rsidRPr="00211D2F">
        <w:rPr>
          <w:rFonts w:ascii="Times New Roman" w:hAnsi="Times New Roman" w:cs="Times New Roman"/>
          <w:b w:val="0"/>
          <w:i/>
          <w:color w:val="auto"/>
          <w:sz w:val="22"/>
        </w:rPr>
        <w:t>)</w:t>
      </w:r>
    </w:p>
    <w:p w:rsidR="003526F4" w:rsidRPr="003526F4" w:rsidRDefault="003526F4" w:rsidP="003526F4">
      <w:pPr>
        <w:spacing w:line="360" w:lineRule="auto"/>
        <w:jc w:val="both"/>
        <w:rPr>
          <w:rFonts w:ascii="Times New Roman" w:hAnsi="Times New Roman" w:cs="Times New Roman"/>
          <w:sz w:val="24"/>
        </w:rPr>
      </w:pPr>
    </w:p>
    <w:p w:rsidR="003526F4" w:rsidRDefault="009B6C79" w:rsidP="009B6C79">
      <w:pPr>
        <w:pStyle w:val="Heading1"/>
        <w:rPr>
          <w:rFonts w:ascii="Times New Roman" w:hAnsi="Times New Roman" w:cs="Times New Roman"/>
          <w:color w:val="auto"/>
          <w:sz w:val="24"/>
        </w:rPr>
      </w:pPr>
      <w:bookmarkStart w:id="56" w:name="_Toc19895733"/>
      <w:r w:rsidRPr="000E47C8">
        <w:rPr>
          <w:rFonts w:ascii="Times New Roman" w:hAnsi="Times New Roman" w:cs="Times New Roman"/>
          <w:color w:val="auto"/>
          <w:sz w:val="24"/>
        </w:rPr>
        <w:t xml:space="preserve">6.3 </w:t>
      </w:r>
      <w:r w:rsidRPr="009B6C79">
        <w:rPr>
          <w:rFonts w:ascii="Times New Roman" w:hAnsi="Times New Roman" w:cs="Times New Roman"/>
          <w:color w:val="auto"/>
          <w:sz w:val="24"/>
        </w:rPr>
        <w:t>Βασικές αρχές θεραπείας</w:t>
      </w:r>
      <w:bookmarkEnd w:id="56"/>
    </w:p>
    <w:p w:rsidR="009B6C79" w:rsidRDefault="009B6C79" w:rsidP="009B6C79"/>
    <w:p w:rsidR="009B6C79" w:rsidRDefault="009B6C79" w:rsidP="009B6C79">
      <w:pPr>
        <w:spacing w:before="240" w:after="0" w:line="360" w:lineRule="auto"/>
        <w:jc w:val="both"/>
        <w:rPr>
          <w:rFonts w:ascii="Times New Roman" w:hAnsi="Times New Roman" w:cs="Times New Roman"/>
          <w:sz w:val="24"/>
        </w:rPr>
      </w:pPr>
      <w:r>
        <w:rPr>
          <w:rFonts w:ascii="Times New Roman" w:hAnsi="Times New Roman" w:cs="Times New Roman"/>
          <w:sz w:val="24"/>
        </w:rPr>
        <w:t xml:space="preserve">Συνοψίζοντας την διαθέσιμη βιβλιογραφία, η οποία αναλύει την θεωρία του </w:t>
      </w:r>
      <w:r>
        <w:rPr>
          <w:rFonts w:ascii="Times New Roman" w:hAnsi="Times New Roman" w:cs="Times New Roman"/>
          <w:sz w:val="24"/>
          <w:lang w:val="en-US"/>
        </w:rPr>
        <w:t>Vojta</w:t>
      </w:r>
      <w:r>
        <w:rPr>
          <w:rFonts w:ascii="Times New Roman" w:hAnsi="Times New Roman" w:cs="Times New Roman"/>
          <w:sz w:val="24"/>
        </w:rPr>
        <w:t xml:space="preserve">, παρακάτω παρουσιάζονται οι βασικές αρχές για την κατανόηση της θεραπείας.  Η αντανακλαστική μετακίνηση αναλύθηκε εκτενώς, όμως ο </w:t>
      </w:r>
      <w:r>
        <w:rPr>
          <w:rFonts w:ascii="Times New Roman" w:hAnsi="Times New Roman" w:cs="Times New Roman"/>
          <w:sz w:val="24"/>
          <w:lang w:val="en-US"/>
        </w:rPr>
        <w:t>Vojta</w:t>
      </w:r>
      <w:r w:rsidRPr="001F2BF8">
        <w:rPr>
          <w:rFonts w:ascii="Times New Roman" w:hAnsi="Times New Roman" w:cs="Times New Roman"/>
          <w:sz w:val="24"/>
        </w:rPr>
        <w:t xml:space="preserve"> </w:t>
      </w:r>
      <w:r>
        <w:rPr>
          <w:rFonts w:ascii="Times New Roman" w:hAnsi="Times New Roman" w:cs="Times New Roman"/>
          <w:sz w:val="24"/>
        </w:rPr>
        <w:t>εισήγαγε και άλλα στοιχεία για να ολοκληρώσει την άποψη του σχετικά με την αποτελεσματική θεραπεία. Αυτά είναι τα εξής:</w:t>
      </w:r>
    </w:p>
    <w:p w:rsidR="009B6C79" w:rsidRDefault="009B6C79" w:rsidP="009B6C79"/>
    <w:p w:rsidR="009B6C79" w:rsidRDefault="009B6C79" w:rsidP="00DB5B15">
      <w:pPr>
        <w:pStyle w:val="ListParagraph"/>
        <w:numPr>
          <w:ilvl w:val="0"/>
          <w:numId w:val="29"/>
        </w:numPr>
        <w:spacing w:before="240" w:after="0" w:line="360" w:lineRule="auto"/>
        <w:jc w:val="both"/>
        <w:rPr>
          <w:rFonts w:ascii="Times New Roman" w:hAnsi="Times New Roman" w:cs="Times New Roman"/>
          <w:sz w:val="24"/>
        </w:rPr>
      </w:pPr>
      <w:r>
        <w:rPr>
          <w:rFonts w:ascii="Times New Roman" w:hAnsi="Times New Roman" w:cs="Times New Roman"/>
          <w:sz w:val="24"/>
        </w:rPr>
        <w:t xml:space="preserve">Η μέθοδος </w:t>
      </w:r>
      <w:r>
        <w:rPr>
          <w:rFonts w:ascii="Times New Roman" w:hAnsi="Times New Roman" w:cs="Times New Roman"/>
          <w:sz w:val="24"/>
          <w:lang w:val="en-US"/>
        </w:rPr>
        <w:t>Vojta</w:t>
      </w:r>
      <w:r w:rsidRPr="001F2BF8">
        <w:rPr>
          <w:rFonts w:ascii="Times New Roman" w:hAnsi="Times New Roman" w:cs="Times New Roman"/>
          <w:sz w:val="24"/>
        </w:rPr>
        <w:t xml:space="preserve"> </w:t>
      </w:r>
      <w:r>
        <w:rPr>
          <w:rFonts w:ascii="Times New Roman" w:hAnsi="Times New Roman" w:cs="Times New Roman"/>
          <w:sz w:val="24"/>
        </w:rPr>
        <w:t>δεν διδάσκει, δεν εξασκεί και δεν εκπαιδεύει φυσιολογικές διαδικασίες κίνησης. Περισσότερο διεγείρει τον εγκέφαλο, ενεργοποιώντας «έμφυτα» και «εγγενή» απθηκευμένα πρότυπα κίνησης, τα οποία στην συνέχεια εξάγονται ως «συντονισμένες κινήσεις που περιλαμβάνουν το μυικό σύστημα του κορμού και των άκρων». Ο ασθενής είναι σε θέση να οργανώσει την προκαλούμενη δραστηριότητα στην αυθόρμητη κίνηση. Μετά την θεραπεία, ο ασθενής ανακαλύπτει και χρησιμοποιεί μια συγκεκριμένη λειτουργία χωρίς να την έχει μάθει απαραίτητα.</w:t>
      </w:r>
    </w:p>
    <w:p w:rsidR="009B6C79" w:rsidRDefault="009B6C79" w:rsidP="00DB5B15">
      <w:pPr>
        <w:pStyle w:val="ListParagraph"/>
        <w:numPr>
          <w:ilvl w:val="0"/>
          <w:numId w:val="29"/>
        </w:numPr>
        <w:spacing w:before="240" w:after="0" w:line="360" w:lineRule="auto"/>
        <w:jc w:val="both"/>
        <w:rPr>
          <w:rFonts w:ascii="Times New Roman" w:hAnsi="Times New Roman" w:cs="Times New Roman"/>
          <w:sz w:val="24"/>
        </w:rPr>
      </w:pPr>
      <w:r>
        <w:rPr>
          <w:rFonts w:ascii="Times New Roman" w:hAnsi="Times New Roman" w:cs="Times New Roman"/>
          <w:sz w:val="24"/>
        </w:rPr>
        <w:t>Η θεραπεία εκτελείται με τρόπο αντανακλαστικό και ακούσιο. Η ενεργοποίηση των δύο «συνολικών» πολύπλοκων σχημάτων κίνησης προκαλείται από την αρχική θέση της πρηνής ή της ύπτιας και της πλάγιας, ενώ βασικό ρόλο έχει και η πίεση σε συγκεκριμένες ζώνες πυροδότησης των σχημάτων.</w:t>
      </w:r>
    </w:p>
    <w:p w:rsidR="009B6C79" w:rsidRDefault="009B6C79" w:rsidP="00DB5B15">
      <w:pPr>
        <w:pStyle w:val="ListParagraph"/>
        <w:numPr>
          <w:ilvl w:val="0"/>
          <w:numId w:val="29"/>
        </w:numPr>
        <w:spacing w:before="240" w:after="0" w:line="360" w:lineRule="auto"/>
        <w:jc w:val="both"/>
        <w:rPr>
          <w:rFonts w:ascii="Times New Roman" w:hAnsi="Times New Roman" w:cs="Times New Roman"/>
          <w:sz w:val="24"/>
        </w:rPr>
      </w:pPr>
      <w:r>
        <w:rPr>
          <w:rFonts w:ascii="Times New Roman" w:hAnsi="Times New Roman" w:cs="Times New Roman"/>
          <w:sz w:val="24"/>
        </w:rPr>
        <w:t>Τα τμηματικά πρότυπα της αντανακλαστικής μετακίνησης περιλαμβάνουν όλα τα δομικά στοιχεία της ανθρώπινης κινητικής ανάπτυξης μεχρι την ανεξάρτητη βάδιση. Αυτά τα πρότυπα ενεργοποιούνται στο ΚΝΣ και η κινητική λειτουργία επηρεάζεται θετικά.</w:t>
      </w:r>
    </w:p>
    <w:p w:rsidR="009B6C79" w:rsidRDefault="009B6C79" w:rsidP="00DB5B15">
      <w:pPr>
        <w:pStyle w:val="ListParagraph"/>
        <w:numPr>
          <w:ilvl w:val="0"/>
          <w:numId w:val="29"/>
        </w:numPr>
        <w:spacing w:before="240" w:after="0" w:line="360" w:lineRule="auto"/>
        <w:jc w:val="both"/>
        <w:rPr>
          <w:rFonts w:ascii="Times New Roman" w:hAnsi="Times New Roman" w:cs="Times New Roman"/>
          <w:sz w:val="24"/>
        </w:rPr>
      </w:pPr>
      <w:r>
        <w:rPr>
          <w:rFonts w:ascii="Times New Roman" w:hAnsi="Times New Roman" w:cs="Times New Roman"/>
          <w:sz w:val="24"/>
        </w:rPr>
        <w:t>Η αντανακλαστική μετακίνηση καταλήγει σε μια «σφαιρική», συνολική μεταβολή της στάσης του σώματος, μετατόπιση στο κέντρο της μάζας, κατάλληλη ευθυγράμμιση, βελτίωση της ορθοστάτησης, έλεγχος της ισορροπίας και βελτίωση του συνολικού συντονισμού κινήσεων.</w:t>
      </w:r>
    </w:p>
    <w:p w:rsidR="009B6C79" w:rsidRDefault="009B6C79" w:rsidP="00DB5B15">
      <w:pPr>
        <w:pStyle w:val="ListParagraph"/>
        <w:numPr>
          <w:ilvl w:val="0"/>
          <w:numId w:val="29"/>
        </w:numPr>
        <w:spacing w:before="240" w:after="0" w:line="360" w:lineRule="auto"/>
        <w:jc w:val="both"/>
        <w:rPr>
          <w:rFonts w:ascii="Times New Roman" w:hAnsi="Times New Roman" w:cs="Times New Roman"/>
          <w:sz w:val="24"/>
        </w:rPr>
      </w:pPr>
      <w:r>
        <w:rPr>
          <w:rFonts w:ascii="Times New Roman" w:hAnsi="Times New Roman" w:cs="Times New Roman"/>
          <w:sz w:val="24"/>
        </w:rPr>
        <w:t>Η θεραπεία έχει οργανωθεί κυρίως για άτομα τα οποία βρίσκονται στην νεογέννητη φάση της ζωής τους. Ωστόσο η αντανακλαστική μετακίνηση και η διαδικασίας της μπορεί να προκληθεί σε κάθε άτομο ανεξάρτητα από την ηλικία του, από το νεογέννητο μωρό μέχρι και την ενηλικίωση.</w:t>
      </w:r>
    </w:p>
    <w:p w:rsidR="009B6C79" w:rsidRPr="007827B0" w:rsidRDefault="009B6C79" w:rsidP="00DB5B15">
      <w:pPr>
        <w:pStyle w:val="ListParagraph"/>
        <w:numPr>
          <w:ilvl w:val="0"/>
          <w:numId w:val="29"/>
        </w:numPr>
        <w:spacing w:before="240" w:after="0" w:line="360" w:lineRule="auto"/>
        <w:jc w:val="both"/>
        <w:rPr>
          <w:rFonts w:ascii="Times New Roman" w:hAnsi="Times New Roman" w:cs="Times New Roman"/>
          <w:sz w:val="24"/>
        </w:rPr>
      </w:pPr>
      <w:r>
        <w:rPr>
          <w:rFonts w:ascii="Times New Roman" w:hAnsi="Times New Roman" w:cs="Times New Roman"/>
          <w:sz w:val="24"/>
        </w:rPr>
        <w:t xml:space="preserve">Οι αρχές του συμπλέγματος μετακίνησης που αναπτύχθηκε από τον </w:t>
      </w:r>
      <w:r>
        <w:rPr>
          <w:rFonts w:ascii="Times New Roman" w:hAnsi="Times New Roman" w:cs="Times New Roman"/>
          <w:sz w:val="24"/>
          <w:lang w:val="en-US"/>
        </w:rPr>
        <w:t>Vojta</w:t>
      </w:r>
      <w:r w:rsidRPr="007827B0">
        <w:rPr>
          <w:rFonts w:ascii="Times New Roman" w:hAnsi="Times New Roman" w:cs="Times New Roman"/>
          <w:sz w:val="24"/>
        </w:rPr>
        <w:t xml:space="preserve"> </w:t>
      </w:r>
      <w:r>
        <w:rPr>
          <w:rFonts w:ascii="Times New Roman" w:hAnsi="Times New Roman" w:cs="Times New Roman"/>
          <w:sz w:val="24"/>
        </w:rPr>
        <w:t>δεν είναι μόνο μια θεραπευτική διαδικασία για την κινητική ανάπτυξη, αλλά έχει επίδραση σε ολόκληρο το σώμα, μεταβάλοντας την αρτηριακή πίεση, την αναπνοή και την περιφερική κυκλοφορία του αίματος του ασθενούς.</w:t>
      </w:r>
    </w:p>
    <w:p w:rsidR="009B6C79" w:rsidRDefault="009B6C79" w:rsidP="00DB5B15">
      <w:pPr>
        <w:pStyle w:val="ListParagraph"/>
        <w:numPr>
          <w:ilvl w:val="0"/>
          <w:numId w:val="29"/>
        </w:numPr>
        <w:spacing w:before="240" w:after="0" w:line="360" w:lineRule="auto"/>
        <w:jc w:val="both"/>
        <w:rPr>
          <w:rFonts w:ascii="Times New Roman" w:hAnsi="Times New Roman" w:cs="Times New Roman"/>
          <w:sz w:val="24"/>
        </w:rPr>
      </w:pPr>
      <w:r>
        <w:rPr>
          <w:rFonts w:ascii="Times New Roman" w:hAnsi="Times New Roman" w:cs="Times New Roman"/>
          <w:sz w:val="24"/>
        </w:rPr>
        <w:t xml:space="preserve">Η αποτελεσματικότητα της θεραπείας εξαρτάται κυρίως από την έκταση και τον βαθμό της βασικής προσβολής και τις προκύπτουσες λειτουργικές διαταραχές. Σε σοβαρές περιπτώσεις, η θεραπεία μπορεί να διαρκέσει εβδομάδες, μήνες, μερικές φορές ακόμα και χρόνια. Οι σημαντικές προϋποθέσεις για την θεραπευτική επιτυχία </w:t>
      </w:r>
      <w:r w:rsidRPr="009457EC">
        <w:rPr>
          <w:rFonts w:ascii="Times New Roman" w:hAnsi="Times New Roman" w:cs="Times New Roman"/>
          <w:sz w:val="24"/>
        </w:rPr>
        <w:t>περιλαμβάνουν τις γνώσεις του θεραπευτή, την ακρίβεια</w:t>
      </w:r>
      <w:r>
        <w:rPr>
          <w:rFonts w:ascii="Times New Roman" w:hAnsi="Times New Roman" w:cs="Times New Roman"/>
          <w:sz w:val="24"/>
        </w:rPr>
        <w:t>, την ένταση και την συχνότητα</w:t>
      </w:r>
      <w:r w:rsidRPr="009457EC">
        <w:rPr>
          <w:rFonts w:ascii="Times New Roman" w:hAnsi="Times New Roman" w:cs="Times New Roman"/>
          <w:sz w:val="24"/>
        </w:rPr>
        <w:t xml:space="preserve"> στη χορήγηση της θεραπείας. Μια θεραπευτική </w:t>
      </w:r>
      <w:r>
        <w:rPr>
          <w:rFonts w:ascii="Times New Roman" w:hAnsi="Times New Roman" w:cs="Times New Roman"/>
          <w:sz w:val="24"/>
        </w:rPr>
        <w:t>συνεδρία</w:t>
      </w:r>
      <w:r w:rsidRPr="009457EC">
        <w:rPr>
          <w:rFonts w:ascii="Times New Roman" w:hAnsi="Times New Roman" w:cs="Times New Roman"/>
          <w:sz w:val="24"/>
        </w:rPr>
        <w:t xml:space="preserve"> μπορεί να διαρκέσει από 5 έως 20 λεπτά. Οι ασκήσεις επαναλαμβάνονται πολλές φορές την ημέρα (έως και 4 φορές). Το θεραπευτικό </w:t>
      </w:r>
      <w:r w:rsidRPr="009457EC">
        <w:rPr>
          <w:rFonts w:ascii="Times New Roman" w:hAnsi="Times New Roman" w:cs="Times New Roman"/>
          <w:sz w:val="24"/>
        </w:rPr>
        <w:lastRenderedPageBreak/>
        <w:t>πρόγραμμα, η συχνότητα και οι περίοδοι ανάπαυσης συχνά τροποποιούνται ανάλογα με την κατάσταση του ασθενούς.</w:t>
      </w:r>
    </w:p>
    <w:p w:rsidR="009B6C79" w:rsidRDefault="009B6C79" w:rsidP="00DB5B15">
      <w:pPr>
        <w:pStyle w:val="ListParagraph"/>
        <w:numPr>
          <w:ilvl w:val="0"/>
          <w:numId w:val="29"/>
        </w:numPr>
        <w:spacing w:before="240" w:after="0" w:line="360" w:lineRule="auto"/>
        <w:jc w:val="both"/>
        <w:rPr>
          <w:rFonts w:ascii="Times New Roman" w:hAnsi="Times New Roman" w:cs="Times New Roman"/>
          <w:sz w:val="24"/>
        </w:rPr>
      </w:pPr>
      <w:r>
        <w:rPr>
          <w:rFonts w:ascii="Times New Roman" w:hAnsi="Times New Roman" w:cs="Times New Roman"/>
          <w:sz w:val="24"/>
        </w:rPr>
        <w:t>Οι θεραπευτές εκτελούν την θεραπεία σε ένα περιβάλλον στο σπίτι και διδάσκουν τα οικογενειακά μέλη έτσι ώστε να διαδραματίζουν σημαντικό και κρίσιμο ρόλο για την επιτυχία της θεραπείας. Μέσα από επαναλαμβανόμενες συνεδρίες εκμάθησης, διδάσκονται να διαχειρίζονται με ακρίβεια τις ασκήσεις.</w:t>
      </w:r>
    </w:p>
    <w:p w:rsidR="009B6C79" w:rsidRDefault="009B6C79" w:rsidP="00DB5B15">
      <w:pPr>
        <w:pStyle w:val="ListParagraph"/>
        <w:numPr>
          <w:ilvl w:val="0"/>
          <w:numId w:val="29"/>
        </w:numPr>
        <w:spacing w:before="240" w:after="0" w:line="360" w:lineRule="auto"/>
        <w:jc w:val="both"/>
        <w:rPr>
          <w:rFonts w:ascii="Times New Roman" w:hAnsi="Times New Roman" w:cs="Times New Roman"/>
          <w:sz w:val="24"/>
        </w:rPr>
      </w:pPr>
      <w:r>
        <w:rPr>
          <w:rFonts w:ascii="Times New Roman" w:hAnsi="Times New Roman" w:cs="Times New Roman"/>
          <w:sz w:val="24"/>
        </w:rPr>
        <w:t xml:space="preserve">Σύμφωνα με τον </w:t>
      </w:r>
      <w:r>
        <w:rPr>
          <w:rFonts w:ascii="Times New Roman" w:hAnsi="Times New Roman" w:cs="Times New Roman"/>
          <w:sz w:val="24"/>
          <w:lang w:val="en-US"/>
        </w:rPr>
        <w:t>Vojta</w:t>
      </w:r>
      <w:r w:rsidRPr="007827B0">
        <w:rPr>
          <w:rFonts w:ascii="Times New Roman" w:hAnsi="Times New Roman" w:cs="Times New Roman"/>
          <w:sz w:val="24"/>
        </w:rPr>
        <w:t xml:space="preserve">, </w:t>
      </w:r>
      <w:r>
        <w:rPr>
          <w:rFonts w:ascii="Times New Roman" w:hAnsi="Times New Roman" w:cs="Times New Roman"/>
          <w:sz w:val="24"/>
        </w:rPr>
        <w:t>δεν υπάρχουν λανθασμένες στάσεις που θα μπορούσαν να εμποδίσουν την επιτυχία της θεραπείας. Επειδή η θεραπεία ενεργοποιεί λειτουργίες στάσης και κίνησης στο ΚΝΣ του νεογέννητου ή του παιδιού, το βελτιωμένο επίπεδο κίνησης που επιτυγχάνεται μέσα σε λίγες και σύντομες ημερήσιες θεραπευτικές συνεδρίες μπορεί , κατά κανόνα, να διατηρηθεί όλη την ημέρα.</w:t>
      </w:r>
    </w:p>
    <w:p w:rsidR="009B6C79" w:rsidRDefault="009B6C79" w:rsidP="00DB5B15">
      <w:pPr>
        <w:pStyle w:val="ListParagraph"/>
        <w:numPr>
          <w:ilvl w:val="0"/>
          <w:numId w:val="29"/>
        </w:numPr>
        <w:spacing w:before="240" w:after="0" w:line="360" w:lineRule="auto"/>
        <w:jc w:val="both"/>
        <w:rPr>
          <w:rFonts w:ascii="Times New Roman" w:hAnsi="Times New Roman" w:cs="Times New Roman"/>
          <w:sz w:val="24"/>
          <w:lang w:val="en-US"/>
        </w:rPr>
      </w:pPr>
      <w:r>
        <w:rPr>
          <w:rFonts w:ascii="Times New Roman" w:hAnsi="Times New Roman" w:cs="Times New Roman"/>
          <w:sz w:val="24"/>
        </w:rPr>
        <w:t>Ο θεραπευτής παρέχει στην οικογένεια εξειδικευμένη βοήθεια και ψυχολογική υποστήριξη. Οι ασθενείς νιώθουν πιο ισορροπημένοι, ικανοί να εκφράσουν επιθυμίες και να βελτιώσουν την επικοινωνία τους.</w:t>
      </w:r>
      <w:sdt>
        <w:sdtPr>
          <w:rPr>
            <w:rFonts w:ascii="Times New Roman" w:hAnsi="Times New Roman" w:cs="Times New Roman"/>
            <w:sz w:val="24"/>
          </w:rPr>
          <w:id w:val="593432168"/>
          <w:citation/>
        </w:sdtPr>
        <w:sdtContent>
          <w:r w:rsidR="009B4EDE">
            <w:rPr>
              <w:rFonts w:ascii="Times New Roman" w:hAnsi="Times New Roman" w:cs="Times New Roman"/>
              <w:sz w:val="24"/>
            </w:rPr>
            <w:fldChar w:fldCharType="begin"/>
          </w:r>
          <w:r w:rsidRPr="009B6C79">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9B6C79">
            <w:rPr>
              <w:rFonts w:ascii="Times New Roman" w:hAnsi="Times New Roman" w:cs="Times New Roman"/>
              <w:sz w:val="24"/>
            </w:rPr>
            <w:instrText xml:space="preserve"> </w:instrText>
          </w:r>
          <w:r>
            <w:rPr>
              <w:rFonts w:ascii="Times New Roman" w:hAnsi="Times New Roman" w:cs="Times New Roman"/>
              <w:sz w:val="24"/>
              <w:lang w:val="en-US"/>
            </w:rPr>
            <w:instrText>Kru</w:instrText>
          </w:r>
          <w:r w:rsidRPr="009B6C79">
            <w:rPr>
              <w:rFonts w:ascii="Times New Roman" w:hAnsi="Times New Roman" w:cs="Times New Roman"/>
              <w:sz w:val="24"/>
            </w:rPr>
            <w:instrText>16 \</w:instrText>
          </w:r>
          <w:r>
            <w:rPr>
              <w:rFonts w:ascii="Times New Roman" w:hAnsi="Times New Roman" w:cs="Times New Roman"/>
              <w:sz w:val="24"/>
              <w:lang w:val="en-US"/>
            </w:rPr>
            <w:instrText>l</w:instrText>
          </w:r>
          <w:r w:rsidRPr="009B6C79">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(Krucký, 2016)</w:t>
          </w:r>
          <w:r w:rsidR="009B4EDE">
            <w:rPr>
              <w:rFonts w:ascii="Times New Roman" w:hAnsi="Times New Roman" w:cs="Times New Roman"/>
              <w:sz w:val="24"/>
            </w:rPr>
            <w:fldChar w:fldCharType="end"/>
          </w:r>
        </w:sdtContent>
      </w:sdt>
      <w:sdt>
        <w:sdtPr>
          <w:rPr>
            <w:rFonts w:ascii="Times New Roman" w:hAnsi="Times New Roman" w:cs="Times New Roman"/>
            <w:sz w:val="24"/>
          </w:rPr>
          <w:id w:val="593432169"/>
          <w:citation/>
        </w:sdtPr>
        <w:sdtContent>
          <w:r w:rsidR="009B4EDE">
            <w:rPr>
              <w:rFonts w:ascii="Times New Roman" w:hAnsi="Times New Roman" w:cs="Times New Roman"/>
              <w:sz w:val="24"/>
            </w:rPr>
            <w:fldChar w:fldCharType="begin"/>
          </w:r>
          <w:r>
            <w:rPr>
              <w:rFonts w:ascii="Times New Roman" w:hAnsi="Times New Roman" w:cs="Times New Roman"/>
              <w:sz w:val="24"/>
              <w:lang w:val="en-US"/>
            </w:rPr>
            <w:instrText xml:space="preserve"> CITATION Fra \l 1033 </w:instrText>
          </w:r>
          <w:r w:rsidR="009B4EDE">
            <w:rPr>
              <w:rFonts w:ascii="Times New Roman" w:hAnsi="Times New Roman" w:cs="Times New Roman"/>
              <w:sz w:val="24"/>
            </w:rPr>
            <w:fldChar w:fldCharType="separate"/>
          </w:r>
          <w:r w:rsidR="0091169D">
            <w:rPr>
              <w:rFonts w:ascii="Times New Roman" w:hAnsi="Times New Roman" w:cs="Times New Roman"/>
              <w:noProof/>
              <w:sz w:val="24"/>
              <w:lang w:val="en-US"/>
            </w:rPr>
            <w:t xml:space="preserve"> </w:t>
          </w:r>
          <w:r w:rsidR="0091169D" w:rsidRPr="0091169D">
            <w:rPr>
              <w:rFonts w:ascii="Times New Roman" w:hAnsi="Times New Roman" w:cs="Times New Roman"/>
              <w:noProof/>
              <w:sz w:val="24"/>
              <w:lang w:val="en-US"/>
            </w:rPr>
            <w:t>(Franki, et al., 2012)</w:t>
          </w:r>
          <w:r w:rsidR="009B4EDE">
            <w:rPr>
              <w:rFonts w:ascii="Times New Roman" w:hAnsi="Times New Roman" w:cs="Times New Roman"/>
              <w:sz w:val="24"/>
            </w:rPr>
            <w:fldChar w:fldCharType="end"/>
          </w:r>
        </w:sdtContent>
      </w:sdt>
      <w:r>
        <w:rPr>
          <w:rFonts w:ascii="Times New Roman" w:hAnsi="Times New Roman" w:cs="Times New Roman"/>
          <w:sz w:val="24"/>
          <w:lang w:val="en-US"/>
        </w:rPr>
        <w:t>(International Vojta Society)</w:t>
      </w:r>
      <w:sdt>
        <w:sdtPr>
          <w:rPr>
            <w:rFonts w:ascii="Times New Roman" w:hAnsi="Times New Roman" w:cs="Times New Roman"/>
            <w:sz w:val="24"/>
            <w:lang w:val="en-US"/>
          </w:rPr>
          <w:id w:val="593432170"/>
          <w:citation/>
        </w:sdtPr>
        <w:sdtContent>
          <w:r w:rsidR="009B4EDE">
            <w:rPr>
              <w:rFonts w:ascii="Times New Roman" w:hAnsi="Times New Roman" w:cs="Times New Roman"/>
              <w:sz w:val="24"/>
              <w:lang w:val="en-US"/>
            </w:rPr>
            <w:fldChar w:fldCharType="begin"/>
          </w:r>
          <w:r>
            <w:rPr>
              <w:rFonts w:ascii="Times New Roman" w:hAnsi="Times New Roman" w:cs="Times New Roman"/>
              <w:sz w:val="24"/>
              <w:lang w:val="en-US"/>
            </w:rPr>
            <w:instrText xml:space="preserve"> CITATION Kol13 \l 1033 </w:instrText>
          </w:r>
          <w:r w:rsidR="009B4EDE">
            <w:rPr>
              <w:rFonts w:ascii="Times New Roman" w:hAnsi="Times New Roman" w:cs="Times New Roman"/>
              <w:sz w:val="24"/>
              <w:lang w:val="en-US"/>
            </w:rPr>
            <w:fldChar w:fldCharType="separate"/>
          </w:r>
          <w:r w:rsidR="0091169D">
            <w:rPr>
              <w:rFonts w:ascii="Times New Roman" w:hAnsi="Times New Roman" w:cs="Times New Roman"/>
              <w:noProof/>
              <w:sz w:val="24"/>
              <w:lang w:val="en-US"/>
            </w:rPr>
            <w:t xml:space="preserve"> </w:t>
          </w:r>
          <w:r w:rsidR="0091169D" w:rsidRPr="0091169D">
            <w:rPr>
              <w:rFonts w:ascii="Times New Roman" w:hAnsi="Times New Roman" w:cs="Times New Roman"/>
              <w:noProof/>
              <w:sz w:val="24"/>
              <w:lang w:val="en-US"/>
            </w:rPr>
            <w:t>(Kolar, 2013)</w:t>
          </w:r>
          <w:r w:rsidR="009B4EDE">
            <w:rPr>
              <w:rFonts w:ascii="Times New Roman" w:hAnsi="Times New Roman" w:cs="Times New Roman"/>
              <w:sz w:val="24"/>
              <w:lang w:val="en-US"/>
            </w:rPr>
            <w:fldChar w:fldCharType="end"/>
          </w:r>
        </w:sdtContent>
      </w:sdt>
      <w:sdt>
        <w:sdtPr>
          <w:rPr>
            <w:rFonts w:ascii="Times New Roman" w:hAnsi="Times New Roman" w:cs="Times New Roman"/>
            <w:sz w:val="24"/>
            <w:lang w:val="en-US"/>
          </w:rPr>
          <w:id w:val="593432171"/>
          <w:citation/>
        </w:sdtPr>
        <w:sdtContent>
          <w:r w:rsidR="009B4EDE">
            <w:rPr>
              <w:rFonts w:ascii="Times New Roman" w:hAnsi="Times New Roman" w:cs="Times New Roman"/>
              <w:sz w:val="24"/>
              <w:lang w:val="en-US"/>
            </w:rPr>
            <w:fldChar w:fldCharType="begin"/>
          </w:r>
          <w:r w:rsidR="000D0599">
            <w:rPr>
              <w:rFonts w:ascii="Times New Roman" w:hAnsi="Times New Roman" w:cs="Times New Roman"/>
              <w:sz w:val="24"/>
              <w:lang w:val="en-US"/>
            </w:rPr>
            <w:instrText xml:space="preserve"> CITATION Dvo08 \l 1033 </w:instrText>
          </w:r>
          <w:r w:rsidR="009B4EDE">
            <w:rPr>
              <w:rFonts w:ascii="Times New Roman" w:hAnsi="Times New Roman" w:cs="Times New Roman"/>
              <w:sz w:val="24"/>
              <w:lang w:val="en-US"/>
            </w:rPr>
            <w:fldChar w:fldCharType="separate"/>
          </w:r>
          <w:r w:rsidR="0091169D">
            <w:rPr>
              <w:rFonts w:ascii="Times New Roman" w:hAnsi="Times New Roman" w:cs="Times New Roman"/>
              <w:noProof/>
              <w:sz w:val="24"/>
              <w:lang w:val="en-US"/>
            </w:rPr>
            <w:t xml:space="preserve"> </w:t>
          </w:r>
          <w:r w:rsidR="0091169D" w:rsidRPr="0091169D">
            <w:rPr>
              <w:rFonts w:ascii="Times New Roman" w:hAnsi="Times New Roman" w:cs="Times New Roman"/>
              <w:noProof/>
              <w:sz w:val="24"/>
              <w:lang w:val="en-US"/>
            </w:rPr>
            <w:t>(Dvorak &amp; Valouchova, 2008)</w:t>
          </w:r>
          <w:r w:rsidR="009B4EDE">
            <w:rPr>
              <w:rFonts w:ascii="Times New Roman" w:hAnsi="Times New Roman" w:cs="Times New Roman"/>
              <w:sz w:val="24"/>
              <w:lang w:val="en-US"/>
            </w:rPr>
            <w:fldChar w:fldCharType="end"/>
          </w:r>
        </w:sdtContent>
      </w:sdt>
      <w:sdt>
        <w:sdtPr>
          <w:rPr>
            <w:rFonts w:ascii="Times New Roman" w:hAnsi="Times New Roman" w:cs="Times New Roman"/>
            <w:sz w:val="24"/>
            <w:lang w:val="en-US"/>
          </w:rPr>
          <w:id w:val="593432172"/>
          <w:citation/>
        </w:sdtPr>
        <w:sdtContent>
          <w:r w:rsidR="009B4EDE">
            <w:rPr>
              <w:rFonts w:ascii="Times New Roman" w:hAnsi="Times New Roman" w:cs="Times New Roman"/>
              <w:sz w:val="24"/>
              <w:lang w:val="en-US"/>
            </w:rPr>
            <w:fldChar w:fldCharType="begin"/>
          </w:r>
          <w:r w:rsidR="000D0599">
            <w:rPr>
              <w:rFonts w:ascii="Times New Roman" w:hAnsi="Times New Roman" w:cs="Times New Roman"/>
              <w:sz w:val="24"/>
              <w:lang w:val="en-US"/>
            </w:rPr>
            <w:instrText xml:space="preserve"> CITATION Jon75 \l 1033 </w:instrText>
          </w:r>
          <w:r w:rsidR="009B4EDE">
            <w:rPr>
              <w:rFonts w:ascii="Times New Roman" w:hAnsi="Times New Roman" w:cs="Times New Roman"/>
              <w:sz w:val="24"/>
              <w:lang w:val="en-US"/>
            </w:rPr>
            <w:fldChar w:fldCharType="separate"/>
          </w:r>
          <w:r w:rsidR="0091169D">
            <w:rPr>
              <w:rFonts w:ascii="Times New Roman" w:hAnsi="Times New Roman" w:cs="Times New Roman"/>
              <w:noProof/>
              <w:sz w:val="24"/>
              <w:lang w:val="en-US"/>
            </w:rPr>
            <w:t xml:space="preserve"> </w:t>
          </w:r>
          <w:r w:rsidR="0091169D" w:rsidRPr="0091169D">
            <w:rPr>
              <w:rFonts w:ascii="Times New Roman" w:hAnsi="Times New Roman" w:cs="Times New Roman"/>
              <w:noProof/>
              <w:sz w:val="24"/>
              <w:lang w:val="en-US"/>
            </w:rPr>
            <w:t>(Jones R. , 1975)</w:t>
          </w:r>
          <w:r w:rsidR="009B4EDE">
            <w:rPr>
              <w:rFonts w:ascii="Times New Roman" w:hAnsi="Times New Roman" w:cs="Times New Roman"/>
              <w:sz w:val="24"/>
              <w:lang w:val="en-US"/>
            </w:rPr>
            <w:fldChar w:fldCharType="end"/>
          </w:r>
        </w:sdtContent>
      </w:sdt>
      <w:sdt>
        <w:sdtPr>
          <w:rPr>
            <w:rFonts w:ascii="Times New Roman" w:hAnsi="Times New Roman" w:cs="Times New Roman"/>
            <w:sz w:val="24"/>
            <w:lang w:val="en-US"/>
          </w:rPr>
          <w:id w:val="593432173"/>
          <w:citation/>
        </w:sdtPr>
        <w:sdtContent>
          <w:r w:rsidR="009B4EDE">
            <w:rPr>
              <w:rFonts w:ascii="Times New Roman" w:hAnsi="Times New Roman" w:cs="Times New Roman"/>
              <w:sz w:val="24"/>
              <w:lang w:val="en-US"/>
            </w:rPr>
            <w:fldChar w:fldCharType="begin"/>
          </w:r>
          <w:r w:rsidR="000D0599">
            <w:rPr>
              <w:rFonts w:ascii="Times New Roman" w:hAnsi="Times New Roman" w:cs="Times New Roman"/>
              <w:sz w:val="24"/>
              <w:lang w:val="en-US"/>
            </w:rPr>
            <w:instrText xml:space="preserve"> CITATION Voj07 \t  \l 1033  </w:instrText>
          </w:r>
          <w:r w:rsidR="009B4EDE">
            <w:rPr>
              <w:rFonts w:ascii="Times New Roman" w:hAnsi="Times New Roman" w:cs="Times New Roman"/>
              <w:sz w:val="24"/>
              <w:lang w:val="en-US"/>
            </w:rPr>
            <w:fldChar w:fldCharType="separate"/>
          </w:r>
          <w:r w:rsidR="0091169D">
            <w:rPr>
              <w:rFonts w:ascii="Times New Roman" w:hAnsi="Times New Roman" w:cs="Times New Roman"/>
              <w:noProof/>
              <w:sz w:val="24"/>
              <w:lang w:val="en-US"/>
            </w:rPr>
            <w:t xml:space="preserve"> </w:t>
          </w:r>
          <w:r w:rsidR="0091169D" w:rsidRPr="0091169D">
            <w:rPr>
              <w:rFonts w:ascii="Times New Roman" w:hAnsi="Times New Roman" w:cs="Times New Roman"/>
              <w:noProof/>
              <w:sz w:val="24"/>
              <w:lang w:val="en-US"/>
            </w:rPr>
            <w:t>(Vojta &amp; Peters, 2007)</w:t>
          </w:r>
          <w:r w:rsidR="009B4EDE">
            <w:rPr>
              <w:rFonts w:ascii="Times New Roman" w:hAnsi="Times New Roman" w:cs="Times New Roman"/>
              <w:sz w:val="24"/>
              <w:lang w:val="en-US"/>
            </w:rPr>
            <w:fldChar w:fldCharType="end"/>
          </w:r>
        </w:sdtContent>
      </w:sdt>
    </w:p>
    <w:p w:rsidR="000D0599" w:rsidRPr="000D0599" w:rsidRDefault="000D0599" w:rsidP="000D0599">
      <w:pPr>
        <w:pStyle w:val="Heading1"/>
        <w:rPr>
          <w:rFonts w:ascii="Times New Roman" w:hAnsi="Times New Roman" w:cs="Times New Roman"/>
          <w:color w:val="auto"/>
        </w:rPr>
      </w:pPr>
      <w:bookmarkStart w:id="57" w:name="_Toc19895734"/>
      <w:r w:rsidRPr="000E47C8">
        <w:rPr>
          <w:rFonts w:ascii="Times New Roman" w:hAnsi="Times New Roman" w:cs="Times New Roman"/>
          <w:color w:val="auto"/>
          <w:sz w:val="24"/>
        </w:rPr>
        <w:t xml:space="preserve">6.4 </w:t>
      </w:r>
      <w:r w:rsidRPr="000D0599">
        <w:rPr>
          <w:rFonts w:ascii="Times New Roman" w:hAnsi="Times New Roman" w:cs="Times New Roman"/>
          <w:color w:val="auto"/>
          <w:sz w:val="24"/>
        </w:rPr>
        <w:t>Αδυναμίες μεθόδου</w:t>
      </w:r>
      <w:bookmarkEnd w:id="57"/>
    </w:p>
    <w:p w:rsidR="009B6C79" w:rsidRDefault="009B6C79" w:rsidP="009B6C79"/>
    <w:p w:rsidR="000D0599" w:rsidRPr="003F160F" w:rsidRDefault="000D0599" w:rsidP="000D0599">
      <w:pPr>
        <w:spacing w:line="360" w:lineRule="auto"/>
        <w:jc w:val="both"/>
        <w:rPr>
          <w:rFonts w:ascii="Times New Roman" w:hAnsi="Times New Roman" w:cs="Times New Roman"/>
          <w:sz w:val="24"/>
        </w:rPr>
      </w:pPr>
      <w:r>
        <w:rPr>
          <w:rFonts w:ascii="Times New Roman" w:hAnsi="Times New Roman" w:cs="Times New Roman"/>
          <w:sz w:val="24"/>
        </w:rPr>
        <w:t xml:space="preserve">Η θεραπεία της προσέγγισης του </w:t>
      </w:r>
      <w:r>
        <w:rPr>
          <w:rFonts w:ascii="Times New Roman" w:hAnsi="Times New Roman" w:cs="Times New Roman"/>
          <w:sz w:val="24"/>
          <w:lang w:val="en-US"/>
        </w:rPr>
        <w:t>Vojta</w:t>
      </w:r>
      <w:r w:rsidRPr="00C62A6B">
        <w:rPr>
          <w:rFonts w:ascii="Times New Roman" w:hAnsi="Times New Roman" w:cs="Times New Roman"/>
          <w:sz w:val="24"/>
        </w:rPr>
        <w:t xml:space="preserve"> </w:t>
      </w:r>
      <w:r>
        <w:rPr>
          <w:rFonts w:ascii="Times New Roman" w:hAnsi="Times New Roman" w:cs="Times New Roman"/>
          <w:sz w:val="24"/>
        </w:rPr>
        <w:t>έχει κάποια όρια όσον αφορά την αποτελεσματικότητα της. Αυτή εξαρτάται από την έκταση και τον βαθμό της βασικής προσβολής και τις προκύπτουσες λειτουργικές διαταραχές (πχ ο συνδυασμός εγκεφαλικής παράλυσης με επιληψία ή διανοητική καθυστέρηση επηρεάζει την θεραπεία). Συχνά τα πρωταρχικά όρια της θεραπευτικής επιτυχίας παρατηρούνται ήδη από την βρεφική ηλικία και είναι σίγουρα απαραίτητο να εξεταστούν νωρίς, σχετικά με πληροφορίες όπως το χρονικό διάστημα που πρέπει να διεξαχθεί η ενταντική θεραπεία.</w:t>
      </w:r>
      <w:sdt>
        <w:sdtPr>
          <w:rPr>
            <w:rFonts w:ascii="Times New Roman" w:hAnsi="Times New Roman" w:cs="Times New Roman"/>
            <w:sz w:val="24"/>
          </w:rPr>
          <w:id w:val="593432174"/>
          <w:citation/>
        </w:sdtPr>
        <w:sdtContent>
          <w:r w:rsidR="009B4EDE">
            <w:rPr>
              <w:rFonts w:ascii="Times New Roman" w:hAnsi="Times New Roman" w:cs="Times New Roman"/>
              <w:sz w:val="24"/>
            </w:rPr>
            <w:fldChar w:fldCharType="begin"/>
          </w:r>
          <w:r w:rsidRPr="000D0599">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0D0599">
            <w:rPr>
              <w:rFonts w:ascii="Times New Roman" w:hAnsi="Times New Roman" w:cs="Times New Roman"/>
              <w:sz w:val="24"/>
            </w:rPr>
            <w:instrText xml:space="preserve"> </w:instrText>
          </w:r>
          <w:r>
            <w:rPr>
              <w:rFonts w:ascii="Times New Roman" w:hAnsi="Times New Roman" w:cs="Times New Roman"/>
              <w:sz w:val="24"/>
              <w:lang w:val="en-US"/>
            </w:rPr>
            <w:instrText>Bau</w:instrText>
          </w:r>
          <w:r w:rsidRPr="000D0599">
            <w:rPr>
              <w:rFonts w:ascii="Times New Roman" w:hAnsi="Times New Roman" w:cs="Times New Roman"/>
              <w:sz w:val="24"/>
            </w:rPr>
            <w:instrText>92 \</w:instrText>
          </w:r>
          <w:r>
            <w:rPr>
              <w:rFonts w:ascii="Times New Roman" w:hAnsi="Times New Roman" w:cs="Times New Roman"/>
              <w:sz w:val="24"/>
              <w:lang w:val="en-US"/>
            </w:rPr>
            <w:instrText>l</w:instrText>
          </w:r>
          <w:r w:rsidRPr="000D0599">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Bauer</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Appaji</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Mundt</w:t>
          </w:r>
          <w:r w:rsidR="0091169D" w:rsidRPr="0091169D">
            <w:rPr>
              <w:rFonts w:ascii="Times New Roman" w:hAnsi="Times New Roman" w:cs="Times New Roman"/>
              <w:noProof/>
              <w:sz w:val="24"/>
            </w:rPr>
            <w:t>, 1992)</w:t>
          </w:r>
          <w:r w:rsidR="009B4EDE">
            <w:rPr>
              <w:rFonts w:ascii="Times New Roman" w:hAnsi="Times New Roman" w:cs="Times New Roman"/>
              <w:sz w:val="24"/>
            </w:rPr>
            <w:fldChar w:fldCharType="end"/>
          </w:r>
        </w:sdtContent>
      </w:sdt>
      <w:r w:rsidRPr="000D0599">
        <w:rPr>
          <w:rFonts w:ascii="Times New Roman" w:hAnsi="Times New Roman" w:cs="Times New Roman"/>
          <w:sz w:val="24"/>
        </w:rPr>
        <w:t xml:space="preserve"> </w:t>
      </w:r>
      <w:r>
        <w:rPr>
          <w:rFonts w:ascii="Times New Roman" w:hAnsi="Times New Roman" w:cs="Times New Roman"/>
          <w:sz w:val="24"/>
        </w:rPr>
        <w:t>Με αυτόν τον τρόπο, η άμεση θεραπευτική αγωγή από τους πρώτους μήνες, και κυρίως από την πρώτη εβδομάδα, της ζωής του νεογέννητου μωρού καθιστά την αποκατάσταση περισσότερο αποτελεσματική. Ωστόσο, κατά την περίοδο αυτή, δεν είναι δυνατή η άμεση αντίληψη και η βεβαιότητα για την παρουσία νευρολογικών ελλειμμάτων, τα οποία εξελίσσονται σε νευρολογικές διαταραχές της κινητικότητας και των λοιπών λειτουργιών.</w:t>
      </w:r>
      <w:sdt>
        <w:sdtPr>
          <w:rPr>
            <w:rFonts w:ascii="Times New Roman" w:hAnsi="Times New Roman" w:cs="Times New Roman"/>
            <w:sz w:val="24"/>
          </w:rPr>
          <w:id w:val="593432175"/>
          <w:citation/>
        </w:sdtPr>
        <w:sdtContent>
          <w:r w:rsidR="009B4EDE">
            <w:rPr>
              <w:rFonts w:ascii="Times New Roman" w:hAnsi="Times New Roman" w:cs="Times New Roman"/>
              <w:sz w:val="24"/>
            </w:rPr>
            <w:fldChar w:fldCharType="begin"/>
          </w:r>
          <w:r w:rsidRPr="000D0599">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0D0599">
            <w:rPr>
              <w:rFonts w:ascii="Times New Roman" w:hAnsi="Times New Roman" w:cs="Times New Roman"/>
              <w:sz w:val="24"/>
            </w:rPr>
            <w:instrText xml:space="preserve"> Απο75 \</w:instrText>
          </w:r>
          <w:r>
            <w:rPr>
              <w:rFonts w:ascii="Times New Roman" w:hAnsi="Times New Roman" w:cs="Times New Roman"/>
              <w:sz w:val="24"/>
              <w:lang w:val="en-US"/>
            </w:rPr>
            <w:instrText>l</w:instrText>
          </w:r>
          <w:r w:rsidRPr="000D0599">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(Αποστολόπουλος, 1975)</w:t>
          </w:r>
          <w:r w:rsidR="009B4EDE">
            <w:rPr>
              <w:rFonts w:ascii="Times New Roman" w:hAnsi="Times New Roman" w:cs="Times New Roman"/>
              <w:sz w:val="24"/>
            </w:rPr>
            <w:fldChar w:fldCharType="end"/>
          </w:r>
        </w:sdtContent>
      </w:sdt>
    </w:p>
    <w:p w:rsidR="00211D2F" w:rsidRPr="003F160F" w:rsidRDefault="000D0599" w:rsidP="000D0599">
      <w:pPr>
        <w:spacing w:line="360" w:lineRule="auto"/>
        <w:jc w:val="both"/>
        <w:rPr>
          <w:rFonts w:ascii="Times New Roman" w:hAnsi="Times New Roman" w:cs="Times New Roman"/>
          <w:sz w:val="24"/>
        </w:rPr>
        <w:sectPr w:rsidR="00211D2F" w:rsidRPr="003F160F" w:rsidSect="00081205">
          <w:headerReference w:type="default" r:id="rId53"/>
          <w:pgSz w:w="11906" w:h="16838"/>
          <w:pgMar w:top="1134" w:right="1134" w:bottom="1134" w:left="1701" w:header="283" w:footer="708" w:gutter="0"/>
          <w:cols w:space="708"/>
          <w:docGrid w:linePitch="360"/>
        </w:sectPr>
      </w:pPr>
      <w:r>
        <w:rPr>
          <w:rFonts w:ascii="Times New Roman" w:hAnsi="Times New Roman" w:cs="Times New Roman"/>
          <w:sz w:val="24"/>
        </w:rPr>
        <w:t xml:space="preserve">Τέλος, κατά την θεραπευτική εφαρμογή της προσέγγισης, με την ενεργοποίηση των αντανακλαστικών, τα νεογέννητα συχνά εκφράζονται με το κλάμα. Οι γονείς, κατ’ αυτόν τον </w:t>
      </w:r>
      <w:r>
        <w:rPr>
          <w:rFonts w:ascii="Times New Roman" w:hAnsi="Times New Roman" w:cs="Times New Roman"/>
          <w:sz w:val="24"/>
        </w:rPr>
        <w:lastRenderedPageBreak/>
        <w:t>τρόπο, θεωρούν την θεραπεία αποτυχημένη, νιώθουν ανήσυχοι και υποθέτουν ότι το παιδί τους πονάει. Ωστόσο, σε αυτήν την ηλικία, η Διεθνής Κοινότητα, θεωρεί ότι το κλάμα είναι ένα σημαντικό και κατάλληλο μέσο έκφρασης για τους νεογέννητους ασθενείς, που αντιδρούν έτσι σε μια ασυνήθιστη για αυτούς ενεργοποίηση. Το κλάμα, με την πάροδο του χρόνου, γίνεται πιο ήπιο κατά την διάρκεια της θεραπείας και των περιόδων διαλλείμματος, εφόσον το παιδί γίνεται πιο εξοικειωμένο στην εφαρμογή.</w:t>
      </w:r>
      <w:r w:rsidRPr="000D0599">
        <w:rPr>
          <w:rFonts w:ascii="Times New Roman" w:hAnsi="Times New Roman" w:cs="Times New Roman"/>
          <w:sz w:val="24"/>
        </w:rPr>
        <w:t xml:space="preserve"> (</w:t>
      </w:r>
      <w:r>
        <w:rPr>
          <w:rFonts w:ascii="Times New Roman" w:hAnsi="Times New Roman" w:cs="Times New Roman"/>
          <w:sz w:val="24"/>
          <w:lang w:val="en-US"/>
        </w:rPr>
        <w:t>International</w:t>
      </w:r>
      <w:r w:rsidRPr="003F160F">
        <w:rPr>
          <w:rFonts w:ascii="Times New Roman" w:hAnsi="Times New Roman" w:cs="Times New Roman"/>
          <w:sz w:val="24"/>
        </w:rPr>
        <w:t xml:space="preserve"> </w:t>
      </w:r>
      <w:r>
        <w:rPr>
          <w:rFonts w:ascii="Times New Roman" w:hAnsi="Times New Roman" w:cs="Times New Roman"/>
          <w:sz w:val="24"/>
          <w:lang w:val="en-US"/>
        </w:rPr>
        <w:t>Vojta</w:t>
      </w:r>
      <w:r w:rsidRPr="003F160F">
        <w:rPr>
          <w:rFonts w:ascii="Times New Roman" w:hAnsi="Times New Roman" w:cs="Times New Roman"/>
          <w:sz w:val="24"/>
        </w:rPr>
        <w:t xml:space="preserve"> </w:t>
      </w:r>
      <w:r>
        <w:rPr>
          <w:rFonts w:ascii="Times New Roman" w:hAnsi="Times New Roman" w:cs="Times New Roman"/>
          <w:sz w:val="24"/>
          <w:lang w:val="en-US"/>
        </w:rPr>
        <w:t>Society</w:t>
      </w:r>
      <w:r w:rsidRPr="003F160F">
        <w:rPr>
          <w:rFonts w:ascii="Times New Roman" w:hAnsi="Times New Roman" w:cs="Times New Roman"/>
          <w:sz w:val="24"/>
        </w:rPr>
        <w:t>)</w:t>
      </w:r>
    </w:p>
    <w:p w:rsidR="000D0599" w:rsidRPr="00B041C9" w:rsidRDefault="003F160F" w:rsidP="003F160F">
      <w:pPr>
        <w:pStyle w:val="Heading1"/>
        <w:rPr>
          <w:rFonts w:ascii="Times New Roman" w:hAnsi="Times New Roman" w:cs="Times New Roman"/>
          <w:color w:val="auto"/>
        </w:rPr>
      </w:pPr>
      <w:bookmarkStart w:id="58" w:name="_Toc19895735"/>
      <w:r w:rsidRPr="003F160F">
        <w:rPr>
          <w:rFonts w:ascii="Times New Roman" w:hAnsi="Times New Roman" w:cs="Times New Roman"/>
          <w:color w:val="auto"/>
        </w:rPr>
        <w:lastRenderedPageBreak/>
        <w:t>Κεφάλαιο 7</w:t>
      </w:r>
      <w:r w:rsidRPr="003F160F">
        <w:rPr>
          <w:rFonts w:ascii="Times New Roman" w:hAnsi="Times New Roman" w:cs="Times New Roman"/>
          <w:color w:val="auto"/>
          <w:vertAlign w:val="superscript"/>
        </w:rPr>
        <w:t>ο</w:t>
      </w:r>
      <w:r w:rsidRPr="003F160F">
        <w:rPr>
          <w:rFonts w:ascii="Times New Roman" w:hAnsi="Times New Roman" w:cs="Times New Roman"/>
          <w:color w:val="auto"/>
        </w:rPr>
        <w:t xml:space="preserve"> :Προσέγγιση </w:t>
      </w:r>
      <w:r w:rsidRPr="003F160F">
        <w:rPr>
          <w:rFonts w:ascii="Times New Roman" w:hAnsi="Times New Roman" w:cs="Times New Roman"/>
          <w:color w:val="auto"/>
          <w:lang w:val="en-US"/>
        </w:rPr>
        <w:t>Bobath</w:t>
      </w:r>
      <w:r w:rsidRPr="003F160F">
        <w:rPr>
          <w:rFonts w:ascii="Times New Roman" w:hAnsi="Times New Roman" w:cs="Times New Roman"/>
          <w:color w:val="auto"/>
        </w:rPr>
        <w:t xml:space="preserve">- </w:t>
      </w:r>
      <w:r w:rsidRPr="003F160F">
        <w:rPr>
          <w:rFonts w:ascii="Times New Roman" w:hAnsi="Times New Roman" w:cs="Times New Roman"/>
          <w:color w:val="auto"/>
          <w:lang w:val="en-US"/>
        </w:rPr>
        <w:t>NDT</w:t>
      </w:r>
      <w:r w:rsidRPr="003F160F">
        <w:rPr>
          <w:rFonts w:ascii="Times New Roman" w:hAnsi="Times New Roman" w:cs="Times New Roman"/>
          <w:color w:val="auto"/>
        </w:rPr>
        <w:t xml:space="preserve"> (Νευροαναπτυξιακή Θεραπεία –«</w:t>
      </w:r>
      <w:r w:rsidRPr="003F160F">
        <w:rPr>
          <w:rFonts w:ascii="Times New Roman" w:hAnsi="Times New Roman" w:cs="Times New Roman"/>
          <w:color w:val="auto"/>
          <w:lang w:val="en-US"/>
        </w:rPr>
        <w:t>Neurodevelopmental</w:t>
      </w:r>
      <w:r w:rsidRPr="003F160F">
        <w:rPr>
          <w:rFonts w:ascii="Times New Roman" w:hAnsi="Times New Roman" w:cs="Times New Roman"/>
          <w:color w:val="auto"/>
        </w:rPr>
        <w:t xml:space="preserve"> </w:t>
      </w:r>
      <w:r w:rsidRPr="003F160F">
        <w:rPr>
          <w:rFonts w:ascii="Times New Roman" w:hAnsi="Times New Roman" w:cs="Times New Roman"/>
          <w:color w:val="auto"/>
          <w:lang w:val="en-US"/>
        </w:rPr>
        <w:t>Treatment</w:t>
      </w:r>
      <w:r w:rsidRPr="003F160F">
        <w:rPr>
          <w:rFonts w:ascii="Times New Roman" w:hAnsi="Times New Roman" w:cs="Times New Roman"/>
          <w:color w:val="auto"/>
        </w:rPr>
        <w:t>»)</w:t>
      </w:r>
      <w:bookmarkEnd w:id="58"/>
    </w:p>
    <w:p w:rsidR="00370EFA" w:rsidRPr="00B041C9" w:rsidRDefault="00370EFA" w:rsidP="00370EFA"/>
    <w:p w:rsidR="00370EFA" w:rsidRDefault="00370EFA" w:rsidP="00370EFA">
      <w:pPr>
        <w:pStyle w:val="Heading1"/>
        <w:rPr>
          <w:rFonts w:ascii="Times New Roman" w:hAnsi="Times New Roman" w:cs="Times New Roman"/>
          <w:color w:val="auto"/>
          <w:sz w:val="24"/>
          <w:szCs w:val="24"/>
        </w:rPr>
      </w:pPr>
      <w:bookmarkStart w:id="59" w:name="_Toc19895736"/>
      <w:r w:rsidRPr="00B041C9">
        <w:rPr>
          <w:rFonts w:ascii="Times New Roman" w:hAnsi="Times New Roman" w:cs="Times New Roman"/>
          <w:color w:val="auto"/>
          <w:sz w:val="24"/>
          <w:szCs w:val="24"/>
        </w:rPr>
        <w:t xml:space="preserve">7.1 </w:t>
      </w:r>
      <w:r w:rsidRPr="00370EFA">
        <w:rPr>
          <w:rFonts w:ascii="Times New Roman" w:hAnsi="Times New Roman" w:cs="Times New Roman"/>
          <w:color w:val="auto"/>
          <w:sz w:val="24"/>
          <w:szCs w:val="24"/>
        </w:rPr>
        <w:t>Ιστορία της προσέγγισης</w:t>
      </w:r>
      <w:bookmarkEnd w:id="59"/>
      <w:r w:rsidRPr="00370EFA">
        <w:rPr>
          <w:rFonts w:ascii="Times New Roman" w:hAnsi="Times New Roman" w:cs="Times New Roman"/>
          <w:color w:val="auto"/>
          <w:sz w:val="24"/>
          <w:szCs w:val="24"/>
        </w:rPr>
        <w:t xml:space="preserve"> </w:t>
      </w:r>
    </w:p>
    <w:p w:rsidR="00370EFA" w:rsidRDefault="00370EFA" w:rsidP="00370EFA"/>
    <w:p w:rsidR="00370EFA" w:rsidRDefault="00370EFA" w:rsidP="00370E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ιδέα της </w:t>
      </w:r>
      <w:r>
        <w:rPr>
          <w:rFonts w:ascii="Times New Roman" w:hAnsi="Times New Roman" w:cs="Times New Roman"/>
          <w:sz w:val="24"/>
          <w:szCs w:val="24"/>
          <w:lang w:val="en-US"/>
        </w:rPr>
        <w:t>Bobath</w:t>
      </w:r>
      <w:r w:rsidRPr="00CE4A1B">
        <w:rPr>
          <w:rFonts w:ascii="Times New Roman" w:hAnsi="Times New Roman" w:cs="Times New Roman"/>
          <w:sz w:val="24"/>
          <w:szCs w:val="24"/>
        </w:rPr>
        <w:t xml:space="preserve"> </w:t>
      </w:r>
      <w:r>
        <w:rPr>
          <w:rFonts w:ascii="Times New Roman" w:hAnsi="Times New Roman" w:cs="Times New Roman"/>
          <w:sz w:val="24"/>
          <w:szCs w:val="24"/>
        </w:rPr>
        <w:t xml:space="preserve">προέκυψε την περίοδο μετά τον Β Παγκόσμιο πόλεμο στο Ηνωμένο </w:t>
      </w:r>
      <w:r w:rsidR="001D2784">
        <w:rPr>
          <w:noProof/>
        </w:rPr>
        <w:pict>
          <v:shape id="_x0000_s1046" type="#_x0000_t202" style="position:absolute;left:0;text-align:left;margin-left:279.55pt;margin-top:23.45pt;width:173.5pt;height:.05pt;z-index:251707392;mso-position-horizontal-relative:text;mso-position-vertical-relative:text" stroked="f">
            <v:textbox style="mso-next-textbox:#_x0000_s1046;mso-fit-shape-to-text:t" inset="0,0,0,0">
              <w:txbxContent>
                <w:p w:rsidR="001D2784" w:rsidRPr="00753479" w:rsidRDefault="001D2784" w:rsidP="00753479">
                  <w:pPr>
                    <w:pStyle w:val="Caption"/>
                    <w:jc w:val="right"/>
                    <w:rPr>
                      <w:rFonts w:ascii="Times New Roman" w:hAnsi="Times New Roman" w:cs="Times New Roman"/>
                      <w:b w:val="0"/>
                      <w:i/>
                      <w:color w:val="000000" w:themeColor="text1"/>
                      <w:sz w:val="28"/>
                      <w:szCs w:val="24"/>
                    </w:rPr>
                  </w:pPr>
                  <w:r w:rsidRPr="00753479">
                    <w:rPr>
                      <w:rFonts w:ascii="Times New Roman" w:hAnsi="Times New Roman" w:cs="Times New Roman"/>
                      <w:b w:val="0"/>
                      <w:i/>
                      <w:color w:val="000000" w:themeColor="text1"/>
                      <w:sz w:val="20"/>
                    </w:rPr>
                    <w:t xml:space="preserve">Εικόνα </w:t>
                  </w:r>
                  <w:r w:rsidRPr="00753479">
                    <w:rPr>
                      <w:rFonts w:ascii="Times New Roman" w:hAnsi="Times New Roman" w:cs="Times New Roman"/>
                      <w:b w:val="0"/>
                      <w:i/>
                      <w:color w:val="000000" w:themeColor="text1"/>
                      <w:sz w:val="20"/>
                    </w:rPr>
                    <w:fldChar w:fldCharType="begin"/>
                  </w:r>
                  <w:r w:rsidRPr="00753479">
                    <w:rPr>
                      <w:rFonts w:ascii="Times New Roman" w:hAnsi="Times New Roman" w:cs="Times New Roman"/>
                      <w:b w:val="0"/>
                      <w:i/>
                      <w:color w:val="000000" w:themeColor="text1"/>
                      <w:sz w:val="20"/>
                    </w:rPr>
                    <w:instrText xml:space="preserve"> SEQ Εικόνα \* ARABIC </w:instrText>
                  </w:r>
                  <w:r w:rsidRPr="00753479">
                    <w:rPr>
                      <w:rFonts w:ascii="Times New Roman" w:hAnsi="Times New Roman" w:cs="Times New Roman"/>
                      <w:b w:val="0"/>
                      <w:i/>
                      <w:color w:val="000000" w:themeColor="text1"/>
                      <w:sz w:val="20"/>
                    </w:rPr>
                    <w:fldChar w:fldCharType="separate"/>
                  </w:r>
                  <w:r>
                    <w:rPr>
                      <w:rFonts w:ascii="Times New Roman" w:hAnsi="Times New Roman" w:cs="Times New Roman"/>
                      <w:b w:val="0"/>
                      <w:i/>
                      <w:noProof/>
                      <w:color w:val="000000" w:themeColor="text1"/>
                      <w:sz w:val="20"/>
                    </w:rPr>
                    <w:t>26</w:t>
                  </w:r>
                  <w:r w:rsidRPr="00753479">
                    <w:rPr>
                      <w:rFonts w:ascii="Times New Roman" w:hAnsi="Times New Roman" w:cs="Times New Roman"/>
                      <w:b w:val="0"/>
                      <w:i/>
                      <w:color w:val="000000" w:themeColor="text1"/>
                      <w:sz w:val="20"/>
                    </w:rPr>
                    <w:fldChar w:fldCharType="end"/>
                  </w:r>
                  <w:r w:rsidRPr="00753479">
                    <w:rPr>
                      <w:rFonts w:ascii="Times New Roman" w:hAnsi="Times New Roman" w:cs="Times New Roman"/>
                      <w:b w:val="0"/>
                      <w:i/>
                      <w:color w:val="000000" w:themeColor="text1"/>
                      <w:sz w:val="20"/>
                      <w:lang w:val="en-US"/>
                    </w:rPr>
                    <w:t xml:space="preserve"> Karel &amp; Berta Bobath</w:t>
                  </w:r>
                </w:p>
              </w:txbxContent>
            </v:textbox>
            <w10:wrap type="square"/>
          </v:shape>
        </w:pict>
      </w:r>
      <w:r w:rsidR="00753479">
        <w:rPr>
          <w:rFonts w:ascii="Times New Roman" w:hAnsi="Times New Roman" w:cs="Times New Roman"/>
          <w:noProof/>
          <w:sz w:val="24"/>
          <w:szCs w:val="24"/>
        </w:rPr>
        <w:drawing>
          <wp:anchor distT="0" distB="0" distL="114300" distR="114300" simplePos="0" relativeHeight="251705344" behindDoc="0" locked="0" layoutInCell="1" allowOverlap="1">
            <wp:simplePos x="1095375" y="2657475"/>
            <wp:positionH relativeFrom="margin">
              <wp:align>right</wp:align>
            </wp:positionH>
            <wp:positionV relativeFrom="margin">
              <wp:align>top</wp:align>
            </wp:positionV>
            <wp:extent cx="2203450" cy="1914525"/>
            <wp:effectExtent l="19050" t="0" r="6350" b="0"/>
            <wp:wrapSquare wrapText="bothSides"/>
            <wp:docPr id="31" name="30 - Εικόνα" descr="bo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ath.jpg"/>
                    <pic:cNvPicPr/>
                  </pic:nvPicPr>
                  <pic:blipFill>
                    <a:blip r:embed="rId54"/>
                    <a:stretch>
                      <a:fillRect/>
                    </a:stretch>
                  </pic:blipFill>
                  <pic:spPr>
                    <a:xfrm>
                      <a:off x="0" y="0"/>
                      <a:ext cx="2203450" cy="1914525"/>
                    </a:xfrm>
                    <a:prstGeom prst="rect">
                      <a:avLst/>
                    </a:prstGeom>
                  </pic:spPr>
                </pic:pic>
              </a:graphicData>
            </a:graphic>
          </wp:anchor>
        </w:drawing>
      </w:r>
      <w:r>
        <w:rPr>
          <w:rFonts w:ascii="Times New Roman" w:hAnsi="Times New Roman" w:cs="Times New Roman"/>
          <w:sz w:val="24"/>
          <w:szCs w:val="24"/>
        </w:rPr>
        <w:t xml:space="preserve">Βασίλειο, καθώς η συνειδητοποίηση της ανάγκης αποκατάστασης σε νευρολογικές παθήσεις συνεχώς αυξανόταν. </w:t>
      </w:r>
      <w:r w:rsidRPr="00543087">
        <w:rPr>
          <w:rFonts w:ascii="Times New Roman" w:hAnsi="Times New Roman" w:cs="Times New Roman"/>
          <w:sz w:val="24"/>
          <w:szCs w:val="24"/>
        </w:rPr>
        <w:t xml:space="preserve">Δημοσιεύθηκε για πρώτη φορά το 1948 και τώρα, περισσότερο από 50 χρόνια αργότερα, είναι η πιο δημοφιλής προσέγγιση για τη θεραπεία ασθενών με νευρολογική δυσλειτουργία στον δυτικό κόσμο. Αναπτύχθηκε από τον σύζυγο Dr Karel Bobath και τον Berta Bobath, έναν γιατρό και φυσιοθεραπευτή αντίστοιχα, που </w:t>
      </w:r>
      <w:r>
        <w:rPr>
          <w:rFonts w:ascii="Times New Roman" w:hAnsi="Times New Roman" w:cs="Times New Roman"/>
          <w:sz w:val="24"/>
          <w:szCs w:val="24"/>
        </w:rPr>
        <w:t>μοιράστηκαν το ενδιαφέρον τους</w:t>
      </w:r>
      <w:r w:rsidRPr="00543087">
        <w:rPr>
          <w:rFonts w:ascii="Times New Roman" w:hAnsi="Times New Roman" w:cs="Times New Roman"/>
          <w:sz w:val="24"/>
          <w:szCs w:val="24"/>
        </w:rPr>
        <w:t xml:space="preserve"> για την κατανόηση των προβλημάτων των ενηλίκων και των παιδιών με νευρολογικές παθήσεις. Ο κύριος στόχος της θεραπείας είναι να ενθαρρύνει και να αυξήσει την ικανότητα του ασθενούς να κινηθεί και να λειτουργήσει με τον </w:t>
      </w:r>
      <w:r>
        <w:rPr>
          <w:rFonts w:ascii="Times New Roman" w:hAnsi="Times New Roman" w:cs="Times New Roman"/>
          <w:sz w:val="24"/>
          <w:szCs w:val="24"/>
        </w:rPr>
        <w:t>καλύτερο</w:t>
      </w:r>
      <w:r w:rsidRPr="00543087">
        <w:rPr>
          <w:rFonts w:ascii="Times New Roman" w:hAnsi="Times New Roman" w:cs="Times New Roman"/>
          <w:sz w:val="24"/>
          <w:szCs w:val="24"/>
        </w:rPr>
        <w:t xml:space="preserve"> </w:t>
      </w:r>
      <w:r>
        <w:rPr>
          <w:rFonts w:ascii="Times New Roman" w:hAnsi="Times New Roman" w:cs="Times New Roman"/>
          <w:sz w:val="24"/>
          <w:szCs w:val="24"/>
        </w:rPr>
        <w:t>δυνατό τρόπο, ενθαρρύνοντας πιο φυσιολογικές</w:t>
      </w:r>
      <w:r w:rsidRPr="00543087">
        <w:rPr>
          <w:rFonts w:ascii="Times New Roman" w:hAnsi="Times New Roman" w:cs="Times New Roman"/>
          <w:sz w:val="24"/>
          <w:szCs w:val="24"/>
        </w:rPr>
        <w:t xml:space="preserve"> στάσεις. Οι θεραπευτές εκτιμούν τον ασθενή, παρατηρούν τις κινήσεις τους και αναπτύσσουν ένα σχέδιο θεραπείας. Πρόκειται για πρακτική προσέγγιση, με τον θεραπευτή να κατευθύνει τις κινήσεις του ασθενούς. Η θεραπεία Bobath έχει αλλάξει με την πάροδο του χρόνου, ενσωματώνο</w:t>
      </w:r>
      <w:r>
        <w:rPr>
          <w:rFonts w:ascii="Times New Roman" w:hAnsi="Times New Roman" w:cs="Times New Roman"/>
          <w:sz w:val="24"/>
          <w:szCs w:val="24"/>
        </w:rPr>
        <w:t xml:space="preserve">ντας νέες επιστημονικές γνώσεις. </w:t>
      </w:r>
      <w:r w:rsidRPr="00543087">
        <w:rPr>
          <w:rFonts w:ascii="Times New Roman" w:hAnsi="Times New Roman" w:cs="Times New Roman"/>
          <w:sz w:val="24"/>
          <w:szCs w:val="24"/>
        </w:rPr>
        <w:t>Ο Karel και η Berta δημοσίευσαν την ιδέα τους για τελευταία φορά το 1990, ένα χρόνο πριν πεθάνουν.</w:t>
      </w:r>
      <w:r>
        <w:rPr>
          <w:rFonts w:ascii="Times New Roman" w:hAnsi="Times New Roman" w:cs="Times New Roman"/>
          <w:sz w:val="24"/>
          <w:szCs w:val="24"/>
        </w:rPr>
        <w:t xml:space="preserve"> </w:t>
      </w:r>
      <w:r w:rsidR="00EE6501">
        <w:rPr>
          <w:rFonts w:ascii="Times New Roman" w:hAnsi="Times New Roman" w:cs="Times New Roman"/>
          <w:sz w:val="24"/>
          <w:szCs w:val="24"/>
        </w:rPr>
        <w:t>(</w:t>
      </w:r>
      <w:r w:rsidR="00EE6501" w:rsidRPr="00E677D6">
        <w:rPr>
          <w:rFonts w:ascii="Times New Roman" w:hAnsi="Times New Roman" w:cs="Times New Roman"/>
          <w:sz w:val="24"/>
          <w:szCs w:val="24"/>
          <w:lang w:val="en-US"/>
        </w:rPr>
        <w:t>Frontline</w:t>
      </w:r>
      <w:r w:rsidR="00EE6501" w:rsidRPr="00EE6501">
        <w:rPr>
          <w:rFonts w:ascii="Times New Roman" w:hAnsi="Times New Roman" w:cs="Times New Roman"/>
          <w:sz w:val="24"/>
          <w:szCs w:val="24"/>
        </w:rPr>
        <w:t xml:space="preserve"> </w:t>
      </w:r>
      <w:r w:rsidR="00EE6501" w:rsidRPr="00E677D6">
        <w:rPr>
          <w:rFonts w:ascii="Times New Roman" w:hAnsi="Times New Roman" w:cs="Times New Roman"/>
          <w:sz w:val="24"/>
          <w:szCs w:val="24"/>
          <w:lang w:val="en-US"/>
        </w:rPr>
        <w:t>Magazine</w:t>
      </w:r>
      <w:r w:rsidR="00EE6501">
        <w:rPr>
          <w:rFonts w:ascii="Times New Roman" w:hAnsi="Times New Roman" w:cs="Times New Roman"/>
          <w:sz w:val="24"/>
          <w:szCs w:val="24"/>
        </w:rPr>
        <w:t>)</w:t>
      </w:r>
    </w:p>
    <w:p w:rsidR="00EE6501" w:rsidRDefault="00EE6501" w:rsidP="00370EFA">
      <w:pPr>
        <w:spacing w:line="360" w:lineRule="auto"/>
        <w:jc w:val="both"/>
        <w:rPr>
          <w:rFonts w:ascii="Times New Roman" w:hAnsi="Times New Roman" w:cs="Times New Roman"/>
          <w:sz w:val="24"/>
          <w:szCs w:val="24"/>
        </w:rPr>
      </w:pPr>
      <w:r>
        <w:rPr>
          <w:rFonts w:ascii="Times New Roman" w:hAnsi="Times New Roman" w:cs="Times New Roman"/>
          <w:sz w:val="24"/>
          <w:szCs w:val="24"/>
        </w:rPr>
        <w:t>Το 1963</w:t>
      </w:r>
      <w:r w:rsidRPr="00922E5D">
        <w:rPr>
          <w:rFonts w:ascii="Times New Roman" w:hAnsi="Times New Roman" w:cs="Times New Roman"/>
          <w:sz w:val="24"/>
          <w:szCs w:val="24"/>
        </w:rPr>
        <w:t xml:space="preserve">, οι </w:t>
      </w:r>
      <w:r w:rsidRPr="00922E5D">
        <w:rPr>
          <w:rFonts w:ascii="Times New Roman" w:hAnsi="Times New Roman" w:cs="Times New Roman"/>
          <w:sz w:val="24"/>
          <w:szCs w:val="24"/>
          <w:lang w:val="en-US"/>
        </w:rPr>
        <w:t>Bobath</w:t>
      </w:r>
      <w:r w:rsidRPr="00922E5D">
        <w:rPr>
          <w:rFonts w:ascii="Times New Roman" w:hAnsi="Times New Roman" w:cs="Times New Roman"/>
          <w:sz w:val="24"/>
          <w:szCs w:val="24"/>
        </w:rPr>
        <w:t xml:space="preserve"> </w:t>
      </w:r>
      <w:r>
        <w:rPr>
          <w:rFonts w:ascii="Times New Roman" w:hAnsi="Times New Roman" w:cs="Times New Roman"/>
          <w:sz w:val="24"/>
          <w:szCs w:val="24"/>
        </w:rPr>
        <w:t>άλλαξε</w:t>
      </w:r>
      <w:r w:rsidRPr="00922E5D">
        <w:rPr>
          <w:rFonts w:ascii="Times New Roman" w:hAnsi="Times New Roman" w:cs="Times New Roman"/>
          <w:sz w:val="24"/>
          <w:szCs w:val="24"/>
        </w:rPr>
        <w:t xml:space="preserve"> την ονομασία της προσέγγισης τους </w:t>
      </w:r>
      <w:r>
        <w:rPr>
          <w:rFonts w:ascii="Times New Roman" w:hAnsi="Times New Roman" w:cs="Times New Roman"/>
          <w:sz w:val="24"/>
          <w:szCs w:val="24"/>
        </w:rPr>
        <w:t xml:space="preserve">σε Νευροαναπτυξιακη Θεραπεία. Οι </w:t>
      </w:r>
      <w:r>
        <w:rPr>
          <w:rFonts w:ascii="Times New Roman" w:hAnsi="Times New Roman" w:cs="Times New Roman"/>
          <w:sz w:val="24"/>
          <w:szCs w:val="24"/>
          <w:lang w:val="en-US"/>
        </w:rPr>
        <w:t>Bobaths</w:t>
      </w:r>
      <w:r w:rsidRPr="00922E5D">
        <w:rPr>
          <w:rFonts w:ascii="Times New Roman" w:hAnsi="Times New Roman" w:cs="Times New Roman"/>
          <w:sz w:val="24"/>
          <w:szCs w:val="24"/>
        </w:rPr>
        <w:t xml:space="preserve"> </w:t>
      </w:r>
      <w:r>
        <w:rPr>
          <w:rFonts w:ascii="Times New Roman" w:hAnsi="Times New Roman" w:cs="Times New Roman"/>
          <w:sz w:val="24"/>
          <w:szCs w:val="24"/>
        </w:rPr>
        <w:t xml:space="preserve">πίστευαν ότι η παθολογία στο νευρικό σύστημα ήταν η πηγή της μεγαλύτερης βλάβης σε ασθενείς με εγκεφαλικές βλάβες και παιδιά με εγκεφαλική παράλυση. Με αυτήν την διαμόρφωση στην ετυμολογία της προσέγγισης τους, ήθελαν να εστιάσουν περισσότερο στην νευροπαθολογία και όχι στα κλινικά συμπτώματα των παθήσεων. Συγκεκριμένα η </w:t>
      </w:r>
      <w:r>
        <w:rPr>
          <w:rFonts w:ascii="Times New Roman" w:hAnsi="Times New Roman" w:cs="Times New Roman"/>
          <w:sz w:val="24"/>
          <w:szCs w:val="24"/>
          <w:lang w:val="en-US"/>
        </w:rPr>
        <w:t>Bobath</w:t>
      </w:r>
      <w:r w:rsidRPr="0096516A">
        <w:rPr>
          <w:rFonts w:ascii="Times New Roman" w:hAnsi="Times New Roman" w:cs="Times New Roman"/>
          <w:sz w:val="24"/>
          <w:szCs w:val="24"/>
        </w:rPr>
        <w:t xml:space="preserve"> </w:t>
      </w:r>
      <w:r>
        <w:rPr>
          <w:rFonts w:ascii="Times New Roman" w:hAnsi="Times New Roman" w:cs="Times New Roman"/>
          <w:sz w:val="24"/>
          <w:szCs w:val="24"/>
        </w:rPr>
        <w:t>αναφέρει ότι η θεραπεία θα πρέπει να τοποθετηθεί γύρω από τη αναπτυξιακή πλευρά των προβλημάτων που αντιμετωπίζουν τα παιδιά με κινητικές διαταραχές και να υπάρξει θεραπεία με προώθηση στις δραστηριότητες των παιδιών κατά μήκος των αναπτυξιακών γραμμών.</w:t>
      </w:r>
      <w:sdt>
        <w:sdtPr>
          <w:rPr>
            <w:rFonts w:ascii="Times New Roman" w:hAnsi="Times New Roman" w:cs="Times New Roman"/>
            <w:sz w:val="24"/>
            <w:szCs w:val="24"/>
          </w:rPr>
          <w:id w:val="678303957"/>
          <w:citation/>
        </w:sdtPr>
        <w:sdtContent>
          <w:r w:rsidR="009B4EDE">
            <w:rPr>
              <w:rFonts w:ascii="Times New Roman" w:hAnsi="Times New Roman" w:cs="Times New Roman"/>
              <w:sz w:val="24"/>
              <w:szCs w:val="24"/>
            </w:rPr>
            <w:fldChar w:fldCharType="begin"/>
          </w:r>
          <w:r w:rsidRPr="00EE6501">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EE6501">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Bob</w:instrText>
          </w:r>
          <w:r w:rsidRPr="00EE6501">
            <w:rPr>
              <w:rFonts w:ascii="Times New Roman" w:hAnsi="Times New Roman" w:cs="Times New Roman"/>
              <w:sz w:val="24"/>
              <w:szCs w:val="24"/>
            </w:rPr>
            <w:instrText>63 \</w:instrText>
          </w:r>
          <w:r>
            <w:rPr>
              <w:rFonts w:ascii="Times New Roman" w:hAnsi="Times New Roman" w:cs="Times New Roman"/>
              <w:sz w:val="24"/>
              <w:szCs w:val="24"/>
              <w:lang w:val="en-US"/>
            </w:rPr>
            <w:instrText>l</w:instrText>
          </w:r>
          <w:r w:rsidRPr="00EE6501">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Bobath</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w:t>
          </w:r>
          <w:r w:rsidR="0091169D" w:rsidRPr="0091169D">
            <w:rPr>
              <w:rFonts w:ascii="Times New Roman" w:hAnsi="Times New Roman" w:cs="Times New Roman"/>
              <w:noProof/>
              <w:sz w:val="24"/>
              <w:szCs w:val="24"/>
            </w:rPr>
            <w:t xml:space="preserve">. , </w:t>
          </w:r>
          <w:r w:rsidR="0091169D" w:rsidRPr="0091169D">
            <w:rPr>
              <w:rFonts w:ascii="Times New Roman" w:hAnsi="Times New Roman" w:cs="Times New Roman"/>
              <w:noProof/>
              <w:sz w:val="24"/>
              <w:szCs w:val="24"/>
              <w:lang w:val="en-US"/>
            </w:rPr>
            <w:t>A</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neuro</w:t>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developmental</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treatment</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of</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CP</w:t>
          </w:r>
          <w:r w:rsidR="0091169D" w:rsidRPr="0091169D">
            <w:rPr>
              <w:rFonts w:ascii="Times New Roman" w:hAnsi="Times New Roman" w:cs="Times New Roman"/>
              <w:noProof/>
              <w:sz w:val="24"/>
              <w:szCs w:val="24"/>
            </w:rPr>
            <w:t>, 1963)</w:t>
          </w:r>
          <w:r w:rsidR="009B4EDE">
            <w:rPr>
              <w:rFonts w:ascii="Times New Roman" w:hAnsi="Times New Roman" w:cs="Times New Roman"/>
              <w:sz w:val="24"/>
              <w:szCs w:val="24"/>
            </w:rPr>
            <w:fldChar w:fldCharType="end"/>
          </w:r>
        </w:sdtContent>
      </w:sdt>
      <w:r w:rsidRPr="00EE6501">
        <w:rPr>
          <w:rFonts w:ascii="Times New Roman" w:hAnsi="Times New Roman" w:cs="Times New Roman"/>
          <w:sz w:val="24"/>
          <w:szCs w:val="24"/>
        </w:rPr>
        <w:t xml:space="preserve"> </w:t>
      </w:r>
      <w:r>
        <w:rPr>
          <w:rFonts w:ascii="Times New Roman" w:hAnsi="Times New Roman" w:cs="Times New Roman"/>
          <w:sz w:val="24"/>
          <w:szCs w:val="24"/>
        </w:rPr>
        <w:t>Έτσι</w:t>
      </w:r>
      <w:r w:rsidRPr="009A6B86">
        <w:rPr>
          <w:rFonts w:ascii="Times New Roman" w:hAnsi="Times New Roman" w:cs="Times New Roman"/>
          <w:sz w:val="24"/>
          <w:szCs w:val="24"/>
        </w:rPr>
        <w:t xml:space="preserve">, </w:t>
      </w:r>
      <w:r>
        <w:rPr>
          <w:rFonts w:ascii="Times New Roman" w:hAnsi="Times New Roman" w:cs="Times New Roman"/>
          <w:sz w:val="24"/>
          <w:szCs w:val="24"/>
        </w:rPr>
        <w:t>σήμερα</w:t>
      </w:r>
      <w:r w:rsidRPr="009A6B86">
        <w:rPr>
          <w:rFonts w:ascii="Times New Roman" w:hAnsi="Times New Roman" w:cs="Times New Roman"/>
          <w:sz w:val="24"/>
          <w:szCs w:val="24"/>
        </w:rPr>
        <w:t xml:space="preserve"> </w:t>
      </w:r>
      <w:r>
        <w:rPr>
          <w:rFonts w:ascii="Times New Roman" w:hAnsi="Times New Roman" w:cs="Times New Roman"/>
          <w:sz w:val="24"/>
          <w:szCs w:val="24"/>
        </w:rPr>
        <w:t>ο</w:t>
      </w:r>
      <w:r w:rsidRPr="009A6B86">
        <w:rPr>
          <w:rFonts w:ascii="Times New Roman" w:hAnsi="Times New Roman" w:cs="Times New Roman"/>
          <w:sz w:val="24"/>
          <w:szCs w:val="24"/>
        </w:rPr>
        <w:t xml:space="preserve"> </w:t>
      </w:r>
      <w:r>
        <w:rPr>
          <w:rFonts w:ascii="Times New Roman" w:hAnsi="Times New Roman" w:cs="Times New Roman"/>
          <w:sz w:val="24"/>
          <w:szCs w:val="24"/>
        </w:rPr>
        <w:t>όρος</w:t>
      </w:r>
      <w:r w:rsidRPr="009A6B86">
        <w:rPr>
          <w:rFonts w:ascii="Times New Roman" w:hAnsi="Times New Roman" w:cs="Times New Roman"/>
          <w:sz w:val="24"/>
          <w:szCs w:val="24"/>
        </w:rPr>
        <w:t xml:space="preserve"> «</w:t>
      </w:r>
      <w:r>
        <w:rPr>
          <w:rFonts w:ascii="Times New Roman" w:hAnsi="Times New Roman" w:cs="Times New Roman"/>
          <w:sz w:val="24"/>
          <w:szCs w:val="24"/>
          <w:lang w:val="en-US"/>
        </w:rPr>
        <w:t>Neurodevelopmental</w:t>
      </w:r>
      <w:r w:rsidRPr="009A6B86">
        <w:rPr>
          <w:rFonts w:ascii="Times New Roman" w:hAnsi="Times New Roman" w:cs="Times New Roman"/>
          <w:sz w:val="24"/>
          <w:szCs w:val="24"/>
        </w:rPr>
        <w:t xml:space="preserve"> </w:t>
      </w:r>
      <w:r>
        <w:rPr>
          <w:rFonts w:ascii="Times New Roman" w:hAnsi="Times New Roman" w:cs="Times New Roman"/>
          <w:sz w:val="24"/>
          <w:szCs w:val="24"/>
          <w:lang w:val="en-US"/>
        </w:rPr>
        <w:t>treatment</w:t>
      </w:r>
      <w:r w:rsidRPr="009A6B86">
        <w:rPr>
          <w:rFonts w:ascii="Times New Roman" w:hAnsi="Times New Roman" w:cs="Times New Roman"/>
          <w:sz w:val="24"/>
          <w:szCs w:val="24"/>
        </w:rPr>
        <w:t xml:space="preserve">”  </w:t>
      </w:r>
      <w:r w:rsidR="008D2570">
        <w:rPr>
          <w:rFonts w:ascii="Times New Roman" w:hAnsi="Times New Roman" w:cs="Times New Roman"/>
          <w:sz w:val="24"/>
          <w:szCs w:val="24"/>
        </w:rPr>
        <w:t>κυριαρχεί</w:t>
      </w:r>
      <w:r w:rsidRPr="009A6B86">
        <w:rPr>
          <w:rFonts w:ascii="Times New Roman" w:hAnsi="Times New Roman" w:cs="Times New Roman"/>
          <w:sz w:val="24"/>
          <w:szCs w:val="24"/>
        </w:rPr>
        <w:t xml:space="preserve"> </w:t>
      </w:r>
      <w:r>
        <w:rPr>
          <w:rFonts w:ascii="Times New Roman" w:hAnsi="Times New Roman" w:cs="Times New Roman"/>
          <w:sz w:val="24"/>
          <w:szCs w:val="24"/>
        </w:rPr>
        <w:t>στην</w:t>
      </w:r>
      <w:r w:rsidRPr="009A6B86">
        <w:rPr>
          <w:rFonts w:ascii="Times New Roman" w:hAnsi="Times New Roman" w:cs="Times New Roman"/>
          <w:sz w:val="24"/>
          <w:szCs w:val="24"/>
        </w:rPr>
        <w:t xml:space="preserve"> </w:t>
      </w:r>
      <w:r>
        <w:rPr>
          <w:rFonts w:ascii="Times New Roman" w:hAnsi="Times New Roman" w:cs="Times New Roman"/>
          <w:sz w:val="24"/>
          <w:szCs w:val="24"/>
        </w:rPr>
        <w:t>Βόρεια</w:t>
      </w:r>
      <w:r w:rsidRPr="009A6B86">
        <w:rPr>
          <w:rFonts w:ascii="Times New Roman" w:hAnsi="Times New Roman" w:cs="Times New Roman"/>
          <w:sz w:val="24"/>
          <w:szCs w:val="24"/>
        </w:rPr>
        <w:t xml:space="preserve"> </w:t>
      </w:r>
      <w:r>
        <w:rPr>
          <w:rFonts w:ascii="Times New Roman" w:hAnsi="Times New Roman" w:cs="Times New Roman"/>
          <w:sz w:val="24"/>
          <w:szCs w:val="24"/>
        </w:rPr>
        <w:lastRenderedPageBreak/>
        <w:t>Αμερική, ωστόσο στον υπόλοιπο κόσμο και στην διεθνή βιβλιογραφία και αρθρογραφία χρησιμοποιούνται και οι δυο όροι.</w:t>
      </w:r>
      <w:sdt>
        <w:sdtPr>
          <w:rPr>
            <w:rFonts w:ascii="Times New Roman" w:hAnsi="Times New Roman" w:cs="Times New Roman"/>
            <w:sz w:val="24"/>
            <w:szCs w:val="24"/>
          </w:rPr>
          <w:id w:val="678303960"/>
          <w:citation/>
        </w:sdtPr>
        <w:sdtContent>
          <w:r w:rsidR="009B4EDE">
            <w:rPr>
              <w:rFonts w:ascii="Times New Roman" w:hAnsi="Times New Roman" w:cs="Times New Roman"/>
              <w:sz w:val="24"/>
              <w:szCs w:val="24"/>
            </w:rPr>
            <w:fldChar w:fldCharType="begin"/>
          </w:r>
          <w:r w:rsidRPr="00EE6501">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EE6501">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Zan</w:instrText>
          </w:r>
          <w:r w:rsidRPr="00EE6501">
            <w:rPr>
              <w:rFonts w:ascii="Times New Roman" w:hAnsi="Times New Roman" w:cs="Times New Roman"/>
              <w:sz w:val="24"/>
              <w:szCs w:val="24"/>
            </w:rPr>
            <w:instrText>15 \</w:instrText>
          </w:r>
          <w:r>
            <w:rPr>
              <w:rFonts w:ascii="Times New Roman" w:hAnsi="Times New Roman" w:cs="Times New Roman"/>
              <w:sz w:val="24"/>
              <w:szCs w:val="24"/>
              <w:lang w:val="en-US"/>
            </w:rPr>
            <w:instrText>l</w:instrText>
          </w:r>
          <w:r w:rsidRPr="00EE6501">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Zanon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Porf</w:t>
          </w:r>
          <w:r w:rsidR="0091169D" w:rsidRPr="0091169D">
            <w:rPr>
              <w:rFonts w:ascii="Times New Roman" w:hAnsi="Times New Roman" w:cs="Times New Roman"/>
              <w:noProof/>
              <w:sz w:val="24"/>
              <w:szCs w:val="24"/>
            </w:rPr>
            <w:t>í</w:t>
          </w:r>
          <w:r w:rsidR="0091169D" w:rsidRPr="0091169D">
            <w:rPr>
              <w:rFonts w:ascii="Times New Roman" w:hAnsi="Times New Roman" w:cs="Times New Roman"/>
              <w:noProof/>
              <w:sz w:val="24"/>
              <w:szCs w:val="24"/>
              <w:lang w:val="en-US"/>
            </w:rPr>
            <w:t>rio</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Riera</w:t>
          </w:r>
          <w:r w:rsidR="0091169D" w:rsidRPr="0091169D">
            <w:rPr>
              <w:rFonts w:ascii="Times New Roman" w:hAnsi="Times New Roman" w:cs="Times New Roman"/>
              <w:noProof/>
              <w:sz w:val="24"/>
              <w:szCs w:val="24"/>
            </w:rPr>
            <w:t>, 2015)</w:t>
          </w:r>
          <w:r w:rsidR="009B4EDE">
            <w:rPr>
              <w:rFonts w:ascii="Times New Roman" w:hAnsi="Times New Roman" w:cs="Times New Roman"/>
              <w:sz w:val="24"/>
              <w:szCs w:val="24"/>
            </w:rPr>
            <w:fldChar w:fldCharType="end"/>
          </w:r>
        </w:sdtContent>
      </w:sdt>
    </w:p>
    <w:p w:rsidR="008D2570" w:rsidRDefault="008D2570" w:rsidP="00370EFA">
      <w:pPr>
        <w:spacing w:line="360" w:lineRule="auto"/>
        <w:jc w:val="both"/>
      </w:pPr>
    </w:p>
    <w:p w:rsidR="008D2570" w:rsidRDefault="008D2570" w:rsidP="008D2570">
      <w:pPr>
        <w:pStyle w:val="Heading1"/>
        <w:rPr>
          <w:rFonts w:ascii="Times New Roman" w:hAnsi="Times New Roman" w:cs="Times New Roman"/>
          <w:color w:val="auto"/>
          <w:sz w:val="24"/>
          <w:szCs w:val="24"/>
        </w:rPr>
      </w:pPr>
      <w:bookmarkStart w:id="60" w:name="_Toc19895737"/>
      <w:r w:rsidRPr="008D2570">
        <w:rPr>
          <w:rFonts w:ascii="Times New Roman" w:hAnsi="Times New Roman" w:cs="Times New Roman"/>
          <w:color w:val="auto"/>
          <w:sz w:val="24"/>
          <w:szCs w:val="24"/>
        </w:rPr>
        <w:t>7.2 Φιλοσοφία της προσέγγισης</w:t>
      </w:r>
      <w:bookmarkEnd w:id="60"/>
    </w:p>
    <w:p w:rsidR="008D2570" w:rsidRDefault="008D2570" w:rsidP="008D2570"/>
    <w:p w:rsidR="008D2570" w:rsidRPr="00B041C9" w:rsidRDefault="008D2570" w:rsidP="008D25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sz w:val="24"/>
          <w:szCs w:val="24"/>
          <w:lang w:val="en-US"/>
        </w:rPr>
        <w:t>NDT</w:t>
      </w:r>
      <w:r w:rsidRPr="0018094E">
        <w:rPr>
          <w:rFonts w:ascii="Times New Roman" w:hAnsi="Times New Roman" w:cs="Times New Roman"/>
          <w:sz w:val="24"/>
          <w:szCs w:val="24"/>
        </w:rPr>
        <w:t xml:space="preserve"> </w:t>
      </w:r>
      <w:r>
        <w:rPr>
          <w:rFonts w:ascii="Times New Roman" w:hAnsi="Times New Roman" w:cs="Times New Roman"/>
          <w:sz w:val="24"/>
          <w:szCs w:val="24"/>
        </w:rPr>
        <w:t>χρησιμοποιείται ευρέως ως ένα μοντέλο θεραπευτικής διαχείρισης και θεραπείας σε παιδιά με εγκεφαλική παράλυση και σε ενήλικες με εγκεφαλικό επεισόδιο και ημιπληγία. Η βασική φιλοσοφία που δημιουργεί μια αρχή για την ανάπτυξη της θεραπείας είναι ότι η βλάβες του ΚΝΣ παράγουν προβλήματα στον συντονισμό της στάσης και της κίνησης</w:t>
      </w:r>
      <w:r w:rsidRPr="0018094E">
        <w:rPr>
          <w:rFonts w:ascii="Times New Roman" w:hAnsi="Times New Roman" w:cs="Times New Roman"/>
          <w:sz w:val="24"/>
          <w:szCs w:val="24"/>
        </w:rPr>
        <w:t xml:space="preserve"> </w:t>
      </w:r>
      <w:r>
        <w:rPr>
          <w:rFonts w:ascii="Times New Roman" w:hAnsi="Times New Roman" w:cs="Times New Roman"/>
          <w:sz w:val="24"/>
          <w:szCs w:val="24"/>
        </w:rPr>
        <w:t>σε συνδυασμό με ασυνήθιστες ιδιότητες στον μυικό τόνο που</w:t>
      </w:r>
      <w:r w:rsidRPr="0018094E">
        <w:rPr>
          <w:rFonts w:ascii="Times New Roman" w:hAnsi="Times New Roman" w:cs="Times New Roman"/>
          <w:sz w:val="24"/>
          <w:szCs w:val="24"/>
        </w:rPr>
        <w:t xml:space="preserve"> </w:t>
      </w:r>
      <w:r>
        <w:rPr>
          <w:rFonts w:ascii="Times New Roman" w:hAnsi="Times New Roman" w:cs="Times New Roman"/>
          <w:sz w:val="24"/>
          <w:szCs w:val="24"/>
        </w:rPr>
        <w:t>συνεισφέρει άμεσα σε λειτουργικούς περιορισμούς. Αυτοί</w:t>
      </w:r>
      <w:r w:rsidRPr="00F50A12">
        <w:rPr>
          <w:rFonts w:ascii="Times New Roman" w:hAnsi="Times New Roman" w:cs="Times New Roman"/>
          <w:sz w:val="24"/>
          <w:szCs w:val="24"/>
        </w:rPr>
        <w:t xml:space="preserve"> </w:t>
      </w:r>
      <w:r>
        <w:rPr>
          <w:rFonts w:ascii="Times New Roman" w:hAnsi="Times New Roman" w:cs="Times New Roman"/>
          <w:sz w:val="24"/>
          <w:szCs w:val="24"/>
        </w:rPr>
        <w:t>οι</w:t>
      </w:r>
      <w:r w:rsidRPr="00F50A12">
        <w:rPr>
          <w:rFonts w:ascii="Times New Roman" w:hAnsi="Times New Roman" w:cs="Times New Roman"/>
          <w:sz w:val="24"/>
          <w:szCs w:val="24"/>
        </w:rPr>
        <w:t xml:space="preserve"> </w:t>
      </w:r>
      <w:r>
        <w:rPr>
          <w:rFonts w:ascii="Times New Roman" w:hAnsi="Times New Roman" w:cs="Times New Roman"/>
          <w:sz w:val="24"/>
          <w:szCs w:val="24"/>
        </w:rPr>
        <w:t>λειτουργικοί</w:t>
      </w:r>
      <w:r w:rsidRPr="00F50A12">
        <w:rPr>
          <w:rFonts w:ascii="Times New Roman" w:hAnsi="Times New Roman" w:cs="Times New Roman"/>
          <w:sz w:val="24"/>
          <w:szCs w:val="24"/>
        </w:rPr>
        <w:t xml:space="preserve"> </w:t>
      </w:r>
      <w:r>
        <w:rPr>
          <w:rFonts w:ascii="Times New Roman" w:hAnsi="Times New Roman" w:cs="Times New Roman"/>
          <w:sz w:val="24"/>
          <w:szCs w:val="24"/>
        </w:rPr>
        <w:t>περιορισμοί</w:t>
      </w:r>
      <w:r w:rsidRPr="00F50A12">
        <w:rPr>
          <w:rFonts w:ascii="Times New Roman" w:hAnsi="Times New Roman" w:cs="Times New Roman"/>
          <w:sz w:val="24"/>
          <w:szCs w:val="24"/>
        </w:rPr>
        <w:t xml:space="preserve"> </w:t>
      </w:r>
      <w:r>
        <w:rPr>
          <w:rFonts w:ascii="Times New Roman" w:hAnsi="Times New Roman" w:cs="Times New Roman"/>
          <w:sz w:val="24"/>
          <w:szCs w:val="24"/>
        </w:rPr>
        <w:t>έχουν</w:t>
      </w:r>
      <w:r w:rsidRPr="00F50A12">
        <w:rPr>
          <w:rFonts w:ascii="Times New Roman" w:hAnsi="Times New Roman" w:cs="Times New Roman"/>
          <w:sz w:val="24"/>
          <w:szCs w:val="24"/>
        </w:rPr>
        <w:t xml:space="preserve"> </w:t>
      </w:r>
      <w:r>
        <w:rPr>
          <w:rFonts w:ascii="Times New Roman" w:hAnsi="Times New Roman" w:cs="Times New Roman"/>
          <w:sz w:val="24"/>
          <w:szCs w:val="24"/>
        </w:rPr>
        <w:t>την</w:t>
      </w:r>
      <w:r w:rsidRPr="00F50A12">
        <w:rPr>
          <w:rFonts w:ascii="Times New Roman" w:hAnsi="Times New Roman" w:cs="Times New Roman"/>
          <w:sz w:val="24"/>
          <w:szCs w:val="24"/>
        </w:rPr>
        <w:t xml:space="preserve"> </w:t>
      </w:r>
      <w:r>
        <w:rPr>
          <w:rFonts w:ascii="Times New Roman" w:hAnsi="Times New Roman" w:cs="Times New Roman"/>
          <w:sz w:val="24"/>
          <w:szCs w:val="24"/>
        </w:rPr>
        <w:t>ικανότητα</w:t>
      </w:r>
      <w:r w:rsidRPr="00F50A12">
        <w:rPr>
          <w:rFonts w:ascii="Times New Roman" w:hAnsi="Times New Roman" w:cs="Times New Roman"/>
          <w:sz w:val="24"/>
          <w:szCs w:val="24"/>
        </w:rPr>
        <w:t xml:space="preserve"> </w:t>
      </w:r>
      <w:r>
        <w:rPr>
          <w:rFonts w:ascii="Times New Roman" w:hAnsi="Times New Roman" w:cs="Times New Roman"/>
          <w:sz w:val="24"/>
          <w:szCs w:val="24"/>
        </w:rPr>
        <w:t>να</w:t>
      </w:r>
      <w:r w:rsidRPr="00F50A12">
        <w:rPr>
          <w:rFonts w:ascii="Times New Roman" w:hAnsi="Times New Roman" w:cs="Times New Roman"/>
          <w:sz w:val="24"/>
          <w:szCs w:val="24"/>
        </w:rPr>
        <w:t xml:space="preserve"> </w:t>
      </w:r>
      <w:r>
        <w:rPr>
          <w:rFonts w:ascii="Times New Roman" w:hAnsi="Times New Roman" w:cs="Times New Roman"/>
          <w:sz w:val="24"/>
          <w:szCs w:val="24"/>
        </w:rPr>
        <w:t>αλλάξουν</w:t>
      </w:r>
      <w:r w:rsidRPr="00F50A12">
        <w:rPr>
          <w:rFonts w:ascii="Times New Roman" w:hAnsi="Times New Roman" w:cs="Times New Roman"/>
          <w:sz w:val="24"/>
          <w:szCs w:val="24"/>
        </w:rPr>
        <w:t xml:space="preserve"> </w:t>
      </w:r>
      <w:r>
        <w:rPr>
          <w:rFonts w:ascii="Times New Roman" w:hAnsi="Times New Roman" w:cs="Times New Roman"/>
          <w:sz w:val="24"/>
          <w:szCs w:val="24"/>
        </w:rPr>
        <w:t>όταν</w:t>
      </w:r>
      <w:r w:rsidRPr="00F50A12">
        <w:rPr>
          <w:rFonts w:ascii="Times New Roman" w:hAnsi="Times New Roman" w:cs="Times New Roman"/>
          <w:sz w:val="24"/>
          <w:szCs w:val="24"/>
        </w:rPr>
        <w:t xml:space="preserve"> </w:t>
      </w:r>
      <w:r>
        <w:rPr>
          <w:rFonts w:ascii="Times New Roman" w:hAnsi="Times New Roman" w:cs="Times New Roman"/>
          <w:sz w:val="24"/>
          <w:szCs w:val="24"/>
        </w:rPr>
        <w:t>η</w:t>
      </w:r>
      <w:r w:rsidRPr="00F50A12">
        <w:rPr>
          <w:rFonts w:ascii="Times New Roman" w:hAnsi="Times New Roman" w:cs="Times New Roman"/>
          <w:sz w:val="24"/>
          <w:szCs w:val="24"/>
        </w:rPr>
        <w:t xml:space="preserve"> </w:t>
      </w:r>
      <w:r>
        <w:rPr>
          <w:rFonts w:ascii="Times New Roman" w:hAnsi="Times New Roman" w:cs="Times New Roman"/>
          <w:sz w:val="24"/>
          <w:szCs w:val="24"/>
        </w:rPr>
        <w:t>στρατηγική</w:t>
      </w:r>
      <w:r w:rsidRPr="00F50A12">
        <w:rPr>
          <w:rFonts w:ascii="Times New Roman" w:hAnsi="Times New Roman" w:cs="Times New Roman"/>
          <w:sz w:val="24"/>
          <w:szCs w:val="24"/>
        </w:rPr>
        <w:t xml:space="preserve"> </w:t>
      </w:r>
      <w:r>
        <w:rPr>
          <w:rFonts w:ascii="Times New Roman" w:hAnsi="Times New Roman" w:cs="Times New Roman"/>
          <w:sz w:val="24"/>
          <w:szCs w:val="24"/>
        </w:rPr>
        <w:t>της</w:t>
      </w:r>
      <w:r w:rsidRPr="00F50A12">
        <w:rPr>
          <w:rFonts w:ascii="Times New Roman" w:hAnsi="Times New Roman" w:cs="Times New Roman"/>
          <w:sz w:val="24"/>
          <w:szCs w:val="24"/>
        </w:rPr>
        <w:t xml:space="preserve"> </w:t>
      </w:r>
      <w:r>
        <w:rPr>
          <w:rFonts w:ascii="Times New Roman" w:hAnsi="Times New Roman" w:cs="Times New Roman"/>
          <w:sz w:val="24"/>
          <w:szCs w:val="24"/>
        </w:rPr>
        <w:t>θεραπείας</w:t>
      </w:r>
      <w:r w:rsidRPr="00F50A12">
        <w:rPr>
          <w:rFonts w:ascii="Times New Roman" w:hAnsi="Times New Roman" w:cs="Times New Roman"/>
          <w:sz w:val="24"/>
          <w:szCs w:val="24"/>
        </w:rPr>
        <w:t xml:space="preserve"> </w:t>
      </w:r>
      <w:r>
        <w:rPr>
          <w:rFonts w:ascii="Times New Roman" w:hAnsi="Times New Roman" w:cs="Times New Roman"/>
          <w:sz w:val="24"/>
          <w:szCs w:val="24"/>
        </w:rPr>
        <w:t>στοχεύει</w:t>
      </w:r>
      <w:r w:rsidRPr="00F50A12">
        <w:rPr>
          <w:rFonts w:ascii="Times New Roman" w:hAnsi="Times New Roman" w:cs="Times New Roman"/>
          <w:sz w:val="24"/>
          <w:szCs w:val="24"/>
        </w:rPr>
        <w:t xml:space="preserve"> </w:t>
      </w:r>
      <w:r>
        <w:rPr>
          <w:rFonts w:ascii="Times New Roman" w:hAnsi="Times New Roman" w:cs="Times New Roman"/>
          <w:sz w:val="24"/>
          <w:szCs w:val="24"/>
        </w:rPr>
        <w:t>συγκεκριμένες</w:t>
      </w:r>
      <w:r w:rsidRPr="00F50A12">
        <w:rPr>
          <w:rFonts w:ascii="Times New Roman" w:hAnsi="Times New Roman" w:cs="Times New Roman"/>
          <w:sz w:val="24"/>
          <w:szCs w:val="24"/>
        </w:rPr>
        <w:t xml:space="preserve"> </w:t>
      </w:r>
      <w:r>
        <w:rPr>
          <w:rFonts w:ascii="Times New Roman" w:hAnsi="Times New Roman" w:cs="Times New Roman"/>
          <w:sz w:val="24"/>
          <w:szCs w:val="24"/>
        </w:rPr>
        <w:t>βλάβες</w:t>
      </w:r>
      <w:r w:rsidRPr="00F50A12">
        <w:rPr>
          <w:rFonts w:ascii="Times New Roman" w:hAnsi="Times New Roman" w:cs="Times New Roman"/>
          <w:sz w:val="24"/>
          <w:szCs w:val="24"/>
        </w:rPr>
        <w:t xml:space="preserve"> </w:t>
      </w:r>
      <w:r>
        <w:rPr>
          <w:rFonts w:ascii="Times New Roman" w:hAnsi="Times New Roman" w:cs="Times New Roman"/>
          <w:sz w:val="24"/>
          <w:szCs w:val="24"/>
        </w:rPr>
        <w:t>των</w:t>
      </w:r>
      <w:r w:rsidRPr="00F50A12">
        <w:rPr>
          <w:rFonts w:ascii="Times New Roman" w:hAnsi="Times New Roman" w:cs="Times New Roman"/>
          <w:sz w:val="24"/>
          <w:szCs w:val="24"/>
        </w:rPr>
        <w:t xml:space="preserve"> </w:t>
      </w:r>
      <w:r>
        <w:rPr>
          <w:rFonts w:ascii="Times New Roman" w:hAnsi="Times New Roman" w:cs="Times New Roman"/>
          <w:sz w:val="24"/>
          <w:szCs w:val="24"/>
        </w:rPr>
        <w:t>συστημάτων</w:t>
      </w:r>
      <w:r w:rsidRPr="00F50A12">
        <w:rPr>
          <w:rFonts w:ascii="Times New Roman" w:hAnsi="Times New Roman" w:cs="Times New Roman"/>
          <w:sz w:val="24"/>
          <w:szCs w:val="24"/>
        </w:rPr>
        <w:t xml:space="preserve"> </w:t>
      </w:r>
      <w:r>
        <w:rPr>
          <w:rFonts w:ascii="Times New Roman" w:hAnsi="Times New Roman" w:cs="Times New Roman"/>
          <w:sz w:val="24"/>
          <w:szCs w:val="24"/>
        </w:rPr>
        <w:t>στις</w:t>
      </w:r>
      <w:r w:rsidRPr="00F50A12">
        <w:rPr>
          <w:rFonts w:ascii="Times New Roman" w:hAnsi="Times New Roman" w:cs="Times New Roman"/>
          <w:sz w:val="24"/>
          <w:szCs w:val="24"/>
        </w:rPr>
        <w:t xml:space="preserve"> </w:t>
      </w:r>
      <w:r>
        <w:rPr>
          <w:rFonts w:ascii="Times New Roman" w:hAnsi="Times New Roman" w:cs="Times New Roman"/>
          <w:sz w:val="24"/>
          <w:szCs w:val="24"/>
        </w:rPr>
        <w:t>δραστηριότητες</w:t>
      </w:r>
      <w:r w:rsidRPr="00F50A12">
        <w:rPr>
          <w:rFonts w:ascii="Times New Roman" w:hAnsi="Times New Roman" w:cs="Times New Roman"/>
          <w:sz w:val="24"/>
          <w:szCs w:val="24"/>
        </w:rPr>
        <w:t xml:space="preserve"> </w:t>
      </w:r>
      <w:r>
        <w:rPr>
          <w:rFonts w:ascii="Times New Roman" w:hAnsi="Times New Roman" w:cs="Times New Roman"/>
          <w:sz w:val="24"/>
          <w:szCs w:val="24"/>
        </w:rPr>
        <w:t>και</w:t>
      </w:r>
      <w:r w:rsidRPr="00F50A12">
        <w:rPr>
          <w:rFonts w:ascii="Times New Roman" w:hAnsi="Times New Roman" w:cs="Times New Roman"/>
          <w:sz w:val="24"/>
          <w:szCs w:val="24"/>
        </w:rPr>
        <w:t xml:space="preserve"> </w:t>
      </w:r>
      <w:r>
        <w:rPr>
          <w:rFonts w:ascii="Times New Roman" w:hAnsi="Times New Roman" w:cs="Times New Roman"/>
          <w:sz w:val="24"/>
          <w:szCs w:val="24"/>
        </w:rPr>
        <w:t xml:space="preserve">συνθήκες που είναι σημαντικές στην ζωή του ανθρώπου. Οι </w:t>
      </w:r>
      <w:r>
        <w:rPr>
          <w:rFonts w:ascii="Times New Roman" w:hAnsi="Times New Roman" w:cs="Times New Roman"/>
          <w:sz w:val="24"/>
          <w:szCs w:val="24"/>
          <w:lang w:val="en-US"/>
        </w:rPr>
        <w:t>Bobaths</w:t>
      </w:r>
      <w:r w:rsidRPr="00C001C3">
        <w:rPr>
          <w:rFonts w:ascii="Times New Roman" w:hAnsi="Times New Roman" w:cs="Times New Roman"/>
          <w:sz w:val="24"/>
          <w:szCs w:val="24"/>
        </w:rPr>
        <w:t xml:space="preserve"> </w:t>
      </w:r>
      <w:r>
        <w:rPr>
          <w:rFonts w:ascii="Times New Roman" w:hAnsi="Times New Roman" w:cs="Times New Roman"/>
          <w:sz w:val="24"/>
          <w:szCs w:val="24"/>
        </w:rPr>
        <w:t>πίστευαν ότι ένα μεγάλο μέρος της αναπηρίας που βιώνουν αυτά τα άτομα με νευρολογικές παθήσεις σχετίζεται, άμεσα ή έμμεσα, με την στάση που διαμορφώνουν και την δυσλειτουργία της κίνησης.</w:t>
      </w:r>
      <w:sdt>
        <w:sdtPr>
          <w:rPr>
            <w:rFonts w:ascii="Times New Roman" w:hAnsi="Times New Roman" w:cs="Times New Roman"/>
            <w:sz w:val="24"/>
            <w:szCs w:val="24"/>
          </w:rPr>
          <w:id w:val="678303961"/>
          <w:citation/>
        </w:sdtPr>
        <w:sdtContent>
          <w:r w:rsidR="009B4EDE">
            <w:rPr>
              <w:rFonts w:ascii="Times New Roman" w:hAnsi="Times New Roman" w:cs="Times New Roman"/>
              <w:sz w:val="24"/>
              <w:szCs w:val="24"/>
            </w:rPr>
            <w:fldChar w:fldCharType="begin"/>
          </w:r>
          <w:r w:rsidRPr="008D257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8D257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How</w:instrText>
          </w:r>
          <w:r w:rsidRPr="008D2570">
            <w:rPr>
              <w:rFonts w:ascii="Times New Roman" w:hAnsi="Times New Roman" w:cs="Times New Roman"/>
              <w:sz w:val="24"/>
              <w:szCs w:val="24"/>
            </w:rPr>
            <w:instrText>02 \</w:instrText>
          </w:r>
          <w:r>
            <w:rPr>
              <w:rFonts w:ascii="Times New Roman" w:hAnsi="Times New Roman" w:cs="Times New Roman"/>
              <w:sz w:val="24"/>
              <w:szCs w:val="24"/>
              <w:lang w:val="en-US"/>
            </w:rPr>
            <w:instrText>l</w:instrText>
          </w:r>
          <w:r w:rsidRPr="008D257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Howle</w:t>
          </w:r>
          <w:r w:rsidR="0091169D" w:rsidRPr="0091169D">
            <w:rPr>
              <w:rFonts w:ascii="Times New Roman" w:hAnsi="Times New Roman" w:cs="Times New Roman"/>
              <w:noProof/>
              <w:sz w:val="24"/>
              <w:szCs w:val="24"/>
            </w:rPr>
            <w:t>, 2002)</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678303962"/>
          <w:citation/>
        </w:sdtPr>
        <w:sdtContent>
          <w:r w:rsidR="009B4EDE">
            <w:rPr>
              <w:rFonts w:ascii="Times New Roman" w:hAnsi="Times New Roman" w:cs="Times New Roman"/>
              <w:sz w:val="24"/>
              <w:szCs w:val="24"/>
            </w:rPr>
            <w:fldChar w:fldCharType="begin"/>
          </w:r>
          <w:r w:rsidRPr="00B041C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B041C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Bob</w:instrText>
          </w:r>
          <w:r w:rsidRPr="00B041C9">
            <w:rPr>
              <w:rFonts w:ascii="Times New Roman" w:hAnsi="Times New Roman" w:cs="Times New Roman"/>
              <w:sz w:val="24"/>
              <w:szCs w:val="24"/>
            </w:rPr>
            <w:instrText>84 \</w:instrText>
          </w:r>
          <w:r>
            <w:rPr>
              <w:rFonts w:ascii="Times New Roman" w:hAnsi="Times New Roman" w:cs="Times New Roman"/>
              <w:sz w:val="24"/>
              <w:szCs w:val="24"/>
              <w:lang w:val="en-US"/>
            </w:rPr>
            <w:instrText>l</w:instrText>
          </w:r>
          <w:r w:rsidRPr="00B041C9">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Bobath</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Bobath</w:t>
          </w:r>
          <w:r w:rsidR="0091169D" w:rsidRPr="0091169D">
            <w:rPr>
              <w:rFonts w:ascii="Times New Roman" w:hAnsi="Times New Roman" w:cs="Times New Roman"/>
              <w:noProof/>
              <w:sz w:val="24"/>
              <w:szCs w:val="24"/>
            </w:rPr>
            <w:t>, 1984)</w:t>
          </w:r>
          <w:r w:rsidR="009B4EDE">
            <w:rPr>
              <w:rFonts w:ascii="Times New Roman" w:hAnsi="Times New Roman" w:cs="Times New Roman"/>
              <w:sz w:val="24"/>
              <w:szCs w:val="24"/>
            </w:rPr>
            <w:fldChar w:fldCharType="end"/>
          </w:r>
        </w:sdtContent>
      </w:sdt>
    </w:p>
    <w:p w:rsidR="008D2570" w:rsidRPr="00B041C9" w:rsidRDefault="008D2570" w:rsidP="008D2570">
      <w:pPr>
        <w:spacing w:line="360" w:lineRule="auto"/>
        <w:jc w:val="both"/>
        <w:rPr>
          <w:rFonts w:ascii="Times New Roman" w:hAnsi="Times New Roman" w:cs="Times New Roman"/>
          <w:sz w:val="24"/>
          <w:szCs w:val="24"/>
        </w:rPr>
      </w:pPr>
      <w:r>
        <w:rPr>
          <w:rFonts w:ascii="Times New Roman" w:hAnsi="Times New Roman" w:cs="Times New Roman"/>
          <w:sz w:val="24"/>
          <w:szCs w:val="24"/>
        </w:rPr>
        <w:t>Σύμφωνα</w:t>
      </w:r>
      <w:r w:rsidRPr="00D1348A">
        <w:rPr>
          <w:rFonts w:ascii="Times New Roman" w:hAnsi="Times New Roman" w:cs="Times New Roman"/>
          <w:sz w:val="24"/>
          <w:szCs w:val="24"/>
        </w:rPr>
        <w:t xml:space="preserve"> </w:t>
      </w:r>
      <w:r>
        <w:rPr>
          <w:rFonts w:ascii="Times New Roman" w:hAnsi="Times New Roman" w:cs="Times New Roman"/>
          <w:sz w:val="24"/>
          <w:szCs w:val="24"/>
        </w:rPr>
        <w:t>με</w:t>
      </w:r>
      <w:r w:rsidRPr="00D1348A">
        <w:rPr>
          <w:rFonts w:ascii="Times New Roman" w:hAnsi="Times New Roman" w:cs="Times New Roman"/>
          <w:sz w:val="24"/>
          <w:szCs w:val="24"/>
        </w:rPr>
        <w:t xml:space="preserve"> </w:t>
      </w:r>
      <w:r>
        <w:rPr>
          <w:rFonts w:ascii="Times New Roman" w:hAnsi="Times New Roman" w:cs="Times New Roman"/>
          <w:sz w:val="24"/>
          <w:szCs w:val="24"/>
        </w:rPr>
        <w:t>τους</w:t>
      </w:r>
      <w:r w:rsidRPr="00D1348A">
        <w:rPr>
          <w:rFonts w:ascii="Times New Roman" w:hAnsi="Times New Roman" w:cs="Times New Roman"/>
          <w:sz w:val="24"/>
          <w:szCs w:val="24"/>
        </w:rPr>
        <w:t xml:space="preserve"> </w:t>
      </w:r>
      <w:r>
        <w:rPr>
          <w:rFonts w:ascii="Times New Roman" w:hAnsi="Times New Roman" w:cs="Times New Roman"/>
          <w:sz w:val="24"/>
          <w:szCs w:val="24"/>
          <w:lang w:val="en-US"/>
        </w:rPr>
        <w:t>Bobaths</w:t>
      </w:r>
      <w:r w:rsidRPr="00D1348A">
        <w:rPr>
          <w:rFonts w:ascii="Times New Roman" w:hAnsi="Times New Roman" w:cs="Times New Roman"/>
          <w:sz w:val="24"/>
          <w:szCs w:val="24"/>
        </w:rPr>
        <w:t xml:space="preserve">, </w:t>
      </w:r>
      <w:r>
        <w:rPr>
          <w:rFonts w:ascii="Times New Roman" w:hAnsi="Times New Roman" w:cs="Times New Roman"/>
          <w:sz w:val="24"/>
          <w:szCs w:val="24"/>
        </w:rPr>
        <w:t>η</w:t>
      </w:r>
      <w:r w:rsidRPr="00D1348A">
        <w:rPr>
          <w:rFonts w:ascii="Times New Roman" w:hAnsi="Times New Roman" w:cs="Times New Roman"/>
          <w:sz w:val="24"/>
          <w:szCs w:val="24"/>
        </w:rPr>
        <w:t xml:space="preserve"> </w:t>
      </w:r>
      <w:r>
        <w:rPr>
          <w:rFonts w:ascii="Times New Roman" w:hAnsi="Times New Roman" w:cs="Times New Roman"/>
          <w:sz w:val="24"/>
          <w:szCs w:val="24"/>
        </w:rPr>
        <w:t>δυσλειτουργία</w:t>
      </w:r>
      <w:r w:rsidRPr="00D1348A">
        <w:rPr>
          <w:rFonts w:ascii="Times New Roman" w:hAnsi="Times New Roman" w:cs="Times New Roman"/>
          <w:sz w:val="24"/>
          <w:szCs w:val="24"/>
        </w:rPr>
        <w:t xml:space="preserve"> </w:t>
      </w:r>
      <w:r>
        <w:rPr>
          <w:rFonts w:ascii="Times New Roman" w:hAnsi="Times New Roman" w:cs="Times New Roman"/>
          <w:sz w:val="24"/>
          <w:szCs w:val="24"/>
        </w:rPr>
        <w:t>στο</w:t>
      </w:r>
      <w:r w:rsidRPr="00D1348A">
        <w:rPr>
          <w:rFonts w:ascii="Times New Roman" w:hAnsi="Times New Roman" w:cs="Times New Roman"/>
          <w:sz w:val="24"/>
          <w:szCs w:val="24"/>
        </w:rPr>
        <w:t xml:space="preserve"> </w:t>
      </w:r>
      <w:r>
        <w:rPr>
          <w:rFonts w:ascii="Times New Roman" w:hAnsi="Times New Roman" w:cs="Times New Roman"/>
          <w:sz w:val="24"/>
          <w:szCs w:val="24"/>
        </w:rPr>
        <w:t>ΚΝΣ</w:t>
      </w:r>
      <w:r w:rsidRPr="00D1348A">
        <w:rPr>
          <w:rFonts w:ascii="Times New Roman" w:hAnsi="Times New Roman" w:cs="Times New Roman"/>
          <w:sz w:val="24"/>
          <w:szCs w:val="24"/>
        </w:rPr>
        <w:t xml:space="preserve"> </w:t>
      </w:r>
      <w:r>
        <w:rPr>
          <w:rFonts w:ascii="Times New Roman" w:hAnsi="Times New Roman" w:cs="Times New Roman"/>
          <w:sz w:val="24"/>
          <w:szCs w:val="24"/>
        </w:rPr>
        <w:t>μετά</w:t>
      </w:r>
      <w:r w:rsidRPr="00D1348A">
        <w:rPr>
          <w:rFonts w:ascii="Times New Roman" w:hAnsi="Times New Roman" w:cs="Times New Roman"/>
          <w:sz w:val="24"/>
          <w:szCs w:val="24"/>
        </w:rPr>
        <w:t xml:space="preserve"> </w:t>
      </w:r>
      <w:r>
        <w:rPr>
          <w:rFonts w:ascii="Times New Roman" w:hAnsi="Times New Roman" w:cs="Times New Roman"/>
          <w:sz w:val="24"/>
          <w:szCs w:val="24"/>
        </w:rPr>
        <w:t>από</w:t>
      </w:r>
      <w:r w:rsidRPr="00D1348A">
        <w:rPr>
          <w:rFonts w:ascii="Times New Roman" w:hAnsi="Times New Roman" w:cs="Times New Roman"/>
          <w:sz w:val="24"/>
          <w:szCs w:val="24"/>
        </w:rPr>
        <w:t xml:space="preserve"> </w:t>
      </w:r>
      <w:r>
        <w:rPr>
          <w:rFonts w:ascii="Times New Roman" w:hAnsi="Times New Roman" w:cs="Times New Roman"/>
          <w:sz w:val="24"/>
          <w:szCs w:val="24"/>
        </w:rPr>
        <w:t xml:space="preserve">τραυματισμό στην περιοχή του εγκεφάλου, δημιουργεί κινητικά προβλήματα σε παιδιά με εγκεφαλική παράλυση, τα οποία παρεμβαίνουν στην ανάπτυξη του φυσιολογικού ορθοστατικού ελέγχου έναντι της βαρύτητας και εμποδίζει την φυσιολογική κινητική ανάπτυξη. Στόχος της θεραπείας ήταν η καθιέρωση της φυσιολογικής κινητικής ανάπτυξης και λειτουργίας, καθώς και η πρόληψη συσπάσεων και παραμορφώσεων. Η </w:t>
      </w:r>
      <w:r>
        <w:rPr>
          <w:rFonts w:ascii="Times New Roman" w:hAnsi="Times New Roman" w:cs="Times New Roman"/>
          <w:sz w:val="24"/>
          <w:szCs w:val="24"/>
          <w:lang w:val="en-US"/>
        </w:rPr>
        <w:t>NDT</w:t>
      </w:r>
      <w:r w:rsidRPr="00DF1F30">
        <w:rPr>
          <w:rFonts w:ascii="Times New Roman" w:hAnsi="Times New Roman" w:cs="Times New Roman"/>
          <w:sz w:val="24"/>
          <w:szCs w:val="24"/>
        </w:rPr>
        <w:t xml:space="preserve"> </w:t>
      </w:r>
      <w:r>
        <w:rPr>
          <w:rFonts w:ascii="Times New Roman" w:hAnsi="Times New Roman" w:cs="Times New Roman"/>
          <w:sz w:val="24"/>
          <w:szCs w:val="24"/>
        </w:rPr>
        <w:t xml:space="preserve">εστιάζει στα αισθητικοκινητικά συστατικά του </w:t>
      </w:r>
      <w:r>
        <w:rPr>
          <w:rFonts w:ascii="Times New Roman" w:hAnsi="Times New Roman" w:cs="Times New Roman"/>
          <w:sz w:val="24"/>
          <w:szCs w:val="24"/>
          <w:lang w:val="en-US"/>
        </w:rPr>
        <w:t>r</w:t>
      </w:r>
      <w:r>
        <w:rPr>
          <w:rFonts w:ascii="Times New Roman" w:hAnsi="Times New Roman" w:cs="Times New Roman"/>
          <w:sz w:val="24"/>
          <w:szCs w:val="24"/>
        </w:rPr>
        <w:t>μυικού τόνου, των αντανακλαστικών και τον παθολογικών κινήσεων, του ορθοστατικού ελέγχου, της αίσθησης, της αντίληψης και της ψυχικής υγείας. Αυτά τα συστατικά θεωρούνται ότι είναι προσβεβλημένα ως αποτέλεσμα βλάβης στο ΚΝΣ.</w:t>
      </w:r>
      <w:sdt>
        <w:sdtPr>
          <w:rPr>
            <w:rFonts w:ascii="Times New Roman" w:hAnsi="Times New Roman" w:cs="Times New Roman"/>
            <w:sz w:val="24"/>
            <w:szCs w:val="24"/>
          </w:rPr>
          <w:id w:val="678303963"/>
          <w:citation/>
        </w:sdtPr>
        <w:sdtContent>
          <w:r w:rsidR="009B4EDE">
            <w:rPr>
              <w:rFonts w:ascii="Times New Roman" w:hAnsi="Times New Roman" w:cs="Times New Roman"/>
              <w:sz w:val="24"/>
              <w:szCs w:val="24"/>
            </w:rPr>
            <w:fldChar w:fldCharType="begin"/>
          </w:r>
          <w:r w:rsidRPr="008D257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8D257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Bob</w:instrText>
          </w:r>
          <w:r w:rsidRPr="008D2570">
            <w:rPr>
              <w:rFonts w:ascii="Times New Roman" w:hAnsi="Times New Roman" w:cs="Times New Roman"/>
              <w:sz w:val="24"/>
              <w:szCs w:val="24"/>
            </w:rPr>
            <w:instrText>84 \</w:instrText>
          </w:r>
          <w:r>
            <w:rPr>
              <w:rFonts w:ascii="Times New Roman" w:hAnsi="Times New Roman" w:cs="Times New Roman"/>
              <w:sz w:val="24"/>
              <w:szCs w:val="24"/>
              <w:lang w:val="en-US"/>
            </w:rPr>
            <w:instrText>l</w:instrText>
          </w:r>
          <w:r w:rsidRPr="008D257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Bobath</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Bobath</w:t>
          </w:r>
          <w:r w:rsidR="0091169D" w:rsidRPr="0091169D">
            <w:rPr>
              <w:rFonts w:ascii="Times New Roman" w:hAnsi="Times New Roman" w:cs="Times New Roman"/>
              <w:noProof/>
              <w:sz w:val="24"/>
              <w:szCs w:val="24"/>
            </w:rPr>
            <w:t>, 1984)</w:t>
          </w:r>
          <w:r w:rsidR="009B4EDE">
            <w:rPr>
              <w:rFonts w:ascii="Times New Roman" w:hAnsi="Times New Roman" w:cs="Times New Roman"/>
              <w:sz w:val="24"/>
              <w:szCs w:val="24"/>
            </w:rPr>
            <w:fldChar w:fldCharType="end"/>
          </w:r>
        </w:sdtContent>
      </w:sdt>
    </w:p>
    <w:p w:rsidR="00AF7872" w:rsidRPr="00B041C9" w:rsidRDefault="00AF7872" w:rsidP="008D25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sz w:val="24"/>
          <w:szCs w:val="24"/>
          <w:lang w:val="en-US"/>
        </w:rPr>
        <w:t>NDT</w:t>
      </w:r>
      <w:r w:rsidRPr="00DA3139">
        <w:rPr>
          <w:rFonts w:ascii="Times New Roman" w:hAnsi="Times New Roman" w:cs="Times New Roman"/>
          <w:sz w:val="24"/>
          <w:szCs w:val="24"/>
        </w:rPr>
        <w:t xml:space="preserve"> </w:t>
      </w:r>
      <w:r>
        <w:rPr>
          <w:rFonts w:ascii="Times New Roman" w:hAnsi="Times New Roman" w:cs="Times New Roman"/>
          <w:sz w:val="24"/>
          <w:szCs w:val="24"/>
        </w:rPr>
        <w:t xml:space="preserve">είναι μια ιδέα που επικεντρώνεται στις δυνάμεις, τις δυνατότητες και τις βλάβες του κάθε ασθενή ξεχωριστά, και δεν ακολουθεί συγκεκριμένο πρωτόκολλο θεραπείας και άσκησης. Οι θεραπευτές αναλύουν συστηματικά τις βλάβες μέσα σε ένα πλαίσιο που περιλαμβάνει το νευρολογικό σύστημα και τα συστήματα του σώματος, καθώς και στις αναπτυξιακές πτυχές όσον αφορά την εγκεφαλική παράλυση. Παρατηρούν και αναλύουν τις ικανότητες και τους περιορισμούς κάθε ασθενή για να καθορίσουν την καλύτερη επιλογή </w:t>
      </w:r>
      <w:r>
        <w:rPr>
          <w:rFonts w:ascii="Times New Roman" w:hAnsi="Times New Roman" w:cs="Times New Roman"/>
          <w:sz w:val="24"/>
          <w:szCs w:val="24"/>
        </w:rPr>
        <w:lastRenderedPageBreak/>
        <w:t>στρατηγικών παρέμαβασεις που είναι εφικτή στον ασθενή. Η αξιολόγηση και η παρέμβαση, όταν γίνονται στα πλαίσια ενός κατευθυνόμενου στόχου, οδηγεί στα καλύτερα δυνατά λειτουργικά αποτελέσματα που ελαχιστοποιούν τις διαταραχές και αποτρέπει δευτερογενείς αναπηρίες.</w:t>
      </w:r>
      <w:sdt>
        <w:sdtPr>
          <w:rPr>
            <w:rFonts w:ascii="Times New Roman" w:hAnsi="Times New Roman" w:cs="Times New Roman"/>
            <w:sz w:val="24"/>
            <w:szCs w:val="24"/>
          </w:rPr>
          <w:id w:val="678303964"/>
          <w:citation/>
        </w:sdtPr>
        <w:sdtContent>
          <w:r w:rsidR="009B4EDE">
            <w:rPr>
              <w:rFonts w:ascii="Times New Roman" w:hAnsi="Times New Roman" w:cs="Times New Roman"/>
              <w:sz w:val="24"/>
              <w:szCs w:val="24"/>
            </w:rPr>
            <w:fldChar w:fldCharType="begin"/>
          </w:r>
          <w:r w:rsidRPr="00AF787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AF787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May</w:instrText>
          </w:r>
          <w:r w:rsidRPr="00AF7872">
            <w:rPr>
              <w:rFonts w:ascii="Times New Roman" w:hAnsi="Times New Roman" w:cs="Times New Roman"/>
              <w:sz w:val="24"/>
              <w:szCs w:val="24"/>
            </w:rPr>
            <w:instrText>01 \</w:instrText>
          </w:r>
          <w:r>
            <w:rPr>
              <w:rFonts w:ascii="Times New Roman" w:hAnsi="Times New Roman" w:cs="Times New Roman"/>
              <w:sz w:val="24"/>
              <w:szCs w:val="24"/>
              <w:lang w:val="en-US"/>
            </w:rPr>
            <w:instrText>l</w:instrText>
          </w:r>
          <w:r w:rsidRPr="00AF7872">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Mayston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w:t>
          </w:r>
          <w:r w:rsidR="0091169D" w:rsidRPr="0091169D">
            <w:rPr>
              <w:rFonts w:ascii="Times New Roman" w:hAnsi="Times New Roman" w:cs="Times New Roman"/>
              <w:noProof/>
              <w:sz w:val="24"/>
              <w:szCs w:val="24"/>
            </w:rPr>
            <w:t xml:space="preserve">. , </w:t>
          </w:r>
          <w:r w:rsidR="0091169D" w:rsidRPr="0091169D">
            <w:rPr>
              <w:rFonts w:ascii="Times New Roman" w:hAnsi="Times New Roman" w:cs="Times New Roman"/>
              <w:noProof/>
              <w:sz w:val="24"/>
              <w:szCs w:val="24"/>
              <w:lang w:val="en-US"/>
            </w:rPr>
            <w:t>The</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Bobath</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Concept</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today</w:t>
          </w:r>
          <w:r w:rsidR="0091169D" w:rsidRPr="0091169D">
            <w:rPr>
              <w:rFonts w:ascii="Times New Roman" w:hAnsi="Times New Roman" w:cs="Times New Roman"/>
              <w:noProof/>
              <w:sz w:val="24"/>
              <w:szCs w:val="24"/>
            </w:rPr>
            <w:t>, 2001)</w:t>
          </w:r>
          <w:r w:rsidR="009B4EDE">
            <w:rPr>
              <w:rFonts w:ascii="Times New Roman" w:hAnsi="Times New Roman" w:cs="Times New Roman"/>
              <w:sz w:val="24"/>
              <w:szCs w:val="24"/>
            </w:rPr>
            <w:fldChar w:fldCharType="end"/>
          </w:r>
        </w:sdtContent>
      </w:sdt>
      <w:r w:rsidRPr="00AF7872">
        <w:rPr>
          <w:rFonts w:ascii="Times New Roman" w:hAnsi="Times New Roman" w:cs="Times New Roman"/>
          <w:sz w:val="24"/>
          <w:szCs w:val="24"/>
        </w:rPr>
        <w:t xml:space="preserve"> </w:t>
      </w:r>
      <w:r>
        <w:rPr>
          <w:rFonts w:ascii="Times New Roman" w:hAnsi="Times New Roman" w:cs="Times New Roman"/>
          <w:sz w:val="24"/>
          <w:szCs w:val="24"/>
        </w:rPr>
        <w:t>Η</w:t>
      </w:r>
      <w:r w:rsidRPr="00AD5178">
        <w:rPr>
          <w:rFonts w:ascii="Times New Roman" w:hAnsi="Times New Roman" w:cs="Times New Roman"/>
          <w:sz w:val="24"/>
          <w:szCs w:val="24"/>
        </w:rPr>
        <w:t xml:space="preserve"> </w:t>
      </w:r>
      <w:r>
        <w:rPr>
          <w:rFonts w:ascii="Times New Roman" w:hAnsi="Times New Roman" w:cs="Times New Roman"/>
          <w:sz w:val="24"/>
          <w:szCs w:val="24"/>
        </w:rPr>
        <w:t xml:space="preserve">θεραπεία είναι μια έννοια επίλυσης προβλημάτων που επιτρέπει την ευρεία ποικιλία στρατηγικών, αρκετά ευέλικτη ώστε να προσαρμόζεται στις βλάβες κάθε νευρολογικού ασθενή. Οι θεραπευτές, επίσης, υποστηρίζουν την χρήση των θεραπευτικών χειρισμών και τους θεωρούν αναπόσπαστο κομμάτι στην προσέγγιση της </w:t>
      </w:r>
      <w:r>
        <w:rPr>
          <w:rFonts w:ascii="Times New Roman" w:hAnsi="Times New Roman" w:cs="Times New Roman"/>
          <w:sz w:val="24"/>
          <w:szCs w:val="24"/>
          <w:lang w:val="en-US"/>
        </w:rPr>
        <w:t>NDT</w:t>
      </w:r>
      <w:r w:rsidRPr="00774EE5">
        <w:rPr>
          <w:rFonts w:ascii="Times New Roman" w:hAnsi="Times New Roman" w:cs="Times New Roman"/>
          <w:sz w:val="24"/>
          <w:szCs w:val="24"/>
        </w:rPr>
        <w:t>.</w:t>
      </w:r>
      <w:r>
        <w:rPr>
          <w:rFonts w:ascii="Times New Roman" w:hAnsi="Times New Roman" w:cs="Times New Roman"/>
          <w:sz w:val="24"/>
          <w:szCs w:val="24"/>
        </w:rPr>
        <w:t xml:space="preserve"> Η διευκόλυνση των κινήσεων με μια προσέγγιση επαφής με τα χέρια είναι ένα φυσικό μέσο αλληλεπίδρασης μεταξύ των ατόμων και οι θεραπευτές θα πρέπει να χρησιμοποιούν τις τεχνικές διευκόλυνσης με προσεκτική εφαρμογή για να δημιουργήσουν ή να αποκαταστήσουν τις στατικές και κινητικές λειτουργίες που θα ενισχύσουν την ικανότητα του ατόμου να ενσωματωθεί στην καθημερινότητα.</w:t>
      </w:r>
      <w:sdt>
        <w:sdtPr>
          <w:rPr>
            <w:rFonts w:ascii="Times New Roman" w:hAnsi="Times New Roman" w:cs="Times New Roman"/>
            <w:sz w:val="24"/>
            <w:szCs w:val="24"/>
          </w:rPr>
          <w:id w:val="678303965"/>
          <w:citation/>
        </w:sdtPr>
        <w:sdtContent>
          <w:r w:rsidR="009B4EDE">
            <w:rPr>
              <w:rFonts w:ascii="Times New Roman" w:hAnsi="Times New Roman" w:cs="Times New Roman"/>
              <w:sz w:val="24"/>
              <w:szCs w:val="24"/>
            </w:rPr>
            <w:fldChar w:fldCharType="begin"/>
          </w:r>
          <w:r w:rsidRPr="00AF787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AF7872">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How</w:instrText>
          </w:r>
          <w:r w:rsidRPr="00AF7872">
            <w:rPr>
              <w:rFonts w:ascii="Times New Roman" w:hAnsi="Times New Roman" w:cs="Times New Roman"/>
              <w:sz w:val="24"/>
              <w:szCs w:val="24"/>
            </w:rPr>
            <w:instrText>02 \</w:instrText>
          </w:r>
          <w:r>
            <w:rPr>
              <w:rFonts w:ascii="Times New Roman" w:hAnsi="Times New Roman" w:cs="Times New Roman"/>
              <w:sz w:val="24"/>
              <w:szCs w:val="24"/>
              <w:lang w:val="en-US"/>
            </w:rPr>
            <w:instrText>l</w:instrText>
          </w:r>
          <w:r w:rsidRPr="00AF7872">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Howle</w:t>
          </w:r>
          <w:r w:rsidR="0091169D" w:rsidRPr="0091169D">
            <w:rPr>
              <w:rFonts w:ascii="Times New Roman" w:hAnsi="Times New Roman" w:cs="Times New Roman"/>
              <w:noProof/>
              <w:sz w:val="24"/>
              <w:szCs w:val="24"/>
            </w:rPr>
            <w:t>, 2002)</w:t>
          </w:r>
          <w:r w:rsidR="009B4EDE">
            <w:rPr>
              <w:rFonts w:ascii="Times New Roman" w:hAnsi="Times New Roman" w:cs="Times New Roman"/>
              <w:sz w:val="24"/>
              <w:szCs w:val="24"/>
            </w:rPr>
            <w:fldChar w:fldCharType="end"/>
          </w:r>
        </w:sdtContent>
      </w:sdt>
    </w:p>
    <w:p w:rsidR="00AF7872" w:rsidRPr="0091169D" w:rsidRDefault="00AF7872" w:rsidP="00AF787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w:t>
      </w:r>
      <w:r w:rsidRPr="00A604F9">
        <w:rPr>
          <w:rFonts w:ascii="Times New Roman" w:hAnsi="Times New Roman" w:cs="Times New Roman"/>
          <w:sz w:val="24"/>
          <w:szCs w:val="24"/>
        </w:rPr>
        <w:t xml:space="preserve"> 1990, </w:t>
      </w:r>
      <w:r>
        <w:rPr>
          <w:rFonts w:ascii="Times New Roman" w:hAnsi="Times New Roman" w:cs="Times New Roman"/>
          <w:sz w:val="24"/>
          <w:szCs w:val="24"/>
        </w:rPr>
        <w:t xml:space="preserve">η </w:t>
      </w:r>
      <w:r>
        <w:rPr>
          <w:rFonts w:ascii="Times New Roman" w:hAnsi="Times New Roman" w:cs="Times New Roman"/>
          <w:sz w:val="24"/>
          <w:szCs w:val="24"/>
          <w:lang w:val="en-US"/>
        </w:rPr>
        <w:t>Bobath</w:t>
      </w:r>
      <w:r w:rsidRPr="00A604F9">
        <w:rPr>
          <w:rFonts w:ascii="Times New Roman" w:hAnsi="Times New Roman" w:cs="Times New Roman"/>
          <w:sz w:val="24"/>
          <w:szCs w:val="24"/>
        </w:rPr>
        <w:t xml:space="preserve"> </w:t>
      </w:r>
      <w:r>
        <w:rPr>
          <w:rFonts w:ascii="Times New Roman" w:hAnsi="Times New Roman" w:cs="Times New Roman"/>
          <w:sz w:val="24"/>
          <w:szCs w:val="24"/>
        </w:rPr>
        <w:t xml:space="preserve">περιέγραψε ότι το πρόβλημα στους νευρολογικούς ασθενείς δεν είναι τόσο στο έλλειμμα δύναμης και δραστηριότητας των μυών μεμονωμένα, αλλά περισσότερο έγκειτα στο γεγονός ότι οι ασθενείς αυτοί αντιμετωπίζουν προβλήματα στον συντονισμό της κίνησης και των προτύπων τους σε συνδυασμό με την εγκατάσταση ενός ανώμαλου μυικού τόνου που έχει ποικίλες διαστάσεις και μορφές. Η αξιολόγηση και η θεραπεία των κινητικών προτύπων θεωρήθηκε ότι είναι θεμελιώδης αρχή για την λειτουργική αποκατάσταση. Η έμφαση στην θεραπεία αφορούσε την επανάκτηση του φυσιολογικού τόνου και την διευκόλυνση της αυτόματης και ελεύθερης κίνησης μέσω συγκεκριμένων χειρισμών. Για την επανάκτηση του τόνου, οι θέσεις αναχαίτησης των αντανακλαστικών στα παιδιά απορρίφθηκαν, καθώς δημιουργούσαν παθητική αίσθηση στην θεραπεία, ενώ έπρεπε να δοθεί μεγαλύτερη έμφαση στην κίνηση και την λειτουργία, με τον ασθενή να παίρνει ενεργό ρόλο στην θεραπεία του. Δηλαδή, η καλύτερη αναχαίτηση θεωρήθηκε ως η ίδια η ενεργητική συμμετοχή του ασθενούς στην δραστηριότητα. </w:t>
      </w:r>
      <w:sdt>
        <w:sdtPr>
          <w:rPr>
            <w:rFonts w:ascii="Times New Roman" w:hAnsi="Times New Roman" w:cs="Times New Roman"/>
            <w:sz w:val="24"/>
            <w:szCs w:val="24"/>
          </w:rPr>
          <w:id w:val="678303966"/>
          <w:citation/>
        </w:sdtPr>
        <w:sdtContent>
          <w:r w:rsidR="009B4EDE">
            <w:rPr>
              <w:rFonts w:ascii="Times New Roman" w:hAnsi="Times New Roman" w:cs="Times New Roman"/>
              <w:sz w:val="24"/>
              <w:szCs w:val="24"/>
            </w:rPr>
            <w:fldChar w:fldCharType="begin"/>
          </w:r>
          <w:r w:rsidRPr="00B041C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B041C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Rai</w:instrText>
          </w:r>
          <w:r w:rsidRPr="00B041C9">
            <w:rPr>
              <w:rFonts w:ascii="Times New Roman" w:hAnsi="Times New Roman" w:cs="Times New Roman"/>
              <w:sz w:val="24"/>
              <w:szCs w:val="24"/>
            </w:rPr>
            <w:instrText>09 \</w:instrText>
          </w:r>
          <w:r>
            <w:rPr>
              <w:rFonts w:ascii="Times New Roman" w:hAnsi="Times New Roman" w:cs="Times New Roman"/>
              <w:sz w:val="24"/>
              <w:szCs w:val="24"/>
              <w:lang w:val="en-US"/>
            </w:rPr>
            <w:instrText>l</w:instrText>
          </w:r>
          <w:r w:rsidRPr="00B041C9">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(Raine, Meadows, &amp; Lynch‐Ellerington, Bobath Concept: Theory and Clinical Practice in Neurological Rehabilitation, 2009)</w:t>
          </w:r>
          <w:r w:rsidR="009B4EDE">
            <w:rPr>
              <w:rFonts w:ascii="Times New Roman" w:hAnsi="Times New Roman" w:cs="Times New Roman"/>
              <w:sz w:val="24"/>
              <w:szCs w:val="24"/>
            </w:rPr>
            <w:fldChar w:fldCharType="end"/>
          </w:r>
        </w:sdtContent>
      </w:sdt>
    </w:p>
    <w:p w:rsidR="00AF7872" w:rsidRPr="0091169D" w:rsidRDefault="00AF7872" w:rsidP="008D257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Τέλος, όπως αναφέρθηκε και παραπάνω, η </w:t>
      </w:r>
      <w:r>
        <w:rPr>
          <w:rFonts w:ascii="Times New Roman" w:hAnsi="Times New Roman" w:cs="Times New Roman"/>
          <w:sz w:val="24"/>
          <w:szCs w:val="24"/>
          <w:lang w:val="en-US"/>
        </w:rPr>
        <w:t>Bobath</w:t>
      </w:r>
      <w:r w:rsidRPr="0052223B">
        <w:rPr>
          <w:rFonts w:ascii="Times New Roman" w:hAnsi="Times New Roman" w:cs="Times New Roman"/>
          <w:sz w:val="24"/>
          <w:szCs w:val="24"/>
        </w:rPr>
        <w:t xml:space="preserve"> </w:t>
      </w:r>
      <w:r>
        <w:rPr>
          <w:rFonts w:ascii="Times New Roman" w:hAnsi="Times New Roman" w:cs="Times New Roman"/>
          <w:sz w:val="24"/>
          <w:szCs w:val="24"/>
        </w:rPr>
        <w:t>θεωρούσε ότι η θεραπεία είναι σημαντικό να μην αποτελείται από μια δομημένη σειρά ασκήσεων, που εφαρμόσεται ως πρωτόκολλο σε όλους τους ασθενείς. Αντιθέτως, θα πρέπει να παρουσιάζει μεγάλη ποικιλία τεχνικών που μπορούν να προσαρμοστούν στις ιδιαίτερες ανάγκες του ατόμου και να είναι ευέλικτες. Η προσέγγιση αποτελεί ολιστική θεραπεία, βλέπει τον ασθενή ως «όλον», δηλαδή αφορά τον ασθενή ως ολοκληρωμένο σύνολο, παρεμβαίνοντας στην αισθητική, αντιληπτική και προσαρμοστική συμπεριφορά του, με κύριο μέλημα τα κινητικά τους προβλήματα.</w:t>
      </w:r>
      <w:sdt>
        <w:sdtPr>
          <w:rPr>
            <w:rFonts w:ascii="Times New Roman" w:hAnsi="Times New Roman" w:cs="Times New Roman"/>
            <w:sz w:val="24"/>
            <w:szCs w:val="24"/>
          </w:rPr>
          <w:id w:val="678303967"/>
          <w:citation/>
        </w:sdtPr>
        <w:sdtContent>
          <w:r w:rsidR="009B4EDE">
            <w:rPr>
              <w:rFonts w:ascii="Times New Roman" w:hAnsi="Times New Roman" w:cs="Times New Roman"/>
              <w:sz w:val="24"/>
              <w:szCs w:val="24"/>
            </w:rPr>
            <w:fldChar w:fldCharType="begin"/>
          </w:r>
          <w:r w:rsidR="00561127" w:rsidRPr="00561127">
            <w:rPr>
              <w:rFonts w:ascii="Times New Roman" w:hAnsi="Times New Roman" w:cs="Times New Roman"/>
              <w:sz w:val="24"/>
              <w:szCs w:val="24"/>
            </w:rPr>
            <w:instrText xml:space="preserve"> </w:instrText>
          </w:r>
          <w:r w:rsidR="00561127">
            <w:rPr>
              <w:rFonts w:ascii="Times New Roman" w:hAnsi="Times New Roman" w:cs="Times New Roman"/>
              <w:sz w:val="24"/>
              <w:szCs w:val="24"/>
              <w:lang w:val="en-US"/>
            </w:rPr>
            <w:instrText>CITATION</w:instrText>
          </w:r>
          <w:r w:rsidR="00561127" w:rsidRPr="00561127">
            <w:rPr>
              <w:rFonts w:ascii="Times New Roman" w:hAnsi="Times New Roman" w:cs="Times New Roman"/>
              <w:sz w:val="24"/>
              <w:szCs w:val="24"/>
            </w:rPr>
            <w:instrText xml:space="preserve"> </w:instrText>
          </w:r>
          <w:r w:rsidR="00561127">
            <w:rPr>
              <w:rFonts w:ascii="Times New Roman" w:hAnsi="Times New Roman" w:cs="Times New Roman"/>
              <w:sz w:val="24"/>
              <w:szCs w:val="24"/>
              <w:lang w:val="en-US"/>
            </w:rPr>
            <w:instrText>Rai</w:instrText>
          </w:r>
          <w:r w:rsidR="00561127" w:rsidRPr="00561127">
            <w:rPr>
              <w:rFonts w:ascii="Times New Roman" w:hAnsi="Times New Roman" w:cs="Times New Roman"/>
              <w:sz w:val="24"/>
              <w:szCs w:val="24"/>
            </w:rPr>
            <w:instrText>09 \</w:instrText>
          </w:r>
          <w:r w:rsidR="00561127">
            <w:rPr>
              <w:rFonts w:ascii="Times New Roman" w:hAnsi="Times New Roman" w:cs="Times New Roman"/>
              <w:sz w:val="24"/>
              <w:szCs w:val="24"/>
              <w:lang w:val="en-US"/>
            </w:rPr>
            <w:instrText>l</w:instrText>
          </w:r>
          <w:r w:rsidR="00561127" w:rsidRPr="00561127">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 xml:space="preserve">(Raine, </w:t>
          </w:r>
          <w:r w:rsidR="0091169D" w:rsidRPr="0091169D">
            <w:rPr>
              <w:rFonts w:ascii="Times New Roman" w:hAnsi="Times New Roman" w:cs="Times New Roman"/>
              <w:noProof/>
              <w:sz w:val="24"/>
              <w:szCs w:val="24"/>
              <w:lang w:val="en-US"/>
            </w:rPr>
            <w:lastRenderedPageBreak/>
            <w:t>Meadows, &amp; Lynch‐Ellerington, Bobath Concept: Theory and Clinical Practice in Neurological Rehabilitation, 2009)</w:t>
          </w:r>
          <w:r w:rsidR="009B4EDE">
            <w:rPr>
              <w:rFonts w:ascii="Times New Roman" w:hAnsi="Times New Roman" w:cs="Times New Roman"/>
              <w:sz w:val="24"/>
              <w:szCs w:val="24"/>
            </w:rPr>
            <w:fldChar w:fldCharType="end"/>
          </w:r>
        </w:sdtContent>
      </w:sdt>
    </w:p>
    <w:p w:rsidR="00561127" w:rsidRDefault="00561127" w:rsidP="00561127">
      <w:pPr>
        <w:pStyle w:val="Heading1"/>
        <w:rPr>
          <w:rFonts w:ascii="Times New Roman" w:hAnsi="Times New Roman" w:cs="Times New Roman"/>
          <w:color w:val="auto"/>
          <w:sz w:val="24"/>
          <w:szCs w:val="24"/>
        </w:rPr>
      </w:pPr>
      <w:bookmarkStart w:id="61" w:name="_Toc19895738"/>
      <w:r w:rsidRPr="00561127">
        <w:rPr>
          <w:rFonts w:ascii="Times New Roman" w:hAnsi="Times New Roman" w:cs="Times New Roman"/>
          <w:color w:val="auto"/>
          <w:sz w:val="24"/>
          <w:szCs w:val="24"/>
        </w:rPr>
        <w:t xml:space="preserve">7.3 Σύγχρονη θεωρία που υποστηρίζει την ιδέα της </w:t>
      </w:r>
      <w:r w:rsidRPr="00561127">
        <w:rPr>
          <w:rFonts w:ascii="Times New Roman" w:hAnsi="Times New Roman" w:cs="Times New Roman"/>
          <w:color w:val="auto"/>
          <w:sz w:val="24"/>
          <w:szCs w:val="24"/>
          <w:lang w:val="en-US"/>
        </w:rPr>
        <w:t>Bobath</w:t>
      </w:r>
      <w:bookmarkEnd w:id="61"/>
    </w:p>
    <w:p w:rsidR="00561127" w:rsidRPr="00B041C9" w:rsidRDefault="00561127" w:rsidP="00561127"/>
    <w:p w:rsidR="00561127" w:rsidRPr="00B041C9" w:rsidRDefault="00561127" w:rsidP="005611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ιδέα της </w:t>
      </w:r>
      <w:r>
        <w:rPr>
          <w:rFonts w:ascii="Times New Roman" w:hAnsi="Times New Roman" w:cs="Times New Roman"/>
          <w:sz w:val="24"/>
          <w:szCs w:val="24"/>
          <w:lang w:val="en-US"/>
        </w:rPr>
        <w:t>Bobath</w:t>
      </w:r>
      <w:r w:rsidRPr="00D531ED">
        <w:rPr>
          <w:rFonts w:ascii="Times New Roman" w:hAnsi="Times New Roman" w:cs="Times New Roman"/>
          <w:sz w:val="24"/>
          <w:szCs w:val="24"/>
        </w:rPr>
        <w:t xml:space="preserve"> </w:t>
      </w:r>
      <w:r>
        <w:rPr>
          <w:rFonts w:ascii="Times New Roman" w:hAnsi="Times New Roman" w:cs="Times New Roman"/>
          <w:sz w:val="24"/>
          <w:szCs w:val="24"/>
        </w:rPr>
        <w:t xml:space="preserve">αναπτύχθηκε την δεκαετία του 1950. Οι ίδιοι οι </w:t>
      </w:r>
      <w:r>
        <w:rPr>
          <w:rFonts w:ascii="Times New Roman" w:hAnsi="Times New Roman" w:cs="Times New Roman"/>
          <w:sz w:val="24"/>
          <w:szCs w:val="24"/>
          <w:lang w:val="en-US"/>
        </w:rPr>
        <w:t>Bobaths</w:t>
      </w:r>
      <w:r w:rsidRPr="00D531ED">
        <w:rPr>
          <w:rFonts w:ascii="Times New Roman" w:hAnsi="Times New Roman" w:cs="Times New Roman"/>
          <w:sz w:val="24"/>
          <w:szCs w:val="24"/>
        </w:rPr>
        <w:t xml:space="preserve"> </w:t>
      </w:r>
      <w:r>
        <w:rPr>
          <w:rFonts w:ascii="Times New Roman" w:hAnsi="Times New Roman" w:cs="Times New Roman"/>
          <w:sz w:val="24"/>
          <w:szCs w:val="24"/>
        </w:rPr>
        <w:t xml:space="preserve">αναγνώρισαν την ανάγκη να παραμείνει αυτή η ιδέα δυναμική και να εξελίσσεται όσο εξελίσσονται και οι νευροεπιστήμες. Συγκεκριμένα, χαρακτήρισαν την ιδέα τους ως ευρύτατη στην έρευνα και ανοιχτή σε απόψεις, που επιτρέπει την καλύτερη επιστημονική προσέγγιση. Για αυτό, το 1984, συγκροτήθηκε μια διεθνής ένωση που θα διευκόλυνε την ανάπτυξη της ιδέας των </w:t>
      </w:r>
      <w:r>
        <w:rPr>
          <w:rFonts w:ascii="Times New Roman" w:hAnsi="Times New Roman" w:cs="Times New Roman"/>
          <w:sz w:val="24"/>
          <w:szCs w:val="24"/>
          <w:lang w:val="en-US"/>
        </w:rPr>
        <w:t>Bobath</w:t>
      </w:r>
      <w:r w:rsidRPr="00D531ED">
        <w:rPr>
          <w:rFonts w:ascii="Times New Roman" w:hAnsi="Times New Roman" w:cs="Times New Roman"/>
          <w:sz w:val="24"/>
          <w:szCs w:val="24"/>
        </w:rPr>
        <w:t xml:space="preserve"> </w:t>
      </w:r>
      <w:r>
        <w:rPr>
          <w:rFonts w:ascii="Times New Roman" w:hAnsi="Times New Roman" w:cs="Times New Roman"/>
          <w:sz w:val="24"/>
          <w:szCs w:val="24"/>
        </w:rPr>
        <w:t xml:space="preserve">σύμφωνα με την εξέλιψη της νευροεπιστήμης. Το 1996, η ένωση αυτή έγινε γνωστή ως Διεθνής Εκπαιδευτικός Σύλλογος Εκπαιδευτών της </w:t>
      </w:r>
      <w:r>
        <w:rPr>
          <w:rFonts w:ascii="Times New Roman" w:hAnsi="Times New Roman" w:cs="Times New Roman"/>
          <w:sz w:val="24"/>
          <w:szCs w:val="24"/>
          <w:lang w:val="en-US"/>
        </w:rPr>
        <w:t>Bobath</w:t>
      </w:r>
      <w:r w:rsidRPr="00D531ED">
        <w:rPr>
          <w:rFonts w:ascii="Times New Roman" w:hAnsi="Times New Roman" w:cs="Times New Roman"/>
          <w:sz w:val="24"/>
          <w:szCs w:val="24"/>
        </w:rPr>
        <w:t xml:space="preserve"> (</w:t>
      </w:r>
      <w:r w:rsidR="00B041C9">
        <w:rPr>
          <w:rFonts w:ascii="Times New Roman" w:hAnsi="Times New Roman" w:cs="Times New Roman"/>
          <w:sz w:val="24"/>
          <w:szCs w:val="24"/>
        </w:rPr>
        <w:t xml:space="preserve">« </w:t>
      </w:r>
      <w:r w:rsidRPr="00D531ED">
        <w:rPr>
          <w:rFonts w:ascii="Times New Roman" w:hAnsi="Times New Roman" w:cs="Times New Roman"/>
          <w:sz w:val="24"/>
          <w:szCs w:val="24"/>
        </w:rPr>
        <w:t>International Bobath Instructors Training Association (IBITA)</w:t>
      </w:r>
      <w:r>
        <w:rPr>
          <w:rFonts w:ascii="Times New Roman" w:hAnsi="Times New Roman" w:cs="Times New Roman"/>
          <w:sz w:val="24"/>
          <w:szCs w:val="24"/>
        </w:rPr>
        <w:t xml:space="preserve">») Έτσί, η </w:t>
      </w:r>
      <w:r>
        <w:rPr>
          <w:rFonts w:ascii="Times New Roman" w:hAnsi="Times New Roman" w:cs="Times New Roman"/>
          <w:sz w:val="24"/>
          <w:szCs w:val="24"/>
          <w:lang w:val="en-US"/>
        </w:rPr>
        <w:t>IBITA</w:t>
      </w:r>
      <w:r w:rsidRPr="00D531ED">
        <w:rPr>
          <w:rFonts w:ascii="Times New Roman" w:hAnsi="Times New Roman" w:cs="Times New Roman"/>
          <w:sz w:val="24"/>
          <w:szCs w:val="24"/>
        </w:rPr>
        <w:t xml:space="preserve"> </w:t>
      </w:r>
      <w:r>
        <w:rPr>
          <w:rFonts w:ascii="Times New Roman" w:hAnsi="Times New Roman" w:cs="Times New Roman"/>
          <w:sz w:val="24"/>
          <w:szCs w:val="24"/>
        </w:rPr>
        <w:t xml:space="preserve">ανέλαβε πλέον να ενημερώσει τις θεωρητικές βάσεις στις οποίες στηρίζεται η ιδέα της </w:t>
      </w:r>
      <w:r w:rsidRPr="00E67A87">
        <w:rPr>
          <w:rFonts w:ascii="Times New Roman" w:hAnsi="Times New Roman" w:cs="Times New Roman"/>
          <w:sz w:val="24"/>
          <w:szCs w:val="24"/>
        </w:rPr>
        <w:t>Bobath</w:t>
      </w:r>
      <w:r>
        <w:rPr>
          <w:rFonts w:ascii="Times New Roman" w:hAnsi="Times New Roman" w:cs="Times New Roman"/>
          <w:sz w:val="24"/>
          <w:szCs w:val="24"/>
        </w:rPr>
        <w:t>, σε συνεχή βάση και διαδικασία ανάλογα με τις εξελίξεις στην επιστημονική κοινότητα.</w:t>
      </w:r>
      <w:sdt>
        <w:sdtPr>
          <w:rPr>
            <w:rFonts w:ascii="Times New Roman" w:hAnsi="Times New Roman" w:cs="Times New Roman"/>
            <w:sz w:val="24"/>
            <w:szCs w:val="24"/>
          </w:rPr>
          <w:id w:val="678303968"/>
          <w:citation/>
        </w:sdtPr>
        <w:sdtContent>
          <w:r w:rsidR="009B4EDE">
            <w:rPr>
              <w:rFonts w:ascii="Times New Roman" w:hAnsi="Times New Roman" w:cs="Times New Roman"/>
              <w:sz w:val="24"/>
              <w:szCs w:val="24"/>
            </w:rPr>
            <w:fldChar w:fldCharType="begin"/>
          </w:r>
          <w:r w:rsidRPr="00561127">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561127">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Gra</w:instrText>
          </w:r>
          <w:r w:rsidRPr="00561127">
            <w:rPr>
              <w:rFonts w:ascii="Times New Roman" w:hAnsi="Times New Roman" w:cs="Times New Roman"/>
              <w:sz w:val="24"/>
              <w:szCs w:val="24"/>
            </w:rPr>
            <w:instrText>09 \</w:instrText>
          </w:r>
          <w:r>
            <w:rPr>
              <w:rFonts w:ascii="Times New Roman" w:hAnsi="Times New Roman" w:cs="Times New Roman"/>
              <w:sz w:val="24"/>
              <w:szCs w:val="24"/>
              <w:lang w:val="en-US"/>
            </w:rPr>
            <w:instrText>l</w:instrText>
          </w:r>
          <w:r w:rsidRPr="00561127">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Graham</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Eustace</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Brock</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Swain</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Irwin</w:t>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Carruthers</w:t>
          </w:r>
          <w:r w:rsidR="0091169D" w:rsidRPr="0091169D">
            <w:rPr>
              <w:rFonts w:ascii="Times New Roman" w:hAnsi="Times New Roman" w:cs="Times New Roman"/>
              <w:noProof/>
              <w:sz w:val="24"/>
              <w:szCs w:val="24"/>
            </w:rPr>
            <w:t>, 2009)</w:t>
          </w:r>
          <w:r w:rsidR="009B4EDE">
            <w:rPr>
              <w:rFonts w:ascii="Times New Roman" w:hAnsi="Times New Roman" w:cs="Times New Roman"/>
              <w:sz w:val="24"/>
              <w:szCs w:val="24"/>
            </w:rPr>
            <w:fldChar w:fldCharType="end"/>
          </w:r>
        </w:sdtContent>
      </w:sdt>
    </w:p>
    <w:p w:rsidR="00561127" w:rsidRPr="00B041C9" w:rsidRDefault="00561127" w:rsidP="00561127">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w:t>
      </w:r>
      <w:r w:rsidRPr="00564C98">
        <w:rPr>
          <w:rFonts w:ascii="Times New Roman" w:hAnsi="Times New Roman" w:cs="Times New Roman"/>
          <w:sz w:val="24"/>
          <w:szCs w:val="24"/>
        </w:rPr>
        <w:t xml:space="preserve"> </w:t>
      </w:r>
      <w:r>
        <w:rPr>
          <w:rFonts w:ascii="Times New Roman" w:hAnsi="Times New Roman" w:cs="Times New Roman"/>
          <w:sz w:val="24"/>
          <w:szCs w:val="24"/>
          <w:lang w:val="en-US"/>
        </w:rPr>
        <w:t>IBITA</w:t>
      </w:r>
      <w:r w:rsidRPr="00564C98">
        <w:rPr>
          <w:rFonts w:ascii="Times New Roman" w:hAnsi="Times New Roman" w:cs="Times New Roman"/>
          <w:sz w:val="24"/>
          <w:szCs w:val="24"/>
        </w:rPr>
        <w:t xml:space="preserve">, </w:t>
      </w:r>
      <w:r>
        <w:rPr>
          <w:rFonts w:ascii="Times New Roman" w:hAnsi="Times New Roman" w:cs="Times New Roman"/>
          <w:sz w:val="24"/>
          <w:szCs w:val="24"/>
        </w:rPr>
        <w:t>πλέον,</w:t>
      </w:r>
      <w:r w:rsidRPr="00564C98">
        <w:rPr>
          <w:rFonts w:ascii="Times New Roman" w:hAnsi="Times New Roman" w:cs="Times New Roman"/>
          <w:sz w:val="24"/>
          <w:szCs w:val="24"/>
        </w:rPr>
        <w:t xml:space="preserve"> </w:t>
      </w:r>
      <w:r>
        <w:rPr>
          <w:rFonts w:ascii="Times New Roman" w:hAnsi="Times New Roman" w:cs="Times New Roman"/>
          <w:sz w:val="24"/>
          <w:szCs w:val="24"/>
        </w:rPr>
        <w:t>ορίζει</w:t>
      </w:r>
      <w:r w:rsidRPr="00564C98">
        <w:rPr>
          <w:rFonts w:ascii="Times New Roman" w:hAnsi="Times New Roman" w:cs="Times New Roman"/>
          <w:sz w:val="24"/>
          <w:szCs w:val="24"/>
        </w:rPr>
        <w:t xml:space="preserve"> </w:t>
      </w:r>
      <w:r>
        <w:rPr>
          <w:rFonts w:ascii="Times New Roman" w:hAnsi="Times New Roman" w:cs="Times New Roman"/>
          <w:sz w:val="24"/>
          <w:szCs w:val="24"/>
        </w:rPr>
        <w:t>την</w:t>
      </w:r>
      <w:r w:rsidRPr="00564C98">
        <w:rPr>
          <w:rFonts w:ascii="Times New Roman" w:hAnsi="Times New Roman" w:cs="Times New Roman"/>
          <w:sz w:val="24"/>
          <w:szCs w:val="24"/>
        </w:rPr>
        <w:t xml:space="preserve"> </w:t>
      </w:r>
      <w:r>
        <w:rPr>
          <w:rFonts w:ascii="Times New Roman" w:hAnsi="Times New Roman" w:cs="Times New Roman"/>
          <w:sz w:val="24"/>
          <w:szCs w:val="24"/>
        </w:rPr>
        <w:t>σύγχρονη έννοια</w:t>
      </w:r>
      <w:r w:rsidRPr="00564C98">
        <w:rPr>
          <w:rFonts w:ascii="Times New Roman" w:hAnsi="Times New Roman" w:cs="Times New Roman"/>
          <w:sz w:val="24"/>
          <w:szCs w:val="24"/>
        </w:rPr>
        <w:t xml:space="preserve"> </w:t>
      </w:r>
      <w:r>
        <w:rPr>
          <w:rFonts w:ascii="Times New Roman" w:hAnsi="Times New Roman" w:cs="Times New Roman"/>
          <w:sz w:val="24"/>
          <w:szCs w:val="24"/>
        </w:rPr>
        <w:t>της</w:t>
      </w:r>
      <w:r w:rsidRPr="00564C98">
        <w:rPr>
          <w:rFonts w:ascii="Times New Roman" w:hAnsi="Times New Roman" w:cs="Times New Roman"/>
          <w:sz w:val="24"/>
          <w:szCs w:val="24"/>
        </w:rPr>
        <w:t xml:space="preserve"> </w:t>
      </w:r>
      <w:r>
        <w:rPr>
          <w:rFonts w:ascii="Times New Roman" w:hAnsi="Times New Roman" w:cs="Times New Roman"/>
          <w:sz w:val="24"/>
          <w:szCs w:val="24"/>
          <w:lang w:val="en-US"/>
        </w:rPr>
        <w:t>Bobath</w:t>
      </w:r>
      <w:r w:rsidRPr="00564C98">
        <w:rPr>
          <w:rFonts w:ascii="Times New Roman" w:hAnsi="Times New Roman" w:cs="Times New Roman"/>
          <w:sz w:val="24"/>
          <w:szCs w:val="24"/>
        </w:rPr>
        <w:t xml:space="preserve"> </w:t>
      </w:r>
      <w:r>
        <w:rPr>
          <w:rFonts w:ascii="Times New Roman" w:hAnsi="Times New Roman" w:cs="Times New Roman"/>
          <w:sz w:val="24"/>
          <w:szCs w:val="24"/>
        </w:rPr>
        <w:t>ως « την προσέγγιση επίλυσης προβλημάτων στην αξιολόγηση και την θεραπεία ατόμων με διαταραχές στην λειτουργία, την κίνηση, τον ορθοστατικό έλεγχο εξαιτίας μιας βλάβης του ΚΝΣ, και μπορεί να εφαρμοστεί σε άτομα όλων των ηλικιών και όλων των βαθμών σωματικής και λειτουργικής αναπηρίας»</w:t>
      </w:r>
      <w:r w:rsidRPr="00561127">
        <w:rPr>
          <w:rFonts w:ascii="Times New Roman" w:hAnsi="Times New Roman" w:cs="Times New Roman"/>
          <w:sz w:val="24"/>
          <w:szCs w:val="24"/>
        </w:rPr>
        <w:t xml:space="preserve"> (</w:t>
      </w:r>
      <w:r>
        <w:rPr>
          <w:rFonts w:ascii="Times New Roman" w:hAnsi="Times New Roman" w:cs="Times New Roman"/>
          <w:sz w:val="24"/>
          <w:szCs w:val="24"/>
          <w:lang w:val="en-US"/>
        </w:rPr>
        <w:t>IBITA</w:t>
      </w:r>
      <w:r w:rsidRPr="00561127">
        <w:rPr>
          <w:rFonts w:ascii="Times New Roman" w:hAnsi="Times New Roman" w:cs="Times New Roman"/>
          <w:sz w:val="24"/>
          <w:szCs w:val="24"/>
        </w:rPr>
        <w:t>,2007)</w:t>
      </w:r>
    </w:p>
    <w:p w:rsidR="00561127" w:rsidRPr="00B041C9" w:rsidRDefault="00561127" w:rsidP="005611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πρώτες παρεμβάσεις της </w:t>
      </w:r>
      <w:r>
        <w:rPr>
          <w:rFonts w:ascii="Times New Roman" w:hAnsi="Times New Roman" w:cs="Times New Roman"/>
          <w:sz w:val="24"/>
          <w:szCs w:val="24"/>
          <w:lang w:val="en-US"/>
        </w:rPr>
        <w:t>NDT</w:t>
      </w:r>
      <w:r w:rsidRPr="009B0C41">
        <w:rPr>
          <w:rFonts w:ascii="Times New Roman" w:hAnsi="Times New Roman" w:cs="Times New Roman"/>
          <w:sz w:val="24"/>
          <w:szCs w:val="24"/>
        </w:rPr>
        <w:t xml:space="preserve"> </w:t>
      </w:r>
      <w:r>
        <w:rPr>
          <w:rFonts w:ascii="Times New Roman" w:hAnsi="Times New Roman" w:cs="Times New Roman"/>
          <w:sz w:val="24"/>
          <w:szCs w:val="24"/>
        </w:rPr>
        <w:t xml:space="preserve">βασίστηκαν στην επιστημονική κατανόηση που επικράτησε στην δεκαετία του 1940 και 1950. Εκείνη την εποχή, οι ερευνητές πίστευαν ότι το ΚΝΣ λειτουργούσε έτσι ώστε τελικά η εκούσια κινητικότητα ελεγχόταν από ένα υψηλότερο φλοιικό επίπεδο, ενώ τα χαμηλότερα κέντρα του εγκεφάλου ελέγχονταν από τα πρωτόγονα αντανακλαστικά. Μιλούσαν, δηλαδή, για ένα ιεραρχικό και αντανακλαστικό μοντέλο. Σύμφωνα με αυτό το μοντέλο, οι παρεμβάσεις της </w:t>
      </w:r>
      <w:r>
        <w:rPr>
          <w:rFonts w:ascii="Times New Roman" w:hAnsi="Times New Roman" w:cs="Times New Roman"/>
          <w:sz w:val="24"/>
          <w:szCs w:val="24"/>
          <w:lang w:val="en-US"/>
        </w:rPr>
        <w:t>NDT</w:t>
      </w:r>
      <w:r w:rsidRPr="009B0C41">
        <w:rPr>
          <w:rFonts w:ascii="Times New Roman" w:hAnsi="Times New Roman" w:cs="Times New Roman"/>
          <w:sz w:val="24"/>
          <w:szCs w:val="24"/>
        </w:rPr>
        <w:t xml:space="preserve"> </w:t>
      </w:r>
      <w:r>
        <w:rPr>
          <w:rFonts w:ascii="Times New Roman" w:hAnsi="Times New Roman" w:cs="Times New Roman"/>
          <w:sz w:val="24"/>
          <w:szCs w:val="24"/>
        </w:rPr>
        <w:t>στοχεύουν να σταματήσουν τις παθολογικές στάσεις και τις κινήσεις διατηρώντας το παιδί σε σταθερές θέσεις που υποτίθεται ότι εμποδίζουν τα αντανακλαστικά. Αυτό, βέβαια, με τον καιρό απορρίφθηκε, καθώς ήταν αρκετά παθητικό και δεν οδηγούσε σε βελτιωμένες κινήσεις και λειτουργικές ικανότητες.</w:t>
      </w:r>
      <w:sdt>
        <w:sdtPr>
          <w:rPr>
            <w:rFonts w:ascii="Times New Roman" w:hAnsi="Times New Roman" w:cs="Times New Roman"/>
            <w:sz w:val="24"/>
            <w:szCs w:val="24"/>
          </w:rPr>
          <w:id w:val="678303969"/>
          <w:citation/>
        </w:sdtPr>
        <w:sdtContent>
          <w:r w:rsidR="009B4EDE">
            <w:rPr>
              <w:rFonts w:ascii="Times New Roman" w:hAnsi="Times New Roman" w:cs="Times New Roman"/>
              <w:sz w:val="24"/>
              <w:szCs w:val="24"/>
            </w:rPr>
            <w:fldChar w:fldCharType="begin"/>
          </w:r>
          <w:r w:rsidR="00861FF4" w:rsidRPr="00861FF4">
            <w:rPr>
              <w:rFonts w:ascii="Times New Roman" w:hAnsi="Times New Roman" w:cs="Times New Roman"/>
              <w:sz w:val="24"/>
              <w:szCs w:val="24"/>
            </w:rPr>
            <w:instrText xml:space="preserve"> </w:instrText>
          </w:r>
          <w:r w:rsidR="00861FF4">
            <w:rPr>
              <w:rFonts w:ascii="Times New Roman" w:hAnsi="Times New Roman" w:cs="Times New Roman"/>
              <w:sz w:val="24"/>
              <w:szCs w:val="24"/>
              <w:lang w:val="en-US"/>
            </w:rPr>
            <w:instrText>CITATION</w:instrText>
          </w:r>
          <w:r w:rsidR="00861FF4" w:rsidRPr="00861FF4">
            <w:rPr>
              <w:rFonts w:ascii="Times New Roman" w:hAnsi="Times New Roman" w:cs="Times New Roman"/>
              <w:sz w:val="24"/>
              <w:szCs w:val="24"/>
            </w:rPr>
            <w:instrText xml:space="preserve"> </w:instrText>
          </w:r>
          <w:r w:rsidR="00861FF4">
            <w:rPr>
              <w:rFonts w:ascii="Times New Roman" w:hAnsi="Times New Roman" w:cs="Times New Roman"/>
              <w:sz w:val="24"/>
              <w:szCs w:val="24"/>
              <w:lang w:val="en-US"/>
            </w:rPr>
            <w:instrText>K</w:instrText>
          </w:r>
          <w:r w:rsidR="00861FF4" w:rsidRPr="00861FF4">
            <w:rPr>
              <w:rFonts w:ascii="Times New Roman" w:hAnsi="Times New Roman" w:cs="Times New Roman"/>
              <w:sz w:val="24"/>
              <w:szCs w:val="24"/>
            </w:rPr>
            <w:instrText>ö</w:instrText>
          </w:r>
          <w:r w:rsidR="00861FF4">
            <w:rPr>
              <w:rFonts w:ascii="Times New Roman" w:hAnsi="Times New Roman" w:cs="Times New Roman"/>
              <w:sz w:val="24"/>
              <w:szCs w:val="24"/>
              <w:lang w:val="en-US"/>
            </w:rPr>
            <w:instrText>n</w:instrText>
          </w:r>
          <w:r w:rsidR="00861FF4" w:rsidRPr="00861FF4">
            <w:rPr>
              <w:rFonts w:ascii="Times New Roman" w:hAnsi="Times New Roman" w:cs="Times New Roman"/>
              <w:sz w:val="24"/>
              <w:szCs w:val="24"/>
            </w:rPr>
            <w:instrText>91 \</w:instrText>
          </w:r>
          <w:r w:rsidR="00861FF4">
            <w:rPr>
              <w:rFonts w:ascii="Times New Roman" w:hAnsi="Times New Roman" w:cs="Times New Roman"/>
              <w:sz w:val="24"/>
              <w:szCs w:val="24"/>
              <w:lang w:val="en-US"/>
            </w:rPr>
            <w:instrText>l</w:instrText>
          </w:r>
          <w:r w:rsidR="00861FF4" w:rsidRPr="00861FF4">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K</w:t>
          </w:r>
          <w:r w:rsidR="0091169D" w:rsidRPr="0091169D">
            <w:rPr>
              <w:rFonts w:ascii="Times New Roman" w:hAnsi="Times New Roman" w:cs="Times New Roman"/>
              <w:noProof/>
              <w:sz w:val="24"/>
              <w:szCs w:val="24"/>
            </w:rPr>
            <w:t>ö</w:t>
          </w:r>
          <w:r w:rsidR="0091169D" w:rsidRPr="0091169D">
            <w:rPr>
              <w:rFonts w:ascii="Times New Roman" w:hAnsi="Times New Roman" w:cs="Times New Roman"/>
              <w:noProof/>
              <w:sz w:val="24"/>
              <w:szCs w:val="24"/>
              <w:lang w:val="en-US"/>
            </w:rPr>
            <w:t>ng</w:t>
          </w:r>
          <w:r w:rsidR="0091169D" w:rsidRPr="0091169D">
            <w:rPr>
              <w:rFonts w:ascii="Times New Roman" w:hAnsi="Times New Roman" w:cs="Times New Roman"/>
              <w:noProof/>
              <w:sz w:val="24"/>
              <w:szCs w:val="24"/>
            </w:rPr>
            <w:t>, 1991)</w:t>
          </w:r>
          <w:r w:rsidR="009B4EDE">
            <w:rPr>
              <w:rFonts w:ascii="Times New Roman" w:hAnsi="Times New Roman" w:cs="Times New Roman"/>
              <w:sz w:val="24"/>
              <w:szCs w:val="24"/>
            </w:rPr>
            <w:fldChar w:fldCharType="end"/>
          </w:r>
        </w:sdtContent>
      </w:sdt>
    </w:p>
    <w:p w:rsidR="00861FF4" w:rsidRPr="00861FF4" w:rsidRDefault="00861FF4" w:rsidP="005611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προσδοκίες για την βελτίωση των κλινικών τεχνικών οδήγησε σε αυξημένες θεραπευτικές αποδείξεις στον τομέα των νευρολογικών, την βιομηχανικής της κίνησης και της κινητικής </w:t>
      </w:r>
      <w:r>
        <w:rPr>
          <w:rFonts w:ascii="Times New Roman" w:hAnsi="Times New Roman" w:cs="Times New Roman"/>
          <w:sz w:val="24"/>
          <w:szCs w:val="24"/>
        </w:rPr>
        <w:lastRenderedPageBreak/>
        <w:t xml:space="preserve">μάθησης του ανθρώπου. Με αυτόν τον τρόπο, αυτές οι εξελίξεις βελτιώνουν την κατανόηση της ανθρώπινης κίνησης και της πρόγνωσης των νευρολογικών περιστατικών, συμβάλλοντας στην καθοδήγηση των θεραπευτών σε παρεμβάσεις, οι οποίες εξάγουν καλύτερα λειτουργικά αποτελέσματα. Για αυτό και η θεωρία που υποστηρίζει την ιδέα της </w:t>
      </w:r>
      <w:r>
        <w:rPr>
          <w:rFonts w:ascii="Times New Roman" w:hAnsi="Times New Roman" w:cs="Times New Roman"/>
          <w:sz w:val="24"/>
          <w:szCs w:val="24"/>
          <w:lang w:val="en-US"/>
        </w:rPr>
        <w:t>Bobath</w:t>
      </w:r>
      <w:r>
        <w:rPr>
          <w:rFonts w:ascii="Times New Roman" w:hAnsi="Times New Roman" w:cs="Times New Roman"/>
          <w:sz w:val="24"/>
          <w:szCs w:val="24"/>
        </w:rPr>
        <w:t>, αναφέρει μια προσέγγιση βασισμένη στον Κινητικό Έλεγχο, που τοποθετεί τον ασθενή και τα χαρακτηριστικά του σε μια θέση που αλληλεπιδρά με τον κόσμο γύρω του. Πλέον, η αποκατάσταση των ασθενών μετά από έναν εγκεφαλικό τραυματισμό βασίζεται στην ικανότητα του ατόμου για νευροπλαστικότητα και μάθηση γύρω από νέες προκλήσεις που του επιτρέπουν να επαναπροσδιορίσει την κινητική του συμπεριφορά. Οι θεωρίες της κινητικής μάθησης παρέχουν τις αρχές που καθοδηγούν και ενισχύουν τις φυσιολογικές τροποποιήσεις που υποστηρίζουν τις βελτιώσεις στην κίνηση και την λειτουργική επάνοδο. Άρα, η ικανότητα και θεραπεία και αποκατάσταση της κίνησης σε άτομα με παθήσεις ανώτερου κινητικού νευρώνα έγκεται στην κατανόηση της επίδρασης της βλάβης πάνω στο άτομο και τον έλεγχο της κίνησης.</w:t>
      </w:r>
      <w:sdt>
        <w:sdtPr>
          <w:rPr>
            <w:rFonts w:ascii="Times New Roman" w:hAnsi="Times New Roman" w:cs="Times New Roman"/>
            <w:sz w:val="24"/>
            <w:szCs w:val="24"/>
          </w:rPr>
          <w:id w:val="678303970"/>
          <w:citation/>
        </w:sdtPr>
        <w:sdtContent>
          <w:r w:rsidR="009B4EDE">
            <w:rPr>
              <w:rFonts w:ascii="Times New Roman" w:hAnsi="Times New Roman" w:cs="Times New Roman"/>
              <w:sz w:val="24"/>
              <w:szCs w:val="24"/>
            </w:rPr>
            <w:fldChar w:fldCharType="begin"/>
          </w:r>
          <w:r w:rsidRPr="00861FF4">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861FF4">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Rai</w:instrText>
          </w:r>
          <w:r w:rsidRPr="00861FF4">
            <w:rPr>
              <w:rFonts w:ascii="Times New Roman" w:hAnsi="Times New Roman" w:cs="Times New Roman"/>
              <w:sz w:val="24"/>
              <w:szCs w:val="24"/>
            </w:rPr>
            <w:instrText>09 \</w:instrText>
          </w:r>
          <w:r>
            <w:rPr>
              <w:rFonts w:ascii="Times New Roman" w:hAnsi="Times New Roman" w:cs="Times New Roman"/>
              <w:sz w:val="24"/>
              <w:szCs w:val="24"/>
              <w:lang w:val="en-US"/>
            </w:rPr>
            <w:instrText>l</w:instrText>
          </w:r>
          <w:r w:rsidRPr="00861FF4">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Raine</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Meadows</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Lynch</w:t>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Ellerington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Bobath</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Concept</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Theory</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and</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Clinical</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Practice</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in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Neurological</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Rehabilitation</w:t>
          </w:r>
          <w:r w:rsidR="0091169D" w:rsidRPr="0091169D">
            <w:rPr>
              <w:rFonts w:ascii="Times New Roman" w:hAnsi="Times New Roman" w:cs="Times New Roman"/>
              <w:noProof/>
              <w:sz w:val="24"/>
              <w:szCs w:val="24"/>
            </w:rPr>
            <w:t>, 2009)</w:t>
          </w:r>
          <w:r w:rsidR="009B4EDE">
            <w:rPr>
              <w:rFonts w:ascii="Times New Roman" w:hAnsi="Times New Roman" w:cs="Times New Roman"/>
              <w:sz w:val="24"/>
              <w:szCs w:val="24"/>
            </w:rPr>
            <w:fldChar w:fldCharType="end"/>
          </w:r>
        </w:sdtContent>
      </w:sdt>
      <w:r w:rsidRPr="00861FF4">
        <w:rPr>
          <w:rFonts w:ascii="Times New Roman" w:hAnsi="Times New Roman" w:cs="Times New Roman"/>
          <w:sz w:val="24"/>
          <w:szCs w:val="24"/>
        </w:rPr>
        <w:t xml:space="preserve"> </w:t>
      </w:r>
      <w:r>
        <w:rPr>
          <w:rFonts w:ascii="Times New Roman" w:hAnsi="Times New Roman" w:cs="Times New Roman"/>
          <w:sz w:val="24"/>
          <w:szCs w:val="24"/>
        </w:rPr>
        <w:t xml:space="preserve">Συμπερασματικά, η θεραπεία με βάση την ιδέα της </w:t>
      </w:r>
      <w:r>
        <w:rPr>
          <w:rFonts w:ascii="Times New Roman" w:hAnsi="Times New Roman" w:cs="Times New Roman"/>
          <w:sz w:val="24"/>
          <w:szCs w:val="24"/>
          <w:lang w:val="en-US"/>
        </w:rPr>
        <w:t>Bobath</w:t>
      </w:r>
      <w:r w:rsidRPr="008B4329">
        <w:rPr>
          <w:rFonts w:ascii="Times New Roman" w:hAnsi="Times New Roman" w:cs="Times New Roman"/>
          <w:sz w:val="24"/>
          <w:szCs w:val="24"/>
        </w:rPr>
        <w:t xml:space="preserve"> </w:t>
      </w:r>
      <w:r>
        <w:rPr>
          <w:rFonts w:ascii="Times New Roman" w:hAnsi="Times New Roman" w:cs="Times New Roman"/>
          <w:sz w:val="24"/>
          <w:szCs w:val="24"/>
        </w:rPr>
        <w:t>έχει ενταχθεί στα πλαίσια των θεωρίων και των βασικών αρχών του κινητικού ελέγχου, της κινητικής μάθησης και της πλαστικότητας του εγκεφάλου</w:t>
      </w:r>
      <w:r w:rsidRPr="00861FF4">
        <w:rPr>
          <w:rFonts w:ascii="Times New Roman" w:hAnsi="Times New Roman" w:cs="Times New Roman"/>
          <w:sz w:val="24"/>
          <w:szCs w:val="24"/>
        </w:rPr>
        <w:t>.</w:t>
      </w:r>
    </w:p>
    <w:p w:rsidR="00861FF4" w:rsidRPr="00B041C9" w:rsidRDefault="00861FF4" w:rsidP="005611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Άλλα χαρακτηριστικά που θεμελιώνουν την σύγχρονη αντίληψη για την θεραπεία, σύμφωνα με την ιδέα της </w:t>
      </w:r>
      <w:r>
        <w:rPr>
          <w:rFonts w:ascii="Times New Roman" w:hAnsi="Times New Roman" w:cs="Times New Roman"/>
          <w:sz w:val="24"/>
          <w:szCs w:val="24"/>
          <w:lang w:val="en-US"/>
        </w:rPr>
        <w:t>Bobath</w:t>
      </w:r>
      <w:r>
        <w:rPr>
          <w:rFonts w:ascii="Times New Roman" w:hAnsi="Times New Roman" w:cs="Times New Roman"/>
          <w:sz w:val="24"/>
          <w:szCs w:val="24"/>
        </w:rPr>
        <w:t>, είναι το γεγονός ότι πλέον οι προσέγγιση δεν περιλαμβάνει την θεραπεία ατόμων με αισθητικοκινητικές διαταραχές. Παρακολουθεί το άτομο ως σύνολο, διαχειρίζοντας ταυτόχονα και τις συναισθηματικές, τις κοινωνικές και λειτουργικές καταστάσεις που κλίνεται να αντιμετωπίσει το άτομο στην καθημερινότητα του. Οι διαταραχές της αντίληψης και την γνωσιακής ικανότητας συμπεριλαμβάνονται στην θεραπεία.</w:t>
      </w:r>
      <w:sdt>
        <w:sdtPr>
          <w:rPr>
            <w:rFonts w:ascii="Times New Roman" w:hAnsi="Times New Roman" w:cs="Times New Roman"/>
            <w:sz w:val="24"/>
            <w:szCs w:val="24"/>
          </w:rPr>
          <w:id w:val="678303971"/>
          <w:citation/>
        </w:sdtPr>
        <w:sdtContent>
          <w:r w:rsidR="009B4EDE">
            <w:rPr>
              <w:rFonts w:ascii="Times New Roman" w:hAnsi="Times New Roman" w:cs="Times New Roman"/>
              <w:sz w:val="24"/>
              <w:szCs w:val="24"/>
            </w:rPr>
            <w:fldChar w:fldCharType="begin"/>
          </w:r>
          <w:r w:rsidRPr="00861FF4">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861FF4">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Zan</w:instrText>
          </w:r>
          <w:r w:rsidRPr="00861FF4">
            <w:rPr>
              <w:rFonts w:ascii="Times New Roman" w:hAnsi="Times New Roman" w:cs="Times New Roman"/>
              <w:sz w:val="24"/>
              <w:szCs w:val="24"/>
            </w:rPr>
            <w:instrText>15 \</w:instrText>
          </w:r>
          <w:r>
            <w:rPr>
              <w:rFonts w:ascii="Times New Roman" w:hAnsi="Times New Roman" w:cs="Times New Roman"/>
              <w:sz w:val="24"/>
              <w:szCs w:val="24"/>
              <w:lang w:val="en-US"/>
            </w:rPr>
            <w:instrText>l</w:instrText>
          </w:r>
          <w:r w:rsidRPr="00861FF4">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Zanon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Porf</w:t>
          </w:r>
          <w:r w:rsidR="0091169D" w:rsidRPr="0091169D">
            <w:rPr>
              <w:rFonts w:ascii="Times New Roman" w:hAnsi="Times New Roman" w:cs="Times New Roman"/>
              <w:noProof/>
              <w:sz w:val="24"/>
              <w:szCs w:val="24"/>
            </w:rPr>
            <w:t>í</w:t>
          </w:r>
          <w:r w:rsidR="0091169D" w:rsidRPr="0091169D">
            <w:rPr>
              <w:rFonts w:ascii="Times New Roman" w:hAnsi="Times New Roman" w:cs="Times New Roman"/>
              <w:noProof/>
              <w:sz w:val="24"/>
              <w:szCs w:val="24"/>
              <w:lang w:val="en-US"/>
            </w:rPr>
            <w:t>rio</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Riera</w:t>
          </w:r>
          <w:r w:rsidR="0091169D" w:rsidRPr="0091169D">
            <w:rPr>
              <w:rFonts w:ascii="Times New Roman" w:hAnsi="Times New Roman" w:cs="Times New Roman"/>
              <w:noProof/>
              <w:sz w:val="24"/>
              <w:szCs w:val="24"/>
            </w:rPr>
            <w:t>, 2015)</w:t>
          </w:r>
          <w:r w:rsidR="009B4EDE">
            <w:rPr>
              <w:rFonts w:ascii="Times New Roman" w:hAnsi="Times New Roman" w:cs="Times New Roman"/>
              <w:sz w:val="24"/>
              <w:szCs w:val="24"/>
            </w:rPr>
            <w:fldChar w:fldCharType="end"/>
          </w:r>
        </w:sdtContent>
      </w:sdt>
      <w:r w:rsidRPr="00861FF4">
        <w:rPr>
          <w:rFonts w:ascii="Times New Roman" w:hAnsi="Times New Roman" w:cs="Times New Roman"/>
          <w:sz w:val="24"/>
          <w:szCs w:val="24"/>
        </w:rPr>
        <w:t xml:space="preserve"> </w:t>
      </w:r>
      <w:r>
        <w:rPr>
          <w:rFonts w:ascii="Times New Roman" w:hAnsi="Times New Roman" w:cs="Times New Roman"/>
          <w:sz w:val="24"/>
          <w:szCs w:val="24"/>
        </w:rPr>
        <w:t>Έτσι, η προσέγγιση χρησιμοποιεί την κλινική συλλογιστική και δεν αποτελεί σειρά τυποποιημένων τεχνικών</w:t>
      </w:r>
      <w:r w:rsidRPr="000442BA">
        <w:rPr>
          <w:rFonts w:ascii="Times New Roman" w:hAnsi="Times New Roman" w:cs="Times New Roman"/>
          <w:sz w:val="24"/>
          <w:szCs w:val="24"/>
        </w:rPr>
        <w:t xml:space="preserve">. </w:t>
      </w:r>
      <w:r>
        <w:rPr>
          <w:rFonts w:ascii="Times New Roman" w:hAnsi="Times New Roman" w:cs="Times New Roman"/>
          <w:sz w:val="24"/>
          <w:szCs w:val="24"/>
        </w:rPr>
        <w:t>Οι θεραπευτές θα πρέπει να παρατηρούν, να αναλύουν και να ερμηνεύουν την απόδοση στις δραστηριότητες πριν, κατά την διάρκεια και μετά από προσαρμογές της θεραπείας. Η προσέγγιση είναι εξατομικευμένη και προσαρμοσμένη στα συγκεκριμένα προβλήματα και τους στόχους του παιδιού.</w:t>
      </w:r>
      <w:sdt>
        <w:sdtPr>
          <w:rPr>
            <w:rFonts w:ascii="Times New Roman" w:hAnsi="Times New Roman" w:cs="Times New Roman"/>
            <w:sz w:val="24"/>
            <w:szCs w:val="24"/>
          </w:rPr>
          <w:id w:val="678303972"/>
          <w:citation/>
        </w:sdtPr>
        <w:sdtContent>
          <w:r w:rsidR="009B4EDE">
            <w:rPr>
              <w:rFonts w:ascii="Times New Roman" w:hAnsi="Times New Roman" w:cs="Times New Roman"/>
              <w:sz w:val="24"/>
              <w:szCs w:val="24"/>
            </w:rPr>
            <w:fldChar w:fldCharType="begin"/>
          </w:r>
          <w:r w:rsidRPr="00861FF4">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861FF4">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Gra</w:instrText>
          </w:r>
          <w:r w:rsidRPr="00861FF4">
            <w:rPr>
              <w:rFonts w:ascii="Times New Roman" w:hAnsi="Times New Roman" w:cs="Times New Roman"/>
              <w:sz w:val="24"/>
              <w:szCs w:val="24"/>
            </w:rPr>
            <w:instrText>09 \</w:instrText>
          </w:r>
          <w:r>
            <w:rPr>
              <w:rFonts w:ascii="Times New Roman" w:hAnsi="Times New Roman" w:cs="Times New Roman"/>
              <w:sz w:val="24"/>
              <w:szCs w:val="24"/>
              <w:lang w:val="en-US"/>
            </w:rPr>
            <w:instrText>l</w:instrText>
          </w:r>
          <w:r w:rsidRPr="00861FF4">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Graham</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Eustace</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Brock</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Swain</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Irwin</w:t>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Carruthers</w:t>
          </w:r>
          <w:r w:rsidR="0091169D" w:rsidRPr="0091169D">
            <w:rPr>
              <w:rFonts w:ascii="Times New Roman" w:hAnsi="Times New Roman" w:cs="Times New Roman"/>
              <w:noProof/>
              <w:sz w:val="24"/>
              <w:szCs w:val="24"/>
            </w:rPr>
            <w:t>, 2009)</w:t>
          </w:r>
          <w:r w:rsidR="009B4EDE">
            <w:rPr>
              <w:rFonts w:ascii="Times New Roman" w:hAnsi="Times New Roman" w:cs="Times New Roman"/>
              <w:sz w:val="24"/>
              <w:szCs w:val="24"/>
            </w:rPr>
            <w:fldChar w:fldCharType="end"/>
          </w:r>
        </w:sdtContent>
      </w:sdt>
    </w:p>
    <w:p w:rsidR="0031010D" w:rsidRDefault="00E06F76" w:rsidP="00561127">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w:t>
      </w:r>
      <w:r w:rsidRPr="00AA55FD">
        <w:rPr>
          <w:rFonts w:ascii="Times New Roman" w:hAnsi="Times New Roman" w:cs="Times New Roman"/>
          <w:sz w:val="24"/>
          <w:szCs w:val="24"/>
        </w:rPr>
        <w:t xml:space="preserve"> </w:t>
      </w:r>
      <w:r>
        <w:rPr>
          <w:rFonts w:ascii="Times New Roman" w:hAnsi="Times New Roman" w:cs="Times New Roman"/>
          <w:sz w:val="24"/>
          <w:szCs w:val="24"/>
        </w:rPr>
        <w:t xml:space="preserve">ιδέα της </w:t>
      </w:r>
      <w:r>
        <w:rPr>
          <w:rFonts w:ascii="Times New Roman" w:hAnsi="Times New Roman" w:cs="Times New Roman"/>
          <w:sz w:val="24"/>
          <w:szCs w:val="24"/>
          <w:lang w:val="en-US"/>
        </w:rPr>
        <w:t>Bobath</w:t>
      </w:r>
      <w:r w:rsidRPr="00AA55FD">
        <w:rPr>
          <w:rFonts w:ascii="Times New Roman" w:hAnsi="Times New Roman" w:cs="Times New Roman"/>
          <w:sz w:val="24"/>
          <w:szCs w:val="24"/>
        </w:rPr>
        <w:t xml:space="preserve"> </w:t>
      </w:r>
      <w:r>
        <w:rPr>
          <w:rFonts w:ascii="Times New Roman" w:hAnsi="Times New Roman" w:cs="Times New Roman"/>
          <w:sz w:val="24"/>
          <w:szCs w:val="24"/>
        </w:rPr>
        <w:t>ως μια «ζωντανή» ιδέα, παρέχει τις βασικές γνώσεις πάνω στις ο οποίες ο θεραπευτής αξιολογεί και δημιουργεί απόψεις, επεκτείνει την θεραπεία του. Η εξέλιξη αυτή ακολουθεί την πρόοδο της νευροεπιστήμης της βιομηχανικής και της κινητικής μάθησης.</w:t>
      </w:r>
      <w:r w:rsidRPr="00F96AAE">
        <w:rPr>
          <w:rFonts w:ascii="Times New Roman" w:hAnsi="Times New Roman" w:cs="Times New Roman"/>
          <w:sz w:val="24"/>
          <w:szCs w:val="24"/>
        </w:rPr>
        <w:t xml:space="preserve"> </w:t>
      </w:r>
      <w:r>
        <w:rPr>
          <w:rFonts w:ascii="Times New Roman" w:hAnsi="Times New Roman" w:cs="Times New Roman"/>
          <w:sz w:val="24"/>
          <w:szCs w:val="24"/>
        </w:rPr>
        <w:t xml:space="preserve">Αυτή η εξέλιξη πραγματοποιήθηκε στην ιδέα της </w:t>
      </w:r>
      <w:r>
        <w:rPr>
          <w:rFonts w:ascii="Times New Roman" w:hAnsi="Times New Roman" w:cs="Times New Roman"/>
          <w:sz w:val="24"/>
          <w:szCs w:val="24"/>
          <w:lang w:val="en-US"/>
        </w:rPr>
        <w:t>Bobath</w:t>
      </w:r>
      <w:r>
        <w:rPr>
          <w:rFonts w:ascii="Times New Roman" w:hAnsi="Times New Roman" w:cs="Times New Roman"/>
          <w:sz w:val="24"/>
          <w:szCs w:val="24"/>
        </w:rPr>
        <w:t xml:space="preserve">, και έτσι σήμερα πολλές πτυχές της </w:t>
      </w:r>
    </w:p>
    <w:p w:rsidR="00E06F76" w:rsidRPr="0031010D" w:rsidRDefault="00E06F76" w:rsidP="0056112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ιδέας παρέμειναν ίδιες, ενώ άλλες πτυχές άλλαξαν για την καλύτερη αξιολόγηση και θεραπεία των νευρολογικών ασθενών.</w:t>
      </w:r>
      <w:sdt>
        <w:sdtPr>
          <w:rPr>
            <w:rFonts w:ascii="Times New Roman" w:hAnsi="Times New Roman" w:cs="Times New Roman"/>
            <w:sz w:val="24"/>
            <w:szCs w:val="24"/>
            <w:lang w:val="en-US"/>
          </w:rPr>
          <w:id w:val="678303973"/>
          <w:citation/>
        </w:sdtPr>
        <w:sdtContent>
          <w:r w:rsidR="009B4EDE">
            <w:rPr>
              <w:rFonts w:ascii="Times New Roman" w:hAnsi="Times New Roman" w:cs="Times New Roman"/>
              <w:sz w:val="24"/>
              <w:szCs w:val="24"/>
              <w:lang w:val="en-US"/>
            </w:rPr>
            <w:fldChar w:fldCharType="begin"/>
          </w:r>
          <w:r w:rsidRPr="0030624C">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0624C">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May</w:instrText>
          </w:r>
          <w:r w:rsidRPr="0030624C">
            <w:rPr>
              <w:rFonts w:ascii="Times New Roman" w:hAnsi="Times New Roman" w:cs="Times New Roman"/>
              <w:sz w:val="24"/>
              <w:szCs w:val="24"/>
            </w:rPr>
            <w:instrText>07 \</w:instrText>
          </w:r>
          <w:r>
            <w:rPr>
              <w:rFonts w:ascii="Times New Roman" w:hAnsi="Times New Roman" w:cs="Times New Roman"/>
              <w:sz w:val="24"/>
              <w:szCs w:val="24"/>
              <w:lang w:val="en-US"/>
            </w:rPr>
            <w:instrText>t</w:instrText>
          </w:r>
          <w:r w:rsidRPr="0030624C">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30624C">
            <w:rPr>
              <w:rFonts w:ascii="Times New Roman" w:hAnsi="Times New Roman" w:cs="Times New Roman"/>
              <w:sz w:val="24"/>
              <w:szCs w:val="24"/>
            </w:rPr>
            <w:instrText xml:space="preserve"> 1033  </w:instrText>
          </w:r>
          <w:r w:rsidR="009B4EDE">
            <w:rPr>
              <w:rFonts w:ascii="Times New Roman" w:hAnsi="Times New Roman" w:cs="Times New Roman"/>
              <w:sz w:val="24"/>
              <w:szCs w:val="24"/>
              <w:lang w:val="en-US"/>
            </w:rPr>
            <w:fldChar w:fldCharType="separate"/>
          </w:r>
          <w:r w:rsidR="0091169D" w:rsidRPr="0091169D">
            <w:rPr>
              <w:rFonts w:ascii="Times New Roman" w:hAnsi="Times New Roman" w:cs="Times New Roman"/>
              <w:noProof/>
              <w:sz w:val="24"/>
              <w:szCs w:val="24"/>
            </w:rPr>
            <w:t xml:space="preserve"> </w:t>
          </w:r>
          <w:r w:rsidR="0091169D" w:rsidRPr="0031010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Mayston</w:t>
          </w:r>
          <w:r w:rsidR="0091169D" w:rsidRPr="0031010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w:t>
          </w:r>
          <w:r w:rsidR="0091169D" w:rsidRPr="0031010D">
            <w:rPr>
              <w:rFonts w:ascii="Times New Roman" w:hAnsi="Times New Roman" w:cs="Times New Roman"/>
              <w:noProof/>
              <w:sz w:val="24"/>
              <w:szCs w:val="24"/>
            </w:rPr>
            <w:t>. , 2007)</w:t>
          </w:r>
          <w:r w:rsidR="009B4EDE">
            <w:rPr>
              <w:rFonts w:ascii="Times New Roman" w:hAnsi="Times New Roman" w:cs="Times New Roman"/>
              <w:sz w:val="24"/>
              <w:szCs w:val="24"/>
              <w:lang w:val="en-US"/>
            </w:rPr>
            <w:fldChar w:fldCharType="end"/>
          </w:r>
        </w:sdtContent>
      </w:sdt>
    </w:p>
    <w:tbl>
      <w:tblPr>
        <w:tblStyle w:val="TableGrid"/>
        <w:tblpPr w:leftFromText="180" w:rightFromText="180" w:vertAnchor="page" w:horzAnchor="margin" w:tblpY="3796"/>
        <w:tblW w:w="0" w:type="auto"/>
        <w:tblLook w:val="04A0" w:firstRow="1" w:lastRow="0" w:firstColumn="1" w:lastColumn="0" w:noHBand="0" w:noVBand="1"/>
      </w:tblPr>
      <w:tblGrid>
        <w:gridCol w:w="4643"/>
        <w:gridCol w:w="4644"/>
      </w:tblGrid>
      <w:tr w:rsidR="0031010D" w:rsidTr="0031010D">
        <w:tc>
          <w:tcPr>
            <w:tcW w:w="4643" w:type="dxa"/>
            <w:shd w:val="clear" w:color="auto" w:fill="D9D9D9" w:themeFill="background1" w:themeFillShade="D9"/>
          </w:tcPr>
          <w:p w:rsidR="0031010D" w:rsidRPr="0030624C" w:rsidRDefault="0031010D" w:rsidP="0031010D">
            <w:pPr>
              <w:spacing w:line="360" w:lineRule="auto"/>
              <w:jc w:val="center"/>
              <w:rPr>
                <w:rFonts w:ascii="Times New Roman" w:hAnsi="Times New Roman" w:cs="Times New Roman"/>
                <w:b/>
                <w:i/>
                <w:sz w:val="24"/>
                <w:szCs w:val="24"/>
              </w:rPr>
            </w:pPr>
            <w:r w:rsidRPr="0030624C">
              <w:rPr>
                <w:rFonts w:ascii="Times New Roman" w:hAnsi="Times New Roman" w:cs="Times New Roman"/>
                <w:b/>
                <w:i/>
                <w:sz w:val="24"/>
                <w:szCs w:val="24"/>
              </w:rPr>
              <w:t>Πτυχές που παρέμειναν ίδιες</w:t>
            </w:r>
          </w:p>
        </w:tc>
        <w:tc>
          <w:tcPr>
            <w:tcW w:w="4644" w:type="dxa"/>
            <w:shd w:val="clear" w:color="auto" w:fill="D9D9D9" w:themeFill="background1" w:themeFillShade="D9"/>
          </w:tcPr>
          <w:p w:rsidR="0031010D" w:rsidRPr="0030624C" w:rsidRDefault="0031010D" w:rsidP="0031010D">
            <w:pPr>
              <w:spacing w:line="360" w:lineRule="auto"/>
              <w:jc w:val="center"/>
              <w:rPr>
                <w:rFonts w:ascii="Times New Roman" w:hAnsi="Times New Roman" w:cs="Times New Roman"/>
                <w:b/>
                <w:i/>
                <w:sz w:val="24"/>
                <w:szCs w:val="24"/>
              </w:rPr>
            </w:pPr>
            <w:r w:rsidRPr="0030624C">
              <w:rPr>
                <w:rFonts w:ascii="Times New Roman" w:hAnsi="Times New Roman" w:cs="Times New Roman"/>
                <w:b/>
                <w:i/>
                <w:sz w:val="24"/>
                <w:szCs w:val="24"/>
              </w:rPr>
              <w:t>Πτυχές που άλλαξαν</w:t>
            </w:r>
          </w:p>
        </w:tc>
      </w:tr>
      <w:tr w:rsidR="0031010D" w:rsidRPr="0030624C" w:rsidTr="0031010D">
        <w:tc>
          <w:tcPr>
            <w:tcW w:w="4643" w:type="dxa"/>
          </w:tcPr>
          <w:p w:rsidR="0031010D" w:rsidRPr="0030624C" w:rsidRDefault="0031010D" w:rsidP="0031010D">
            <w:pPr>
              <w:tabs>
                <w:tab w:val="left" w:pos="1935"/>
              </w:tabs>
              <w:spacing w:line="360" w:lineRule="auto"/>
              <w:rPr>
                <w:rFonts w:ascii="Times New Roman" w:hAnsi="Times New Roman" w:cs="Times New Roman"/>
                <w:sz w:val="24"/>
                <w:szCs w:val="24"/>
              </w:rPr>
            </w:pPr>
            <w:r w:rsidRPr="0030624C">
              <w:rPr>
                <w:rFonts w:ascii="Times New Roman" w:hAnsi="Times New Roman" w:cs="Times New Roman"/>
                <w:sz w:val="24"/>
                <w:szCs w:val="24"/>
              </w:rPr>
              <w:t>Η προσέγγιση αποτελεί μια αναλυτική θεραπεία και εστιασμένη στην επίλυση των προβλημάτων</w:t>
            </w:r>
          </w:p>
          <w:p w:rsidR="0031010D" w:rsidRPr="0030624C" w:rsidRDefault="0031010D" w:rsidP="0031010D">
            <w:pPr>
              <w:spacing w:line="360" w:lineRule="auto"/>
              <w:jc w:val="both"/>
              <w:rPr>
                <w:rFonts w:ascii="Times New Roman" w:hAnsi="Times New Roman" w:cs="Times New Roman"/>
                <w:sz w:val="24"/>
                <w:szCs w:val="24"/>
              </w:rPr>
            </w:pPr>
          </w:p>
        </w:tc>
        <w:tc>
          <w:tcPr>
            <w:tcW w:w="4644" w:type="dxa"/>
          </w:tcPr>
          <w:p w:rsidR="0031010D" w:rsidRPr="0030624C" w:rsidRDefault="0031010D" w:rsidP="0031010D">
            <w:pPr>
              <w:tabs>
                <w:tab w:val="left" w:pos="1935"/>
              </w:tabs>
              <w:spacing w:line="360" w:lineRule="auto"/>
              <w:rPr>
                <w:rFonts w:ascii="Times New Roman" w:hAnsi="Times New Roman" w:cs="Times New Roman"/>
                <w:sz w:val="24"/>
                <w:szCs w:val="24"/>
              </w:rPr>
            </w:pPr>
            <w:r w:rsidRPr="0030624C">
              <w:rPr>
                <w:rFonts w:ascii="Times New Roman" w:hAnsi="Times New Roman" w:cs="Times New Roman"/>
                <w:sz w:val="24"/>
                <w:szCs w:val="24"/>
              </w:rPr>
              <w:t>Αλλαγές στην κατανόηση του τόνου, συμπεριλαμβάνοντας νευρικά και μη νευρικά στοιχεία.</w:t>
            </w:r>
          </w:p>
          <w:p w:rsidR="0031010D" w:rsidRPr="0030624C" w:rsidRDefault="0031010D" w:rsidP="0031010D">
            <w:pPr>
              <w:spacing w:line="360" w:lineRule="auto"/>
              <w:jc w:val="both"/>
              <w:rPr>
                <w:rFonts w:ascii="Times New Roman" w:hAnsi="Times New Roman" w:cs="Times New Roman"/>
                <w:sz w:val="24"/>
                <w:szCs w:val="24"/>
              </w:rPr>
            </w:pPr>
          </w:p>
        </w:tc>
      </w:tr>
      <w:tr w:rsidR="0031010D" w:rsidRPr="0030624C" w:rsidTr="0031010D">
        <w:tc>
          <w:tcPr>
            <w:tcW w:w="4643" w:type="dxa"/>
          </w:tcPr>
          <w:p w:rsidR="0031010D" w:rsidRPr="0030624C" w:rsidRDefault="0031010D" w:rsidP="0031010D">
            <w:pPr>
              <w:tabs>
                <w:tab w:val="left" w:pos="1935"/>
              </w:tabs>
              <w:spacing w:line="360" w:lineRule="auto"/>
              <w:rPr>
                <w:rFonts w:ascii="Times New Roman" w:hAnsi="Times New Roman" w:cs="Times New Roman"/>
                <w:sz w:val="24"/>
                <w:szCs w:val="24"/>
              </w:rPr>
            </w:pPr>
            <w:r w:rsidRPr="0030624C">
              <w:rPr>
                <w:rFonts w:ascii="Times New Roman" w:hAnsi="Times New Roman" w:cs="Times New Roman"/>
                <w:sz w:val="24"/>
                <w:szCs w:val="24"/>
              </w:rPr>
              <w:t>Η κατανόηση του μυικού τόνου, των προτύπων κίνησης και του ορθοστατικού ελέγχου είναι σημαντικά για την εκτέλεση λειτουργικών δραστηριοτήτων</w:t>
            </w:r>
          </w:p>
          <w:p w:rsidR="0031010D" w:rsidRPr="0030624C" w:rsidRDefault="0031010D" w:rsidP="0031010D">
            <w:pPr>
              <w:spacing w:line="360" w:lineRule="auto"/>
              <w:jc w:val="both"/>
              <w:rPr>
                <w:rFonts w:ascii="Times New Roman" w:hAnsi="Times New Roman" w:cs="Times New Roman"/>
                <w:sz w:val="24"/>
                <w:szCs w:val="24"/>
              </w:rPr>
            </w:pPr>
          </w:p>
        </w:tc>
        <w:tc>
          <w:tcPr>
            <w:tcW w:w="4644" w:type="dxa"/>
          </w:tcPr>
          <w:p w:rsidR="0031010D" w:rsidRPr="0030624C" w:rsidRDefault="0031010D" w:rsidP="0031010D">
            <w:pPr>
              <w:tabs>
                <w:tab w:val="left" w:pos="1935"/>
              </w:tabs>
              <w:spacing w:line="360" w:lineRule="auto"/>
              <w:rPr>
                <w:rFonts w:ascii="Times New Roman" w:hAnsi="Times New Roman" w:cs="Times New Roman"/>
                <w:sz w:val="24"/>
                <w:szCs w:val="24"/>
              </w:rPr>
            </w:pPr>
            <w:r w:rsidRPr="0030624C">
              <w:rPr>
                <w:rFonts w:ascii="Times New Roman" w:hAnsi="Times New Roman" w:cs="Times New Roman"/>
                <w:sz w:val="24"/>
                <w:szCs w:val="24"/>
              </w:rPr>
              <w:t>Η κατανόηση ότι η σπαστικότητα δεν είναι τόσο σημαντική πηγή κινητικών διαταραχών στους νευρολογικούς ασθενείς.</w:t>
            </w:r>
          </w:p>
          <w:p w:rsidR="0031010D" w:rsidRPr="0030624C" w:rsidRDefault="0031010D" w:rsidP="0031010D">
            <w:pPr>
              <w:spacing w:line="360" w:lineRule="auto"/>
              <w:jc w:val="both"/>
              <w:rPr>
                <w:rFonts w:ascii="Times New Roman" w:hAnsi="Times New Roman" w:cs="Times New Roman"/>
                <w:sz w:val="24"/>
                <w:szCs w:val="24"/>
              </w:rPr>
            </w:pPr>
          </w:p>
        </w:tc>
      </w:tr>
      <w:tr w:rsidR="0031010D" w:rsidRPr="0030624C" w:rsidTr="0031010D">
        <w:tc>
          <w:tcPr>
            <w:tcW w:w="4643" w:type="dxa"/>
          </w:tcPr>
          <w:p w:rsidR="0031010D" w:rsidRPr="0030624C" w:rsidRDefault="0031010D" w:rsidP="0031010D">
            <w:pPr>
              <w:tabs>
                <w:tab w:val="left" w:pos="1935"/>
              </w:tabs>
              <w:spacing w:line="360" w:lineRule="auto"/>
              <w:rPr>
                <w:rFonts w:ascii="Times New Roman" w:hAnsi="Times New Roman" w:cs="Times New Roman"/>
                <w:sz w:val="24"/>
                <w:szCs w:val="24"/>
              </w:rPr>
            </w:pPr>
            <w:r w:rsidRPr="0030624C">
              <w:rPr>
                <w:rFonts w:ascii="Times New Roman" w:hAnsi="Times New Roman" w:cs="Times New Roman"/>
                <w:sz w:val="24"/>
                <w:szCs w:val="24"/>
              </w:rPr>
              <w:t>Η ιδέα ότι ο χειρισμός και η ενεργοποίηση μπορεί να τροποποιήσει και να διαμορφώσει τον τρόπο εκτέλεσης μιας δραστηριότητας, να την κάνει περισσότερο αποτελεσματική και αποδοτική.</w:t>
            </w:r>
          </w:p>
          <w:p w:rsidR="0031010D" w:rsidRPr="0030624C" w:rsidRDefault="0031010D" w:rsidP="0031010D">
            <w:pPr>
              <w:spacing w:line="360" w:lineRule="auto"/>
              <w:jc w:val="both"/>
              <w:rPr>
                <w:rFonts w:ascii="Times New Roman" w:hAnsi="Times New Roman" w:cs="Times New Roman"/>
                <w:sz w:val="24"/>
                <w:szCs w:val="24"/>
              </w:rPr>
            </w:pPr>
          </w:p>
        </w:tc>
        <w:tc>
          <w:tcPr>
            <w:tcW w:w="4644" w:type="dxa"/>
          </w:tcPr>
          <w:p w:rsidR="0031010D" w:rsidRPr="0030624C" w:rsidRDefault="0031010D" w:rsidP="0031010D">
            <w:pPr>
              <w:tabs>
                <w:tab w:val="left" w:pos="1935"/>
              </w:tabs>
              <w:spacing w:line="360" w:lineRule="auto"/>
              <w:rPr>
                <w:rFonts w:ascii="Times New Roman" w:hAnsi="Times New Roman" w:cs="Times New Roman"/>
                <w:sz w:val="24"/>
                <w:szCs w:val="24"/>
              </w:rPr>
            </w:pPr>
            <w:r w:rsidRPr="0030624C">
              <w:rPr>
                <w:rFonts w:ascii="Times New Roman" w:hAnsi="Times New Roman" w:cs="Times New Roman"/>
                <w:sz w:val="24"/>
                <w:szCs w:val="24"/>
              </w:rPr>
              <w:t xml:space="preserve">Χρήση εξοπλισμών και μέσων που θα συμπληρώσουν την ιδέα της </w:t>
            </w:r>
            <w:r w:rsidRPr="0030624C">
              <w:rPr>
                <w:rFonts w:ascii="Times New Roman" w:hAnsi="Times New Roman" w:cs="Times New Roman"/>
                <w:sz w:val="24"/>
                <w:szCs w:val="24"/>
                <w:lang w:val="en-US"/>
              </w:rPr>
              <w:t>Bobath</w:t>
            </w:r>
            <w:r w:rsidRPr="0030624C">
              <w:rPr>
                <w:rFonts w:ascii="Times New Roman" w:hAnsi="Times New Roman" w:cs="Times New Roman"/>
                <w:sz w:val="24"/>
                <w:szCs w:val="24"/>
              </w:rPr>
              <w:t>, όπως η εκπαίδευση σε διάδρομο, η δομημένη εξάσκηση, η χρήση ορθώσεων και η μυική ενδυνάμωση.</w:t>
            </w:r>
          </w:p>
          <w:p w:rsidR="0031010D" w:rsidRPr="0030624C" w:rsidRDefault="0031010D" w:rsidP="0031010D">
            <w:pPr>
              <w:spacing w:line="360" w:lineRule="auto"/>
              <w:jc w:val="both"/>
              <w:rPr>
                <w:rFonts w:ascii="Times New Roman" w:hAnsi="Times New Roman" w:cs="Times New Roman"/>
                <w:sz w:val="24"/>
                <w:szCs w:val="24"/>
              </w:rPr>
            </w:pPr>
          </w:p>
        </w:tc>
      </w:tr>
      <w:tr w:rsidR="0031010D" w:rsidRPr="0030624C" w:rsidTr="0031010D">
        <w:tc>
          <w:tcPr>
            <w:tcW w:w="4643" w:type="dxa"/>
          </w:tcPr>
          <w:p w:rsidR="0031010D" w:rsidRPr="0030624C" w:rsidRDefault="0031010D" w:rsidP="0031010D">
            <w:pPr>
              <w:tabs>
                <w:tab w:val="left" w:pos="1935"/>
              </w:tabs>
              <w:spacing w:line="360" w:lineRule="auto"/>
              <w:rPr>
                <w:rFonts w:ascii="Times New Roman" w:hAnsi="Times New Roman" w:cs="Times New Roman"/>
                <w:sz w:val="24"/>
                <w:szCs w:val="24"/>
              </w:rPr>
            </w:pPr>
            <w:r w:rsidRPr="0030624C">
              <w:rPr>
                <w:rFonts w:ascii="Times New Roman" w:hAnsi="Times New Roman" w:cs="Times New Roman"/>
                <w:sz w:val="24"/>
                <w:szCs w:val="24"/>
              </w:rPr>
              <w:t>Ενθαρρύνει την ενεργητική συμμετοχή του ατόμου</w:t>
            </w:r>
          </w:p>
          <w:p w:rsidR="0031010D" w:rsidRPr="0030624C" w:rsidRDefault="0031010D" w:rsidP="0031010D">
            <w:pPr>
              <w:spacing w:line="360" w:lineRule="auto"/>
              <w:jc w:val="both"/>
              <w:rPr>
                <w:rFonts w:ascii="Times New Roman" w:hAnsi="Times New Roman" w:cs="Times New Roman"/>
                <w:sz w:val="24"/>
                <w:szCs w:val="24"/>
              </w:rPr>
            </w:pPr>
          </w:p>
        </w:tc>
        <w:tc>
          <w:tcPr>
            <w:tcW w:w="4644" w:type="dxa"/>
          </w:tcPr>
          <w:p w:rsidR="0031010D" w:rsidRPr="0030624C" w:rsidRDefault="0031010D" w:rsidP="0031010D">
            <w:pPr>
              <w:spacing w:line="360" w:lineRule="auto"/>
              <w:jc w:val="both"/>
              <w:rPr>
                <w:rFonts w:ascii="Times New Roman" w:hAnsi="Times New Roman" w:cs="Times New Roman"/>
                <w:sz w:val="24"/>
                <w:szCs w:val="24"/>
              </w:rPr>
            </w:pPr>
          </w:p>
        </w:tc>
      </w:tr>
      <w:tr w:rsidR="0031010D" w:rsidRPr="0030624C" w:rsidTr="0031010D">
        <w:trPr>
          <w:trHeight w:val="724"/>
        </w:trPr>
        <w:tc>
          <w:tcPr>
            <w:tcW w:w="4643" w:type="dxa"/>
          </w:tcPr>
          <w:p w:rsidR="0031010D" w:rsidRPr="0030624C" w:rsidRDefault="0031010D" w:rsidP="0031010D">
            <w:pPr>
              <w:tabs>
                <w:tab w:val="left" w:pos="1935"/>
              </w:tabs>
              <w:spacing w:line="360" w:lineRule="auto"/>
              <w:rPr>
                <w:rFonts w:ascii="Times New Roman" w:hAnsi="Times New Roman" w:cs="Times New Roman"/>
                <w:sz w:val="24"/>
                <w:szCs w:val="24"/>
              </w:rPr>
            </w:pPr>
            <w:r w:rsidRPr="0030624C">
              <w:rPr>
                <w:rFonts w:ascii="Times New Roman" w:hAnsi="Times New Roman" w:cs="Times New Roman"/>
                <w:sz w:val="24"/>
                <w:szCs w:val="24"/>
              </w:rPr>
              <w:t>Η εφαρμογή και η θεραπεία της κίνησης είναι κάτω από την εξάσκηση της λειτουργικότητας.</w:t>
            </w:r>
          </w:p>
        </w:tc>
        <w:tc>
          <w:tcPr>
            <w:tcW w:w="4644" w:type="dxa"/>
          </w:tcPr>
          <w:p w:rsidR="0031010D" w:rsidRPr="0030624C" w:rsidRDefault="0031010D" w:rsidP="0031010D">
            <w:pPr>
              <w:keepNext/>
              <w:spacing w:line="360" w:lineRule="auto"/>
              <w:jc w:val="both"/>
              <w:rPr>
                <w:rFonts w:ascii="Times New Roman" w:hAnsi="Times New Roman" w:cs="Times New Roman"/>
                <w:sz w:val="24"/>
                <w:szCs w:val="24"/>
              </w:rPr>
            </w:pPr>
          </w:p>
        </w:tc>
      </w:tr>
    </w:tbl>
    <w:p w:rsidR="0030624C" w:rsidRPr="000F374A" w:rsidRDefault="0030624C" w:rsidP="00561127">
      <w:pPr>
        <w:spacing w:line="360" w:lineRule="auto"/>
        <w:jc w:val="both"/>
        <w:rPr>
          <w:rFonts w:ascii="Times New Roman" w:hAnsi="Times New Roman" w:cs="Times New Roman"/>
          <w:sz w:val="24"/>
          <w:szCs w:val="24"/>
        </w:rPr>
      </w:pPr>
    </w:p>
    <w:p w:rsidR="0031010D" w:rsidRPr="000F374A" w:rsidRDefault="0031010D" w:rsidP="0031010D">
      <w:pPr>
        <w:pStyle w:val="Caption"/>
        <w:rPr>
          <w:rFonts w:ascii="Times New Roman" w:hAnsi="Times New Roman" w:cs="Times New Roman"/>
          <w:b w:val="0"/>
          <w:i/>
          <w:color w:val="auto"/>
          <w:sz w:val="32"/>
          <w:szCs w:val="24"/>
        </w:rPr>
      </w:pPr>
      <w:r w:rsidRPr="0030624C">
        <w:rPr>
          <w:rFonts w:ascii="Times New Roman" w:hAnsi="Times New Roman" w:cs="Times New Roman"/>
          <w:b w:val="0"/>
          <w:i/>
          <w:color w:val="auto"/>
          <w:sz w:val="22"/>
        </w:rPr>
        <w:t>Πίνακας</w:t>
      </w:r>
      <w:r w:rsidRPr="000F374A">
        <w:rPr>
          <w:rFonts w:ascii="Times New Roman" w:hAnsi="Times New Roman" w:cs="Times New Roman"/>
          <w:b w:val="0"/>
          <w:i/>
          <w:color w:val="auto"/>
          <w:sz w:val="22"/>
        </w:rPr>
        <w:t xml:space="preserve"> </w:t>
      </w:r>
      <w:r w:rsidR="009B4EDE" w:rsidRPr="0030624C">
        <w:rPr>
          <w:rFonts w:ascii="Times New Roman" w:hAnsi="Times New Roman" w:cs="Times New Roman"/>
          <w:b w:val="0"/>
          <w:i/>
          <w:color w:val="auto"/>
          <w:sz w:val="22"/>
        </w:rPr>
        <w:fldChar w:fldCharType="begin"/>
      </w:r>
      <w:r w:rsidRPr="000F374A">
        <w:rPr>
          <w:rFonts w:ascii="Times New Roman" w:hAnsi="Times New Roman" w:cs="Times New Roman"/>
          <w:b w:val="0"/>
          <w:i/>
          <w:color w:val="auto"/>
          <w:sz w:val="22"/>
        </w:rPr>
        <w:instrText xml:space="preserve"> </w:instrText>
      </w:r>
      <w:r w:rsidRPr="0030624C">
        <w:rPr>
          <w:rFonts w:ascii="Times New Roman" w:hAnsi="Times New Roman" w:cs="Times New Roman"/>
          <w:b w:val="0"/>
          <w:i/>
          <w:color w:val="auto"/>
          <w:sz w:val="22"/>
          <w:lang w:val="en-US"/>
        </w:rPr>
        <w:instrText>SEQ</w:instrText>
      </w:r>
      <w:r w:rsidRPr="000F374A">
        <w:rPr>
          <w:rFonts w:ascii="Times New Roman" w:hAnsi="Times New Roman" w:cs="Times New Roman"/>
          <w:b w:val="0"/>
          <w:i/>
          <w:color w:val="auto"/>
          <w:sz w:val="22"/>
        </w:rPr>
        <w:instrText xml:space="preserve"> </w:instrText>
      </w:r>
      <w:r w:rsidRPr="0030624C">
        <w:rPr>
          <w:rFonts w:ascii="Times New Roman" w:hAnsi="Times New Roman" w:cs="Times New Roman"/>
          <w:b w:val="0"/>
          <w:i/>
          <w:color w:val="auto"/>
          <w:sz w:val="22"/>
        </w:rPr>
        <w:instrText>Πίνακας</w:instrText>
      </w:r>
      <w:r w:rsidRPr="000F374A">
        <w:rPr>
          <w:rFonts w:ascii="Times New Roman" w:hAnsi="Times New Roman" w:cs="Times New Roman"/>
          <w:b w:val="0"/>
          <w:i/>
          <w:color w:val="auto"/>
          <w:sz w:val="22"/>
        </w:rPr>
        <w:instrText xml:space="preserve"> \* </w:instrText>
      </w:r>
      <w:r w:rsidRPr="0030624C">
        <w:rPr>
          <w:rFonts w:ascii="Times New Roman" w:hAnsi="Times New Roman" w:cs="Times New Roman"/>
          <w:b w:val="0"/>
          <w:i/>
          <w:color w:val="auto"/>
          <w:sz w:val="22"/>
          <w:lang w:val="en-US"/>
        </w:rPr>
        <w:instrText>ARABIC</w:instrText>
      </w:r>
      <w:r w:rsidRPr="000F374A">
        <w:rPr>
          <w:rFonts w:ascii="Times New Roman" w:hAnsi="Times New Roman" w:cs="Times New Roman"/>
          <w:b w:val="0"/>
          <w:i/>
          <w:color w:val="auto"/>
          <w:sz w:val="22"/>
        </w:rPr>
        <w:instrText xml:space="preserve"> </w:instrText>
      </w:r>
      <w:r w:rsidR="009B4EDE" w:rsidRPr="0030624C">
        <w:rPr>
          <w:rFonts w:ascii="Times New Roman" w:hAnsi="Times New Roman" w:cs="Times New Roman"/>
          <w:b w:val="0"/>
          <w:i/>
          <w:color w:val="auto"/>
          <w:sz w:val="22"/>
        </w:rPr>
        <w:fldChar w:fldCharType="separate"/>
      </w:r>
      <w:r w:rsidR="00864ABC" w:rsidRPr="00864ABC">
        <w:rPr>
          <w:rFonts w:ascii="Times New Roman" w:hAnsi="Times New Roman" w:cs="Times New Roman"/>
          <w:b w:val="0"/>
          <w:i/>
          <w:noProof/>
          <w:color w:val="auto"/>
          <w:sz w:val="22"/>
        </w:rPr>
        <w:t>9</w:t>
      </w:r>
      <w:r w:rsidR="009B4EDE" w:rsidRPr="0030624C">
        <w:rPr>
          <w:rFonts w:ascii="Times New Roman" w:hAnsi="Times New Roman" w:cs="Times New Roman"/>
          <w:b w:val="0"/>
          <w:i/>
          <w:color w:val="auto"/>
          <w:sz w:val="22"/>
        </w:rPr>
        <w:fldChar w:fldCharType="end"/>
      </w:r>
      <w:r w:rsidRPr="000F374A">
        <w:rPr>
          <w:rFonts w:ascii="Times New Roman" w:hAnsi="Times New Roman" w:cs="Times New Roman"/>
          <w:b w:val="0"/>
          <w:i/>
          <w:color w:val="auto"/>
          <w:sz w:val="22"/>
        </w:rPr>
        <w:t xml:space="preserve"> </w:t>
      </w:r>
      <w:r w:rsidRPr="0030624C">
        <w:rPr>
          <w:rFonts w:ascii="Times New Roman" w:hAnsi="Times New Roman" w:cs="Times New Roman"/>
          <w:b w:val="0"/>
          <w:i/>
          <w:color w:val="auto"/>
          <w:sz w:val="22"/>
        </w:rPr>
        <w:t>Πτυχές</w:t>
      </w:r>
      <w:r w:rsidRPr="000F374A">
        <w:rPr>
          <w:rFonts w:ascii="Times New Roman" w:hAnsi="Times New Roman" w:cs="Times New Roman"/>
          <w:b w:val="0"/>
          <w:i/>
          <w:color w:val="auto"/>
          <w:sz w:val="22"/>
        </w:rPr>
        <w:t xml:space="preserve"> </w:t>
      </w:r>
      <w:r w:rsidRPr="0030624C">
        <w:rPr>
          <w:rFonts w:ascii="Times New Roman" w:hAnsi="Times New Roman" w:cs="Times New Roman"/>
          <w:b w:val="0"/>
          <w:i/>
          <w:color w:val="auto"/>
          <w:sz w:val="22"/>
        </w:rPr>
        <w:t>κατά</w:t>
      </w:r>
      <w:r w:rsidRPr="000F374A">
        <w:rPr>
          <w:rFonts w:ascii="Times New Roman" w:hAnsi="Times New Roman" w:cs="Times New Roman"/>
          <w:b w:val="0"/>
          <w:i/>
          <w:color w:val="auto"/>
          <w:sz w:val="22"/>
        </w:rPr>
        <w:t xml:space="preserve"> </w:t>
      </w:r>
      <w:r w:rsidRPr="0030624C">
        <w:rPr>
          <w:rFonts w:ascii="Times New Roman" w:hAnsi="Times New Roman" w:cs="Times New Roman"/>
          <w:b w:val="0"/>
          <w:i/>
          <w:color w:val="auto"/>
          <w:sz w:val="22"/>
          <w:lang w:val="en-US"/>
        </w:rPr>
        <w:t>Mayston</w:t>
      </w:r>
      <w:r w:rsidRPr="000F374A">
        <w:rPr>
          <w:rFonts w:ascii="Times New Roman" w:hAnsi="Times New Roman" w:cs="Times New Roman"/>
          <w:b w:val="0"/>
          <w:i/>
          <w:color w:val="auto"/>
          <w:sz w:val="22"/>
        </w:rPr>
        <w:t xml:space="preserve"> </w:t>
      </w:r>
      <w:sdt>
        <w:sdtPr>
          <w:rPr>
            <w:rFonts w:ascii="Times New Roman" w:hAnsi="Times New Roman" w:cs="Times New Roman"/>
            <w:b w:val="0"/>
            <w:i/>
            <w:color w:val="auto"/>
            <w:sz w:val="22"/>
            <w:lang w:val="en-US"/>
          </w:rPr>
          <w:id w:val="678303974"/>
          <w:citation/>
        </w:sdtPr>
        <w:sdtContent>
          <w:r w:rsidR="009B4EDE" w:rsidRPr="0030624C">
            <w:rPr>
              <w:rFonts w:ascii="Times New Roman" w:hAnsi="Times New Roman" w:cs="Times New Roman"/>
              <w:b w:val="0"/>
              <w:i/>
              <w:color w:val="auto"/>
              <w:sz w:val="22"/>
              <w:lang w:val="en-US"/>
            </w:rPr>
            <w:fldChar w:fldCharType="begin"/>
          </w:r>
          <w:r w:rsidRPr="000F374A">
            <w:rPr>
              <w:rFonts w:ascii="Times New Roman" w:hAnsi="Times New Roman" w:cs="Times New Roman"/>
              <w:b w:val="0"/>
              <w:i/>
              <w:color w:val="auto"/>
              <w:sz w:val="22"/>
            </w:rPr>
            <w:instrText xml:space="preserve"> </w:instrText>
          </w:r>
          <w:r w:rsidRPr="0030624C">
            <w:rPr>
              <w:rFonts w:ascii="Times New Roman" w:hAnsi="Times New Roman" w:cs="Times New Roman"/>
              <w:b w:val="0"/>
              <w:i/>
              <w:color w:val="auto"/>
              <w:sz w:val="22"/>
              <w:lang w:val="en-US"/>
            </w:rPr>
            <w:instrText>CITATION</w:instrText>
          </w:r>
          <w:r w:rsidRPr="000F374A">
            <w:rPr>
              <w:rFonts w:ascii="Times New Roman" w:hAnsi="Times New Roman" w:cs="Times New Roman"/>
              <w:b w:val="0"/>
              <w:i/>
              <w:color w:val="auto"/>
              <w:sz w:val="22"/>
            </w:rPr>
            <w:instrText xml:space="preserve"> </w:instrText>
          </w:r>
          <w:r w:rsidRPr="0030624C">
            <w:rPr>
              <w:rFonts w:ascii="Times New Roman" w:hAnsi="Times New Roman" w:cs="Times New Roman"/>
              <w:b w:val="0"/>
              <w:i/>
              <w:color w:val="auto"/>
              <w:sz w:val="22"/>
              <w:lang w:val="en-US"/>
            </w:rPr>
            <w:instrText>May</w:instrText>
          </w:r>
          <w:r w:rsidRPr="000F374A">
            <w:rPr>
              <w:rFonts w:ascii="Times New Roman" w:hAnsi="Times New Roman" w:cs="Times New Roman"/>
              <w:b w:val="0"/>
              <w:i/>
              <w:color w:val="auto"/>
              <w:sz w:val="22"/>
            </w:rPr>
            <w:instrText>07 \</w:instrText>
          </w:r>
          <w:r w:rsidRPr="0030624C">
            <w:rPr>
              <w:rFonts w:ascii="Times New Roman" w:hAnsi="Times New Roman" w:cs="Times New Roman"/>
              <w:b w:val="0"/>
              <w:i/>
              <w:color w:val="auto"/>
              <w:sz w:val="22"/>
              <w:lang w:val="en-US"/>
            </w:rPr>
            <w:instrText>t</w:instrText>
          </w:r>
          <w:r w:rsidRPr="000F374A">
            <w:rPr>
              <w:rFonts w:ascii="Times New Roman" w:hAnsi="Times New Roman" w:cs="Times New Roman"/>
              <w:b w:val="0"/>
              <w:i/>
              <w:color w:val="auto"/>
              <w:sz w:val="22"/>
            </w:rPr>
            <w:instrText xml:space="preserve">  \</w:instrText>
          </w:r>
          <w:r w:rsidRPr="0030624C">
            <w:rPr>
              <w:rFonts w:ascii="Times New Roman" w:hAnsi="Times New Roman" w:cs="Times New Roman"/>
              <w:b w:val="0"/>
              <w:i/>
              <w:color w:val="auto"/>
              <w:sz w:val="22"/>
              <w:lang w:val="en-US"/>
            </w:rPr>
            <w:instrText>l</w:instrText>
          </w:r>
          <w:r w:rsidRPr="000F374A">
            <w:rPr>
              <w:rFonts w:ascii="Times New Roman" w:hAnsi="Times New Roman" w:cs="Times New Roman"/>
              <w:b w:val="0"/>
              <w:i/>
              <w:color w:val="auto"/>
              <w:sz w:val="22"/>
            </w:rPr>
            <w:instrText xml:space="preserve"> 1033  </w:instrText>
          </w:r>
          <w:r w:rsidR="009B4EDE" w:rsidRPr="0030624C">
            <w:rPr>
              <w:rFonts w:ascii="Times New Roman" w:hAnsi="Times New Roman" w:cs="Times New Roman"/>
              <w:b w:val="0"/>
              <w:i/>
              <w:color w:val="auto"/>
              <w:sz w:val="22"/>
              <w:lang w:val="en-US"/>
            </w:rPr>
            <w:fldChar w:fldCharType="separate"/>
          </w:r>
          <w:r w:rsidRPr="000F374A">
            <w:rPr>
              <w:rFonts w:ascii="Times New Roman" w:hAnsi="Times New Roman" w:cs="Times New Roman"/>
              <w:noProof/>
              <w:color w:val="auto"/>
              <w:sz w:val="22"/>
            </w:rPr>
            <w:t>(</w:t>
          </w:r>
          <w:r w:rsidRPr="0091169D">
            <w:rPr>
              <w:rFonts w:ascii="Times New Roman" w:hAnsi="Times New Roman" w:cs="Times New Roman"/>
              <w:noProof/>
              <w:color w:val="auto"/>
              <w:sz w:val="22"/>
              <w:lang w:val="en-US"/>
            </w:rPr>
            <w:t>Mayston</w:t>
          </w:r>
          <w:r w:rsidRPr="000F374A">
            <w:rPr>
              <w:rFonts w:ascii="Times New Roman" w:hAnsi="Times New Roman" w:cs="Times New Roman"/>
              <w:noProof/>
              <w:color w:val="auto"/>
              <w:sz w:val="22"/>
            </w:rPr>
            <w:t xml:space="preserve"> </w:t>
          </w:r>
          <w:r w:rsidRPr="0091169D">
            <w:rPr>
              <w:rFonts w:ascii="Times New Roman" w:hAnsi="Times New Roman" w:cs="Times New Roman"/>
              <w:noProof/>
              <w:color w:val="auto"/>
              <w:sz w:val="22"/>
              <w:lang w:val="en-US"/>
            </w:rPr>
            <w:t>M</w:t>
          </w:r>
          <w:r w:rsidRPr="000F374A">
            <w:rPr>
              <w:rFonts w:ascii="Times New Roman" w:hAnsi="Times New Roman" w:cs="Times New Roman"/>
              <w:noProof/>
              <w:color w:val="auto"/>
              <w:sz w:val="22"/>
            </w:rPr>
            <w:t>. , 2007)</w:t>
          </w:r>
          <w:r w:rsidR="009B4EDE" w:rsidRPr="0030624C">
            <w:rPr>
              <w:rFonts w:ascii="Times New Roman" w:hAnsi="Times New Roman" w:cs="Times New Roman"/>
              <w:b w:val="0"/>
              <w:i/>
              <w:color w:val="auto"/>
              <w:sz w:val="22"/>
              <w:lang w:val="en-US"/>
            </w:rPr>
            <w:fldChar w:fldCharType="end"/>
          </w:r>
        </w:sdtContent>
      </w:sdt>
    </w:p>
    <w:p w:rsidR="0031010D" w:rsidRPr="000F374A" w:rsidRDefault="0031010D" w:rsidP="0031010D">
      <w:pPr>
        <w:spacing w:line="360" w:lineRule="auto"/>
        <w:jc w:val="both"/>
      </w:pPr>
    </w:p>
    <w:p w:rsidR="0030624C" w:rsidRPr="000F374A" w:rsidRDefault="0030624C" w:rsidP="00561127">
      <w:pPr>
        <w:spacing w:line="360" w:lineRule="auto"/>
        <w:jc w:val="both"/>
        <w:rPr>
          <w:rFonts w:ascii="Times New Roman" w:hAnsi="Times New Roman" w:cs="Times New Roman"/>
          <w:sz w:val="24"/>
          <w:szCs w:val="24"/>
        </w:rPr>
      </w:pPr>
    </w:p>
    <w:p w:rsidR="0030624C" w:rsidRPr="000F374A" w:rsidRDefault="0030624C" w:rsidP="00561127">
      <w:pPr>
        <w:spacing w:line="360" w:lineRule="auto"/>
        <w:jc w:val="both"/>
        <w:rPr>
          <w:rFonts w:ascii="Times New Roman" w:hAnsi="Times New Roman" w:cs="Times New Roman"/>
          <w:sz w:val="24"/>
          <w:szCs w:val="24"/>
        </w:rPr>
      </w:pPr>
    </w:p>
    <w:p w:rsidR="0030624C" w:rsidRPr="000F374A" w:rsidRDefault="0030624C" w:rsidP="00561127">
      <w:pPr>
        <w:spacing w:line="360" w:lineRule="auto"/>
        <w:jc w:val="both"/>
        <w:rPr>
          <w:rFonts w:ascii="Times New Roman" w:hAnsi="Times New Roman" w:cs="Times New Roman"/>
          <w:sz w:val="24"/>
          <w:szCs w:val="24"/>
        </w:rPr>
      </w:pPr>
    </w:p>
    <w:p w:rsidR="0030624C" w:rsidRPr="000F374A" w:rsidRDefault="0030624C" w:rsidP="00561127">
      <w:pPr>
        <w:spacing w:line="360" w:lineRule="auto"/>
        <w:jc w:val="both"/>
        <w:rPr>
          <w:rFonts w:ascii="Times New Roman" w:hAnsi="Times New Roman" w:cs="Times New Roman"/>
          <w:sz w:val="24"/>
          <w:szCs w:val="24"/>
        </w:rPr>
      </w:pPr>
    </w:p>
    <w:p w:rsidR="0030624C" w:rsidRPr="000F374A" w:rsidRDefault="0030624C" w:rsidP="00561127">
      <w:pPr>
        <w:spacing w:line="360" w:lineRule="auto"/>
        <w:jc w:val="both"/>
      </w:pPr>
    </w:p>
    <w:p w:rsidR="00487CE5" w:rsidRDefault="00487CE5" w:rsidP="00487CE5">
      <w:pPr>
        <w:pStyle w:val="Heading1"/>
        <w:rPr>
          <w:rFonts w:ascii="Times New Roman" w:hAnsi="Times New Roman" w:cs="Times New Roman"/>
          <w:color w:val="auto"/>
          <w:sz w:val="24"/>
          <w:szCs w:val="24"/>
        </w:rPr>
      </w:pPr>
      <w:bookmarkStart w:id="62" w:name="_Toc19895739"/>
      <w:r w:rsidRPr="00B041C9">
        <w:rPr>
          <w:rFonts w:ascii="Times New Roman" w:hAnsi="Times New Roman" w:cs="Times New Roman"/>
          <w:color w:val="auto"/>
          <w:sz w:val="24"/>
          <w:szCs w:val="24"/>
        </w:rPr>
        <w:t xml:space="preserve">7.4 </w:t>
      </w:r>
      <w:r w:rsidRPr="00487CE5">
        <w:rPr>
          <w:rFonts w:ascii="Times New Roman" w:hAnsi="Times New Roman" w:cs="Times New Roman"/>
          <w:color w:val="auto"/>
          <w:sz w:val="24"/>
          <w:szCs w:val="24"/>
        </w:rPr>
        <w:t>Γενικές παραδοχές/ υποθέσεις</w:t>
      </w:r>
      <w:bookmarkEnd w:id="62"/>
    </w:p>
    <w:p w:rsidR="00487CE5" w:rsidRDefault="00487CE5" w:rsidP="00487CE5"/>
    <w:p w:rsidR="00487CE5" w:rsidRDefault="00487CE5" w:rsidP="00487CE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Κατά την πάροδο όλων αυτών των χρόνων εφαρμογής της ιδέας της </w:t>
      </w:r>
      <w:r>
        <w:rPr>
          <w:rFonts w:ascii="Times New Roman" w:hAnsi="Times New Roman" w:cs="Times New Roman"/>
          <w:sz w:val="24"/>
          <w:szCs w:val="24"/>
          <w:lang w:val="en-US"/>
        </w:rPr>
        <w:t>Bobath</w:t>
      </w:r>
      <w:r>
        <w:rPr>
          <w:rFonts w:ascii="Times New Roman" w:hAnsi="Times New Roman" w:cs="Times New Roman"/>
          <w:sz w:val="24"/>
          <w:szCs w:val="24"/>
        </w:rPr>
        <w:t xml:space="preserve">, έχουν συνοψιστεί συγκεκριμένες υποθέσεις που χαρακτηρίζουν την συγκεκριμένη προσέγγιση και βοηθούν στην κατανόηση της θεραπείας σε παιδιά με εγκεφαλική παράλυση. Παρακάτω παρατίθονται οι υποθέσεις, που κατά καιρούς αναφέρθηκαν στην βασική ιδέα της </w:t>
      </w:r>
      <w:r>
        <w:rPr>
          <w:rFonts w:ascii="Times New Roman" w:hAnsi="Times New Roman" w:cs="Times New Roman"/>
          <w:sz w:val="24"/>
          <w:szCs w:val="24"/>
          <w:lang w:val="en-US"/>
        </w:rPr>
        <w:t>Bobath</w:t>
      </w:r>
      <w:r w:rsidRPr="00874F46">
        <w:rPr>
          <w:rFonts w:ascii="Times New Roman" w:hAnsi="Times New Roman" w:cs="Times New Roman"/>
          <w:sz w:val="24"/>
          <w:szCs w:val="24"/>
        </w:rPr>
        <w:t xml:space="preserve">. </w:t>
      </w:r>
      <w:r>
        <w:rPr>
          <w:rFonts w:ascii="Times New Roman" w:hAnsi="Times New Roman" w:cs="Times New Roman"/>
          <w:sz w:val="24"/>
          <w:szCs w:val="24"/>
        </w:rPr>
        <w:t xml:space="preserve">Για λόγους κατανόησης της διαχρονικότητας και της διαφορετικότητας της ιδέας, οι πρώτες δέκα υποθέσεις (1-10) είναι αυτές που η </w:t>
      </w:r>
      <w:r>
        <w:rPr>
          <w:rFonts w:ascii="Times New Roman" w:hAnsi="Times New Roman" w:cs="Times New Roman"/>
          <w:sz w:val="24"/>
          <w:szCs w:val="24"/>
          <w:lang w:val="en-US"/>
        </w:rPr>
        <w:t>NDT</w:t>
      </w:r>
      <w:r w:rsidRPr="00874F46">
        <w:rPr>
          <w:rFonts w:ascii="Times New Roman" w:hAnsi="Times New Roman" w:cs="Times New Roman"/>
          <w:sz w:val="24"/>
          <w:szCs w:val="24"/>
        </w:rPr>
        <w:t xml:space="preserve"> </w:t>
      </w:r>
      <w:r>
        <w:rPr>
          <w:rFonts w:ascii="Times New Roman" w:hAnsi="Times New Roman" w:cs="Times New Roman"/>
          <w:sz w:val="24"/>
          <w:szCs w:val="24"/>
        </w:rPr>
        <w:t xml:space="preserve">αποδέχεται ως αρχές που έθεσαν οι </w:t>
      </w:r>
      <w:r>
        <w:rPr>
          <w:rFonts w:ascii="Times New Roman" w:hAnsi="Times New Roman" w:cs="Times New Roman"/>
          <w:sz w:val="24"/>
          <w:szCs w:val="24"/>
          <w:lang w:val="en-US"/>
        </w:rPr>
        <w:t>Bobaths</w:t>
      </w:r>
      <w:r>
        <w:rPr>
          <w:rFonts w:ascii="Times New Roman" w:hAnsi="Times New Roman" w:cs="Times New Roman"/>
          <w:sz w:val="24"/>
          <w:szCs w:val="24"/>
        </w:rPr>
        <w:t xml:space="preserve"> και διαφοροποιούν την προσέγγιση από άλλες που εφαρμόζονταν εκείνη την εποχή</w:t>
      </w:r>
      <w:r w:rsidRPr="00874F46">
        <w:rPr>
          <w:rFonts w:ascii="Times New Roman" w:hAnsi="Times New Roman" w:cs="Times New Roman"/>
          <w:sz w:val="24"/>
          <w:szCs w:val="24"/>
        </w:rPr>
        <w:t xml:space="preserve">. </w:t>
      </w:r>
      <w:r>
        <w:rPr>
          <w:rFonts w:ascii="Times New Roman" w:hAnsi="Times New Roman" w:cs="Times New Roman"/>
          <w:sz w:val="24"/>
          <w:szCs w:val="24"/>
        </w:rPr>
        <w:t xml:space="preserve">Οι υπόλοιπες δέκα (11-20) υποθέσεις αποτελούν μέρος του σύχρονου θεραπευτικού μοντέλου της </w:t>
      </w:r>
      <w:r>
        <w:rPr>
          <w:rFonts w:ascii="Times New Roman" w:hAnsi="Times New Roman" w:cs="Times New Roman"/>
          <w:sz w:val="24"/>
          <w:szCs w:val="24"/>
          <w:lang w:val="en-US"/>
        </w:rPr>
        <w:t>NDT</w:t>
      </w:r>
      <w:r>
        <w:rPr>
          <w:rFonts w:ascii="Times New Roman" w:hAnsi="Times New Roman" w:cs="Times New Roman"/>
          <w:sz w:val="24"/>
          <w:szCs w:val="24"/>
        </w:rPr>
        <w:t>, το οποίο ενσωματώνει στοιχεία από τις πρόσφατες μελέτες και τα δεδομένα στις επιστήμες, με τις αρχές του κινητικού ελέγχου.</w:t>
      </w:r>
      <w:sdt>
        <w:sdtPr>
          <w:rPr>
            <w:rFonts w:ascii="Times New Roman" w:hAnsi="Times New Roman" w:cs="Times New Roman"/>
            <w:sz w:val="24"/>
            <w:szCs w:val="24"/>
          </w:rPr>
          <w:id w:val="678303982"/>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Αλε14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(Χριστάρα, Γεωργιάδου, &amp; Παπαδοπούλου, 2014)</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678303983"/>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How02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(Howle, 2002)</w:t>
          </w:r>
          <w:r w:rsidR="009B4EDE">
            <w:rPr>
              <w:rFonts w:ascii="Times New Roman" w:hAnsi="Times New Roman" w:cs="Times New Roman"/>
              <w:sz w:val="24"/>
              <w:szCs w:val="24"/>
            </w:rPr>
            <w:fldChar w:fldCharType="end"/>
          </w:r>
        </w:sdtContent>
      </w:sdt>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Πρωταρχικό πρόβλημα στα παιδιά με εγεκφαλική παράλυση είναι η διαταραχή στα πρότυπα του ορθοστατικού ελέγχου και του συντονισμού της κίνησης</w:t>
      </w:r>
      <w:r>
        <w:rPr>
          <w:rFonts w:ascii="Times New Roman" w:hAnsi="Times New Roman" w:cs="Times New Roman"/>
          <w:sz w:val="24"/>
          <w:szCs w:val="24"/>
        </w:rPr>
        <w:t>. Η διαταραχή του συντονισμού είναι άμεσο ή έμμεσο αποτέλεσμα της εγκεφαλικής βλάβης, ενώ επιπρόσθετοι παράγοντες μπορεί να είναι η γενετική προδιάθεση, η μορφολογία, το κίνητρο, οι αισθητικοκινητικές εμπειρίες του ατόμου, οι περιβαλοντικές συνθήκες και το στάδιο της νευρολογική ανάκτησης.</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Τα αναγνωρίσιμα χαρακτηριστικά των διαταραχών μπορούν να μεταβληθούν και να βελτιωθεί, έτσι, η συνολική λειτουργία του οργανισμού.</w:t>
      </w:r>
      <w:r>
        <w:rPr>
          <w:rFonts w:ascii="Times New Roman" w:hAnsi="Times New Roman" w:cs="Times New Roman"/>
          <w:sz w:val="24"/>
          <w:szCs w:val="24"/>
        </w:rPr>
        <w:t xml:space="preserve"> Αυτό γίνεται όταν αντιμετωπίζονται άμεσα οι ανωμαλίες του ορθοστατικού ελέγχου σε ένα ειδικό περιβάλλον δραστηριοποίησης. Η </w:t>
      </w:r>
      <w:r>
        <w:rPr>
          <w:rFonts w:ascii="Times New Roman" w:hAnsi="Times New Roman" w:cs="Times New Roman"/>
          <w:sz w:val="24"/>
          <w:szCs w:val="24"/>
          <w:lang w:val="en-US"/>
        </w:rPr>
        <w:t>NDT</w:t>
      </w:r>
      <w:r w:rsidRPr="00EC6587">
        <w:rPr>
          <w:rFonts w:ascii="Times New Roman" w:hAnsi="Times New Roman" w:cs="Times New Roman"/>
          <w:sz w:val="24"/>
          <w:szCs w:val="24"/>
        </w:rPr>
        <w:t xml:space="preserve"> </w:t>
      </w:r>
      <w:r>
        <w:rPr>
          <w:rFonts w:ascii="Times New Roman" w:hAnsi="Times New Roman" w:cs="Times New Roman"/>
          <w:sz w:val="24"/>
          <w:szCs w:val="24"/>
        </w:rPr>
        <w:t>αναγνωρίζει ότι εάν ο ασθενής παραμεληθεί και δεν του προσφερθεί η κατάλληλη θεραπεία, θα επιλέξει να χρησιμοποιεί ακατάλληλες μυικές συνεργίες και προσαρμογές στις δραστηριότητες του, οι οποίες θα οδηγήσουν σε επιδείνωση των βλαβών και στην δημιουργία μόνιμων παραμορφώσεων στις αρθρώσεις και στους μύες.</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Οι αισθητικοκινητικές διαταραχές επηρεάζουν το άτομο συνολικά, όσον αφορά την λειοτυργικότητα του, την τοποθέτηση του στον οικογενειακό κύκλο και την κοινωνία, την ανεξαρτησία του και την ποιότητα της ζωή του γενικότερα</w:t>
      </w:r>
      <w:r>
        <w:rPr>
          <w:rFonts w:ascii="Times New Roman" w:hAnsi="Times New Roman" w:cs="Times New Roman"/>
          <w:sz w:val="24"/>
          <w:szCs w:val="24"/>
        </w:rPr>
        <w:t xml:space="preserve">. </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lastRenderedPageBreak/>
        <w:t>Η γνώση της τυπικής προσαρμογής στην κινητική ανάπτυξη και πως αυτή διαμορφώνεται κατά την διάρκεια της ζωής του ατόμου αποτελούν το πλαίσιο για την αξιολόγηση των λειτουργιών και την οργάνωση της θεραπείας.</w:t>
      </w:r>
      <w:r>
        <w:rPr>
          <w:rFonts w:ascii="Times New Roman" w:hAnsi="Times New Roman" w:cs="Times New Roman"/>
          <w:sz w:val="24"/>
          <w:szCs w:val="24"/>
        </w:rPr>
        <w:t xml:space="preserve"> Έτσι είναι δυνατή η αναγνώριση και ταυτοποίηση των φυσιολογικών αποκλίσεων και της άτυπης μη προσαρμοστικής κινητικής ανάπτυξης.</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Οι θεραπευτές του NDT επικεντρώνονται στην αλλαγή των κινητικών στρατηγικών ως μέσο για την επίτευξη ποιοτικών επιδόσεων για το άτομο στο πλαίσιο των δραστηριοτήτων που αρμόζουν σε κάθε ηλικία και προβλέποντας τις μελλοντικές λειτουργικές επιδιώξεις.</w:t>
      </w:r>
      <w:r>
        <w:rPr>
          <w:rFonts w:ascii="Times New Roman" w:hAnsi="Times New Roman" w:cs="Times New Roman"/>
          <w:sz w:val="24"/>
          <w:szCs w:val="24"/>
        </w:rPr>
        <w:t xml:space="preserve"> Η ποιότητα για μια δραστηριότητα περιλαμβάνει την ακρίβεια της κίνησης, την ταχύτητα της, την δυνατότητα προσαρμογής της στις αλλαγές του περιβάλλοντος και την ενεργειακή απόδοση της. Για να θεωρηθεί μια δραστηριότητα ποιοτική σημαντικά είναι τα στοιχεία της μυοσκελετικής ευθυγράμμισης σε μια συγκεκριμένη βάση στήριξης του σώματος, καθώς και οι κατάλληλες συνεργίες που ακολουθούν την κίνηση.</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Η κινητική δραστηριότητα συνδέεται με την αισθητικότητα με δύο διαφορετικές διαδικασίες, την ανατροφοδότηση και την επανατροφοδότηση, τοποθετώντας τις αισθητηριακές πληροφορίες στην βασική γραμμή για την επίτευξη κατάλληλων κινητικών αποκρίσεων.</w:t>
      </w:r>
      <w:r>
        <w:rPr>
          <w:rFonts w:ascii="Times New Roman" w:hAnsi="Times New Roman" w:cs="Times New Roman"/>
          <w:sz w:val="24"/>
          <w:szCs w:val="24"/>
        </w:rPr>
        <w:t xml:space="preserve"> Η ανατροφοδότηση συνδέεται με την κίνηση και ενεργοποιεί αισθητικούς υποδοχείς, ανιχνεύει λάθη στην κίνηση και διορθώνει την κίνηση με σκοπό να επιτευχθεί ένας στόχος. Η επανατροφοδότηση νοείται ως η προληπτική αισθητηριακή πληροφόρηση κατά την διάρκεια αυτόματων κινήσεων έτσι ώστε να επιτευχθεί η προετοιμασία και η έναρξη των συνεργικών απαιτήσεων της στάσης και της κίνησης. Έτσι, οι διαδικασίες αυτές χρησιμοποιούνται για την λειτουργική κίνηση του σώματος. Βέβαια, οι θεραπευτές αναγνωρίζουν ότι δεν μπορούν να διδάξουν τις δύο διαδικασίες της αισθητηριακής πληροφόρησης. Ωστόσο, εάν δημιουργήσουν προυποθέσεις για κίνηση μέσα σε έναν κατευθυνόμενο στόχο, και με την κατάλληλη προετοιμασία και ευθυγράμμιση, ο ασθενής θα είναι δυνατόν να επιτύχει τον κινητικό του στόχο, διατηρώντας μια εμπειρία κατάλληλου στασικού ελέγχου για το καλύτερο αποτέλεσμα.</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Οι στρατηγικές στην θεραπεία του ασθενούς για την ενεργητική συμμετοχή του στην διαδικασία της κίνησης διευκολύνονται μέσα από την καθοδήγηση και τους άμεσους χειρισμούς του θεραπευτή.</w:t>
      </w:r>
      <w:r>
        <w:rPr>
          <w:rFonts w:ascii="Times New Roman" w:hAnsi="Times New Roman" w:cs="Times New Roman"/>
          <w:sz w:val="24"/>
          <w:szCs w:val="24"/>
        </w:rPr>
        <w:t xml:space="preserve"> Ο άμεσος χειρισμός βοηθάει στην ευθυγράμμιση του σώματος και τις συνεργίες της κίνησης, αναστέλλει ή ελέγχει τα στοιχεία της κίνησης που εμποδίζουν την φυσιολογική κίνηση και μπορούν να προκαλέσουν παραμορφώσεις, και με αυτόν τον τρόπο ενισχύεται η ικανότητα του ατόμου να επιτυγχάνει κατάλληλα κινητικά αποτελέσματα.</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lastRenderedPageBreak/>
        <w:t>Στην θεραπευτική παρέμβαση της NDT, θεραπευτής αναλύει την κίνηση για να προσδιορίσει με ακρίβεια τα μη φυσιολογικά συστατικά της που οδηγούν σε λειτουργικούς περιορισμούς.</w:t>
      </w:r>
      <w:r>
        <w:rPr>
          <w:rFonts w:ascii="Times New Roman" w:hAnsi="Times New Roman" w:cs="Times New Roman"/>
          <w:sz w:val="24"/>
          <w:szCs w:val="24"/>
        </w:rPr>
        <w:t xml:space="preserve"> Ο θεραπευτής παρακολουθεί τα συστατικά της κίνησης, προσδιορίζει τα βιομηχανικά στοιχεία της (βάση στήριξης, ευθυγράμμιση, εύρος κίνησης, μετατόπιση βάρους) και καταλήγει σε συμπεράσματα.</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Η αξιολόγηση είναι μια βασική διαδικασία στην προσέγγιση της Bobath, είναι δυναμική και εφαρμόζεται σε κάθε θεραπευτική συνεδρία.</w:t>
      </w:r>
      <w:r>
        <w:rPr>
          <w:rFonts w:ascii="Times New Roman" w:hAnsi="Times New Roman" w:cs="Times New Roman"/>
          <w:sz w:val="24"/>
          <w:szCs w:val="24"/>
        </w:rPr>
        <w:t xml:space="preserve"> Συγκεκριμένα, ο θεραπευτής αξιολογεί τις στρατηγικές θεραπείας και τα αποτελέσματα που έχει η εφαρμογή τους στον ασθενή, και βάσει των αποτελεσμάτων τροποποιεί την παρέμβαση του για το καλύτερο δυνατό λειτουργικό επίτευγμα.</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Απώτερος σκοπός της θεραπείας είναι να εξασφαλίσει στον ασθενή λειτουργία.</w:t>
      </w:r>
      <w:r>
        <w:rPr>
          <w:rFonts w:ascii="Times New Roman" w:hAnsi="Times New Roman" w:cs="Times New Roman"/>
          <w:sz w:val="24"/>
          <w:szCs w:val="24"/>
        </w:rPr>
        <w:t xml:space="preserve"> Για να υπάρξουν τα βέλτιστα αποτελέσματα στην λειτουργικότητα του ασθενούς, η θεραπεία θα πρέπει να εφαρμόζεται κατά την διάρκεια της ανάπτυξης ή της ανάρρωσης μετά από μια εγκεφαλική βλάβη. Αν και αναγνωρίζεται η ικανότητα πλαστικότητας καθ’ όλη την διάρκεια της ζωής του ασθενούς, υπάρχουν περίοδοι, κατά την ανάπτυξη, που υπάρχει σταθερότητα στην οργάνωση της κίνησης ή μεγάλη μεταβολή στην οργάνωση και δημιουργία αντισταθμιστικών στρατηγικών στην κίνηση. Κατά την διάρκεια της τελευταίας, ο ασθενής μπορεί να δεχτεί την μεγαλύτερη επίδραση στις παρεμβάσεις που εφαρμόζονται.</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 xml:space="preserve">Η NDT αποδέχεται ότι η κινητική συμπεριφορά είναι αποτέλεσμα αλληλεπίδρασης των εσωτερικών συστημάτων του οργανισμού, των χαρακτηριστικών της δραστηριότητας και του περιβάλλοντος, καθένα από τα οποία αποτελεί διαφορετικη πτυχή του Κινητικού Ελέγχου. </w:t>
      </w:r>
      <w:r>
        <w:rPr>
          <w:rFonts w:ascii="Times New Roman" w:hAnsi="Times New Roman" w:cs="Times New Roman"/>
          <w:sz w:val="24"/>
          <w:szCs w:val="24"/>
        </w:rPr>
        <w:t>Η επίδραση των εσωτερικών συστημάτων του ασθενούς μεταβάλλεται συνεχώς πριν και κατά την διάρκεια μιας κινητικής δραστηριότητας, όσο η δραστηριότητα κατευθύνεται από στόχους, τις στρατηγικές για την επίτευξή τους και το περιβάλλον στο οποίο λαμβάνει χώρα η δράση. Η θέληση του ατόμου, τα κίνητρα του, η φύση της δραστηριότητας και το περιβάλλον αποτελούν ισχυρά κίνητρα για λειτουργική κίνηση.</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 xml:space="preserve">Οι κινήσεις οργανώνονται γύρω από ποικίλλους συμπεριφορικούς στόχους. </w:t>
      </w:r>
      <w:r>
        <w:rPr>
          <w:rFonts w:ascii="Times New Roman" w:hAnsi="Times New Roman" w:cs="Times New Roman"/>
          <w:sz w:val="24"/>
          <w:szCs w:val="24"/>
        </w:rPr>
        <w:t xml:space="preserve">Η </w:t>
      </w:r>
      <w:r>
        <w:rPr>
          <w:rFonts w:ascii="Times New Roman" w:hAnsi="Times New Roman" w:cs="Times New Roman"/>
          <w:sz w:val="24"/>
          <w:szCs w:val="24"/>
          <w:lang w:val="en-US"/>
        </w:rPr>
        <w:t>NDT</w:t>
      </w:r>
      <w:r w:rsidRPr="00B07980">
        <w:rPr>
          <w:rFonts w:ascii="Times New Roman" w:hAnsi="Times New Roman" w:cs="Times New Roman"/>
          <w:sz w:val="24"/>
          <w:szCs w:val="24"/>
        </w:rPr>
        <w:t xml:space="preserve"> </w:t>
      </w:r>
      <w:r>
        <w:rPr>
          <w:rFonts w:ascii="Times New Roman" w:hAnsi="Times New Roman" w:cs="Times New Roman"/>
          <w:sz w:val="24"/>
          <w:szCs w:val="24"/>
        </w:rPr>
        <w:t>αναγνωρίζει ότι, από την μια πλευρά, μια λειτουργία μπορεί να είναι αποτέλεσμα πολλών διαφορετικών κινήσεων, όταν, από την άλλη πλευρά, η ίδια κίνηση μπορεί να προκληθεί για διαφορετικούς λόγους.</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Κάθε οργανισμός έχει ικανότητες και δυνατότητες σε ποικίλα συστήματα.</w:t>
      </w:r>
      <w:r w:rsidRPr="00B07980">
        <w:rPr>
          <w:rFonts w:ascii="Times New Roman" w:hAnsi="Times New Roman" w:cs="Times New Roman"/>
          <w:sz w:val="24"/>
          <w:szCs w:val="24"/>
        </w:rPr>
        <w:t xml:space="preserve"> </w:t>
      </w:r>
      <w:r>
        <w:rPr>
          <w:rFonts w:ascii="Times New Roman" w:hAnsi="Times New Roman" w:cs="Times New Roman"/>
          <w:sz w:val="24"/>
          <w:szCs w:val="24"/>
        </w:rPr>
        <w:t xml:space="preserve">Στην </w:t>
      </w:r>
      <w:r>
        <w:rPr>
          <w:rFonts w:ascii="Times New Roman" w:hAnsi="Times New Roman" w:cs="Times New Roman"/>
          <w:sz w:val="24"/>
          <w:szCs w:val="24"/>
          <w:lang w:val="en-US"/>
        </w:rPr>
        <w:t>NDT</w:t>
      </w:r>
      <w:r>
        <w:rPr>
          <w:rFonts w:ascii="Times New Roman" w:hAnsi="Times New Roman" w:cs="Times New Roman"/>
          <w:sz w:val="24"/>
          <w:szCs w:val="24"/>
        </w:rPr>
        <w:t xml:space="preserve">, κατά την αξιολόγηση και την θεραπεία αναγνωρίζονται αυτές οι δυνατότητες, δίνεται έμφαση στις ικανότητες του ασθενή και εκμεταλλεύεται τις δυνατότητες για να δημιουργήσει ένα </w:t>
      </w:r>
      <w:r>
        <w:rPr>
          <w:rFonts w:ascii="Times New Roman" w:hAnsi="Times New Roman" w:cs="Times New Roman"/>
          <w:sz w:val="24"/>
          <w:szCs w:val="24"/>
        </w:rPr>
        <w:lastRenderedPageBreak/>
        <w:t>θεραπευτικό πλαίσιο μέσα στο οποίο θα αντιμετωπίζονται ειδικές λειτουργικές αναπηρίες.</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Για να θεωρηθεί μια κινητική λειτουργία αποτελεσματική, πρέπει το άτομο να μπορεί να επιλέγει και να συνδυάζει ποικίλους νευρωνικούς χάρτες σε μεγάλο αριθμό κινητικών συνδυασμών, οι οποίοι είναι εναρμοσμένοι στις δυνάμεις της βαρύτητας και αυτές που προέρχονται από τις μυικές συσπάσεις, και με αυτόν τον τρόπο θα υποχρεώνει το άτομο σε προσαρμογές της κίνησης μέσα σε ποικίλες περιβαλλοντικές συνθήκες.</w:t>
      </w:r>
      <w:r>
        <w:rPr>
          <w:rFonts w:ascii="Times New Roman" w:hAnsi="Times New Roman" w:cs="Times New Roman"/>
          <w:sz w:val="24"/>
          <w:szCs w:val="24"/>
        </w:rPr>
        <w:t xml:space="preserve"> Εάν τροποποιηθούν τα συστατικά του περιβάλλοντος, και ως επακόλουθο οι απαιτήσεις των διάφορων συστημάτων του σώματος, αναπτύσσεται</w:t>
      </w:r>
      <w:r w:rsidRPr="00186DCF">
        <w:rPr>
          <w:rFonts w:ascii="Times New Roman" w:hAnsi="Times New Roman" w:cs="Times New Roman"/>
          <w:sz w:val="24"/>
          <w:szCs w:val="24"/>
        </w:rPr>
        <w:t xml:space="preserve"> </w:t>
      </w:r>
      <w:r>
        <w:rPr>
          <w:rFonts w:ascii="Times New Roman" w:hAnsi="Times New Roman" w:cs="Times New Roman"/>
          <w:sz w:val="24"/>
          <w:szCs w:val="24"/>
        </w:rPr>
        <w:t>μια βάση που ενδεχομένως οδηγεί τον ασθενή σε εκπαιδευτική διαδικασία, ώστε να μάθουν να οργανώνουν και να επιλέγουν τις κατάλληλες στρατηγικές για να αντιμετωπίσουν τα κινητικά τους ελλείμματα.</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 xml:space="preserve">Η NDT χρησιμοποιεί το μοντέλο των δυνατοτήτων και αναπηριών, βασισμένο στην Διεθνή Ταξινόμηση Λειτουργικής Ικανότητας (Internatonal Classification of Fuction, 2001), της Παγκόσμιας Οργάνωσης Υγείας (World Health Organization, 2001). </w:t>
      </w:r>
      <w:r>
        <w:rPr>
          <w:rFonts w:ascii="Times New Roman" w:hAnsi="Times New Roman" w:cs="Times New Roman"/>
          <w:sz w:val="24"/>
          <w:szCs w:val="24"/>
        </w:rPr>
        <w:t>Σύμφωνα με αυτό, δίνεται η δυνατότητα στους θεραπευτές να αναγνωρίσουν δυνατότητες και ανικανότητες στην υγεία, να διευκρινίσουν την επίδραση των νευρολογικών καταστάσεων σε διάφορους τομείς και να αξιολογήση με μεγαλύτερη ακρίβεια την αποτελεσματικότητα των παρεμβάσεων στους τομείς.</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C3424">
        <w:rPr>
          <w:rFonts w:ascii="Times New Roman" w:hAnsi="Times New Roman" w:cs="Times New Roman"/>
          <w:i/>
          <w:sz w:val="24"/>
          <w:szCs w:val="24"/>
        </w:rPr>
        <w:t>Ο σχεδιασμός της θεραπείας γίνεται σε συνεργασία με τον ασθενή και το οικογενειακό του περιβάλλον.</w:t>
      </w:r>
      <w:r>
        <w:rPr>
          <w:rFonts w:ascii="Times New Roman" w:hAnsi="Times New Roman" w:cs="Times New Roman"/>
          <w:sz w:val="24"/>
          <w:szCs w:val="24"/>
        </w:rPr>
        <w:t xml:space="preserve"> Επίσης, η ηλικία του ασθενούς, οι ικανότητες του, οι ανάγκες του λαμβάνονται υπ’ όψιν για την βελτίωση του σχεδιασμού και της παρέμβασης.</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Τα προγράμματα θεραπείας δομούνται έτσι ώστε να είναι ευέλικτα στην δυναμικές μεταβολές κατά την διάρκεια της ζωής του ασθενούς.</w:t>
      </w:r>
      <w:r>
        <w:rPr>
          <w:rFonts w:ascii="Times New Roman" w:hAnsi="Times New Roman" w:cs="Times New Roman"/>
          <w:sz w:val="24"/>
          <w:szCs w:val="24"/>
        </w:rPr>
        <w:t xml:space="preserve"> Για αυτό και ο θεραπευτής ορίζει στόχους, οι οποίοι θα πρέπει να είναι βραχυπρόθεσμοι, να στηρίζονται στις κινητικές εμπειρίες του παρελθόντος του ασθενούς, αλλά και να έχουν αντίκτυπο στις μελοντικές κατευθύνσεις. Σημαντική πτυχή σε αυτήν την διαδικασία είναι οι κατάλληλες υποδείξεις που θα πρέπει να γίνονται στον ασθενή και τους οικείους του. Αυτού θα πάρουν υπεύθυνα τις σωστές αποφάσεις για τους στοχούς και την βελτίωση της ζωής του.</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sidRPr="006C3424">
        <w:rPr>
          <w:rFonts w:ascii="Times New Roman" w:hAnsi="Times New Roman" w:cs="Times New Roman"/>
          <w:i/>
          <w:sz w:val="24"/>
          <w:szCs w:val="24"/>
        </w:rPr>
        <w:t>Η εκπαίδευση και επανεκπαίδευση της κίνησης απαιτεί εξάσκηση και εμπειρία. Ο ασθενής πειραματίζεται, δοκιμάζει και εξασκεί μόνος του κινητικούς συνδυασμούς για την βελτίωση των δυσκολιών του.</w:t>
      </w:r>
      <w:r>
        <w:rPr>
          <w:rFonts w:ascii="Times New Roman" w:hAnsi="Times New Roman" w:cs="Times New Roman"/>
          <w:sz w:val="24"/>
          <w:szCs w:val="24"/>
        </w:rPr>
        <w:t xml:space="preserve"> Η καθοδήγηση με τους κατάλληλους χειρισμούς του θεραπευτή μπορούν να βοηθήσουν τον ασθενή να έχει επιλογές σε διαφορετικές κινήσεις, αλλά η εκπαίδευση είναι αποτέλεσμα προσωπικής εξάσκησης.</w:t>
      </w:r>
    </w:p>
    <w:p w:rsidR="00B24936" w:rsidRDefault="00B24936" w:rsidP="00B24936">
      <w:pPr>
        <w:pStyle w:val="ListParagraph"/>
        <w:numPr>
          <w:ilvl w:val="0"/>
          <w:numId w:val="32"/>
        </w:num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C3424">
        <w:rPr>
          <w:rFonts w:ascii="Times New Roman" w:hAnsi="Times New Roman" w:cs="Times New Roman"/>
          <w:i/>
          <w:sz w:val="24"/>
          <w:szCs w:val="24"/>
        </w:rPr>
        <w:t xml:space="preserve">Οι χρονικοί περίοδοι, κατά τις οποίες δεν έχουν εγκατασταθεί οι μη φυσιολογικές στάσεις και κινήσεις σε βαθμό που να επηρεάζουν την λειτουργικότητα, είναι και οι περίοδοι που η </w:t>
      </w:r>
      <w:r w:rsidRPr="006C3424">
        <w:rPr>
          <w:rFonts w:ascii="Times New Roman" w:hAnsi="Times New Roman" w:cs="Times New Roman"/>
          <w:i/>
          <w:sz w:val="24"/>
          <w:szCs w:val="24"/>
        </w:rPr>
        <w:lastRenderedPageBreak/>
        <w:t xml:space="preserve">θεραπευτική παρέμβαση μπορεί να αποβεί αποτελεσματικότερη, με τα μέγιστα οφέλη. </w:t>
      </w:r>
      <w:r>
        <w:rPr>
          <w:rFonts w:ascii="Times New Roman" w:hAnsi="Times New Roman" w:cs="Times New Roman"/>
          <w:sz w:val="24"/>
          <w:szCs w:val="24"/>
        </w:rPr>
        <w:t>Ουσιαστικά, ο ασθενής σε αυτές τις περιόδους βρίσκεται σε ένα στάδιο «ανάρρωσης», όπου παρατηρείται μεταβλητότητα και αστάθεια στον στασικό έλεγχο και τις κινήσεις.</w:t>
      </w:r>
    </w:p>
    <w:p w:rsidR="00B24936" w:rsidRPr="006C3424" w:rsidRDefault="00B24936" w:rsidP="00B24936">
      <w:pPr>
        <w:pStyle w:val="ListParagraph"/>
        <w:numPr>
          <w:ilvl w:val="0"/>
          <w:numId w:val="32"/>
        </w:numPr>
        <w:tabs>
          <w:tab w:val="left" w:pos="1935"/>
        </w:tabs>
        <w:spacing w:line="360" w:lineRule="auto"/>
        <w:jc w:val="both"/>
        <w:rPr>
          <w:rFonts w:ascii="Times New Roman" w:hAnsi="Times New Roman" w:cs="Times New Roman"/>
          <w:i/>
          <w:sz w:val="24"/>
          <w:szCs w:val="24"/>
        </w:rPr>
      </w:pPr>
      <w:r w:rsidRPr="006C3424">
        <w:rPr>
          <w:rFonts w:ascii="Times New Roman" w:hAnsi="Times New Roman" w:cs="Times New Roman"/>
          <w:i/>
          <w:sz w:val="24"/>
          <w:szCs w:val="24"/>
        </w:rPr>
        <w:t>Οι θεραπευτές NDT οφείλουν να ενημερώνουν τον ασθενή και την οικογένεια του για την ιδανική αγωγή που μπορούν να λάβουν σύμφωνα με τους δικούς τους στόχους, και να εφαρμόζουν τις μεθόδους που οφελούν περισσότερο στην υγεία του.</w:t>
      </w:r>
    </w:p>
    <w:p w:rsidR="00B24936" w:rsidRDefault="00B24936" w:rsidP="00B24936">
      <w:pPr>
        <w:pStyle w:val="Heading1"/>
        <w:rPr>
          <w:rFonts w:ascii="Times New Roman" w:hAnsi="Times New Roman" w:cs="Times New Roman"/>
          <w:color w:val="auto"/>
          <w:sz w:val="24"/>
          <w:szCs w:val="24"/>
        </w:rPr>
      </w:pPr>
      <w:bookmarkStart w:id="63" w:name="_Toc19895740"/>
      <w:r w:rsidRPr="00B24936">
        <w:rPr>
          <w:rFonts w:ascii="Times New Roman" w:hAnsi="Times New Roman" w:cs="Times New Roman"/>
          <w:color w:val="auto"/>
          <w:sz w:val="24"/>
          <w:szCs w:val="24"/>
          <w:lang w:val="en-US"/>
        </w:rPr>
        <w:t xml:space="preserve">7.5 </w:t>
      </w:r>
      <w:r w:rsidRPr="00B24936">
        <w:rPr>
          <w:rFonts w:ascii="Times New Roman" w:hAnsi="Times New Roman" w:cs="Times New Roman"/>
          <w:color w:val="auto"/>
          <w:sz w:val="24"/>
          <w:szCs w:val="24"/>
        </w:rPr>
        <w:t>Στόχοι θεραπείας στα παιδιά</w:t>
      </w:r>
      <w:bookmarkEnd w:id="63"/>
    </w:p>
    <w:p w:rsidR="00B24936" w:rsidRDefault="00B24936" w:rsidP="00B24936"/>
    <w:p w:rsidR="00B24936" w:rsidRDefault="00B24936" w:rsidP="00B46F94">
      <w:pPr>
        <w:pStyle w:val="ListParagraph"/>
        <w:numPr>
          <w:ilvl w:val="0"/>
          <w:numId w:val="33"/>
        </w:num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Μεταβολή της τάσης του παιδιού για παθολογικές στάσεις και θέσεις. Έτσι δίνεται μια πιο φυσιολογική βάση πάνω στην οποία θα εκτελούνται οι κινήσεις του σώματος του.</w:t>
      </w:r>
    </w:p>
    <w:p w:rsidR="00B24936" w:rsidRDefault="00B24936" w:rsidP="00B46F94">
      <w:pPr>
        <w:pStyle w:val="ListParagraph"/>
        <w:numPr>
          <w:ilvl w:val="0"/>
          <w:numId w:val="33"/>
        </w:num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Μείωση της υπερτονίας και της σπαστικότητας για την διατήρηση και την βελτίωση της κίνησης, αλλά και αύξηση του βασικού τόνου των μυών σε παιδιά με υποτονία, αθέτωση ή αταξία για την βελτίωση της ικανότητας τους να διατηρούν αντιβαρικές θέσεις.</w:t>
      </w:r>
    </w:p>
    <w:p w:rsidR="00B24936" w:rsidRDefault="00B24936" w:rsidP="00B46F94">
      <w:pPr>
        <w:pStyle w:val="ListParagraph"/>
        <w:numPr>
          <w:ilvl w:val="0"/>
          <w:numId w:val="33"/>
        </w:num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Επίτευξη ισορροπίας και σταθερότητας στις αρθρώσεις και τους μύες (αγωνιστές-ανταγωνιστές)</w:t>
      </w:r>
    </w:p>
    <w:p w:rsidR="00B24936" w:rsidRDefault="00B24936" w:rsidP="00B46F94">
      <w:pPr>
        <w:pStyle w:val="ListParagraph"/>
        <w:numPr>
          <w:ilvl w:val="0"/>
          <w:numId w:val="33"/>
        </w:num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Ανάπτυξη ποικίλων θεμελιωδών κινητικών συνδυασμών. </w:t>
      </w:r>
    </w:p>
    <w:p w:rsidR="00B24936" w:rsidRDefault="00B24936" w:rsidP="00B46F94">
      <w:pPr>
        <w:pStyle w:val="ListParagraph"/>
        <w:numPr>
          <w:ilvl w:val="0"/>
          <w:numId w:val="33"/>
        </w:num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Βελτίωση συντονισμού των κινήσεων και των θέσεων, παρά ενδυνάμωση ή αναχαίτηση συγκεκριμένων μυών.</w:t>
      </w:r>
    </w:p>
    <w:p w:rsidR="00B24936" w:rsidRPr="00B46F94" w:rsidRDefault="00B24936" w:rsidP="00B46F94">
      <w:pPr>
        <w:pStyle w:val="ListParagraph"/>
        <w:numPr>
          <w:ilvl w:val="0"/>
          <w:numId w:val="33"/>
        </w:numPr>
        <w:spacing w:line="360" w:lineRule="auto"/>
        <w:jc w:val="both"/>
      </w:pPr>
      <w:r w:rsidRPr="00B24936">
        <w:rPr>
          <w:rFonts w:ascii="Times New Roman" w:hAnsi="Times New Roman" w:cs="Times New Roman"/>
          <w:sz w:val="24"/>
          <w:szCs w:val="24"/>
        </w:rPr>
        <w:t>Εκπαίδευση λειτουργικών κινήσεων και δραστηριοτήτων που είναι απαραίτητοι στην ζωή του παιδιού</w:t>
      </w:r>
      <w:r w:rsidR="004B7BCE">
        <w:rPr>
          <w:rFonts w:ascii="Times New Roman" w:hAnsi="Times New Roman" w:cs="Times New Roman"/>
          <w:sz w:val="24"/>
          <w:szCs w:val="24"/>
        </w:rPr>
        <w:t>.</w:t>
      </w:r>
      <w:sdt>
        <w:sdtPr>
          <w:rPr>
            <w:rFonts w:ascii="Times New Roman" w:hAnsi="Times New Roman" w:cs="Times New Roman"/>
            <w:sz w:val="24"/>
            <w:szCs w:val="24"/>
          </w:rPr>
          <w:id w:val="678303984"/>
          <w:citation/>
        </w:sdtPr>
        <w:sdtContent>
          <w:r w:rsidR="009B4EDE">
            <w:rPr>
              <w:rFonts w:ascii="Times New Roman" w:hAnsi="Times New Roman" w:cs="Times New Roman"/>
              <w:sz w:val="24"/>
              <w:szCs w:val="24"/>
            </w:rPr>
            <w:fldChar w:fldCharType="begin"/>
          </w:r>
          <w:r w:rsidR="004B7BCE">
            <w:rPr>
              <w:rFonts w:ascii="Times New Roman" w:hAnsi="Times New Roman" w:cs="Times New Roman"/>
              <w:sz w:val="24"/>
              <w:szCs w:val="24"/>
            </w:rPr>
            <w:instrText xml:space="preserve"> CITATION Απο75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(Αποστολόπουλος, 1975)</w:t>
          </w:r>
          <w:r w:rsidR="009B4EDE">
            <w:rPr>
              <w:rFonts w:ascii="Times New Roman" w:hAnsi="Times New Roman" w:cs="Times New Roman"/>
              <w:sz w:val="24"/>
              <w:szCs w:val="24"/>
            </w:rPr>
            <w:fldChar w:fldCharType="end"/>
          </w:r>
        </w:sdtContent>
      </w:sdt>
    </w:p>
    <w:p w:rsidR="00B46F94" w:rsidRDefault="00B46F94" w:rsidP="00B46F94">
      <w:pPr>
        <w:pStyle w:val="ListParagraph"/>
        <w:spacing w:line="360" w:lineRule="auto"/>
        <w:ind w:left="360"/>
        <w:jc w:val="both"/>
      </w:pPr>
    </w:p>
    <w:p w:rsidR="00B46F94" w:rsidRDefault="00B46F94" w:rsidP="00B46F94">
      <w:pPr>
        <w:pStyle w:val="ListParagraph"/>
        <w:ind w:left="360"/>
      </w:pPr>
    </w:p>
    <w:p w:rsidR="00B46F94" w:rsidRPr="00D757A5" w:rsidRDefault="00B46F94" w:rsidP="00B46F94">
      <w:pPr>
        <w:pStyle w:val="Heading1"/>
        <w:rPr>
          <w:rFonts w:ascii="Times New Roman" w:hAnsi="Times New Roman" w:cs="Times New Roman"/>
          <w:color w:val="auto"/>
          <w:sz w:val="24"/>
          <w:szCs w:val="24"/>
        </w:rPr>
      </w:pPr>
      <w:bookmarkStart w:id="64" w:name="_Toc19895741"/>
      <w:r w:rsidRPr="00B46F94">
        <w:rPr>
          <w:rFonts w:ascii="Times New Roman" w:hAnsi="Times New Roman" w:cs="Times New Roman"/>
          <w:color w:val="auto"/>
          <w:sz w:val="24"/>
          <w:szCs w:val="24"/>
        </w:rPr>
        <w:t>7.6 Θεραπευτικές τεχνικές χειρισμού (</w:t>
      </w:r>
      <w:r w:rsidR="005A78B5" w:rsidRPr="00D757A5">
        <w:rPr>
          <w:rFonts w:ascii="Times New Roman" w:hAnsi="Times New Roman" w:cs="Times New Roman"/>
          <w:color w:val="auto"/>
          <w:sz w:val="24"/>
          <w:szCs w:val="24"/>
        </w:rPr>
        <w:t>“</w:t>
      </w:r>
      <w:r w:rsidRPr="00B46F94">
        <w:rPr>
          <w:rFonts w:ascii="Times New Roman" w:hAnsi="Times New Roman" w:cs="Times New Roman"/>
          <w:color w:val="auto"/>
          <w:sz w:val="24"/>
          <w:szCs w:val="24"/>
        </w:rPr>
        <w:t xml:space="preserve"> </w:t>
      </w:r>
      <w:r w:rsidRPr="00B46F94">
        <w:rPr>
          <w:rFonts w:ascii="Times New Roman" w:hAnsi="Times New Roman" w:cs="Times New Roman"/>
          <w:color w:val="auto"/>
          <w:sz w:val="24"/>
          <w:szCs w:val="24"/>
          <w:lang w:val="en-US"/>
        </w:rPr>
        <w:t>Handling</w:t>
      </w:r>
      <w:r w:rsidR="005A78B5" w:rsidRPr="00D757A5">
        <w:rPr>
          <w:rFonts w:ascii="Times New Roman" w:hAnsi="Times New Roman" w:cs="Times New Roman"/>
          <w:color w:val="auto"/>
          <w:sz w:val="24"/>
          <w:szCs w:val="24"/>
        </w:rPr>
        <w:t>”</w:t>
      </w:r>
      <w:r w:rsidRPr="00D757A5">
        <w:rPr>
          <w:rFonts w:ascii="Times New Roman" w:hAnsi="Times New Roman" w:cs="Times New Roman"/>
          <w:color w:val="auto"/>
          <w:sz w:val="24"/>
          <w:szCs w:val="24"/>
        </w:rPr>
        <w:t>)</w:t>
      </w:r>
      <w:bookmarkEnd w:id="64"/>
    </w:p>
    <w:p w:rsidR="00B46F94" w:rsidRPr="00D757A5" w:rsidRDefault="00B46F94" w:rsidP="00B46F94"/>
    <w:p w:rsidR="00B46F94" w:rsidRPr="00B041C9" w:rsidRDefault="00B46F94" w:rsidP="009445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Αναπόσπαστο κομμάτι στην θεραπεία ασθενών, σύμφωνα με τους </w:t>
      </w:r>
      <w:r>
        <w:rPr>
          <w:rFonts w:ascii="Times New Roman" w:hAnsi="Times New Roman" w:cs="Times New Roman"/>
          <w:sz w:val="24"/>
          <w:szCs w:val="24"/>
          <w:lang w:val="en-US"/>
        </w:rPr>
        <w:t>NDT</w:t>
      </w:r>
      <w:r w:rsidRPr="00641FA0">
        <w:rPr>
          <w:rFonts w:ascii="Times New Roman" w:hAnsi="Times New Roman" w:cs="Times New Roman"/>
          <w:sz w:val="24"/>
          <w:szCs w:val="24"/>
        </w:rPr>
        <w:t xml:space="preserve"> </w:t>
      </w:r>
      <w:r>
        <w:rPr>
          <w:rFonts w:ascii="Times New Roman" w:hAnsi="Times New Roman" w:cs="Times New Roman"/>
          <w:sz w:val="24"/>
          <w:szCs w:val="24"/>
        </w:rPr>
        <w:t>θεραπευτές, είναι ο χειρισμός του ασθενούς, συνήθως με τα χέρια του θεραπευτή. Αποτελεί βασικό εργαλείο για την αξιολόγηση και την αποκατάσταση νευρολογικών περιστατικών. Ο «χειρισμός» επιτρέπει στον θεραπευτή να αισθάνεται την απόκριση του ασθενή στις αλλαγές της στάσης και της κίνησης του, να διευκολύνει τον ορθοστατικό έλεγχο και τις κινητικές συνεργίες και συνδυασμούς κινήσεων οι οποίοι αυξάνουν τις προσαρμοστικές κινήσεις για την επίτευξη ενός στόχου, εμποδίζουν ή περιορίζουν κινήσεις που παρεκκλίνουν από την δραστηριότητα, και επομένως εμποδίζουν και δευτερογενείς παραμορφώσεις που θα μπορούσαν να οδηγήσουν σε περαιτέρω διαταραχές.</w:t>
      </w:r>
      <w:sdt>
        <w:sdtPr>
          <w:rPr>
            <w:rFonts w:ascii="Times New Roman" w:hAnsi="Times New Roman" w:cs="Times New Roman"/>
            <w:sz w:val="24"/>
            <w:szCs w:val="24"/>
          </w:rPr>
          <w:id w:val="678303986"/>
          <w:citation/>
        </w:sdtPr>
        <w:sdtContent>
          <w:r w:rsidR="009B4EDE">
            <w:rPr>
              <w:rFonts w:ascii="Times New Roman" w:hAnsi="Times New Roman" w:cs="Times New Roman"/>
              <w:sz w:val="24"/>
              <w:szCs w:val="24"/>
            </w:rPr>
            <w:fldChar w:fldCharType="begin"/>
          </w:r>
          <w:r w:rsidRPr="00B46F94">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B46F94">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How</w:instrText>
          </w:r>
          <w:r w:rsidRPr="00B46F94">
            <w:rPr>
              <w:rFonts w:ascii="Times New Roman" w:hAnsi="Times New Roman" w:cs="Times New Roman"/>
              <w:sz w:val="24"/>
              <w:szCs w:val="24"/>
            </w:rPr>
            <w:instrText>02 \</w:instrText>
          </w:r>
          <w:r>
            <w:rPr>
              <w:rFonts w:ascii="Times New Roman" w:hAnsi="Times New Roman" w:cs="Times New Roman"/>
              <w:sz w:val="24"/>
              <w:szCs w:val="24"/>
              <w:lang w:val="en-US"/>
            </w:rPr>
            <w:instrText>l</w:instrText>
          </w:r>
          <w:r w:rsidRPr="00B46F94">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Howle</w:t>
          </w:r>
          <w:r w:rsidR="0091169D" w:rsidRPr="0091169D">
            <w:rPr>
              <w:rFonts w:ascii="Times New Roman" w:hAnsi="Times New Roman" w:cs="Times New Roman"/>
              <w:noProof/>
              <w:sz w:val="24"/>
              <w:szCs w:val="24"/>
            </w:rPr>
            <w:t>, 2002)</w:t>
          </w:r>
          <w:r w:rsidR="009B4EDE">
            <w:rPr>
              <w:rFonts w:ascii="Times New Roman" w:hAnsi="Times New Roman" w:cs="Times New Roman"/>
              <w:sz w:val="24"/>
              <w:szCs w:val="24"/>
            </w:rPr>
            <w:fldChar w:fldCharType="end"/>
          </w:r>
        </w:sdtContent>
      </w:sdt>
    </w:p>
    <w:p w:rsidR="00B46F94" w:rsidRPr="00B041C9" w:rsidRDefault="00B46F94" w:rsidP="0094454C">
      <w:p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Κατά</w:t>
      </w:r>
      <w:r w:rsidRPr="00B46F94">
        <w:rPr>
          <w:rFonts w:ascii="Times New Roman" w:hAnsi="Times New Roman" w:cs="Times New Roman"/>
          <w:sz w:val="24"/>
          <w:szCs w:val="24"/>
        </w:rPr>
        <w:t xml:space="preserve"> </w:t>
      </w:r>
      <w:r>
        <w:rPr>
          <w:rFonts w:ascii="Times New Roman" w:hAnsi="Times New Roman" w:cs="Times New Roman"/>
          <w:sz w:val="24"/>
          <w:szCs w:val="24"/>
        </w:rPr>
        <w:t>την</w:t>
      </w:r>
      <w:r w:rsidRPr="00B46F94">
        <w:rPr>
          <w:rFonts w:ascii="Times New Roman" w:hAnsi="Times New Roman" w:cs="Times New Roman"/>
          <w:sz w:val="24"/>
          <w:szCs w:val="24"/>
        </w:rPr>
        <w:t xml:space="preserve"> </w:t>
      </w:r>
      <w:r w:rsidRPr="000B030C">
        <w:rPr>
          <w:rFonts w:ascii="Times New Roman" w:hAnsi="Times New Roman" w:cs="Times New Roman"/>
          <w:sz w:val="24"/>
          <w:szCs w:val="24"/>
          <w:lang w:val="en-US"/>
        </w:rPr>
        <w:t>Mayston</w:t>
      </w:r>
      <w:sdt>
        <w:sdtPr>
          <w:rPr>
            <w:rFonts w:ascii="Times New Roman" w:hAnsi="Times New Roman" w:cs="Times New Roman"/>
            <w:sz w:val="24"/>
            <w:szCs w:val="24"/>
            <w:lang w:val="en-US"/>
          </w:rPr>
          <w:id w:val="678303987"/>
          <w:citation/>
        </w:sdtPr>
        <w:sdtContent>
          <w:r w:rsidR="009B4EDE">
            <w:rPr>
              <w:rFonts w:ascii="Times New Roman" w:hAnsi="Times New Roman" w:cs="Times New Roman"/>
              <w:sz w:val="24"/>
              <w:szCs w:val="24"/>
              <w:lang w:val="en-US"/>
            </w:rPr>
            <w:fldChar w:fldCharType="begin"/>
          </w:r>
          <w:r w:rsidR="0031010D" w:rsidRPr="0031010D">
            <w:rPr>
              <w:rFonts w:ascii="Times New Roman" w:hAnsi="Times New Roman" w:cs="Times New Roman"/>
              <w:sz w:val="24"/>
              <w:szCs w:val="24"/>
            </w:rPr>
            <w:instrText xml:space="preserve"> </w:instrText>
          </w:r>
          <w:r w:rsidR="0031010D">
            <w:rPr>
              <w:rFonts w:ascii="Times New Roman" w:hAnsi="Times New Roman" w:cs="Times New Roman"/>
              <w:sz w:val="24"/>
              <w:szCs w:val="24"/>
              <w:lang w:val="en-US"/>
            </w:rPr>
            <w:instrText>CITATION</w:instrText>
          </w:r>
          <w:r w:rsidR="0031010D" w:rsidRPr="0031010D">
            <w:rPr>
              <w:rFonts w:ascii="Times New Roman" w:hAnsi="Times New Roman" w:cs="Times New Roman"/>
              <w:sz w:val="24"/>
              <w:szCs w:val="24"/>
            </w:rPr>
            <w:instrText xml:space="preserve"> </w:instrText>
          </w:r>
          <w:r w:rsidR="0031010D">
            <w:rPr>
              <w:rFonts w:ascii="Times New Roman" w:hAnsi="Times New Roman" w:cs="Times New Roman"/>
              <w:sz w:val="24"/>
              <w:szCs w:val="24"/>
              <w:lang w:val="en-US"/>
            </w:rPr>
            <w:instrText>May</w:instrText>
          </w:r>
          <w:r w:rsidR="0031010D" w:rsidRPr="0031010D">
            <w:rPr>
              <w:rFonts w:ascii="Times New Roman" w:hAnsi="Times New Roman" w:cs="Times New Roman"/>
              <w:sz w:val="24"/>
              <w:szCs w:val="24"/>
            </w:rPr>
            <w:instrText>08 \</w:instrText>
          </w:r>
          <w:r w:rsidR="0031010D">
            <w:rPr>
              <w:rFonts w:ascii="Times New Roman" w:hAnsi="Times New Roman" w:cs="Times New Roman"/>
              <w:sz w:val="24"/>
              <w:szCs w:val="24"/>
              <w:lang w:val="en-US"/>
            </w:rPr>
            <w:instrText>t</w:instrText>
          </w:r>
          <w:r w:rsidR="0031010D" w:rsidRPr="0031010D">
            <w:rPr>
              <w:rFonts w:ascii="Times New Roman" w:hAnsi="Times New Roman" w:cs="Times New Roman"/>
              <w:sz w:val="24"/>
              <w:szCs w:val="24"/>
            </w:rPr>
            <w:instrText xml:space="preserve">  \</w:instrText>
          </w:r>
          <w:r w:rsidR="0031010D">
            <w:rPr>
              <w:rFonts w:ascii="Times New Roman" w:hAnsi="Times New Roman" w:cs="Times New Roman"/>
              <w:sz w:val="24"/>
              <w:szCs w:val="24"/>
              <w:lang w:val="en-US"/>
            </w:rPr>
            <w:instrText>l</w:instrText>
          </w:r>
          <w:r w:rsidR="0031010D" w:rsidRPr="0031010D">
            <w:rPr>
              <w:rFonts w:ascii="Times New Roman" w:hAnsi="Times New Roman" w:cs="Times New Roman"/>
              <w:sz w:val="24"/>
              <w:szCs w:val="24"/>
            </w:rPr>
            <w:instrText xml:space="preserve"> 1033  </w:instrText>
          </w:r>
          <w:r w:rsidR="009B4EDE">
            <w:rPr>
              <w:rFonts w:ascii="Times New Roman" w:hAnsi="Times New Roman" w:cs="Times New Roman"/>
              <w:sz w:val="24"/>
              <w:szCs w:val="24"/>
              <w:lang w:val="en-US"/>
            </w:rPr>
            <w:fldChar w:fldCharType="separate"/>
          </w:r>
          <w:r w:rsidR="0031010D" w:rsidRPr="0031010D">
            <w:rPr>
              <w:rFonts w:ascii="Times New Roman" w:hAnsi="Times New Roman" w:cs="Times New Roman"/>
              <w:noProof/>
              <w:sz w:val="24"/>
              <w:szCs w:val="24"/>
            </w:rPr>
            <w:t xml:space="preserve"> (</w:t>
          </w:r>
          <w:r w:rsidR="0031010D" w:rsidRPr="0031010D">
            <w:rPr>
              <w:rFonts w:ascii="Times New Roman" w:hAnsi="Times New Roman" w:cs="Times New Roman"/>
              <w:noProof/>
              <w:sz w:val="24"/>
              <w:szCs w:val="24"/>
              <w:lang w:val="en-US"/>
            </w:rPr>
            <w:t>Mayston</w:t>
          </w:r>
          <w:r w:rsidR="0031010D" w:rsidRPr="0031010D">
            <w:rPr>
              <w:rFonts w:ascii="Times New Roman" w:hAnsi="Times New Roman" w:cs="Times New Roman"/>
              <w:noProof/>
              <w:sz w:val="24"/>
              <w:szCs w:val="24"/>
            </w:rPr>
            <w:t xml:space="preserve"> </w:t>
          </w:r>
          <w:r w:rsidR="0031010D" w:rsidRPr="0031010D">
            <w:rPr>
              <w:rFonts w:ascii="Times New Roman" w:hAnsi="Times New Roman" w:cs="Times New Roman"/>
              <w:noProof/>
              <w:sz w:val="24"/>
              <w:szCs w:val="24"/>
              <w:lang w:val="en-US"/>
            </w:rPr>
            <w:t>M</w:t>
          </w:r>
          <w:r w:rsidR="0031010D" w:rsidRPr="0031010D">
            <w:rPr>
              <w:rFonts w:ascii="Times New Roman" w:hAnsi="Times New Roman" w:cs="Times New Roman"/>
              <w:noProof/>
              <w:sz w:val="24"/>
              <w:szCs w:val="24"/>
            </w:rPr>
            <w:t>. , 2008)</w:t>
          </w:r>
          <w:r w:rsidR="009B4EDE">
            <w:rPr>
              <w:rFonts w:ascii="Times New Roman" w:hAnsi="Times New Roman" w:cs="Times New Roman"/>
              <w:sz w:val="24"/>
              <w:szCs w:val="24"/>
              <w:lang w:val="en-US"/>
            </w:rPr>
            <w:fldChar w:fldCharType="end"/>
          </w:r>
        </w:sdtContent>
      </w:sdt>
      <w:r w:rsidRPr="00B46F94">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o</w:t>
      </w:r>
      <w:proofErr w:type="gramEnd"/>
      <w:r w:rsidRPr="000B030C">
        <w:rPr>
          <w:rFonts w:ascii="Times New Roman" w:hAnsi="Times New Roman" w:cs="Times New Roman"/>
          <w:sz w:val="24"/>
          <w:szCs w:val="24"/>
        </w:rPr>
        <w:t xml:space="preserve"> </w:t>
      </w:r>
      <w:r>
        <w:rPr>
          <w:rFonts w:ascii="Times New Roman" w:hAnsi="Times New Roman" w:cs="Times New Roman"/>
          <w:sz w:val="24"/>
          <w:szCs w:val="24"/>
        </w:rPr>
        <w:t xml:space="preserve">θεραπευτικός χειρισμός και η αλληλεπίδραση του θεραπευτή με τον ασθενή ενεργοποιεί την βέλτιστη επεξεργασία των αισθητηριακών ερεθισμάτων, την κινητική απόδοση και την εκμάθηση δεξιοτήτων με σκοπό την βελτίωση της ποιότητας ζωής του. </w:t>
      </w:r>
    </w:p>
    <w:p w:rsidR="0094454C" w:rsidRPr="00B041C9" w:rsidRDefault="0094454C" w:rsidP="0094454C">
      <w:p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τεχνικές αυτές χρησιμοποιούνται, ελέγχοντας διάφορα αισθητηριακά ερεθίσματα, για την μείωση της σπαστικότητας, των ανώμαλων αντανακλαστικών και των μη φυσιολογικών προτύπων κίνησης, ενώ διευκολύνουν και ενισχύουν τον φυσιολογικό μυικό τόνο, τις </w:t>
      </w:r>
      <w:r w:rsidRPr="005E51A2">
        <w:rPr>
          <w:rFonts w:ascii="Times New Roman" w:hAnsi="Times New Roman" w:cs="Times New Roman"/>
          <w:sz w:val="24"/>
          <w:szCs w:val="24"/>
        </w:rPr>
        <w:t>αντιδράσεις ισορροπίας και τα φυσιολογικά πρότυπα κίνησης.</w:t>
      </w:r>
      <w:sdt>
        <w:sdtPr>
          <w:rPr>
            <w:rFonts w:ascii="Times New Roman" w:hAnsi="Times New Roman" w:cs="Times New Roman"/>
            <w:sz w:val="24"/>
            <w:szCs w:val="24"/>
          </w:rPr>
          <w:id w:val="678303990"/>
          <w:citation/>
        </w:sdtPr>
        <w:sdtContent>
          <w:r w:rsidR="009B4EDE">
            <w:rPr>
              <w:rFonts w:ascii="Times New Roman" w:hAnsi="Times New Roman" w:cs="Times New Roman"/>
              <w:sz w:val="24"/>
              <w:szCs w:val="24"/>
            </w:rPr>
            <w:fldChar w:fldCharType="begin"/>
          </w:r>
          <w:r w:rsidRPr="0094454C">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94454C">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But</w:instrText>
          </w:r>
          <w:r w:rsidRPr="0094454C">
            <w:rPr>
              <w:rFonts w:ascii="Times New Roman" w:hAnsi="Times New Roman" w:cs="Times New Roman"/>
              <w:sz w:val="24"/>
              <w:szCs w:val="24"/>
            </w:rPr>
            <w:instrText>01 \</w:instrText>
          </w:r>
          <w:r>
            <w:rPr>
              <w:rFonts w:ascii="Times New Roman" w:hAnsi="Times New Roman" w:cs="Times New Roman"/>
              <w:sz w:val="24"/>
              <w:szCs w:val="24"/>
              <w:lang w:val="en-US"/>
            </w:rPr>
            <w:instrText>l</w:instrText>
          </w:r>
          <w:r w:rsidRPr="0094454C">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Butler</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Darrah</w:t>
          </w:r>
          <w:r w:rsidR="0091169D" w:rsidRPr="0091169D">
            <w:rPr>
              <w:rFonts w:ascii="Times New Roman" w:hAnsi="Times New Roman" w:cs="Times New Roman"/>
              <w:noProof/>
              <w:sz w:val="24"/>
              <w:szCs w:val="24"/>
            </w:rPr>
            <w:t>, 2001)</w:t>
          </w:r>
          <w:r w:rsidR="009B4EDE">
            <w:rPr>
              <w:rFonts w:ascii="Times New Roman" w:hAnsi="Times New Roman" w:cs="Times New Roman"/>
              <w:sz w:val="24"/>
              <w:szCs w:val="24"/>
            </w:rPr>
            <w:fldChar w:fldCharType="end"/>
          </w:r>
        </w:sdtContent>
      </w:sdt>
    </w:p>
    <w:p w:rsidR="005A78B5" w:rsidRPr="00B041C9" w:rsidRDefault="005A78B5" w:rsidP="0094454C">
      <w:p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Οι τεχνικές χειρισμού, ουσιαστικά, παρέχουν στον ασθενή των έλεγχο των πτυχών της σταθερότητας και της στασικής του ευθυγράμμισης και τους καθοδηγούν για την επίτευξη πιο αποτελεσματικών κινήσεων. Οι κινήσεις θα πρέπει να κατακτηθούν από τον ασθενή και με την εμπειρία να πραγματοποιούνται χωρίς τον χειρισμό του θεραπευτή. Ο χειρισμός, όμως αυτός θα πρέπει να είναι ικανός να τροποποιηθεί και να παρέχει περισσότερη ανεξαρτησία στο άτομο.</w:t>
      </w:r>
      <w:sdt>
        <w:sdtPr>
          <w:rPr>
            <w:rFonts w:ascii="Times New Roman" w:hAnsi="Times New Roman" w:cs="Times New Roman"/>
            <w:sz w:val="24"/>
            <w:szCs w:val="24"/>
          </w:rPr>
          <w:id w:val="678303991"/>
          <w:citation/>
        </w:sdtPr>
        <w:sdtContent>
          <w:r w:rsidR="009B4EDE">
            <w:rPr>
              <w:rFonts w:ascii="Times New Roman" w:hAnsi="Times New Roman" w:cs="Times New Roman"/>
              <w:sz w:val="24"/>
              <w:szCs w:val="24"/>
            </w:rPr>
            <w:fldChar w:fldCharType="begin"/>
          </w:r>
          <w:r w:rsidRPr="005A78B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5A78B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Rai</w:instrText>
          </w:r>
          <w:r w:rsidRPr="005A78B5">
            <w:rPr>
              <w:rFonts w:ascii="Times New Roman" w:hAnsi="Times New Roman" w:cs="Times New Roman"/>
              <w:sz w:val="24"/>
              <w:szCs w:val="24"/>
            </w:rPr>
            <w:instrText>07 \</w:instrText>
          </w:r>
          <w:r>
            <w:rPr>
              <w:rFonts w:ascii="Times New Roman" w:hAnsi="Times New Roman" w:cs="Times New Roman"/>
              <w:sz w:val="24"/>
              <w:szCs w:val="24"/>
              <w:lang w:val="en-US"/>
            </w:rPr>
            <w:instrText>t</w:instrText>
          </w:r>
          <w:r w:rsidRPr="005A78B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5A78B5">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Raine</w:t>
          </w:r>
          <w:r w:rsidR="0091169D" w:rsidRPr="0091169D">
            <w:rPr>
              <w:rFonts w:ascii="Times New Roman" w:hAnsi="Times New Roman" w:cs="Times New Roman"/>
              <w:noProof/>
              <w:sz w:val="24"/>
              <w:szCs w:val="24"/>
            </w:rPr>
            <w:t>, 2007)</w:t>
          </w:r>
          <w:r w:rsidR="009B4EDE">
            <w:rPr>
              <w:rFonts w:ascii="Times New Roman" w:hAnsi="Times New Roman" w:cs="Times New Roman"/>
              <w:sz w:val="24"/>
              <w:szCs w:val="24"/>
            </w:rPr>
            <w:fldChar w:fldCharType="end"/>
          </w:r>
        </w:sdtContent>
      </w:sdt>
    </w:p>
    <w:p w:rsidR="005A78B5" w:rsidRPr="00B041C9" w:rsidRDefault="005A78B5" w:rsidP="0094454C">
      <w:p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 </w:t>
      </w:r>
      <w:r>
        <w:rPr>
          <w:rFonts w:ascii="Times New Roman" w:hAnsi="Times New Roman" w:cs="Times New Roman"/>
          <w:sz w:val="24"/>
          <w:szCs w:val="24"/>
          <w:lang w:val="en-US"/>
        </w:rPr>
        <w:t>Shepherd</w:t>
      </w:r>
      <w:r w:rsidRPr="002A436A">
        <w:rPr>
          <w:rFonts w:ascii="Times New Roman" w:hAnsi="Times New Roman" w:cs="Times New Roman"/>
          <w:sz w:val="24"/>
          <w:szCs w:val="24"/>
        </w:rPr>
        <w:t xml:space="preserve"> (1968) </w:t>
      </w:r>
      <w:r>
        <w:rPr>
          <w:rFonts w:ascii="Times New Roman" w:hAnsi="Times New Roman" w:cs="Times New Roman"/>
          <w:sz w:val="24"/>
          <w:szCs w:val="24"/>
        </w:rPr>
        <w:t xml:space="preserve">ορίζει την εγκεφαλική παράλυση ως «μια αισθητικοκινητική διαταραχή, διότι το παιδί αισθάνεται φυσιολογική την υπέρμετρη προσπάθεια για κίνηση». Για αυτό καταλήγει στο συμπέρασμα ότι το παιδί δεν μαθαίνει την κίνηση, αλλά την αίσθηση της κίνησης. </w:t>
      </w:r>
      <w:sdt>
        <w:sdtPr>
          <w:rPr>
            <w:rFonts w:ascii="Times New Roman" w:hAnsi="Times New Roman" w:cs="Times New Roman"/>
            <w:sz w:val="24"/>
            <w:szCs w:val="24"/>
          </w:rPr>
          <w:id w:val="678303993"/>
          <w:citation/>
        </w:sdtPr>
        <w:sdtContent>
          <w:r w:rsidR="009B4EDE">
            <w:rPr>
              <w:rFonts w:ascii="Times New Roman" w:hAnsi="Times New Roman" w:cs="Times New Roman"/>
              <w:sz w:val="24"/>
              <w:szCs w:val="24"/>
            </w:rPr>
            <w:fldChar w:fldCharType="begin"/>
          </w:r>
          <w:r w:rsidRPr="00B041C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B041C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She</w:instrText>
          </w:r>
          <w:r w:rsidRPr="00B041C9">
            <w:rPr>
              <w:rFonts w:ascii="Times New Roman" w:hAnsi="Times New Roman" w:cs="Times New Roman"/>
              <w:sz w:val="24"/>
              <w:szCs w:val="24"/>
            </w:rPr>
            <w:instrText>68 \</w:instrText>
          </w:r>
          <w:r>
            <w:rPr>
              <w:rFonts w:ascii="Times New Roman" w:hAnsi="Times New Roman" w:cs="Times New Roman"/>
              <w:sz w:val="24"/>
              <w:szCs w:val="24"/>
              <w:lang w:val="en-US"/>
            </w:rPr>
            <w:instrText>l</w:instrText>
          </w:r>
          <w:r w:rsidRPr="00B041C9">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Shepherd</w:t>
          </w:r>
          <w:r w:rsidR="0091169D" w:rsidRPr="0091169D">
            <w:rPr>
              <w:rFonts w:ascii="Times New Roman" w:hAnsi="Times New Roman" w:cs="Times New Roman"/>
              <w:noProof/>
              <w:sz w:val="24"/>
              <w:szCs w:val="24"/>
            </w:rPr>
            <w:t>, 1968)</w:t>
          </w:r>
          <w:r w:rsidR="009B4EDE">
            <w:rPr>
              <w:rFonts w:ascii="Times New Roman" w:hAnsi="Times New Roman" w:cs="Times New Roman"/>
              <w:sz w:val="24"/>
              <w:szCs w:val="24"/>
            </w:rPr>
            <w:fldChar w:fldCharType="end"/>
          </w:r>
        </w:sdtContent>
      </w:sdt>
      <w:r w:rsidRPr="005A78B5">
        <w:rPr>
          <w:rFonts w:ascii="Times New Roman" w:hAnsi="Times New Roman" w:cs="Times New Roman"/>
          <w:sz w:val="24"/>
          <w:szCs w:val="24"/>
        </w:rPr>
        <w:t xml:space="preserve"> </w:t>
      </w:r>
      <w:r>
        <w:rPr>
          <w:rFonts w:ascii="Times New Roman" w:hAnsi="Times New Roman" w:cs="Times New Roman"/>
          <w:sz w:val="24"/>
          <w:szCs w:val="24"/>
        </w:rPr>
        <w:t>Έτσι δίνεται σημασία στην εκπαίδευση της αισθητηριακής κινητικής εμπειρίας. Αυτή είναι μια πρώτη διαπίστωση στους θεραπευτικούς χειρισμούς. Επιπλεόν, από τον χειρισμό αποκαλύπτεται ότι είναι δύσκολο να επιτύχει κανείς φυσιολογικά κινητικά πρότυπα, την στιγμή που τα παρεμποδίζουν τα ανώμαλα. Η αναστολή των ανώμαλων  προτύπων προηγείται της εκμάθησης των φυσιολογικών. Τέλος, διαπιστώνεται ότι η μετακίνηση μιας κεντρικής άρθρωσης μπορεί να επηρεάσει και να προσαρμόσει τις κινήσεις στα περιφερικά της μέρη.</w:t>
      </w:r>
      <w:sdt>
        <w:sdtPr>
          <w:rPr>
            <w:rFonts w:ascii="Times New Roman" w:hAnsi="Times New Roman" w:cs="Times New Roman"/>
            <w:sz w:val="24"/>
            <w:szCs w:val="24"/>
          </w:rPr>
          <w:id w:val="678303992"/>
          <w:citation/>
        </w:sdtPr>
        <w:sdtContent>
          <w:r w:rsidR="009B4EDE">
            <w:rPr>
              <w:rFonts w:ascii="Times New Roman" w:hAnsi="Times New Roman" w:cs="Times New Roman"/>
              <w:sz w:val="24"/>
              <w:szCs w:val="24"/>
            </w:rPr>
            <w:fldChar w:fldCharType="begin"/>
          </w:r>
          <w:r w:rsidRPr="005A78B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5A78B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Vel</w:instrText>
          </w:r>
          <w:r w:rsidRPr="005A78B5">
            <w:rPr>
              <w:rFonts w:ascii="Times New Roman" w:hAnsi="Times New Roman" w:cs="Times New Roman"/>
              <w:sz w:val="24"/>
              <w:szCs w:val="24"/>
            </w:rPr>
            <w:instrText>05 \</w:instrText>
          </w:r>
          <w:r>
            <w:rPr>
              <w:rFonts w:ascii="Times New Roman" w:hAnsi="Times New Roman" w:cs="Times New Roman"/>
              <w:sz w:val="24"/>
              <w:szCs w:val="24"/>
              <w:lang w:val="en-US"/>
            </w:rPr>
            <w:instrText>l</w:instrText>
          </w:r>
          <w:r w:rsidRPr="005A78B5">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Veli</w:t>
          </w:r>
          <w:r w:rsidR="0091169D" w:rsidRPr="0091169D">
            <w:rPr>
              <w:rFonts w:ascii="Times New Roman" w:hAnsi="Times New Roman" w:cs="Times New Roman"/>
              <w:noProof/>
              <w:sz w:val="24"/>
              <w:szCs w:val="24"/>
            </w:rPr>
            <w:t>č</w:t>
          </w:r>
          <w:r w:rsidR="0091169D" w:rsidRPr="0091169D">
            <w:rPr>
              <w:rFonts w:ascii="Times New Roman" w:hAnsi="Times New Roman" w:cs="Times New Roman"/>
              <w:noProof/>
              <w:sz w:val="24"/>
              <w:szCs w:val="24"/>
              <w:lang w:val="en-US"/>
            </w:rPr>
            <w:t>kovi</w:t>
          </w:r>
          <w:r w:rsidR="0091169D" w:rsidRPr="0091169D">
            <w:rPr>
              <w:rFonts w:ascii="Times New Roman" w:hAnsi="Times New Roman" w:cs="Times New Roman"/>
              <w:noProof/>
              <w:sz w:val="24"/>
              <w:szCs w:val="24"/>
            </w:rPr>
            <w:t xml:space="preserve">ć &amp; </w:t>
          </w:r>
          <w:r w:rsidR="0091169D" w:rsidRPr="0091169D">
            <w:rPr>
              <w:rFonts w:ascii="Times New Roman" w:hAnsi="Times New Roman" w:cs="Times New Roman"/>
              <w:noProof/>
              <w:sz w:val="24"/>
              <w:szCs w:val="24"/>
              <w:lang w:val="en-US"/>
            </w:rPr>
            <w:t>Perat</w:t>
          </w:r>
          <w:r w:rsidR="0091169D" w:rsidRPr="0091169D">
            <w:rPr>
              <w:rFonts w:ascii="Times New Roman" w:hAnsi="Times New Roman" w:cs="Times New Roman"/>
              <w:noProof/>
              <w:sz w:val="24"/>
              <w:szCs w:val="24"/>
            </w:rPr>
            <w:t>, 2005)</w:t>
          </w:r>
          <w:r w:rsidR="009B4EDE">
            <w:rPr>
              <w:rFonts w:ascii="Times New Roman" w:hAnsi="Times New Roman" w:cs="Times New Roman"/>
              <w:sz w:val="24"/>
              <w:szCs w:val="24"/>
            </w:rPr>
            <w:fldChar w:fldCharType="end"/>
          </w:r>
        </w:sdtContent>
      </w:sdt>
    </w:p>
    <w:p w:rsidR="005A78B5" w:rsidRPr="00B041C9" w:rsidRDefault="005A78B5" w:rsidP="0094454C">
      <w:pPr>
        <w:tabs>
          <w:tab w:val="left" w:pos="1935"/>
        </w:tabs>
        <w:spacing w:line="360" w:lineRule="auto"/>
        <w:jc w:val="both"/>
        <w:rPr>
          <w:rFonts w:ascii="Times New Roman" w:hAnsi="Times New Roman" w:cs="Times New Roman"/>
          <w:sz w:val="24"/>
          <w:szCs w:val="24"/>
        </w:rPr>
      </w:pPr>
    </w:p>
    <w:p w:rsidR="00382928" w:rsidRDefault="005A78B5" w:rsidP="005A78B5">
      <w:pPr>
        <w:pStyle w:val="Heading1"/>
        <w:rPr>
          <w:rFonts w:ascii="Times New Roman" w:hAnsi="Times New Roman" w:cs="Times New Roman"/>
          <w:color w:val="auto"/>
          <w:sz w:val="24"/>
        </w:rPr>
      </w:pPr>
      <w:bookmarkStart w:id="65" w:name="_Toc19895742"/>
      <w:r w:rsidRPr="00B041C9">
        <w:rPr>
          <w:rFonts w:ascii="Times New Roman" w:hAnsi="Times New Roman" w:cs="Times New Roman"/>
          <w:color w:val="auto"/>
          <w:sz w:val="24"/>
        </w:rPr>
        <w:t xml:space="preserve">7.7 </w:t>
      </w:r>
      <w:r w:rsidRPr="005A78B5">
        <w:rPr>
          <w:rFonts w:ascii="Times New Roman" w:hAnsi="Times New Roman" w:cs="Times New Roman"/>
          <w:color w:val="auto"/>
          <w:sz w:val="24"/>
        </w:rPr>
        <w:t>Αναστολή &amp; Διευκόλυνση</w:t>
      </w:r>
      <w:bookmarkEnd w:id="65"/>
    </w:p>
    <w:p w:rsidR="00382928" w:rsidRDefault="00382928" w:rsidP="00382928"/>
    <w:p w:rsidR="00B46F94" w:rsidRPr="00B041C9" w:rsidRDefault="00382928" w:rsidP="00382928">
      <w:pPr>
        <w:spacing w:line="360" w:lineRule="auto"/>
        <w:jc w:val="both"/>
        <w:rPr>
          <w:rFonts w:ascii="Times New Roman" w:hAnsi="Times New Roman" w:cs="Times New Roman"/>
          <w:sz w:val="24"/>
          <w:szCs w:val="24"/>
        </w:rPr>
      </w:pPr>
      <w:r>
        <w:rPr>
          <w:rFonts w:ascii="Times New Roman" w:hAnsi="Times New Roman" w:cs="Times New Roman"/>
          <w:sz w:val="24"/>
          <w:szCs w:val="24"/>
        </w:rPr>
        <w:t>Στα</w:t>
      </w:r>
      <w:r w:rsidRPr="00893132">
        <w:rPr>
          <w:rFonts w:ascii="Times New Roman" w:hAnsi="Times New Roman" w:cs="Times New Roman"/>
          <w:sz w:val="24"/>
          <w:szCs w:val="24"/>
        </w:rPr>
        <w:t xml:space="preserve"> </w:t>
      </w:r>
      <w:r>
        <w:rPr>
          <w:rFonts w:ascii="Times New Roman" w:hAnsi="Times New Roman" w:cs="Times New Roman"/>
          <w:sz w:val="24"/>
          <w:szCs w:val="24"/>
        </w:rPr>
        <w:t>αρχικά</w:t>
      </w:r>
      <w:r w:rsidRPr="00893132">
        <w:rPr>
          <w:rFonts w:ascii="Times New Roman" w:hAnsi="Times New Roman" w:cs="Times New Roman"/>
          <w:sz w:val="24"/>
          <w:szCs w:val="24"/>
        </w:rPr>
        <w:t xml:space="preserve"> </w:t>
      </w:r>
      <w:r>
        <w:rPr>
          <w:rFonts w:ascii="Times New Roman" w:hAnsi="Times New Roman" w:cs="Times New Roman"/>
          <w:sz w:val="24"/>
          <w:szCs w:val="24"/>
        </w:rPr>
        <w:t>στάδια</w:t>
      </w:r>
      <w:r w:rsidRPr="00893132">
        <w:rPr>
          <w:rFonts w:ascii="Times New Roman" w:hAnsi="Times New Roman" w:cs="Times New Roman"/>
          <w:sz w:val="24"/>
          <w:szCs w:val="24"/>
        </w:rPr>
        <w:t xml:space="preserve"> </w:t>
      </w:r>
      <w:r>
        <w:rPr>
          <w:rFonts w:ascii="Times New Roman" w:hAnsi="Times New Roman" w:cs="Times New Roman"/>
          <w:sz w:val="24"/>
          <w:szCs w:val="24"/>
        </w:rPr>
        <w:t>της</w:t>
      </w:r>
      <w:r w:rsidRPr="00893132">
        <w:rPr>
          <w:rFonts w:ascii="Times New Roman" w:hAnsi="Times New Roman" w:cs="Times New Roman"/>
          <w:sz w:val="24"/>
          <w:szCs w:val="24"/>
        </w:rPr>
        <w:t xml:space="preserve"> </w:t>
      </w:r>
      <w:r>
        <w:rPr>
          <w:rFonts w:ascii="Times New Roman" w:hAnsi="Times New Roman" w:cs="Times New Roman"/>
          <w:sz w:val="24"/>
          <w:szCs w:val="24"/>
        </w:rPr>
        <w:t>ανάπτυξης</w:t>
      </w:r>
      <w:r w:rsidRPr="00893132">
        <w:rPr>
          <w:rFonts w:ascii="Times New Roman" w:hAnsi="Times New Roman" w:cs="Times New Roman"/>
          <w:sz w:val="24"/>
          <w:szCs w:val="24"/>
        </w:rPr>
        <w:t xml:space="preserve"> </w:t>
      </w:r>
      <w:r>
        <w:rPr>
          <w:rFonts w:ascii="Times New Roman" w:hAnsi="Times New Roman" w:cs="Times New Roman"/>
          <w:sz w:val="24"/>
          <w:szCs w:val="24"/>
        </w:rPr>
        <w:t>της</w:t>
      </w:r>
      <w:r w:rsidRPr="00893132">
        <w:rPr>
          <w:rFonts w:ascii="Times New Roman" w:hAnsi="Times New Roman" w:cs="Times New Roman"/>
          <w:sz w:val="24"/>
          <w:szCs w:val="24"/>
        </w:rPr>
        <w:t xml:space="preserve"> </w:t>
      </w:r>
      <w:r>
        <w:rPr>
          <w:rFonts w:ascii="Times New Roman" w:hAnsi="Times New Roman" w:cs="Times New Roman"/>
          <w:sz w:val="24"/>
          <w:szCs w:val="24"/>
        </w:rPr>
        <w:t>ιδέας</w:t>
      </w:r>
      <w:r w:rsidRPr="00893132">
        <w:rPr>
          <w:rFonts w:ascii="Times New Roman" w:hAnsi="Times New Roman" w:cs="Times New Roman"/>
          <w:sz w:val="24"/>
          <w:szCs w:val="24"/>
        </w:rPr>
        <w:t xml:space="preserve"> </w:t>
      </w:r>
      <w:r>
        <w:rPr>
          <w:rFonts w:ascii="Times New Roman" w:hAnsi="Times New Roman" w:cs="Times New Roman"/>
          <w:sz w:val="24"/>
          <w:szCs w:val="24"/>
        </w:rPr>
        <w:t>της</w:t>
      </w:r>
      <w:r w:rsidRPr="00893132">
        <w:rPr>
          <w:rFonts w:ascii="Times New Roman" w:hAnsi="Times New Roman" w:cs="Times New Roman"/>
          <w:sz w:val="24"/>
          <w:szCs w:val="24"/>
        </w:rPr>
        <w:t xml:space="preserve"> </w:t>
      </w:r>
      <w:r>
        <w:rPr>
          <w:rFonts w:ascii="Times New Roman" w:hAnsi="Times New Roman" w:cs="Times New Roman"/>
          <w:sz w:val="24"/>
          <w:szCs w:val="24"/>
          <w:lang w:val="en-US"/>
        </w:rPr>
        <w:t>Bobath</w:t>
      </w:r>
      <w:r w:rsidRPr="00893132">
        <w:rPr>
          <w:rFonts w:ascii="Times New Roman" w:hAnsi="Times New Roman" w:cs="Times New Roman"/>
          <w:sz w:val="24"/>
          <w:szCs w:val="24"/>
        </w:rPr>
        <w:t xml:space="preserve">, </w:t>
      </w:r>
      <w:r>
        <w:rPr>
          <w:rFonts w:ascii="Times New Roman" w:hAnsi="Times New Roman" w:cs="Times New Roman"/>
          <w:sz w:val="24"/>
          <w:szCs w:val="24"/>
        </w:rPr>
        <w:t>τα</w:t>
      </w:r>
      <w:r w:rsidRPr="00893132">
        <w:rPr>
          <w:rFonts w:ascii="Times New Roman" w:hAnsi="Times New Roman" w:cs="Times New Roman"/>
          <w:sz w:val="24"/>
          <w:szCs w:val="24"/>
        </w:rPr>
        <w:t xml:space="preserve"> </w:t>
      </w:r>
      <w:r>
        <w:rPr>
          <w:rFonts w:ascii="Times New Roman" w:hAnsi="Times New Roman" w:cs="Times New Roman"/>
          <w:sz w:val="24"/>
          <w:szCs w:val="24"/>
        </w:rPr>
        <w:t>κινητικά</w:t>
      </w:r>
      <w:r w:rsidRPr="00893132">
        <w:rPr>
          <w:rFonts w:ascii="Times New Roman" w:hAnsi="Times New Roman" w:cs="Times New Roman"/>
          <w:sz w:val="24"/>
          <w:szCs w:val="24"/>
        </w:rPr>
        <w:t xml:space="preserve"> </w:t>
      </w:r>
      <w:r>
        <w:rPr>
          <w:rFonts w:ascii="Times New Roman" w:hAnsi="Times New Roman" w:cs="Times New Roman"/>
          <w:sz w:val="24"/>
          <w:szCs w:val="24"/>
        </w:rPr>
        <w:t>πρότυπα</w:t>
      </w:r>
      <w:r w:rsidRPr="00893132">
        <w:rPr>
          <w:rFonts w:ascii="Times New Roman" w:hAnsi="Times New Roman" w:cs="Times New Roman"/>
          <w:sz w:val="24"/>
          <w:szCs w:val="24"/>
        </w:rPr>
        <w:t xml:space="preserve"> </w:t>
      </w:r>
      <w:r>
        <w:rPr>
          <w:rFonts w:ascii="Times New Roman" w:hAnsi="Times New Roman" w:cs="Times New Roman"/>
          <w:sz w:val="24"/>
          <w:szCs w:val="24"/>
        </w:rPr>
        <w:t>περιγράφηκαν</w:t>
      </w:r>
      <w:r w:rsidRPr="00893132">
        <w:rPr>
          <w:rFonts w:ascii="Times New Roman" w:hAnsi="Times New Roman" w:cs="Times New Roman"/>
          <w:sz w:val="24"/>
          <w:szCs w:val="24"/>
        </w:rPr>
        <w:t xml:space="preserve"> </w:t>
      </w:r>
      <w:r>
        <w:rPr>
          <w:rFonts w:ascii="Times New Roman" w:hAnsi="Times New Roman" w:cs="Times New Roman"/>
          <w:sz w:val="24"/>
          <w:szCs w:val="24"/>
        </w:rPr>
        <w:t>με</w:t>
      </w:r>
      <w:r w:rsidRPr="00893132">
        <w:rPr>
          <w:rFonts w:ascii="Times New Roman" w:hAnsi="Times New Roman" w:cs="Times New Roman"/>
          <w:sz w:val="24"/>
          <w:szCs w:val="24"/>
        </w:rPr>
        <w:t xml:space="preserve"> </w:t>
      </w:r>
      <w:r>
        <w:rPr>
          <w:rFonts w:ascii="Times New Roman" w:hAnsi="Times New Roman" w:cs="Times New Roman"/>
          <w:sz w:val="24"/>
          <w:szCs w:val="24"/>
        </w:rPr>
        <w:t>τον</w:t>
      </w:r>
      <w:r w:rsidRPr="00893132">
        <w:rPr>
          <w:rFonts w:ascii="Times New Roman" w:hAnsi="Times New Roman" w:cs="Times New Roman"/>
          <w:sz w:val="24"/>
          <w:szCs w:val="24"/>
        </w:rPr>
        <w:t xml:space="preserve"> </w:t>
      </w:r>
      <w:r>
        <w:rPr>
          <w:rFonts w:ascii="Times New Roman" w:hAnsi="Times New Roman" w:cs="Times New Roman"/>
          <w:sz w:val="24"/>
          <w:szCs w:val="24"/>
        </w:rPr>
        <w:t>όρο</w:t>
      </w:r>
      <w:r w:rsidRPr="00893132">
        <w:rPr>
          <w:rFonts w:ascii="Times New Roman" w:hAnsi="Times New Roman" w:cs="Times New Roman"/>
          <w:sz w:val="24"/>
          <w:szCs w:val="24"/>
        </w:rPr>
        <w:t xml:space="preserve"> «</w:t>
      </w:r>
      <w:r>
        <w:rPr>
          <w:rFonts w:ascii="Times New Roman" w:hAnsi="Times New Roman" w:cs="Times New Roman"/>
          <w:sz w:val="24"/>
          <w:szCs w:val="24"/>
        </w:rPr>
        <w:t>απελευθέρωση</w:t>
      </w:r>
      <w:r w:rsidRPr="00893132">
        <w:rPr>
          <w:rFonts w:ascii="Times New Roman" w:hAnsi="Times New Roman" w:cs="Times New Roman"/>
          <w:sz w:val="24"/>
          <w:szCs w:val="24"/>
        </w:rPr>
        <w:t xml:space="preserve"> </w:t>
      </w:r>
      <w:r>
        <w:rPr>
          <w:rFonts w:ascii="Times New Roman" w:hAnsi="Times New Roman" w:cs="Times New Roman"/>
          <w:sz w:val="24"/>
          <w:szCs w:val="24"/>
        </w:rPr>
        <w:t>αντανακλαστικών</w:t>
      </w:r>
      <w:r w:rsidRPr="00893132">
        <w:rPr>
          <w:rFonts w:ascii="Times New Roman" w:hAnsi="Times New Roman" w:cs="Times New Roman"/>
          <w:sz w:val="24"/>
          <w:szCs w:val="24"/>
        </w:rPr>
        <w:t>».</w:t>
      </w:r>
      <w:r>
        <w:rPr>
          <w:rFonts w:ascii="Times New Roman" w:hAnsi="Times New Roman" w:cs="Times New Roman"/>
          <w:sz w:val="24"/>
          <w:szCs w:val="24"/>
        </w:rPr>
        <w:t xml:space="preserve"> Χρησιμοποιήθηκαν</w:t>
      </w:r>
      <w:r w:rsidRPr="00893132">
        <w:rPr>
          <w:rFonts w:ascii="Times New Roman" w:hAnsi="Times New Roman" w:cs="Times New Roman"/>
          <w:sz w:val="24"/>
          <w:szCs w:val="24"/>
        </w:rPr>
        <w:t xml:space="preserve"> </w:t>
      </w:r>
      <w:r>
        <w:rPr>
          <w:rFonts w:ascii="Times New Roman" w:hAnsi="Times New Roman" w:cs="Times New Roman"/>
          <w:sz w:val="24"/>
          <w:szCs w:val="24"/>
        </w:rPr>
        <w:t>συγκεκριμένες</w:t>
      </w:r>
      <w:r w:rsidRPr="00893132">
        <w:rPr>
          <w:rFonts w:ascii="Times New Roman" w:hAnsi="Times New Roman" w:cs="Times New Roman"/>
          <w:sz w:val="24"/>
          <w:szCs w:val="24"/>
        </w:rPr>
        <w:t xml:space="preserve"> </w:t>
      </w:r>
      <w:r>
        <w:rPr>
          <w:rFonts w:ascii="Times New Roman" w:hAnsi="Times New Roman" w:cs="Times New Roman"/>
          <w:sz w:val="24"/>
          <w:szCs w:val="24"/>
        </w:rPr>
        <w:t xml:space="preserve">στάσεις («θέσεις αναστολής αντανακλαστικών- </w:t>
      </w:r>
      <w:r>
        <w:rPr>
          <w:rFonts w:ascii="Times New Roman" w:hAnsi="Times New Roman" w:cs="Times New Roman"/>
          <w:sz w:val="24"/>
          <w:szCs w:val="24"/>
          <w:lang w:val="en-US"/>
        </w:rPr>
        <w:t>Reflex</w:t>
      </w:r>
      <w:r w:rsidRPr="000E24F4">
        <w:rPr>
          <w:rFonts w:ascii="Times New Roman" w:hAnsi="Times New Roman" w:cs="Times New Roman"/>
          <w:sz w:val="24"/>
          <w:szCs w:val="24"/>
        </w:rPr>
        <w:t xml:space="preserve"> </w:t>
      </w:r>
      <w:r>
        <w:rPr>
          <w:rFonts w:ascii="Times New Roman" w:hAnsi="Times New Roman" w:cs="Times New Roman"/>
          <w:sz w:val="24"/>
          <w:szCs w:val="24"/>
          <w:lang w:val="en-US"/>
        </w:rPr>
        <w:t>inhibiting</w:t>
      </w:r>
      <w:r w:rsidRPr="000E24F4">
        <w:rPr>
          <w:rFonts w:ascii="Times New Roman" w:hAnsi="Times New Roman" w:cs="Times New Roman"/>
          <w:sz w:val="24"/>
          <w:szCs w:val="24"/>
        </w:rPr>
        <w:t xml:space="preserve"> </w:t>
      </w:r>
      <w:r>
        <w:rPr>
          <w:rFonts w:ascii="Times New Roman" w:hAnsi="Times New Roman" w:cs="Times New Roman"/>
          <w:sz w:val="24"/>
          <w:szCs w:val="24"/>
          <w:lang w:val="en-US"/>
        </w:rPr>
        <w:t>Postures</w:t>
      </w:r>
      <w:r>
        <w:rPr>
          <w:rFonts w:ascii="Times New Roman" w:hAnsi="Times New Roman" w:cs="Times New Roman"/>
          <w:sz w:val="24"/>
          <w:szCs w:val="24"/>
        </w:rPr>
        <w:t>»)</w:t>
      </w:r>
      <w:r w:rsidRPr="00893132">
        <w:rPr>
          <w:rFonts w:ascii="Times New Roman" w:hAnsi="Times New Roman" w:cs="Times New Roman"/>
          <w:sz w:val="24"/>
          <w:szCs w:val="24"/>
        </w:rPr>
        <w:t xml:space="preserve"> </w:t>
      </w:r>
      <w:r>
        <w:rPr>
          <w:rFonts w:ascii="Times New Roman" w:hAnsi="Times New Roman" w:cs="Times New Roman"/>
          <w:sz w:val="24"/>
          <w:szCs w:val="24"/>
        </w:rPr>
        <w:t>για</w:t>
      </w:r>
      <w:r w:rsidRPr="00893132">
        <w:rPr>
          <w:rFonts w:ascii="Times New Roman" w:hAnsi="Times New Roman" w:cs="Times New Roman"/>
          <w:sz w:val="24"/>
          <w:szCs w:val="24"/>
        </w:rPr>
        <w:t xml:space="preserve"> </w:t>
      </w:r>
      <w:r>
        <w:rPr>
          <w:rFonts w:ascii="Times New Roman" w:hAnsi="Times New Roman" w:cs="Times New Roman"/>
          <w:sz w:val="24"/>
          <w:szCs w:val="24"/>
        </w:rPr>
        <w:t>να</w:t>
      </w:r>
      <w:r w:rsidRPr="00893132">
        <w:rPr>
          <w:rFonts w:ascii="Times New Roman" w:hAnsi="Times New Roman" w:cs="Times New Roman"/>
          <w:sz w:val="24"/>
          <w:szCs w:val="24"/>
        </w:rPr>
        <w:t xml:space="preserve"> </w:t>
      </w:r>
      <w:r>
        <w:rPr>
          <w:rFonts w:ascii="Times New Roman" w:hAnsi="Times New Roman" w:cs="Times New Roman"/>
          <w:sz w:val="24"/>
          <w:szCs w:val="24"/>
        </w:rPr>
        <w:t>αναστείλουν</w:t>
      </w:r>
      <w:r w:rsidRPr="00893132">
        <w:rPr>
          <w:rFonts w:ascii="Times New Roman" w:hAnsi="Times New Roman" w:cs="Times New Roman"/>
          <w:sz w:val="24"/>
          <w:szCs w:val="24"/>
        </w:rPr>
        <w:t xml:space="preserve"> </w:t>
      </w:r>
      <w:r>
        <w:rPr>
          <w:rFonts w:ascii="Times New Roman" w:hAnsi="Times New Roman" w:cs="Times New Roman"/>
          <w:sz w:val="24"/>
          <w:szCs w:val="24"/>
        </w:rPr>
        <w:t>της</w:t>
      </w:r>
      <w:r w:rsidRPr="00893132">
        <w:rPr>
          <w:rFonts w:ascii="Times New Roman" w:hAnsi="Times New Roman" w:cs="Times New Roman"/>
          <w:sz w:val="24"/>
          <w:szCs w:val="24"/>
        </w:rPr>
        <w:t xml:space="preserve"> </w:t>
      </w:r>
      <w:r>
        <w:rPr>
          <w:rFonts w:ascii="Times New Roman" w:hAnsi="Times New Roman" w:cs="Times New Roman"/>
          <w:sz w:val="24"/>
          <w:szCs w:val="24"/>
        </w:rPr>
        <w:t>σπαστικότητα, με χαρακτηριστικό παράδειγμα στο τονικό αυχενικό αντανακλαστικό. Παρ</w:t>
      </w:r>
      <w:r w:rsidRPr="00893132">
        <w:rPr>
          <w:rFonts w:ascii="Times New Roman" w:hAnsi="Times New Roman" w:cs="Times New Roman"/>
          <w:sz w:val="24"/>
          <w:szCs w:val="24"/>
        </w:rPr>
        <w:t xml:space="preserve">’ </w:t>
      </w:r>
      <w:r>
        <w:rPr>
          <w:rFonts w:ascii="Times New Roman" w:hAnsi="Times New Roman" w:cs="Times New Roman"/>
          <w:sz w:val="24"/>
          <w:szCs w:val="24"/>
        </w:rPr>
        <w:t>όλα</w:t>
      </w:r>
      <w:r w:rsidRPr="00893132">
        <w:rPr>
          <w:rFonts w:ascii="Times New Roman" w:hAnsi="Times New Roman" w:cs="Times New Roman"/>
          <w:sz w:val="24"/>
          <w:szCs w:val="24"/>
        </w:rPr>
        <w:t xml:space="preserve"> </w:t>
      </w:r>
      <w:r>
        <w:rPr>
          <w:rFonts w:ascii="Times New Roman" w:hAnsi="Times New Roman" w:cs="Times New Roman"/>
          <w:sz w:val="24"/>
          <w:szCs w:val="24"/>
        </w:rPr>
        <w:t>αυτά</w:t>
      </w:r>
      <w:r w:rsidRPr="00893132">
        <w:rPr>
          <w:rFonts w:ascii="Times New Roman" w:hAnsi="Times New Roman" w:cs="Times New Roman"/>
          <w:sz w:val="24"/>
          <w:szCs w:val="24"/>
        </w:rPr>
        <w:t xml:space="preserve">, </w:t>
      </w:r>
      <w:r>
        <w:rPr>
          <w:rFonts w:ascii="Times New Roman" w:hAnsi="Times New Roman" w:cs="Times New Roman"/>
          <w:sz w:val="24"/>
          <w:szCs w:val="24"/>
        </w:rPr>
        <w:t>όμως</w:t>
      </w:r>
      <w:r w:rsidRPr="00893132">
        <w:rPr>
          <w:rFonts w:ascii="Times New Roman" w:hAnsi="Times New Roman" w:cs="Times New Roman"/>
          <w:sz w:val="24"/>
          <w:szCs w:val="24"/>
        </w:rPr>
        <w:t xml:space="preserve">, </w:t>
      </w:r>
      <w:r>
        <w:rPr>
          <w:rFonts w:ascii="Times New Roman" w:hAnsi="Times New Roman" w:cs="Times New Roman"/>
          <w:sz w:val="24"/>
          <w:szCs w:val="24"/>
        </w:rPr>
        <w:t>στην</w:t>
      </w:r>
      <w:r w:rsidRPr="00893132">
        <w:rPr>
          <w:rFonts w:ascii="Times New Roman" w:hAnsi="Times New Roman" w:cs="Times New Roman"/>
          <w:sz w:val="24"/>
          <w:szCs w:val="24"/>
        </w:rPr>
        <w:t xml:space="preserve"> </w:t>
      </w:r>
      <w:r>
        <w:rPr>
          <w:rFonts w:ascii="Times New Roman" w:hAnsi="Times New Roman" w:cs="Times New Roman"/>
          <w:sz w:val="24"/>
          <w:szCs w:val="24"/>
        </w:rPr>
        <w:t>πορεία</w:t>
      </w:r>
      <w:r w:rsidRPr="00893132">
        <w:rPr>
          <w:rFonts w:ascii="Times New Roman" w:hAnsi="Times New Roman" w:cs="Times New Roman"/>
          <w:sz w:val="24"/>
          <w:szCs w:val="24"/>
        </w:rPr>
        <w:t xml:space="preserve"> </w:t>
      </w:r>
      <w:r>
        <w:rPr>
          <w:rFonts w:ascii="Times New Roman" w:hAnsi="Times New Roman" w:cs="Times New Roman"/>
          <w:sz w:val="24"/>
          <w:szCs w:val="24"/>
        </w:rPr>
        <w:t>της</w:t>
      </w:r>
      <w:r w:rsidRPr="00893132">
        <w:rPr>
          <w:rFonts w:ascii="Times New Roman" w:hAnsi="Times New Roman" w:cs="Times New Roman"/>
          <w:sz w:val="24"/>
          <w:szCs w:val="24"/>
        </w:rPr>
        <w:t xml:space="preserve"> </w:t>
      </w:r>
      <w:r>
        <w:rPr>
          <w:rFonts w:ascii="Times New Roman" w:hAnsi="Times New Roman" w:cs="Times New Roman"/>
          <w:sz w:val="24"/>
          <w:szCs w:val="24"/>
        </w:rPr>
        <w:t>εφαρμογής</w:t>
      </w:r>
      <w:r w:rsidRPr="00893132">
        <w:rPr>
          <w:rFonts w:ascii="Times New Roman" w:hAnsi="Times New Roman" w:cs="Times New Roman"/>
          <w:sz w:val="24"/>
          <w:szCs w:val="24"/>
        </w:rPr>
        <w:t xml:space="preserve"> </w:t>
      </w:r>
      <w:r>
        <w:rPr>
          <w:rFonts w:ascii="Times New Roman" w:hAnsi="Times New Roman" w:cs="Times New Roman"/>
          <w:sz w:val="24"/>
          <w:szCs w:val="24"/>
        </w:rPr>
        <w:t>της</w:t>
      </w:r>
      <w:r w:rsidRPr="00893132">
        <w:rPr>
          <w:rFonts w:ascii="Times New Roman" w:hAnsi="Times New Roman" w:cs="Times New Roman"/>
          <w:sz w:val="24"/>
          <w:szCs w:val="24"/>
        </w:rPr>
        <w:t xml:space="preserve">, </w:t>
      </w:r>
      <w:r>
        <w:rPr>
          <w:rFonts w:ascii="Times New Roman" w:hAnsi="Times New Roman" w:cs="Times New Roman"/>
          <w:sz w:val="24"/>
          <w:szCs w:val="24"/>
        </w:rPr>
        <w:t>αποθαρρύνθηκε</w:t>
      </w:r>
      <w:r w:rsidRPr="00893132">
        <w:rPr>
          <w:rFonts w:ascii="Times New Roman" w:hAnsi="Times New Roman" w:cs="Times New Roman"/>
          <w:sz w:val="24"/>
          <w:szCs w:val="24"/>
        </w:rPr>
        <w:t xml:space="preserve"> </w:t>
      </w:r>
      <w:r>
        <w:rPr>
          <w:rFonts w:ascii="Times New Roman" w:hAnsi="Times New Roman" w:cs="Times New Roman"/>
          <w:sz w:val="24"/>
          <w:szCs w:val="24"/>
        </w:rPr>
        <w:t>η</w:t>
      </w:r>
      <w:r w:rsidRPr="00893132">
        <w:rPr>
          <w:rFonts w:ascii="Times New Roman" w:hAnsi="Times New Roman" w:cs="Times New Roman"/>
          <w:sz w:val="24"/>
          <w:szCs w:val="24"/>
        </w:rPr>
        <w:t xml:space="preserve"> </w:t>
      </w:r>
      <w:r>
        <w:rPr>
          <w:rFonts w:ascii="Times New Roman" w:hAnsi="Times New Roman" w:cs="Times New Roman"/>
          <w:sz w:val="24"/>
          <w:szCs w:val="24"/>
        </w:rPr>
        <w:t>χρήση</w:t>
      </w:r>
      <w:r w:rsidRPr="00893132">
        <w:rPr>
          <w:rFonts w:ascii="Times New Roman" w:hAnsi="Times New Roman" w:cs="Times New Roman"/>
          <w:sz w:val="24"/>
          <w:szCs w:val="24"/>
        </w:rPr>
        <w:t xml:space="preserve"> </w:t>
      </w:r>
      <w:r>
        <w:rPr>
          <w:rFonts w:ascii="Times New Roman" w:hAnsi="Times New Roman" w:cs="Times New Roman"/>
          <w:sz w:val="24"/>
          <w:szCs w:val="24"/>
        </w:rPr>
        <w:t>των</w:t>
      </w:r>
      <w:r w:rsidRPr="00893132">
        <w:rPr>
          <w:rFonts w:ascii="Times New Roman" w:hAnsi="Times New Roman" w:cs="Times New Roman"/>
          <w:sz w:val="24"/>
          <w:szCs w:val="24"/>
        </w:rPr>
        <w:t xml:space="preserve"> </w:t>
      </w:r>
      <w:r>
        <w:rPr>
          <w:rFonts w:ascii="Times New Roman" w:hAnsi="Times New Roman" w:cs="Times New Roman"/>
          <w:sz w:val="24"/>
          <w:szCs w:val="24"/>
        </w:rPr>
        <w:t xml:space="preserve">στατικών </w:t>
      </w:r>
      <w:r>
        <w:rPr>
          <w:rFonts w:ascii="Times New Roman" w:hAnsi="Times New Roman" w:cs="Times New Roman"/>
          <w:sz w:val="24"/>
          <w:szCs w:val="24"/>
        </w:rPr>
        <w:lastRenderedPageBreak/>
        <w:t>τοποθετήσεων, καθώς αναγνωρίστηκε από τους ίδιους ότι δεν είναι αποτελεσματική στην μακροπρόθεσμη μείωση της σπαστικότητας</w:t>
      </w:r>
      <w:r w:rsidRPr="00382928">
        <w:rPr>
          <w:rFonts w:ascii="Times New Roman" w:hAnsi="Times New Roman" w:cs="Times New Roman"/>
          <w:sz w:val="24"/>
          <w:szCs w:val="24"/>
        </w:rPr>
        <w:t>.</w:t>
      </w:r>
      <w:sdt>
        <w:sdtPr>
          <w:rPr>
            <w:rFonts w:ascii="Times New Roman" w:hAnsi="Times New Roman" w:cs="Times New Roman"/>
            <w:sz w:val="24"/>
            <w:szCs w:val="24"/>
          </w:rPr>
          <w:id w:val="678303994"/>
          <w:citation/>
        </w:sdtPr>
        <w:sdtContent>
          <w:r w:rsidR="009B4EDE">
            <w:rPr>
              <w:rFonts w:ascii="Times New Roman" w:hAnsi="Times New Roman" w:cs="Times New Roman"/>
              <w:sz w:val="24"/>
              <w:szCs w:val="24"/>
            </w:rPr>
            <w:fldChar w:fldCharType="begin"/>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Len</w:instrText>
          </w:r>
          <w:r w:rsidRPr="00382928">
            <w:rPr>
              <w:rFonts w:ascii="Times New Roman" w:hAnsi="Times New Roman" w:cs="Times New Roman"/>
              <w:sz w:val="24"/>
              <w:szCs w:val="24"/>
            </w:rPr>
            <w:instrText>96 \</w:instrText>
          </w:r>
          <w:r>
            <w:rPr>
              <w:rFonts w:ascii="Times New Roman" w:hAnsi="Times New Roman" w:cs="Times New Roman"/>
              <w:sz w:val="24"/>
              <w:szCs w:val="24"/>
              <w:lang w:val="en-US"/>
            </w:rPr>
            <w:instrText>l</w:instrText>
          </w:r>
          <w:r w:rsidRPr="0038292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Lennon</w:t>
          </w:r>
          <w:r w:rsidR="0091169D" w:rsidRPr="0091169D">
            <w:rPr>
              <w:rFonts w:ascii="Times New Roman" w:hAnsi="Times New Roman" w:cs="Times New Roman"/>
              <w:noProof/>
              <w:sz w:val="24"/>
              <w:szCs w:val="24"/>
            </w:rPr>
            <w:t>, 1996)</w:t>
          </w:r>
          <w:r w:rsidR="009B4EDE">
            <w:rPr>
              <w:rFonts w:ascii="Times New Roman" w:hAnsi="Times New Roman" w:cs="Times New Roman"/>
              <w:sz w:val="24"/>
              <w:szCs w:val="24"/>
            </w:rPr>
            <w:fldChar w:fldCharType="end"/>
          </w:r>
        </w:sdtContent>
      </w:sdt>
      <w:r w:rsidRPr="00382928">
        <w:rPr>
          <w:rFonts w:ascii="Times New Roman" w:hAnsi="Times New Roman" w:cs="Times New Roman"/>
          <w:sz w:val="24"/>
          <w:szCs w:val="24"/>
        </w:rPr>
        <w:t xml:space="preserve"> </w:t>
      </w:r>
      <w:r>
        <w:rPr>
          <w:rFonts w:ascii="Times New Roman" w:hAnsi="Times New Roman" w:cs="Times New Roman"/>
          <w:sz w:val="24"/>
          <w:szCs w:val="24"/>
        </w:rPr>
        <w:t xml:space="preserve">Η χρήση των ανασταλτικών, αυτών, στάσεων μπορεί να διασπάσει τα ανώμαλα πρότυπα στάσης και κίνησης, να ομαλοποιήσει τον ορθοστατικό τόνο και να προκαλέσει διάφορες στασικές αντιδράσεις , ωστόσο δεν μπορεί να προκύψει από τις </w:t>
      </w:r>
      <w:r>
        <w:rPr>
          <w:rFonts w:ascii="Times New Roman" w:hAnsi="Times New Roman" w:cs="Times New Roman"/>
          <w:sz w:val="24"/>
          <w:szCs w:val="24"/>
          <w:lang w:val="en-US"/>
        </w:rPr>
        <w:t>RIP</w:t>
      </w:r>
      <w:r w:rsidRPr="000E24F4">
        <w:rPr>
          <w:rFonts w:ascii="Times New Roman" w:hAnsi="Times New Roman" w:cs="Times New Roman"/>
          <w:sz w:val="24"/>
          <w:szCs w:val="24"/>
        </w:rPr>
        <w:t xml:space="preserve"> </w:t>
      </w:r>
      <w:r>
        <w:rPr>
          <w:rFonts w:ascii="Times New Roman" w:hAnsi="Times New Roman" w:cs="Times New Roman"/>
          <w:sz w:val="24"/>
          <w:szCs w:val="24"/>
        </w:rPr>
        <w:t>αυτόματη κίνηση και λειτουργία, καθώς το παιδί δεν βιώνει την αίσθηση των φυσιολογικών προτύπων κίνησης.</w:t>
      </w:r>
      <w:sdt>
        <w:sdtPr>
          <w:rPr>
            <w:rFonts w:ascii="Times New Roman" w:hAnsi="Times New Roman" w:cs="Times New Roman"/>
            <w:sz w:val="24"/>
            <w:szCs w:val="24"/>
          </w:rPr>
          <w:id w:val="678303995"/>
          <w:citation/>
        </w:sdtPr>
        <w:sdtContent>
          <w:r w:rsidR="009B4EDE">
            <w:rPr>
              <w:rFonts w:ascii="Times New Roman" w:hAnsi="Times New Roman" w:cs="Times New Roman"/>
              <w:sz w:val="24"/>
              <w:szCs w:val="24"/>
            </w:rPr>
            <w:fldChar w:fldCharType="begin"/>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Vel</w:instrText>
          </w:r>
          <w:r w:rsidRPr="00382928">
            <w:rPr>
              <w:rFonts w:ascii="Times New Roman" w:hAnsi="Times New Roman" w:cs="Times New Roman"/>
              <w:sz w:val="24"/>
              <w:szCs w:val="24"/>
            </w:rPr>
            <w:instrText>05 \</w:instrText>
          </w:r>
          <w:r>
            <w:rPr>
              <w:rFonts w:ascii="Times New Roman" w:hAnsi="Times New Roman" w:cs="Times New Roman"/>
              <w:sz w:val="24"/>
              <w:szCs w:val="24"/>
              <w:lang w:val="en-US"/>
            </w:rPr>
            <w:instrText>l</w:instrText>
          </w:r>
          <w:r w:rsidRPr="0038292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Veli</w:t>
          </w:r>
          <w:r w:rsidR="0091169D" w:rsidRPr="0091169D">
            <w:rPr>
              <w:rFonts w:ascii="Times New Roman" w:hAnsi="Times New Roman" w:cs="Times New Roman"/>
              <w:noProof/>
              <w:sz w:val="24"/>
              <w:szCs w:val="24"/>
            </w:rPr>
            <w:t>č</w:t>
          </w:r>
          <w:r w:rsidR="0091169D" w:rsidRPr="0091169D">
            <w:rPr>
              <w:rFonts w:ascii="Times New Roman" w:hAnsi="Times New Roman" w:cs="Times New Roman"/>
              <w:noProof/>
              <w:sz w:val="24"/>
              <w:szCs w:val="24"/>
              <w:lang w:val="en-US"/>
            </w:rPr>
            <w:t>kovi</w:t>
          </w:r>
          <w:r w:rsidR="0091169D" w:rsidRPr="0091169D">
            <w:rPr>
              <w:rFonts w:ascii="Times New Roman" w:hAnsi="Times New Roman" w:cs="Times New Roman"/>
              <w:noProof/>
              <w:sz w:val="24"/>
              <w:szCs w:val="24"/>
            </w:rPr>
            <w:t xml:space="preserve">ć &amp; </w:t>
          </w:r>
          <w:r w:rsidR="0091169D" w:rsidRPr="0091169D">
            <w:rPr>
              <w:rFonts w:ascii="Times New Roman" w:hAnsi="Times New Roman" w:cs="Times New Roman"/>
              <w:noProof/>
              <w:sz w:val="24"/>
              <w:szCs w:val="24"/>
              <w:lang w:val="en-US"/>
            </w:rPr>
            <w:t>Perat</w:t>
          </w:r>
          <w:r w:rsidR="0091169D" w:rsidRPr="0091169D">
            <w:rPr>
              <w:rFonts w:ascii="Times New Roman" w:hAnsi="Times New Roman" w:cs="Times New Roman"/>
              <w:noProof/>
              <w:sz w:val="24"/>
              <w:szCs w:val="24"/>
            </w:rPr>
            <w:t>, 2005)</w:t>
          </w:r>
          <w:r w:rsidR="009B4EDE">
            <w:rPr>
              <w:rFonts w:ascii="Times New Roman" w:hAnsi="Times New Roman" w:cs="Times New Roman"/>
              <w:sz w:val="24"/>
              <w:szCs w:val="24"/>
            </w:rPr>
            <w:fldChar w:fldCharType="end"/>
          </w:r>
        </w:sdtContent>
      </w:sdt>
    </w:p>
    <w:p w:rsidR="00382928" w:rsidRPr="00B041C9" w:rsidRDefault="00382928" w:rsidP="00382928">
      <w:pPr>
        <w:spacing w:line="360" w:lineRule="auto"/>
        <w:jc w:val="both"/>
        <w:rPr>
          <w:rFonts w:ascii="Times New Roman" w:hAnsi="Times New Roman" w:cs="Times New Roman"/>
          <w:sz w:val="24"/>
          <w:szCs w:val="24"/>
        </w:rPr>
      </w:pPr>
      <w:r>
        <w:rPr>
          <w:rFonts w:ascii="Times New Roman" w:hAnsi="Times New Roman" w:cs="Times New Roman"/>
          <w:sz w:val="24"/>
          <w:szCs w:val="24"/>
        </w:rPr>
        <w:t>Η έννοια της αναστολής παρέμεινε στην θεραπεία, αλλά η εφαρμογή της άλλαξε ριζικά. Πλέον, η αναστολή είναι μια διαδικασία παρέμβασης που μειώνει τον ανώμαλο μυικό τόνο και αναχαιτίζει τα υπέρμετρα καμπτικά ή εκτατικά πρότυπα. Συνδυάζεται με την διέγερση και την διευκόλυνση για την μεταφορά του αποτελέσματος του μυικού τόνου σε λειτουργικές διαδικασίες. Ο ασθενής μπορεί να εκτελέσει λειτουργικές κινήσεις μόνο όταν καταβάλει προσπάθεια και αισθάνεται την φυσιολογική κίνηση, δηλαδή έχει ενεργική συμμετοχή σε αυτές.</w:t>
      </w:r>
      <w:sdt>
        <w:sdtPr>
          <w:rPr>
            <w:rFonts w:ascii="Times New Roman" w:hAnsi="Times New Roman" w:cs="Times New Roman"/>
            <w:sz w:val="24"/>
            <w:szCs w:val="24"/>
          </w:rPr>
          <w:id w:val="678303996"/>
          <w:citation/>
        </w:sdtPr>
        <w:sdtContent>
          <w:r w:rsidR="009B4EDE">
            <w:rPr>
              <w:rFonts w:ascii="Times New Roman" w:hAnsi="Times New Roman" w:cs="Times New Roman"/>
              <w:sz w:val="24"/>
              <w:szCs w:val="24"/>
            </w:rPr>
            <w:fldChar w:fldCharType="begin"/>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Vel</w:instrText>
          </w:r>
          <w:r w:rsidRPr="00382928">
            <w:rPr>
              <w:rFonts w:ascii="Times New Roman" w:hAnsi="Times New Roman" w:cs="Times New Roman"/>
              <w:sz w:val="24"/>
              <w:szCs w:val="24"/>
            </w:rPr>
            <w:instrText>05 \</w:instrText>
          </w:r>
          <w:r>
            <w:rPr>
              <w:rFonts w:ascii="Times New Roman" w:hAnsi="Times New Roman" w:cs="Times New Roman"/>
              <w:sz w:val="24"/>
              <w:szCs w:val="24"/>
              <w:lang w:val="en-US"/>
            </w:rPr>
            <w:instrText>l</w:instrText>
          </w:r>
          <w:r w:rsidRPr="0038292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Veli</w:t>
          </w:r>
          <w:r w:rsidR="0091169D" w:rsidRPr="0091169D">
            <w:rPr>
              <w:rFonts w:ascii="Times New Roman" w:hAnsi="Times New Roman" w:cs="Times New Roman"/>
              <w:noProof/>
              <w:sz w:val="24"/>
              <w:szCs w:val="24"/>
            </w:rPr>
            <w:t>č</w:t>
          </w:r>
          <w:r w:rsidR="0091169D" w:rsidRPr="0091169D">
            <w:rPr>
              <w:rFonts w:ascii="Times New Roman" w:hAnsi="Times New Roman" w:cs="Times New Roman"/>
              <w:noProof/>
              <w:sz w:val="24"/>
              <w:szCs w:val="24"/>
              <w:lang w:val="en-US"/>
            </w:rPr>
            <w:t>kovi</w:t>
          </w:r>
          <w:r w:rsidR="0091169D" w:rsidRPr="0091169D">
            <w:rPr>
              <w:rFonts w:ascii="Times New Roman" w:hAnsi="Times New Roman" w:cs="Times New Roman"/>
              <w:noProof/>
              <w:sz w:val="24"/>
              <w:szCs w:val="24"/>
            </w:rPr>
            <w:t xml:space="preserve">ć &amp; </w:t>
          </w:r>
          <w:r w:rsidR="0091169D" w:rsidRPr="0091169D">
            <w:rPr>
              <w:rFonts w:ascii="Times New Roman" w:hAnsi="Times New Roman" w:cs="Times New Roman"/>
              <w:noProof/>
              <w:sz w:val="24"/>
              <w:szCs w:val="24"/>
              <w:lang w:val="en-US"/>
            </w:rPr>
            <w:t>Perat</w:t>
          </w:r>
          <w:r w:rsidR="0091169D" w:rsidRPr="0091169D">
            <w:rPr>
              <w:rFonts w:ascii="Times New Roman" w:hAnsi="Times New Roman" w:cs="Times New Roman"/>
              <w:noProof/>
              <w:sz w:val="24"/>
              <w:szCs w:val="24"/>
            </w:rPr>
            <w:t>, 2005)</w:t>
          </w:r>
          <w:r w:rsidR="009B4EDE">
            <w:rPr>
              <w:rFonts w:ascii="Times New Roman" w:hAnsi="Times New Roman" w:cs="Times New Roman"/>
              <w:sz w:val="24"/>
              <w:szCs w:val="24"/>
            </w:rPr>
            <w:fldChar w:fldCharType="end"/>
          </w:r>
        </w:sdtContent>
      </w:sdt>
    </w:p>
    <w:p w:rsidR="00382928" w:rsidRPr="00B041C9" w:rsidRDefault="00382928" w:rsidP="00382928">
      <w:pPr>
        <w:spacing w:line="360" w:lineRule="auto"/>
        <w:jc w:val="both"/>
        <w:rPr>
          <w:rFonts w:ascii="Times New Roman" w:hAnsi="Times New Roman" w:cs="Times New Roman"/>
          <w:sz w:val="24"/>
          <w:szCs w:val="24"/>
        </w:rPr>
      </w:pPr>
      <w:r>
        <w:rPr>
          <w:rFonts w:ascii="Times New Roman" w:hAnsi="Times New Roman" w:cs="Times New Roman"/>
          <w:sz w:val="24"/>
          <w:szCs w:val="24"/>
        </w:rPr>
        <w:t>Η διέγερση, έπειτα από αναστολή, έχει σκοπό να διευκολύνει αυτόματες αντιδράσεις ορθοστατικού ελέγχου, όπως είναι οι αντιδράσεις προσανατολισμού, ισορροπίας, υποστήριξης και άλλων</w:t>
      </w:r>
      <w:r w:rsidRPr="00382928">
        <w:rPr>
          <w:rFonts w:ascii="Times New Roman" w:hAnsi="Times New Roman" w:cs="Times New Roman"/>
          <w:sz w:val="24"/>
          <w:szCs w:val="24"/>
        </w:rPr>
        <w:t xml:space="preserve">. </w:t>
      </w:r>
      <w:r>
        <w:rPr>
          <w:rFonts w:ascii="Times New Roman" w:hAnsi="Times New Roman" w:cs="Times New Roman"/>
          <w:sz w:val="24"/>
          <w:szCs w:val="24"/>
        </w:rPr>
        <w:t>Οι αντιδράσεις αυτές, αν και αυτόματες, θεωρούντε ενεργητικές για τον ασθενή. Όλη η εκούσια και εξειδικευμένη λειτουργική δραστηριότητα, με δύσκολα και σύνθετα πρότυπα συντονισμού, εκτελείται με βάση τις αυτόματες αντιδράσεις.</w:t>
      </w:r>
      <w:sdt>
        <w:sdtPr>
          <w:rPr>
            <w:rFonts w:ascii="Times New Roman" w:hAnsi="Times New Roman" w:cs="Times New Roman"/>
            <w:sz w:val="24"/>
            <w:szCs w:val="24"/>
          </w:rPr>
          <w:id w:val="678303997"/>
          <w:citation/>
        </w:sdtPr>
        <w:sdtContent>
          <w:r w:rsidR="009B4EDE">
            <w:rPr>
              <w:rFonts w:ascii="Times New Roman" w:hAnsi="Times New Roman" w:cs="Times New Roman"/>
              <w:sz w:val="24"/>
              <w:szCs w:val="24"/>
            </w:rPr>
            <w:fldChar w:fldCharType="begin"/>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Len</w:instrText>
          </w:r>
          <w:r w:rsidRPr="00382928">
            <w:rPr>
              <w:rFonts w:ascii="Times New Roman" w:hAnsi="Times New Roman" w:cs="Times New Roman"/>
              <w:sz w:val="24"/>
              <w:szCs w:val="24"/>
            </w:rPr>
            <w:instrText>96 \</w:instrText>
          </w:r>
          <w:r>
            <w:rPr>
              <w:rFonts w:ascii="Times New Roman" w:hAnsi="Times New Roman" w:cs="Times New Roman"/>
              <w:sz w:val="24"/>
              <w:szCs w:val="24"/>
              <w:lang w:val="en-US"/>
            </w:rPr>
            <w:instrText>l</w:instrText>
          </w:r>
          <w:r w:rsidRPr="0038292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Lennon</w:t>
          </w:r>
          <w:r w:rsidR="0091169D" w:rsidRPr="0091169D">
            <w:rPr>
              <w:rFonts w:ascii="Times New Roman" w:hAnsi="Times New Roman" w:cs="Times New Roman"/>
              <w:noProof/>
              <w:sz w:val="24"/>
              <w:szCs w:val="24"/>
            </w:rPr>
            <w:t>, 1996)</w:t>
          </w:r>
          <w:r w:rsidR="009B4EDE">
            <w:rPr>
              <w:rFonts w:ascii="Times New Roman" w:hAnsi="Times New Roman" w:cs="Times New Roman"/>
              <w:sz w:val="24"/>
              <w:szCs w:val="24"/>
            </w:rPr>
            <w:fldChar w:fldCharType="end"/>
          </w:r>
        </w:sdtContent>
      </w:sdt>
    </w:p>
    <w:p w:rsidR="00382928" w:rsidRDefault="00382928" w:rsidP="00382928">
      <w:p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Η χρήση της διευκόλυνσης κατά την διάρκεια θεραπείας του ασθενή, έγινε βασικό χαρακτηριστικό της ιδέας. Η διευκόλυνση αποτελεί μέρος μιας ενεργούς διαδικασίας εκμάθησης στην οποία το άτομο έχει την δυνατότητα να ξεπεράσει τα όρια της αδράνειας του λόγω των κινητικών διαταραχών του, και να ξεκινήσει μια προσπάθεια για την επίτευξη λειτουργικών δραστηριοτήτων. Βοηθά τον ασθενή στην επίλυση των προβλημάτων του και του δίνει την δυνατότητα να αισθάνεται φυσιολογικά πρότυπα κίνησης και κινητική απόδοση στην δραστηριότητα. Βοηθά στον ορθοστατικό έλεγχο, επιτρέπει σωστές χωροχρονικές μεταβολές στην κίνηση, στην ταχύτητα καθιστώντας την κίνηση περισσότερο αυθόρμητη ωστέ να μην χρειάζεται φλοιική ενεργοποίηση στον εγκέφαλο.</w:t>
      </w:r>
      <w:sdt>
        <w:sdtPr>
          <w:rPr>
            <w:rFonts w:ascii="Times New Roman" w:hAnsi="Times New Roman" w:cs="Times New Roman"/>
            <w:sz w:val="24"/>
            <w:szCs w:val="24"/>
          </w:rPr>
          <w:id w:val="678303998"/>
          <w:citation/>
        </w:sdtPr>
        <w:sdtContent>
          <w:r w:rsidR="009B4EDE">
            <w:rPr>
              <w:rFonts w:ascii="Times New Roman" w:hAnsi="Times New Roman" w:cs="Times New Roman"/>
              <w:sz w:val="24"/>
              <w:szCs w:val="24"/>
            </w:rPr>
            <w:fldChar w:fldCharType="begin"/>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Gra</w:instrText>
          </w:r>
          <w:r w:rsidRPr="00382928">
            <w:rPr>
              <w:rFonts w:ascii="Times New Roman" w:hAnsi="Times New Roman" w:cs="Times New Roman"/>
              <w:sz w:val="24"/>
              <w:szCs w:val="24"/>
            </w:rPr>
            <w:instrText>09 \</w:instrText>
          </w:r>
          <w:r>
            <w:rPr>
              <w:rFonts w:ascii="Times New Roman" w:hAnsi="Times New Roman" w:cs="Times New Roman"/>
              <w:sz w:val="24"/>
              <w:szCs w:val="24"/>
              <w:lang w:val="en-US"/>
            </w:rPr>
            <w:instrText>l</w:instrText>
          </w:r>
          <w:r w:rsidRPr="0038292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Graham</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Eustace</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Brock</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Swain</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Irwin</w:t>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Carruthers</w:t>
          </w:r>
          <w:r w:rsidR="0091169D" w:rsidRPr="0091169D">
            <w:rPr>
              <w:rFonts w:ascii="Times New Roman" w:hAnsi="Times New Roman" w:cs="Times New Roman"/>
              <w:noProof/>
              <w:sz w:val="24"/>
              <w:szCs w:val="24"/>
            </w:rPr>
            <w:t>, 2009)</w:t>
          </w:r>
          <w:r w:rsidR="009B4EDE">
            <w:rPr>
              <w:rFonts w:ascii="Times New Roman" w:hAnsi="Times New Roman" w:cs="Times New Roman"/>
              <w:sz w:val="24"/>
              <w:szCs w:val="24"/>
            </w:rPr>
            <w:fldChar w:fldCharType="end"/>
          </w:r>
        </w:sdtContent>
      </w:sdt>
    </w:p>
    <w:p w:rsidR="00382928" w:rsidRPr="00B041C9" w:rsidRDefault="00382928" w:rsidP="003829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Για την επιτυχία σε λειτουργικό επίπεδο, η διευκόλυνση θα πρέπει να περιορίζεται με την πάροδο των συνεδριών και τελικά να σταματά σε μία περίοδο όπου ο ασθενής μπορεί να ολοκληρώσει ανεξάρτητα τις κινήσεις του. Όταν, όμως, εξακολουθεί να χρησιμοποιείται ως μέρος της διαδικασίας παρέμβασης, ενσωματώνεται η επανάληψη, η ποικιλιομορφία στα </w:t>
      </w:r>
      <w:r>
        <w:rPr>
          <w:rFonts w:ascii="Times New Roman" w:hAnsi="Times New Roman" w:cs="Times New Roman"/>
          <w:sz w:val="24"/>
          <w:szCs w:val="24"/>
        </w:rPr>
        <w:lastRenderedPageBreak/>
        <w:t>πρότυπα κίνησης και οι στρατηγικές κινητικής συμπεριφοράς στην θεραπεία. Έτσι, ο ασθενής αποκτά εμπειρία και διορατικότητα στις στρατηγικές κίνησης, ενώ μαθαίνει πώς να προσαρμόζεται στα προβλήματα που αντιμετωπίζει στις δραστηριότητες και το περιβάλλον του</w:t>
      </w:r>
      <w:sdt>
        <w:sdtPr>
          <w:rPr>
            <w:rFonts w:ascii="Times New Roman" w:hAnsi="Times New Roman" w:cs="Times New Roman"/>
            <w:sz w:val="24"/>
            <w:szCs w:val="24"/>
          </w:rPr>
          <w:id w:val="678303999"/>
          <w:citation/>
        </w:sdtPr>
        <w:sdtContent>
          <w:r w:rsidR="009B4EDE">
            <w:rPr>
              <w:rFonts w:ascii="Times New Roman" w:hAnsi="Times New Roman" w:cs="Times New Roman"/>
              <w:sz w:val="24"/>
              <w:szCs w:val="24"/>
            </w:rPr>
            <w:fldChar w:fldCharType="begin"/>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Gra</w:instrText>
          </w:r>
          <w:r w:rsidRPr="00382928">
            <w:rPr>
              <w:rFonts w:ascii="Times New Roman" w:hAnsi="Times New Roman" w:cs="Times New Roman"/>
              <w:sz w:val="24"/>
              <w:szCs w:val="24"/>
            </w:rPr>
            <w:instrText>09 \</w:instrText>
          </w:r>
          <w:r>
            <w:rPr>
              <w:rFonts w:ascii="Times New Roman" w:hAnsi="Times New Roman" w:cs="Times New Roman"/>
              <w:sz w:val="24"/>
              <w:szCs w:val="24"/>
              <w:lang w:val="en-US"/>
            </w:rPr>
            <w:instrText>l</w:instrText>
          </w:r>
          <w:r w:rsidRPr="0038292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Graham</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Eustace</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Brock</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Swain</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Irwin</w:t>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Carruthers</w:t>
          </w:r>
          <w:r w:rsidR="0091169D" w:rsidRPr="0091169D">
            <w:rPr>
              <w:rFonts w:ascii="Times New Roman" w:hAnsi="Times New Roman" w:cs="Times New Roman"/>
              <w:noProof/>
              <w:sz w:val="24"/>
              <w:szCs w:val="24"/>
            </w:rPr>
            <w:t>, 2009)</w:t>
          </w:r>
          <w:r w:rsidR="009B4EDE">
            <w:rPr>
              <w:rFonts w:ascii="Times New Roman" w:hAnsi="Times New Roman" w:cs="Times New Roman"/>
              <w:sz w:val="24"/>
              <w:szCs w:val="24"/>
            </w:rPr>
            <w:fldChar w:fldCharType="end"/>
          </w:r>
        </w:sdtContent>
      </w:sdt>
    </w:p>
    <w:p w:rsidR="00382928" w:rsidRPr="00382928" w:rsidRDefault="00382928" w:rsidP="00382928">
      <w:pPr>
        <w:pStyle w:val="Heading1"/>
        <w:rPr>
          <w:rFonts w:ascii="Times New Roman" w:hAnsi="Times New Roman" w:cs="Times New Roman"/>
          <w:color w:val="auto"/>
          <w:sz w:val="24"/>
        </w:rPr>
      </w:pPr>
      <w:bookmarkStart w:id="66" w:name="_Toc19895743"/>
      <w:r w:rsidRPr="00382928">
        <w:rPr>
          <w:rFonts w:ascii="Times New Roman" w:hAnsi="Times New Roman" w:cs="Times New Roman"/>
          <w:color w:val="auto"/>
          <w:sz w:val="24"/>
        </w:rPr>
        <w:t>7.8 Σημεία κλειδιά του σώματος για τον έλεγχο (“</w:t>
      </w:r>
      <w:r w:rsidRPr="00382928">
        <w:rPr>
          <w:rFonts w:ascii="Times New Roman" w:hAnsi="Times New Roman" w:cs="Times New Roman"/>
          <w:color w:val="auto"/>
          <w:sz w:val="24"/>
          <w:lang w:val="en-US"/>
        </w:rPr>
        <w:t>key</w:t>
      </w:r>
      <w:r w:rsidRPr="00382928">
        <w:rPr>
          <w:rFonts w:ascii="Times New Roman" w:hAnsi="Times New Roman" w:cs="Times New Roman"/>
          <w:color w:val="auto"/>
          <w:sz w:val="24"/>
        </w:rPr>
        <w:t xml:space="preserve"> </w:t>
      </w:r>
      <w:r w:rsidRPr="00382928">
        <w:rPr>
          <w:rFonts w:ascii="Times New Roman" w:hAnsi="Times New Roman" w:cs="Times New Roman"/>
          <w:color w:val="auto"/>
          <w:sz w:val="24"/>
          <w:lang w:val="en-US"/>
        </w:rPr>
        <w:t>points</w:t>
      </w:r>
      <w:r w:rsidRPr="00382928">
        <w:rPr>
          <w:rFonts w:ascii="Times New Roman" w:hAnsi="Times New Roman" w:cs="Times New Roman"/>
          <w:color w:val="auto"/>
          <w:sz w:val="24"/>
        </w:rPr>
        <w:t xml:space="preserve"> </w:t>
      </w:r>
      <w:r w:rsidRPr="00382928">
        <w:rPr>
          <w:rFonts w:ascii="Times New Roman" w:hAnsi="Times New Roman" w:cs="Times New Roman"/>
          <w:color w:val="auto"/>
          <w:sz w:val="24"/>
          <w:lang w:val="en-US"/>
        </w:rPr>
        <w:t>of</w:t>
      </w:r>
      <w:r w:rsidRPr="00382928">
        <w:rPr>
          <w:rFonts w:ascii="Times New Roman" w:hAnsi="Times New Roman" w:cs="Times New Roman"/>
          <w:color w:val="auto"/>
          <w:sz w:val="24"/>
        </w:rPr>
        <w:t xml:space="preserve"> </w:t>
      </w:r>
      <w:r w:rsidRPr="00382928">
        <w:rPr>
          <w:rFonts w:ascii="Times New Roman" w:hAnsi="Times New Roman" w:cs="Times New Roman"/>
          <w:color w:val="auto"/>
          <w:sz w:val="24"/>
          <w:lang w:val="en-US"/>
        </w:rPr>
        <w:t>control</w:t>
      </w:r>
      <w:r w:rsidRPr="00382928">
        <w:rPr>
          <w:rFonts w:ascii="Times New Roman" w:hAnsi="Times New Roman" w:cs="Times New Roman"/>
          <w:color w:val="auto"/>
          <w:sz w:val="24"/>
        </w:rPr>
        <w:t>”)</w:t>
      </w:r>
      <w:bookmarkEnd w:id="66"/>
    </w:p>
    <w:p w:rsidR="00382928" w:rsidRDefault="00382928" w:rsidP="00382928">
      <w:pPr>
        <w:spacing w:line="360" w:lineRule="auto"/>
        <w:jc w:val="both"/>
      </w:pPr>
    </w:p>
    <w:p w:rsidR="00382928" w:rsidRPr="00B041C9" w:rsidRDefault="00382928" w:rsidP="003829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Τα σημεία κλειδιά είναι σημεία σε περιοχές του σώματος, στα οποία ο θεραπευτής θα εφαρμόσει χειρισμό για να μεταβάλλει τον μυικό τόνο, να του επιτρέψει να γίνει περισσότερο φυσιολογικός, και να καθοδηγήσει την ενεργητική φυσιολογική κίνηση. Αυτά τα σημεία επικεντρόνωνται στην θεραπεία γιατί ενισχύουν την συμμετοχή των ασθενών στην κίνηση και την στάση, καθώς και στην διατήρηση των φυσιολογικών θέσεων. Τα σημεία κλειδία αναγνωρίζονται σε περιοχές κεντρικά και περιφερικά. Σημαντικότερα βασικά σημεία εντοπίστηκαν στις ζώνες της λεκάνης, του ώμου και της κεφαλής. Με βάση αυτά, η </w:t>
      </w:r>
      <w:r>
        <w:rPr>
          <w:rFonts w:ascii="Times New Roman" w:hAnsi="Times New Roman" w:cs="Times New Roman"/>
          <w:sz w:val="24"/>
          <w:szCs w:val="24"/>
          <w:lang w:val="en-US"/>
        </w:rPr>
        <w:t>Bobath</w:t>
      </w:r>
      <w:r w:rsidRPr="00E11FC2">
        <w:rPr>
          <w:rFonts w:ascii="Times New Roman" w:hAnsi="Times New Roman" w:cs="Times New Roman"/>
          <w:sz w:val="24"/>
          <w:szCs w:val="24"/>
        </w:rPr>
        <w:t xml:space="preserve"> </w:t>
      </w:r>
      <w:r>
        <w:rPr>
          <w:rFonts w:ascii="Times New Roman" w:hAnsi="Times New Roman" w:cs="Times New Roman"/>
          <w:sz w:val="24"/>
          <w:szCs w:val="24"/>
        </w:rPr>
        <w:t>κατέληξε στο συμπέρασμα ότι ο στασικός και κινητικός έλεγχος ασκείται κεντρικά.</w:t>
      </w:r>
      <w:sdt>
        <w:sdtPr>
          <w:rPr>
            <w:rFonts w:ascii="Times New Roman" w:hAnsi="Times New Roman" w:cs="Times New Roman"/>
            <w:sz w:val="24"/>
            <w:szCs w:val="24"/>
          </w:rPr>
          <w:id w:val="678304000"/>
          <w:citation/>
        </w:sdtPr>
        <w:sdtContent>
          <w:r w:rsidR="009B4EDE">
            <w:rPr>
              <w:rFonts w:ascii="Times New Roman" w:hAnsi="Times New Roman" w:cs="Times New Roman"/>
              <w:sz w:val="24"/>
              <w:szCs w:val="24"/>
            </w:rPr>
            <w:fldChar w:fldCharType="begin"/>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82928">
            <w:rPr>
              <w:rFonts w:ascii="Times New Roman" w:hAnsi="Times New Roman" w:cs="Times New Roman"/>
              <w:sz w:val="24"/>
              <w:szCs w:val="24"/>
            </w:rPr>
            <w:instrText xml:space="preserve"> Γεω04 \</w:instrText>
          </w:r>
          <w:r>
            <w:rPr>
              <w:rFonts w:ascii="Times New Roman" w:hAnsi="Times New Roman" w:cs="Times New Roman"/>
              <w:sz w:val="24"/>
              <w:szCs w:val="24"/>
              <w:lang w:val="en-US"/>
            </w:rPr>
            <w:instrText>l</w:instrText>
          </w:r>
          <w:r w:rsidRPr="0038292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(Γεωργιάδου, 2004)</w:t>
          </w:r>
          <w:r w:rsidR="009B4EDE">
            <w:rPr>
              <w:rFonts w:ascii="Times New Roman" w:hAnsi="Times New Roman" w:cs="Times New Roman"/>
              <w:sz w:val="24"/>
              <w:szCs w:val="24"/>
            </w:rPr>
            <w:fldChar w:fldCharType="end"/>
          </w:r>
        </w:sdtContent>
      </w:sdt>
    </w:p>
    <w:p w:rsidR="00382928" w:rsidRDefault="00382928" w:rsidP="00382928">
      <w:pPr>
        <w:pStyle w:val="Heading1"/>
        <w:rPr>
          <w:rFonts w:ascii="Times New Roman" w:hAnsi="Times New Roman" w:cs="Times New Roman"/>
          <w:color w:val="auto"/>
          <w:sz w:val="24"/>
        </w:rPr>
      </w:pPr>
      <w:bookmarkStart w:id="67" w:name="_Toc19895744"/>
      <w:r w:rsidRPr="00382928">
        <w:rPr>
          <w:rFonts w:ascii="Times New Roman" w:hAnsi="Times New Roman" w:cs="Times New Roman"/>
          <w:color w:val="auto"/>
          <w:sz w:val="24"/>
        </w:rPr>
        <w:t>7.9 Πρώιμη Θεραπεία</w:t>
      </w:r>
      <w:bookmarkEnd w:id="67"/>
    </w:p>
    <w:p w:rsidR="00382928" w:rsidRDefault="00382928" w:rsidP="00382928"/>
    <w:p w:rsidR="00382928" w:rsidRDefault="00382928" w:rsidP="00382928">
      <w:p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w:t>
      </w:r>
      <w:r w:rsidRPr="0017032B">
        <w:rPr>
          <w:rFonts w:ascii="Times New Roman" w:hAnsi="Times New Roman" w:cs="Times New Roman"/>
          <w:sz w:val="24"/>
          <w:szCs w:val="24"/>
        </w:rPr>
        <w:t xml:space="preserve"> </w:t>
      </w:r>
      <w:r>
        <w:rPr>
          <w:rFonts w:ascii="Times New Roman" w:hAnsi="Times New Roman" w:cs="Times New Roman"/>
          <w:sz w:val="24"/>
          <w:szCs w:val="24"/>
          <w:lang w:val="en-US"/>
        </w:rPr>
        <w:t>Bobath</w:t>
      </w:r>
      <w:r w:rsidRPr="0017032B">
        <w:rPr>
          <w:rFonts w:ascii="Times New Roman" w:hAnsi="Times New Roman" w:cs="Times New Roman"/>
          <w:sz w:val="24"/>
          <w:szCs w:val="24"/>
        </w:rPr>
        <w:t xml:space="preserve"> </w:t>
      </w:r>
      <w:r>
        <w:rPr>
          <w:rFonts w:ascii="Times New Roman" w:hAnsi="Times New Roman" w:cs="Times New Roman"/>
          <w:sz w:val="24"/>
          <w:szCs w:val="24"/>
        </w:rPr>
        <w:t>τάχθηκε</w:t>
      </w:r>
      <w:r w:rsidRPr="0017032B">
        <w:rPr>
          <w:rFonts w:ascii="Times New Roman" w:hAnsi="Times New Roman" w:cs="Times New Roman"/>
          <w:sz w:val="24"/>
          <w:szCs w:val="24"/>
        </w:rPr>
        <w:t xml:space="preserve"> </w:t>
      </w:r>
      <w:r>
        <w:rPr>
          <w:rFonts w:ascii="Times New Roman" w:hAnsi="Times New Roman" w:cs="Times New Roman"/>
          <w:sz w:val="24"/>
          <w:szCs w:val="24"/>
        </w:rPr>
        <w:t>υπέρ</w:t>
      </w:r>
      <w:r w:rsidRPr="0017032B">
        <w:rPr>
          <w:rFonts w:ascii="Times New Roman" w:hAnsi="Times New Roman" w:cs="Times New Roman"/>
          <w:sz w:val="24"/>
          <w:szCs w:val="24"/>
        </w:rPr>
        <w:t xml:space="preserve"> </w:t>
      </w:r>
      <w:r>
        <w:rPr>
          <w:rFonts w:ascii="Times New Roman" w:hAnsi="Times New Roman" w:cs="Times New Roman"/>
          <w:sz w:val="24"/>
          <w:szCs w:val="24"/>
        </w:rPr>
        <w:t>της</w:t>
      </w:r>
      <w:r w:rsidRPr="0017032B">
        <w:rPr>
          <w:rFonts w:ascii="Times New Roman" w:hAnsi="Times New Roman" w:cs="Times New Roman"/>
          <w:sz w:val="24"/>
          <w:szCs w:val="24"/>
        </w:rPr>
        <w:t xml:space="preserve"> </w:t>
      </w:r>
      <w:r>
        <w:rPr>
          <w:rFonts w:ascii="Times New Roman" w:hAnsi="Times New Roman" w:cs="Times New Roman"/>
          <w:sz w:val="24"/>
          <w:szCs w:val="24"/>
        </w:rPr>
        <w:t>πρώιμης</w:t>
      </w:r>
      <w:r w:rsidRPr="0017032B">
        <w:rPr>
          <w:rFonts w:ascii="Times New Roman" w:hAnsi="Times New Roman" w:cs="Times New Roman"/>
          <w:sz w:val="24"/>
          <w:szCs w:val="24"/>
        </w:rPr>
        <w:t xml:space="preserve"> </w:t>
      </w:r>
      <w:r>
        <w:rPr>
          <w:rFonts w:ascii="Times New Roman" w:hAnsi="Times New Roman" w:cs="Times New Roman"/>
          <w:sz w:val="24"/>
          <w:szCs w:val="24"/>
        </w:rPr>
        <w:t>θεραπείας, για να τονίσει ότι παρουσιάζονται βέλτσα αποτελέσματα όταν η θεραπεία ξεκινά πριν την ηλικία των 9 μηνών σε παιδιά. Τοποθέτησε</w:t>
      </w:r>
      <w:r w:rsidRPr="0017032B">
        <w:rPr>
          <w:rFonts w:ascii="Times New Roman" w:hAnsi="Times New Roman" w:cs="Times New Roman"/>
          <w:sz w:val="24"/>
          <w:szCs w:val="24"/>
        </w:rPr>
        <w:t xml:space="preserve"> </w:t>
      </w:r>
      <w:r>
        <w:rPr>
          <w:rFonts w:ascii="Times New Roman" w:hAnsi="Times New Roman" w:cs="Times New Roman"/>
          <w:sz w:val="24"/>
          <w:szCs w:val="24"/>
        </w:rPr>
        <w:t>τους</w:t>
      </w:r>
      <w:r w:rsidRPr="0017032B">
        <w:rPr>
          <w:rFonts w:ascii="Times New Roman" w:hAnsi="Times New Roman" w:cs="Times New Roman"/>
          <w:sz w:val="24"/>
          <w:szCs w:val="24"/>
        </w:rPr>
        <w:t xml:space="preserve"> </w:t>
      </w:r>
      <w:r>
        <w:rPr>
          <w:rFonts w:ascii="Times New Roman" w:hAnsi="Times New Roman" w:cs="Times New Roman"/>
          <w:sz w:val="24"/>
          <w:szCs w:val="24"/>
        </w:rPr>
        <w:t>λόγους</w:t>
      </w:r>
      <w:r w:rsidRPr="0017032B">
        <w:rPr>
          <w:rFonts w:ascii="Times New Roman" w:hAnsi="Times New Roman" w:cs="Times New Roman"/>
          <w:sz w:val="24"/>
          <w:szCs w:val="24"/>
        </w:rPr>
        <w:t xml:space="preserve"> </w:t>
      </w:r>
      <w:r>
        <w:rPr>
          <w:rFonts w:ascii="Times New Roman" w:hAnsi="Times New Roman" w:cs="Times New Roman"/>
          <w:sz w:val="24"/>
          <w:szCs w:val="24"/>
        </w:rPr>
        <w:t>για</w:t>
      </w:r>
      <w:r w:rsidRPr="0017032B">
        <w:rPr>
          <w:rFonts w:ascii="Times New Roman" w:hAnsi="Times New Roman" w:cs="Times New Roman"/>
          <w:sz w:val="24"/>
          <w:szCs w:val="24"/>
        </w:rPr>
        <w:t xml:space="preserve"> </w:t>
      </w:r>
      <w:r>
        <w:rPr>
          <w:rFonts w:ascii="Times New Roman" w:hAnsi="Times New Roman" w:cs="Times New Roman"/>
          <w:sz w:val="24"/>
          <w:szCs w:val="24"/>
        </w:rPr>
        <w:t>την</w:t>
      </w:r>
      <w:r w:rsidRPr="0017032B">
        <w:rPr>
          <w:rFonts w:ascii="Times New Roman" w:hAnsi="Times New Roman" w:cs="Times New Roman"/>
          <w:sz w:val="24"/>
          <w:szCs w:val="24"/>
        </w:rPr>
        <w:t xml:space="preserve"> </w:t>
      </w:r>
      <w:r>
        <w:rPr>
          <w:rFonts w:ascii="Times New Roman" w:hAnsi="Times New Roman" w:cs="Times New Roman"/>
          <w:sz w:val="24"/>
          <w:szCs w:val="24"/>
        </w:rPr>
        <w:t>έναρξη θεραπείας σε τόσο μικρή ηλικία, οι οποίοι συνοψίζονται παρακάτω:</w:t>
      </w:r>
    </w:p>
    <w:p w:rsidR="00382928" w:rsidRPr="00C528F8" w:rsidRDefault="00382928" w:rsidP="00382928">
      <w:pPr>
        <w:pStyle w:val="ListParagraph"/>
        <w:numPr>
          <w:ilvl w:val="0"/>
          <w:numId w:val="34"/>
        </w:numPr>
        <w:tabs>
          <w:tab w:val="left" w:pos="1935"/>
        </w:tabs>
        <w:spacing w:line="360" w:lineRule="auto"/>
        <w:jc w:val="both"/>
        <w:rPr>
          <w:rFonts w:ascii="Times New Roman" w:hAnsi="Times New Roman" w:cs="Times New Roman"/>
          <w:b/>
          <w:sz w:val="24"/>
          <w:szCs w:val="24"/>
        </w:rPr>
      </w:pPr>
      <w:r>
        <w:rPr>
          <w:rFonts w:ascii="Times New Roman" w:hAnsi="Times New Roman" w:cs="Times New Roman"/>
          <w:sz w:val="24"/>
          <w:szCs w:val="24"/>
        </w:rPr>
        <w:t>Πλαστικότητα</w:t>
      </w:r>
      <w:r w:rsidRPr="0017032B">
        <w:rPr>
          <w:rFonts w:ascii="Times New Roman" w:hAnsi="Times New Roman" w:cs="Times New Roman"/>
          <w:sz w:val="24"/>
          <w:szCs w:val="24"/>
        </w:rPr>
        <w:t xml:space="preserve"> </w:t>
      </w:r>
      <w:r>
        <w:rPr>
          <w:rFonts w:ascii="Times New Roman" w:hAnsi="Times New Roman" w:cs="Times New Roman"/>
          <w:sz w:val="24"/>
          <w:szCs w:val="24"/>
        </w:rPr>
        <w:t>εγκεφάλου</w:t>
      </w:r>
      <w:r w:rsidRPr="0017032B">
        <w:rPr>
          <w:rFonts w:ascii="Times New Roman" w:hAnsi="Times New Roman" w:cs="Times New Roman"/>
          <w:sz w:val="24"/>
          <w:szCs w:val="24"/>
        </w:rPr>
        <w:t xml:space="preserve"> </w:t>
      </w:r>
      <w:r>
        <w:rPr>
          <w:rFonts w:ascii="Times New Roman" w:hAnsi="Times New Roman" w:cs="Times New Roman"/>
          <w:sz w:val="24"/>
          <w:szCs w:val="24"/>
        </w:rPr>
        <w:t>στα</w:t>
      </w:r>
      <w:r w:rsidRPr="0017032B">
        <w:rPr>
          <w:rFonts w:ascii="Times New Roman" w:hAnsi="Times New Roman" w:cs="Times New Roman"/>
          <w:sz w:val="24"/>
          <w:szCs w:val="24"/>
        </w:rPr>
        <w:t xml:space="preserve"> </w:t>
      </w:r>
      <w:r>
        <w:rPr>
          <w:rFonts w:ascii="Times New Roman" w:hAnsi="Times New Roman" w:cs="Times New Roman"/>
          <w:sz w:val="24"/>
          <w:szCs w:val="24"/>
        </w:rPr>
        <w:t>βρέφη</w:t>
      </w:r>
      <w:r w:rsidRPr="0017032B">
        <w:rPr>
          <w:rFonts w:ascii="Times New Roman" w:hAnsi="Times New Roman" w:cs="Times New Roman"/>
          <w:sz w:val="24"/>
          <w:szCs w:val="24"/>
        </w:rPr>
        <w:t xml:space="preserve">: </w:t>
      </w:r>
      <w:r>
        <w:rPr>
          <w:rFonts w:ascii="Times New Roman" w:hAnsi="Times New Roman" w:cs="Times New Roman"/>
          <w:sz w:val="24"/>
          <w:szCs w:val="24"/>
        </w:rPr>
        <w:t>Στην</w:t>
      </w:r>
      <w:r w:rsidRPr="0017032B">
        <w:rPr>
          <w:rFonts w:ascii="Times New Roman" w:hAnsi="Times New Roman" w:cs="Times New Roman"/>
          <w:sz w:val="24"/>
          <w:szCs w:val="24"/>
        </w:rPr>
        <w:t xml:space="preserve"> </w:t>
      </w:r>
      <w:r>
        <w:rPr>
          <w:rFonts w:ascii="Times New Roman" w:hAnsi="Times New Roman" w:cs="Times New Roman"/>
          <w:sz w:val="24"/>
          <w:szCs w:val="24"/>
        </w:rPr>
        <w:t>ηλικία των πρώτων 18 μηνών το παιδί παρουσιάζει την μεγαλύτερη προσαρμοστικότητα και πλαστικότητα στον εγκέφαλο. Το</w:t>
      </w:r>
      <w:r w:rsidRPr="0099001E">
        <w:rPr>
          <w:rFonts w:ascii="Times New Roman" w:hAnsi="Times New Roman" w:cs="Times New Roman"/>
          <w:sz w:val="24"/>
          <w:szCs w:val="24"/>
        </w:rPr>
        <w:t xml:space="preserve"> </w:t>
      </w:r>
      <w:r>
        <w:rPr>
          <w:rFonts w:ascii="Times New Roman" w:hAnsi="Times New Roman" w:cs="Times New Roman"/>
          <w:sz w:val="24"/>
          <w:szCs w:val="24"/>
        </w:rPr>
        <w:t>παιδί</w:t>
      </w:r>
      <w:r w:rsidRPr="0099001E">
        <w:rPr>
          <w:rFonts w:ascii="Times New Roman" w:hAnsi="Times New Roman" w:cs="Times New Roman"/>
          <w:sz w:val="24"/>
          <w:szCs w:val="24"/>
        </w:rPr>
        <w:t xml:space="preserve"> </w:t>
      </w:r>
      <w:r>
        <w:rPr>
          <w:rFonts w:ascii="Times New Roman" w:hAnsi="Times New Roman" w:cs="Times New Roman"/>
          <w:sz w:val="24"/>
          <w:szCs w:val="24"/>
        </w:rPr>
        <w:t>κατά</w:t>
      </w:r>
      <w:r w:rsidRPr="0099001E">
        <w:rPr>
          <w:rFonts w:ascii="Times New Roman" w:hAnsi="Times New Roman" w:cs="Times New Roman"/>
          <w:sz w:val="24"/>
          <w:szCs w:val="24"/>
        </w:rPr>
        <w:t xml:space="preserve"> </w:t>
      </w:r>
      <w:r>
        <w:rPr>
          <w:rFonts w:ascii="Times New Roman" w:hAnsi="Times New Roman" w:cs="Times New Roman"/>
          <w:sz w:val="24"/>
          <w:szCs w:val="24"/>
        </w:rPr>
        <w:t>αυτήν</w:t>
      </w:r>
      <w:r w:rsidRPr="0099001E">
        <w:rPr>
          <w:rFonts w:ascii="Times New Roman" w:hAnsi="Times New Roman" w:cs="Times New Roman"/>
          <w:sz w:val="24"/>
          <w:szCs w:val="24"/>
        </w:rPr>
        <w:t xml:space="preserve"> </w:t>
      </w:r>
      <w:r>
        <w:rPr>
          <w:rFonts w:ascii="Times New Roman" w:hAnsi="Times New Roman" w:cs="Times New Roman"/>
          <w:sz w:val="24"/>
          <w:szCs w:val="24"/>
        </w:rPr>
        <w:t>την</w:t>
      </w:r>
      <w:r w:rsidRPr="0099001E">
        <w:rPr>
          <w:rFonts w:ascii="Times New Roman" w:hAnsi="Times New Roman" w:cs="Times New Roman"/>
          <w:sz w:val="24"/>
          <w:szCs w:val="24"/>
        </w:rPr>
        <w:t xml:space="preserve"> </w:t>
      </w:r>
      <w:r>
        <w:rPr>
          <w:rFonts w:ascii="Times New Roman" w:hAnsi="Times New Roman" w:cs="Times New Roman"/>
          <w:sz w:val="24"/>
          <w:szCs w:val="24"/>
        </w:rPr>
        <w:t>ηλικία</w:t>
      </w:r>
      <w:r w:rsidRPr="0099001E">
        <w:rPr>
          <w:rFonts w:ascii="Times New Roman" w:hAnsi="Times New Roman" w:cs="Times New Roman"/>
          <w:sz w:val="24"/>
          <w:szCs w:val="24"/>
        </w:rPr>
        <w:t xml:space="preserve"> </w:t>
      </w:r>
      <w:r>
        <w:rPr>
          <w:rFonts w:ascii="Times New Roman" w:hAnsi="Times New Roman" w:cs="Times New Roman"/>
          <w:sz w:val="24"/>
          <w:szCs w:val="24"/>
        </w:rPr>
        <w:t>αναπτύσσεται και μαθαίνει ταχύτερα. Δεν</w:t>
      </w:r>
      <w:r w:rsidRPr="0099001E">
        <w:rPr>
          <w:rFonts w:ascii="Times New Roman" w:hAnsi="Times New Roman" w:cs="Times New Roman"/>
          <w:sz w:val="24"/>
          <w:szCs w:val="24"/>
        </w:rPr>
        <w:t xml:space="preserve"> </w:t>
      </w:r>
      <w:r>
        <w:rPr>
          <w:rFonts w:ascii="Times New Roman" w:hAnsi="Times New Roman" w:cs="Times New Roman"/>
          <w:sz w:val="24"/>
          <w:szCs w:val="24"/>
        </w:rPr>
        <w:t>είναι</w:t>
      </w:r>
      <w:r w:rsidRPr="0099001E">
        <w:rPr>
          <w:rFonts w:ascii="Times New Roman" w:hAnsi="Times New Roman" w:cs="Times New Roman"/>
          <w:sz w:val="24"/>
          <w:szCs w:val="24"/>
        </w:rPr>
        <w:t xml:space="preserve"> </w:t>
      </w:r>
      <w:r>
        <w:rPr>
          <w:rFonts w:ascii="Times New Roman" w:hAnsi="Times New Roman" w:cs="Times New Roman"/>
          <w:sz w:val="24"/>
          <w:szCs w:val="24"/>
        </w:rPr>
        <w:t>μόνο</w:t>
      </w:r>
      <w:r w:rsidRPr="0099001E">
        <w:rPr>
          <w:rFonts w:ascii="Times New Roman" w:hAnsi="Times New Roman" w:cs="Times New Roman"/>
          <w:sz w:val="24"/>
          <w:szCs w:val="24"/>
        </w:rPr>
        <w:t xml:space="preserve"> </w:t>
      </w:r>
      <w:r>
        <w:rPr>
          <w:rFonts w:ascii="Times New Roman" w:hAnsi="Times New Roman" w:cs="Times New Roman"/>
          <w:sz w:val="24"/>
          <w:szCs w:val="24"/>
        </w:rPr>
        <w:t>ένα</w:t>
      </w:r>
      <w:r w:rsidRPr="0099001E">
        <w:rPr>
          <w:rFonts w:ascii="Times New Roman" w:hAnsi="Times New Roman" w:cs="Times New Roman"/>
          <w:sz w:val="24"/>
          <w:szCs w:val="24"/>
        </w:rPr>
        <w:t xml:space="preserve"> </w:t>
      </w:r>
      <w:r>
        <w:rPr>
          <w:rFonts w:ascii="Times New Roman" w:hAnsi="Times New Roman" w:cs="Times New Roman"/>
          <w:sz w:val="24"/>
          <w:szCs w:val="24"/>
        </w:rPr>
        <w:t>στάδιο</w:t>
      </w:r>
      <w:r w:rsidRPr="0099001E">
        <w:rPr>
          <w:rFonts w:ascii="Times New Roman" w:hAnsi="Times New Roman" w:cs="Times New Roman"/>
          <w:sz w:val="24"/>
          <w:szCs w:val="24"/>
        </w:rPr>
        <w:t xml:space="preserve"> </w:t>
      </w:r>
      <w:r>
        <w:rPr>
          <w:rFonts w:ascii="Times New Roman" w:hAnsi="Times New Roman" w:cs="Times New Roman"/>
          <w:sz w:val="24"/>
          <w:szCs w:val="24"/>
        </w:rPr>
        <w:t>με</w:t>
      </w:r>
      <w:r w:rsidRPr="0099001E">
        <w:rPr>
          <w:rFonts w:ascii="Times New Roman" w:hAnsi="Times New Roman" w:cs="Times New Roman"/>
          <w:sz w:val="24"/>
          <w:szCs w:val="24"/>
        </w:rPr>
        <w:t xml:space="preserve"> </w:t>
      </w:r>
      <w:r>
        <w:rPr>
          <w:rFonts w:ascii="Times New Roman" w:hAnsi="Times New Roman" w:cs="Times New Roman"/>
          <w:sz w:val="24"/>
          <w:szCs w:val="24"/>
        </w:rPr>
        <w:t>το</w:t>
      </w:r>
      <w:r w:rsidRPr="0099001E">
        <w:rPr>
          <w:rFonts w:ascii="Times New Roman" w:hAnsi="Times New Roman" w:cs="Times New Roman"/>
          <w:sz w:val="24"/>
          <w:szCs w:val="24"/>
        </w:rPr>
        <w:t xml:space="preserve"> </w:t>
      </w:r>
      <w:r>
        <w:rPr>
          <w:rFonts w:ascii="Times New Roman" w:hAnsi="Times New Roman" w:cs="Times New Roman"/>
          <w:sz w:val="24"/>
          <w:szCs w:val="24"/>
        </w:rPr>
        <w:t>υψηλότερο δυναμικό για μάθηση, αλλά και ανατροπής της εγκεφαλικής βλάβης.</w:t>
      </w:r>
    </w:p>
    <w:p w:rsidR="00382928" w:rsidRPr="00C528F8" w:rsidRDefault="00382928" w:rsidP="00382928">
      <w:pPr>
        <w:pStyle w:val="ListParagraph"/>
        <w:numPr>
          <w:ilvl w:val="0"/>
          <w:numId w:val="34"/>
        </w:numPr>
        <w:tabs>
          <w:tab w:val="left" w:pos="1935"/>
        </w:tabs>
        <w:spacing w:line="360" w:lineRule="auto"/>
        <w:jc w:val="both"/>
        <w:rPr>
          <w:rFonts w:ascii="Times New Roman" w:hAnsi="Times New Roman" w:cs="Times New Roman"/>
          <w:b/>
          <w:sz w:val="24"/>
          <w:szCs w:val="24"/>
        </w:rPr>
      </w:pPr>
      <w:r>
        <w:rPr>
          <w:rFonts w:ascii="Times New Roman" w:hAnsi="Times New Roman" w:cs="Times New Roman"/>
          <w:sz w:val="24"/>
          <w:szCs w:val="24"/>
        </w:rPr>
        <w:t>Σπουδαιότητα</w:t>
      </w:r>
      <w:r w:rsidRPr="0099001E">
        <w:rPr>
          <w:rFonts w:ascii="Times New Roman" w:hAnsi="Times New Roman" w:cs="Times New Roman"/>
          <w:sz w:val="24"/>
          <w:szCs w:val="24"/>
        </w:rPr>
        <w:t xml:space="preserve"> </w:t>
      </w:r>
      <w:r>
        <w:rPr>
          <w:rFonts w:ascii="Times New Roman" w:hAnsi="Times New Roman" w:cs="Times New Roman"/>
          <w:sz w:val="24"/>
          <w:szCs w:val="24"/>
        </w:rPr>
        <w:t>αισθητικοκινητικής</w:t>
      </w:r>
      <w:r w:rsidRPr="0099001E">
        <w:rPr>
          <w:rFonts w:ascii="Times New Roman" w:hAnsi="Times New Roman" w:cs="Times New Roman"/>
          <w:sz w:val="24"/>
          <w:szCs w:val="24"/>
        </w:rPr>
        <w:t xml:space="preserve"> </w:t>
      </w:r>
      <w:r>
        <w:rPr>
          <w:rFonts w:ascii="Times New Roman" w:hAnsi="Times New Roman" w:cs="Times New Roman"/>
          <w:sz w:val="24"/>
          <w:szCs w:val="24"/>
        </w:rPr>
        <w:t>μάθησης</w:t>
      </w:r>
      <w:r w:rsidRPr="0099001E">
        <w:rPr>
          <w:rFonts w:ascii="Times New Roman" w:hAnsi="Times New Roman" w:cs="Times New Roman"/>
          <w:sz w:val="24"/>
          <w:szCs w:val="24"/>
        </w:rPr>
        <w:t xml:space="preserve">: </w:t>
      </w:r>
      <w:r>
        <w:rPr>
          <w:rFonts w:ascii="Times New Roman" w:hAnsi="Times New Roman" w:cs="Times New Roman"/>
          <w:sz w:val="24"/>
          <w:szCs w:val="24"/>
        </w:rPr>
        <w:t>Εάν</w:t>
      </w:r>
      <w:r w:rsidRPr="0099001E">
        <w:rPr>
          <w:rFonts w:ascii="Times New Roman" w:hAnsi="Times New Roman" w:cs="Times New Roman"/>
          <w:sz w:val="24"/>
          <w:szCs w:val="24"/>
        </w:rPr>
        <w:t xml:space="preserve"> </w:t>
      </w:r>
      <w:r>
        <w:rPr>
          <w:rFonts w:ascii="Times New Roman" w:hAnsi="Times New Roman" w:cs="Times New Roman"/>
          <w:sz w:val="24"/>
          <w:szCs w:val="24"/>
        </w:rPr>
        <w:t>η</w:t>
      </w:r>
      <w:r w:rsidRPr="0099001E">
        <w:rPr>
          <w:rFonts w:ascii="Times New Roman" w:hAnsi="Times New Roman" w:cs="Times New Roman"/>
          <w:sz w:val="24"/>
          <w:szCs w:val="24"/>
        </w:rPr>
        <w:t xml:space="preserve"> </w:t>
      </w:r>
      <w:r>
        <w:rPr>
          <w:rFonts w:ascii="Times New Roman" w:hAnsi="Times New Roman" w:cs="Times New Roman"/>
          <w:sz w:val="24"/>
          <w:szCs w:val="24"/>
        </w:rPr>
        <w:t>αισθητικοκινητική</w:t>
      </w:r>
      <w:r w:rsidRPr="0099001E">
        <w:rPr>
          <w:rFonts w:ascii="Times New Roman" w:hAnsi="Times New Roman" w:cs="Times New Roman"/>
          <w:sz w:val="24"/>
          <w:szCs w:val="24"/>
        </w:rPr>
        <w:t xml:space="preserve"> </w:t>
      </w:r>
      <w:r>
        <w:rPr>
          <w:rFonts w:ascii="Times New Roman" w:hAnsi="Times New Roman" w:cs="Times New Roman"/>
          <w:sz w:val="24"/>
          <w:szCs w:val="24"/>
        </w:rPr>
        <w:t>εμπειρία</w:t>
      </w:r>
      <w:r w:rsidRPr="0099001E">
        <w:rPr>
          <w:rFonts w:ascii="Times New Roman" w:hAnsi="Times New Roman" w:cs="Times New Roman"/>
          <w:sz w:val="24"/>
          <w:szCs w:val="24"/>
        </w:rPr>
        <w:t xml:space="preserve"> </w:t>
      </w:r>
      <w:r>
        <w:rPr>
          <w:rFonts w:ascii="Times New Roman" w:hAnsi="Times New Roman" w:cs="Times New Roman"/>
          <w:sz w:val="24"/>
          <w:szCs w:val="24"/>
        </w:rPr>
        <w:t>διαταραχθεί</w:t>
      </w:r>
      <w:r w:rsidRPr="0099001E">
        <w:rPr>
          <w:rFonts w:ascii="Times New Roman" w:hAnsi="Times New Roman" w:cs="Times New Roman"/>
          <w:sz w:val="24"/>
          <w:szCs w:val="24"/>
        </w:rPr>
        <w:t xml:space="preserve"> </w:t>
      </w:r>
      <w:r>
        <w:rPr>
          <w:rFonts w:ascii="Times New Roman" w:hAnsi="Times New Roman" w:cs="Times New Roman"/>
          <w:sz w:val="24"/>
          <w:szCs w:val="24"/>
        </w:rPr>
        <w:t>και</w:t>
      </w:r>
      <w:r w:rsidRPr="0099001E">
        <w:rPr>
          <w:rFonts w:ascii="Times New Roman" w:hAnsi="Times New Roman" w:cs="Times New Roman"/>
          <w:sz w:val="24"/>
          <w:szCs w:val="24"/>
        </w:rPr>
        <w:t xml:space="preserve"> </w:t>
      </w:r>
      <w:r>
        <w:rPr>
          <w:rFonts w:ascii="Times New Roman" w:hAnsi="Times New Roman" w:cs="Times New Roman"/>
          <w:sz w:val="24"/>
          <w:szCs w:val="24"/>
        </w:rPr>
        <w:t>είναι ανώμαλη από την αρχή της διάγνωσης της εγκεφαλικής παράλυσης, θα είναι σε θέση να κάνει χρήση μόνο μη φυσιολογικών αισθητικοκινητικών προτύπων. Με</w:t>
      </w:r>
      <w:r w:rsidRPr="0099001E">
        <w:rPr>
          <w:rFonts w:ascii="Times New Roman" w:hAnsi="Times New Roman" w:cs="Times New Roman"/>
          <w:sz w:val="24"/>
          <w:szCs w:val="24"/>
        </w:rPr>
        <w:t xml:space="preserve"> </w:t>
      </w:r>
      <w:r>
        <w:rPr>
          <w:rFonts w:ascii="Times New Roman" w:hAnsi="Times New Roman" w:cs="Times New Roman"/>
          <w:sz w:val="24"/>
          <w:szCs w:val="24"/>
        </w:rPr>
        <w:t>τον</w:t>
      </w:r>
      <w:r w:rsidRPr="0099001E">
        <w:rPr>
          <w:rFonts w:ascii="Times New Roman" w:hAnsi="Times New Roman" w:cs="Times New Roman"/>
          <w:sz w:val="24"/>
          <w:szCs w:val="24"/>
        </w:rPr>
        <w:t xml:space="preserve"> </w:t>
      </w:r>
      <w:r>
        <w:rPr>
          <w:rFonts w:ascii="Times New Roman" w:hAnsi="Times New Roman" w:cs="Times New Roman"/>
          <w:sz w:val="24"/>
          <w:szCs w:val="24"/>
        </w:rPr>
        <w:t>καιρό</w:t>
      </w:r>
      <w:r w:rsidRPr="0099001E">
        <w:rPr>
          <w:rFonts w:ascii="Times New Roman" w:hAnsi="Times New Roman" w:cs="Times New Roman"/>
          <w:sz w:val="24"/>
          <w:szCs w:val="24"/>
        </w:rPr>
        <w:t xml:space="preserve">, </w:t>
      </w:r>
      <w:r>
        <w:rPr>
          <w:rFonts w:ascii="Times New Roman" w:hAnsi="Times New Roman" w:cs="Times New Roman"/>
          <w:sz w:val="24"/>
          <w:szCs w:val="24"/>
        </w:rPr>
        <w:t>αυτό</w:t>
      </w:r>
      <w:r w:rsidRPr="0099001E">
        <w:rPr>
          <w:rFonts w:ascii="Times New Roman" w:hAnsi="Times New Roman" w:cs="Times New Roman"/>
          <w:sz w:val="24"/>
          <w:szCs w:val="24"/>
        </w:rPr>
        <w:t xml:space="preserve"> </w:t>
      </w:r>
      <w:r>
        <w:rPr>
          <w:rFonts w:ascii="Times New Roman" w:hAnsi="Times New Roman" w:cs="Times New Roman"/>
          <w:sz w:val="24"/>
          <w:szCs w:val="24"/>
        </w:rPr>
        <w:t>θα</w:t>
      </w:r>
      <w:r w:rsidRPr="0099001E">
        <w:rPr>
          <w:rFonts w:ascii="Times New Roman" w:hAnsi="Times New Roman" w:cs="Times New Roman"/>
          <w:sz w:val="24"/>
          <w:szCs w:val="24"/>
        </w:rPr>
        <w:t xml:space="preserve"> </w:t>
      </w:r>
      <w:r>
        <w:rPr>
          <w:rFonts w:ascii="Times New Roman" w:hAnsi="Times New Roman" w:cs="Times New Roman"/>
          <w:sz w:val="24"/>
          <w:szCs w:val="24"/>
        </w:rPr>
        <w:t>οδηγήσει σε συσπάσεις και παραμορφώσεις που θα μπορούσαν να αποφευχθούν με πρώιμη θεραπεία.</w:t>
      </w:r>
    </w:p>
    <w:p w:rsidR="00382928" w:rsidRPr="00C528F8" w:rsidRDefault="00382928" w:rsidP="00382928">
      <w:pPr>
        <w:pStyle w:val="ListParagraph"/>
        <w:numPr>
          <w:ilvl w:val="0"/>
          <w:numId w:val="34"/>
        </w:numPr>
        <w:tabs>
          <w:tab w:val="left" w:pos="1935"/>
        </w:tabs>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Ψυχική</w:t>
      </w:r>
      <w:r w:rsidRPr="00096E60">
        <w:rPr>
          <w:rFonts w:ascii="Times New Roman" w:hAnsi="Times New Roman" w:cs="Times New Roman"/>
          <w:sz w:val="24"/>
          <w:szCs w:val="24"/>
        </w:rPr>
        <w:t xml:space="preserve"> </w:t>
      </w:r>
      <w:r>
        <w:rPr>
          <w:rFonts w:ascii="Times New Roman" w:hAnsi="Times New Roman" w:cs="Times New Roman"/>
          <w:sz w:val="24"/>
          <w:szCs w:val="24"/>
        </w:rPr>
        <w:t>ανάπτυξη</w:t>
      </w:r>
      <w:r w:rsidRPr="00096E60">
        <w:rPr>
          <w:rFonts w:ascii="Times New Roman" w:hAnsi="Times New Roman" w:cs="Times New Roman"/>
          <w:sz w:val="24"/>
          <w:szCs w:val="24"/>
        </w:rPr>
        <w:t xml:space="preserve"> </w:t>
      </w:r>
      <w:r>
        <w:rPr>
          <w:rFonts w:ascii="Times New Roman" w:hAnsi="Times New Roman" w:cs="Times New Roman"/>
          <w:sz w:val="24"/>
          <w:szCs w:val="24"/>
        </w:rPr>
        <w:t>παιδιού</w:t>
      </w:r>
      <w:r w:rsidRPr="00096E60">
        <w:rPr>
          <w:rFonts w:ascii="Times New Roman" w:hAnsi="Times New Roman" w:cs="Times New Roman"/>
          <w:sz w:val="24"/>
          <w:szCs w:val="24"/>
        </w:rPr>
        <w:t>: η αισθητικοκινητικ</w:t>
      </w:r>
      <w:r>
        <w:rPr>
          <w:rFonts w:ascii="Times New Roman" w:hAnsi="Times New Roman" w:cs="Times New Roman"/>
          <w:sz w:val="24"/>
          <w:szCs w:val="24"/>
        </w:rPr>
        <w:t>ή</w:t>
      </w:r>
      <w:r w:rsidRPr="00096E60">
        <w:rPr>
          <w:rFonts w:ascii="Times New Roman" w:hAnsi="Times New Roman" w:cs="Times New Roman"/>
          <w:sz w:val="24"/>
          <w:szCs w:val="24"/>
        </w:rPr>
        <w:t xml:space="preserve"> </w:t>
      </w:r>
      <w:r>
        <w:rPr>
          <w:rFonts w:ascii="Times New Roman" w:hAnsi="Times New Roman" w:cs="Times New Roman"/>
          <w:sz w:val="24"/>
          <w:szCs w:val="24"/>
        </w:rPr>
        <w:t>διαταραχή</w:t>
      </w:r>
      <w:r w:rsidRPr="00096E60">
        <w:rPr>
          <w:rFonts w:ascii="Times New Roman" w:hAnsi="Times New Roman" w:cs="Times New Roman"/>
          <w:sz w:val="24"/>
          <w:szCs w:val="24"/>
        </w:rPr>
        <w:t xml:space="preserve"> </w:t>
      </w:r>
      <w:r>
        <w:rPr>
          <w:rFonts w:ascii="Times New Roman" w:hAnsi="Times New Roman" w:cs="Times New Roman"/>
          <w:sz w:val="24"/>
          <w:szCs w:val="24"/>
        </w:rPr>
        <w:t>που</w:t>
      </w:r>
      <w:r w:rsidRPr="00096E60">
        <w:rPr>
          <w:rFonts w:ascii="Times New Roman" w:hAnsi="Times New Roman" w:cs="Times New Roman"/>
          <w:sz w:val="24"/>
          <w:szCs w:val="24"/>
        </w:rPr>
        <w:t xml:space="preserve"> </w:t>
      </w:r>
      <w:r>
        <w:rPr>
          <w:rFonts w:ascii="Times New Roman" w:hAnsi="Times New Roman" w:cs="Times New Roman"/>
          <w:sz w:val="24"/>
          <w:szCs w:val="24"/>
        </w:rPr>
        <w:t>παρουσιάζει</w:t>
      </w:r>
      <w:r w:rsidRPr="00096E60">
        <w:rPr>
          <w:rFonts w:ascii="Times New Roman" w:hAnsi="Times New Roman" w:cs="Times New Roman"/>
          <w:sz w:val="24"/>
          <w:szCs w:val="24"/>
        </w:rPr>
        <w:t xml:space="preserve"> </w:t>
      </w:r>
      <w:r>
        <w:rPr>
          <w:rFonts w:ascii="Times New Roman" w:hAnsi="Times New Roman" w:cs="Times New Roman"/>
          <w:sz w:val="24"/>
          <w:szCs w:val="24"/>
        </w:rPr>
        <w:t>η</w:t>
      </w:r>
      <w:r w:rsidRPr="00096E60">
        <w:rPr>
          <w:rFonts w:ascii="Times New Roman" w:hAnsi="Times New Roman" w:cs="Times New Roman"/>
          <w:sz w:val="24"/>
          <w:szCs w:val="24"/>
        </w:rPr>
        <w:t xml:space="preserve"> </w:t>
      </w:r>
      <w:r>
        <w:rPr>
          <w:rFonts w:ascii="Times New Roman" w:hAnsi="Times New Roman" w:cs="Times New Roman"/>
          <w:sz w:val="24"/>
          <w:szCs w:val="24"/>
        </w:rPr>
        <w:t>εγκεφαλική παράλυση, σε πολλές περιπτώσεις μπορεί να προκαλέσει νοητική υστέρηση και διαταραχές στην αντίληψη, σημεία τα οποία επηρεάζουν αρνητικά την εκπαιδευτική πορεία και την κινητική μάθηση του παιδιού. Ωστόσο</w:t>
      </w:r>
      <w:r w:rsidRPr="00096E60">
        <w:rPr>
          <w:rFonts w:ascii="Times New Roman" w:hAnsi="Times New Roman" w:cs="Times New Roman"/>
          <w:sz w:val="24"/>
          <w:szCs w:val="24"/>
        </w:rPr>
        <w:t xml:space="preserve"> </w:t>
      </w:r>
      <w:r>
        <w:rPr>
          <w:rFonts w:ascii="Times New Roman" w:hAnsi="Times New Roman" w:cs="Times New Roman"/>
          <w:sz w:val="24"/>
          <w:szCs w:val="24"/>
        </w:rPr>
        <w:t>οι</w:t>
      </w:r>
      <w:r w:rsidRPr="00096E60">
        <w:rPr>
          <w:rFonts w:ascii="Times New Roman" w:hAnsi="Times New Roman" w:cs="Times New Roman"/>
          <w:sz w:val="24"/>
          <w:szCs w:val="24"/>
        </w:rPr>
        <w:t xml:space="preserve"> </w:t>
      </w:r>
      <w:r>
        <w:rPr>
          <w:rFonts w:ascii="Times New Roman" w:hAnsi="Times New Roman" w:cs="Times New Roman"/>
          <w:sz w:val="24"/>
          <w:szCs w:val="24"/>
        </w:rPr>
        <w:t>δυσλειτουργίες</w:t>
      </w:r>
      <w:r w:rsidRPr="00096E60">
        <w:rPr>
          <w:rFonts w:ascii="Times New Roman" w:hAnsi="Times New Roman" w:cs="Times New Roman"/>
          <w:sz w:val="24"/>
          <w:szCs w:val="24"/>
        </w:rPr>
        <w:t xml:space="preserve"> </w:t>
      </w:r>
      <w:r>
        <w:rPr>
          <w:rFonts w:ascii="Times New Roman" w:hAnsi="Times New Roman" w:cs="Times New Roman"/>
          <w:sz w:val="24"/>
          <w:szCs w:val="24"/>
        </w:rPr>
        <w:t>που</w:t>
      </w:r>
      <w:r w:rsidRPr="00096E60">
        <w:rPr>
          <w:rFonts w:ascii="Times New Roman" w:hAnsi="Times New Roman" w:cs="Times New Roman"/>
          <w:sz w:val="24"/>
          <w:szCs w:val="24"/>
        </w:rPr>
        <w:t xml:space="preserve"> </w:t>
      </w:r>
      <w:r>
        <w:rPr>
          <w:rFonts w:ascii="Times New Roman" w:hAnsi="Times New Roman" w:cs="Times New Roman"/>
          <w:sz w:val="24"/>
          <w:szCs w:val="24"/>
        </w:rPr>
        <w:t>αφορούν την ψυχική υγεία του παιδιού, συχνά οφείλονται στην έλλειψη κινητικών εμπειριών, για αυτό και η παροχή αισθητικοκινητική διέγερσης σε πρώιμη ηλικία μπορεί να αποτρέψει τα δευτερογενή συμπτώματα της ψυχικής καθυστέρησης στην ανάπτυξη.</w:t>
      </w:r>
    </w:p>
    <w:p w:rsidR="00382928" w:rsidRPr="00C528F8" w:rsidRDefault="00382928" w:rsidP="00382928">
      <w:pPr>
        <w:pStyle w:val="ListParagraph"/>
        <w:numPr>
          <w:ilvl w:val="0"/>
          <w:numId w:val="34"/>
        </w:numPr>
        <w:tabs>
          <w:tab w:val="left" w:pos="1935"/>
        </w:tabs>
        <w:spacing w:line="360" w:lineRule="auto"/>
        <w:jc w:val="both"/>
        <w:rPr>
          <w:rFonts w:ascii="Times New Roman" w:hAnsi="Times New Roman" w:cs="Times New Roman"/>
          <w:b/>
          <w:sz w:val="24"/>
          <w:szCs w:val="24"/>
        </w:rPr>
      </w:pPr>
      <w:r>
        <w:rPr>
          <w:rFonts w:ascii="Times New Roman" w:hAnsi="Times New Roman" w:cs="Times New Roman"/>
          <w:sz w:val="24"/>
          <w:szCs w:val="24"/>
        </w:rPr>
        <w:t>Ανώμαλη</w:t>
      </w:r>
      <w:r w:rsidRPr="00096E60">
        <w:rPr>
          <w:rFonts w:ascii="Times New Roman" w:hAnsi="Times New Roman" w:cs="Times New Roman"/>
          <w:sz w:val="24"/>
          <w:szCs w:val="24"/>
        </w:rPr>
        <w:t xml:space="preserve"> </w:t>
      </w:r>
      <w:r>
        <w:rPr>
          <w:rFonts w:ascii="Times New Roman" w:hAnsi="Times New Roman" w:cs="Times New Roman"/>
          <w:sz w:val="24"/>
          <w:szCs w:val="24"/>
        </w:rPr>
        <w:t>στασική</w:t>
      </w:r>
      <w:r w:rsidRPr="00096E60">
        <w:rPr>
          <w:rFonts w:ascii="Times New Roman" w:hAnsi="Times New Roman" w:cs="Times New Roman"/>
          <w:sz w:val="24"/>
          <w:szCs w:val="24"/>
        </w:rPr>
        <w:t xml:space="preserve"> </w:t>
      </w:r>
      <w:r>
        <w:rPr>
          <w:rFonts w:ascii="Times New Roman" w:hAnsi="Times New Roman" w:cs="Times New Roman"/>
          <w:sz w:val="24"/>
          <w:szCs w:val="24"/>
        </w:rPr>
        <w:t>αντανακλαστική</w:t>
      </w:r>
      <w:r w:rsidRPr="00096E60">
        <w:rPr>
          <w:rFonts w:ascii="Times New Roman" w:hAnsi="Times New Roman" w:cs="Times New Roman"/>
          <w:sz w:val="24"/>
          <w:szCs w:val="24"/>
        </w:rPr>
        <w:t xml:space="preserve"> </w:t>
      </w:r>
      <w:r>
        <w:rPr>
          <w:rFonts w:ascii="Times New Roman" w:hAnsi="Times New Roman" w:cs="Times New Roman"/>
          <w:sz w:val="24"/>
          <w:szCs w:val="24"/>
        </w:rPr>
        <w:t>δραστηριότητα</w:t>
      </w:r>
      <w:r w:rsidRPr="00096E60">
        <w:rPr>
          <w:rFonts w:ascii="Times New Roman" w:hAnsi="Times New Roman" w:cs="Times New Roman"/>
          <w:sz w:val="24"/>
          <w:szCs w:val="24"/>
        </w:rPr>
        <w:t xml:space="preserve">: </w:t>
      </w:r>
      <w:r>
        <w:rPr>
          <w:rFonts w:ascii="Times New Roman" w:hAnsi="Times New Roman" w:cs="Times New Roman"/>
          <w:sz w:val="24"/>
          <w:szCs w:val="24"/>
        </w:rPr>
        <w:t>τα</w:t>
      </w:r>
      <w:r w:rsidRPr="00096E60">
        <w:rPr>
          <w:rFonts w:ascii="Times New Roman" w:hAnsi="Times New Roman" w:cs="Times New Roman"/>
          <w:sz w:val="24"/>
          <w:szCs w:val="24"/>
        </w:rPr>
        <w:t xml:space="preserve"> </w:t>
      </w:r>
      <w:r>
        <w:rPr>
          <w:rFonts w:ascii="Times New Roman" w:hAnsi="Times New Roman" w:cs="Times New Roman"/>
          <w:sz w:val="24"/>
          <w:szCs w:val="24"/>
        </w:rPr>
        <w:t>παιδιά</w:t>
      </w:r>
      <w:r w:rsidRPr="00096E60">
        <w:rPr>
          <w:rFonts w:ascii="Times New Roman" w:hAnsi="Times New Roman" w:cs="Times New Roman"/>
          <w:sz w:val="24"/>
          <w:szCs w:val="24"/>
        </w:rPr>
        <w:t xml:space="preserve"> </w:t>
      </w:r>
      <w:r>
        <w:rPr>
          <w:rFonts w:ascii="Times New Roman" w:hAnsi="Times New Roman" w:cs="Times New Roman"/>
          <w:sz w:val="24"/>
          <w:szCs w:val="24"/>
        </w:rPr>
        <w:t>που παρουσιάζουν επίμονα πρωτόγονα πρότυπα κίνησης, ανεπαρκώς ανεπτυγμένους μηχανισμούς στασικών αντανακλαστικών, ανώμαλη ορθοστατική δραστηριότητα και στασικό τόνο, παρεμποδίζονται από την ανάπτυξη φυσιολογικών αντιδράσεων (προσανατολισμού, ισορροπίας, προστασίας και προσαρμογής), απαραίτητων για την αποκατάσταση και την ορθή στάση και κίνηση του σώματος. Παρ</w:t>
      </w:r>
      <w:r w:rsidRPr="004A531E">
        <w:rPr>
          <w:rFonts w:ascii="Times New Roman" w:hAnsi="Times New Roman" w:cs="Times New Roman"/>
          <w:sz w:val="24"/>
          <w:szCs w:val="24"/>
        </w:rPr>
        <w:t xml:space="preserve">’ </w:t>
      </w:r>
      <w:r>
        <w:rPr>
          <w:rFonts w:ascii="Times New Roman" w:hAnsi="Times New Roman" w:cs="Times New Roman"/>
          <w:sz w:val="24"/>
          <w:szCs w:val="24"/>
        </w:rPr>
        <w:t>όλα</w:t>
      </w:r>
      <w:r w:rsidRPr="004A531E">
        <w:rPr>
          <w:rFonts w:ascii="Times New Roman" w:hAnsi="Times New Roman" w:cs="Times New Roman"/>
          <w:sz w:val="24"/>
          <w:szCs w:val="24"/>
        </w:rPr>
        <w:t xml:space="preserve"> </w:t>
      </w:r>
      <w:r>
        <w:rPr>
          <w:rFonts w:ascii="Times New Roman" w:hAnsi="Times New Roman" w:cs="Times New Roman"/>
          <w:sz w:val="24"/>
          <w:szCs w:val="24"/>
        </w:rPr>
        <w:t>αυτά</w:t>
      </w:r>
      <w:r w:rsidRPr="004A531E">
        <w:rPr>
          <w:rFonts w:ascii="Times New Roman" w:hAnsi="Times New Roman" w:cs="Times New Roman"/>
          <w:sz w:val="24"/>
          <w:szCs w:val="24"/>
        </w:rPr>
        <w:t xml:space="preserve">, </w:t>
      </w:r>
      <w:r>
        <w:rPr>
          <w:rFonts w:ascii="Times New Roman" w:hAnsi="Times New Roman" w:cs="Times New Roman"/>
          <w:sz w:val="24"/>
          <w:szCs w:val="24"/>
        </w:rPr>
        <w:t>αυτά</w:t>
      </w:r>
      <w:r w:rsidRPr="004A531E">
        <w:rPr>
          <w:rFonts w:ascii="Times New Roman" w:hAnsi="Times New Roman" w:cs="Times New Roman"/>
          <w:sz w:val="24"/>
          <w:szCs w:val="24"/>
        </w:rPr>
        <w:t xml:space="preserve"> </w:t>
      </w:r>
      <w:r>
        <w:rPr>
          <w:rFonts w:ascii="Times New Roman" w:hAnsi="Times New Roman" w:cs="Times New Roman"/>
          <w:sz w:val="24"/>
          <w:szCs w:val="24"/>
        </w:rPr>
        <w:t>τα</w:t>
      </w:r>
      <w:r w:rsidRPr="004A531E">
        <w:rPr>
          <w:rFonts w:ascii="Times New Roman" w:hAnsi="Times New Roman" w:cs="Times New Roman"/>
          <w:sz w:val="24"/>
          <w:szCs w:val="24"/>
        </w:rPr>
        <w:t xml:space="preserve"> </w:t>
      </w:r>
      <w:r>
        <w:rPr>
          <w:rFonts w:ascii="Times New Roman" w:hAnsi="Times New Roman" w:cs="Times New Roman"/>
          <w:sz w:val="24"/>
          <w:szCs w:val="24"/>
        </w:rPr>
        <w:t>ανώμαλα</w:t>
      </w:r>
      <w:r w:rsidRPr="004A531E">
        <w:rPr>
          <w:rFonts w:ascii="Times New Roman" w:hAnsi="Times New Roman" w:cs="Times New Roman"/>
          <w:sz w:val="24"/>
          <w:szCs w:val="24"/>
        </w:rPr>
        <w:t xml:space="preserve"> </w:t>
      </w:r>
      <w:r>
        <w:rPr>
          <w:rFonts w:ascii="Times New Roman" w:hAnsi="Times New Roman" w:cs="Times New Roman"/>
          <w:sz w:val="24"/>
          <w:szCs w:val="24"/>
        </w:rPr>
        <w:t>αντανακλαστικά και η σπαστικότητα μπορούν να αποτραπούν ή να ελαχιτοποιηθούν σχετικά πιο εύκολα και γρήγορα σε βρέφη που δεν έχουν εγκαταστήσει ακόμα ισχυρά τις παραπάνω ανωμαλίες.</w:t>
      </w:r>
    </w:p>
    <w:p w:rsidR="00382928" w:rsidRPr="00C528F8" w:rsidRDefault="00382928" w:rsidP="00382928">
      <w:pPr>
        <w:pStyle w:val="ListParagraph"/>
        <w:numPr>
          <w:ilvl w:val="0"/>
          <w:numId w:val="34"/>
        </w:numPr>
        <w:tabs>
          <w:tab w:val="left" w:pos="1935"/>
        </w:tabs>
        <w:spacing w:line="360" w:lineRule="auto"/>
        <w:jc w:val="both"/>
        <w:rPr>
          <w:rFonts w:ascii="Times New Roman" w:hAnsi="Times New Roman" w:cs="Times New Roman"/>
          <w:b/>
          <w:sz w:val="24"/>
          <w:szCs w:val="24"/>
        </w:rPr>
      </w:pPr>
      <w:r>
        <w:rPr>
          <w:rFonts w:ascii="Times New Roman" w:hAnsi="Times New Roman" w:cs="Times New Roman"/>
          <w:sz w:val="24"/>
          <w:szCs w:val="24"/>
        </w:rPr>
        <w:t>Πρόληψη</w:t>
      </w:r>
      <w:r w:rsidRPr="009561C3">
        <w:rPr>
          <w:rFonts w:ascii="Times New Roman" w:hAnsi="Times New Roman" w:cs="Times New Roman"/>
          <w:sz w:val="24"/>
          <w:szCs w:val="24"/>
        </w:rPr>
        <w:t xml:space="preserve"> </w:t>
      </w:r>
      <w:r>
        <w:rPr>
          <w:rFonts w:ascii="Times New Roman" w:hAnsi="Times New Roman" w:cs="Times New Roman"/>
          <w:sz w:val="24"/>
          <w:szCs w:val="24"/>
        </w:rPr>
        <w:t>συσπάσεων</w:t>
      </w:r>
      <w:r w:rsidRPr="009561C3">
        <w:rPr>
          <w:rFonts w:ascii="Times New Roman" w:hAnsi="Times New Roman" w:cs="Times New Roman"/>
          <w:sz w:val="24"/>
          <w:szCs w:val="24"/>
        </w:rPr>
        <w:t xml:space="preserve"> </w:t>
      </w:r>
      <w:r>
        <w:rPr>
          <w:rFonts w:ascii="Times New Roman" w:hAnsi="Times New Roman" w:cs="Times New Roman"/>
          <w:sz w:val="24"/>
          <w:szCs w:val="24"/>
        </w:rPr>
        <w:t>και</w:t>
      </w:r>
      <w:r w:rsidRPr="009561C3">
        <w:rPr>
          <w:rFonts w:ascii="Times New Roman" w:hAnsi="Times New Roman" w:cs="Times New Roman"/>
          <w:sz w:val="24"/>
          <w:szCs w:val="24"/>
        </w:rPr>
        <w:t xml:space="preserve"> </w:t>
      </w:r>
      <w:r>
        <w:rPr>
          <w:rFonts w:ascii="Times New Roman" w:hAnsi="Times New Roman" w:cs="Times New Roman"/>
          <w:sz w:val="24"/>
          <w:szCs w:val="24"/>
        </w:rPr>
        <w:t>παραμορφώσεων</w:t>
      </w:r>
      <w:r w:rsidRPr="009561C3">
        <w:rPr>
          <w:rFonts w:ascii="Times New Roman" w:hAnsi="Times New Roman" w:cs="Times New Roman"/>
          <w:sz w:val="24"/>
          <w:szCs w:val="24"/>
        </w:rPr>
        <w:t xml:space="preserve">: </w:t>
      </w:r>
      <w:r>
        <w:rPr>
          <w:rFonts w:ascii="Times New Roman" w:hAnsi="Times New Roman" w:cs="Times New Roman"/>
          <w:sz w:val="24"/>
          <w:szCs w:val="24"/>
        </w:rPr>
        <w:t>Στα</w:t>
      </w:r>
      <w:r w:rsidRPr="009561C3">
        <w:rPr>
          <w:rFonts w:ascii="Times New Roman" w:hAnsi="Times New Roman" w:cs="Times New Roman"/>
          <w:sz w:val="24"/>
          <w:szCs w:val="24"/>
        </w:rPr>
        <w:t xml:space="preserve"> </w:t>
      </w:r>
      <w:r>
        <w:rPr>
          <w:rFonts w:ascii="Times New Roman" w:hAnsi="Times New Roman" w:cs="Times New Roman"/>
          <w:sz w:val="24"/>
          <w:szCs w:val="24"/>
        </w:rPr>
        <w:t>βρέφη</w:t>
      </w:r>
      <w:r w:rsidRPr="009561C3">
        <w:rPr>
          <w:rFonts w:ascii="Times New Roman" w:hAnsi="Times New Roman" w:cs="Times New Roman"/>
          <w:sz w:val="24"/>
          <w:szCs w:val="24"/>
        </w:rPr>
        <w:t xml:space="preserve">, </w:t>
      </w:r>
      <w:r>
        <w:rPr>
          <w:rFonts w:ascii="Times New Roman" w:hAnsi="Times New Roman" w:cs="Times New Roman"/>
          <w:sz w:val="24"/>
          <w:szCs w:val="24"/>
        </w:rPr>
        <w:t>συνήθως</w:t>
      </w:r>
      <w:r w:rsidRPr="009561C3">
        <w:rPr>
          <w:rFonts w:ascii="Times New Roman" w:hAnsi="Times New Roman" w:cs="Times New Roman"/>
          <w:sz w:val="24"/>
          <w:szCs w:val="24"/>
        </w:rPr>
        <w:t xml:space="preserve">, </w:t>
      </w:r>
      <w:r>
        <w:rPr>
          <w:rFonts w:ascii="Times New Roman" w:hAnsi="Times New Roman" w:cs="Times New Roman"/>
          <w:sz w:val="24"/>
          <w:szCs w:val="24"/>
        </w:rPr>
        <w:t>δεν</w:t>
      </w:r>
      <w:r w:rsidRPr="009561C3">
        <w:rPr>
          <w:rFonts w:ascii="Times New Roman" w:hAnsi="Times New Roman" w:cs="Times New Roman"/>
          <w:sz w:val="24"/>
          <w:szCs w:val="24"/>
        </w:rPr>
        <w:t xml:space="preserve"> </w:t>
      </w:r>
      <w:r>
        <w:rPr>
          <w:rFonts w:ascii="Times New Roman" w:hAnsi="Times New Roman" w:cs="Times New Roman"/>
          <w:sz w:val="24"/>
          <w:szCs w:val="24"/>
        </w:rPr>
        <w:t>εμφανίζονται</w:t>
      </w:r>
      <w:r w:rsidRPr="009561C3">
        <w:rPr>
          <w:rFonts w:ascii="Times New Roman" w:hAnsi="Times New Roman" w:cs="Times New Roman"/>
          <w:sz w:val="24"/>
          <w:szCs w:val="24"/>
        </w:rPr>
        <w:t xml:space="preserve"> </w:t>
      </w:r>
      <w:r>
        <w:rPr>
          <w:rFonts w:ascii="Times New Roman" w:hAnsi="Times New Roman" w:cs="Times New Roman"/>
          <w:sz w:val="24"/>
          <w:szCs w:val="24"/>
        </w:rPr>
        <w:t>ακόμα</w:t>
      </w:r>
      <w:r w:rsidRPr="009561C3">
        <w:rPr>
          <w:rFonts w:ascii="Times New Roman" w:hAnsi="Times New Roman" w:cs="Times New Roman"/>
          <w:sz w:val="24"/>
          <w:szCs w:val="24"/>
        </w:rPr>
        <w:t xml:space="preserve"> </w:t>
      </w:r>
      <w:r>
        <w:rPr>
          <w:rFonts w:ascii="Times New Roman" w:hAnsi="Times New Roman" w:cs="Times New Roman"/>
          <w:sz w:val="24"/>
          <w:szCs w:val="24"/>
        </w:rPr>
        <w:t>συμπτώματα</w:t>
      </w:r>
      <w:r w:rsidRPr="009561C3">
        <w:rPr>
          <w:rFonts w:ascii="Times New Roman" w:hAnsi="Times New Roman" w:cs="Times New Roman"/>
          <w:sz w:val="24"/>
          <w:szCs w:val="24"/>
        </w:rPr>
        <w:t xml:space="preserve"> </w:t>
      </w:r>
      <w:r>
        <w:rPr>
          <w:rFonts w:ascii="Times New Roman" w:hAnsi="Times New Roman" w:cs="Times New Roman"/>
          <w:sz w:val="24"/>
          <w:szCs w:val="24"/>
        </w:rPr>
        <w:t>βραχύνσεων και παραμορφώσεων, αλλά μπορεί να εμφανίζουν πρώιμα σημάδια απειλητικών παραμορφώσεων, οι οποίες οφείλονται σε ασυμμετρίες στην περιοχή της σπονδυλικής στήλης (κύφωση, σκολίωση), πυέλου και κάτω άκρων. Η</w:t>
      </w:r>
      <w:r w:rsidRPr="009561C3">
        <w:rPr>
          <w:rFonts w:ascii="Times New Roman" w:hAnsi="Times New Roman" w:cs="Times New Roman"/>
          <w:sz w:val="24"/>
          <w:szCs w:val="24"/>
        </w:rPr>
        <w:t xml:space="preserve"> </w:t>
      </w:r>
      <w:r>
        <w:rPr>
          <w:rFonts w:ascii="Times New Roman" w:hAnsi="Times New Roman" w:cs="Times New Roman"/>
          <w:sz w:val="24"/>
          <w:szCs w:val="24"/>
        </w:rPr>
        <w:t>ανάπτυξη</w:t>
      </w:r>
      <w:r w:rsidRPr="009561C3">
        <w:rPr>
          <w:rFonts w:ascii="Times New Roman" w:hAnsi="Times New Roman" w:cs="Times New Roman"/>
          <w:sz w:val="24"/>
          <w:szCs w:val="24"/>
        </w:rPr>
        <w:t xml:space="preserve"> </w:t>
      </w:r>
      <w:r>
        <w:rPr>
          <w:rFonts w:ascii="Times New Roman" w:hAnsi="Times New Roman" w:cs="Times New Roman"/>
          <w:sz w:val="24"/>
          <w:szCs w:val="24"/>
        </w:rPr>
        <w:t>των</w:t>
      </w:r>
      <w:r w:rsidRPr="009561C3">
        <w:rPr>
          <w:rFonts w:ascii="Times New Roman" w:hAnsi="Times New Roman" w:cs="Times New Roman"/>
          <w:sz w:val="24"/>
          <w:szCs w:val="24"/>
        </w:rPr>
        <w:t xml:space="preserve"> </w:t>
      </w:r>
      <w:r>
        <w:rPr>
          <w:rFonts w:ascii="Times New Roman" w:hAnsi="Times New Roman" w:cs="Times New Roman"/>
          <w:sz w:val="24"/>
          <w:szCs w:val="24"/>
        </w:rPr>
        <w:t>συγκεκριμένων</w:t>
      </w:r>
      <w:r w:rsidRPr="009561C3">
        <w:rPr>
          <w:rFonts w:ascii="Times New Roman" w:hAnsi="Times New Roman" w:cs="Times New Roman"/>
          <w:sz w:val="24"/>
          <w:szCs w:val="24"/>
        </w:rPr>
        <w:t xml:space="preserve"> </w:t>
      </w:r>
      <w:r>
        <w:rPr>
          <w:rFonts w:ascii="Times New Roman" w:hAnsi="Times New Roman" w:cs="Times New Roman"/>
          <w:sz w:val="24"/>
          <w:szCs w:val="24"/>
        </w:rPr>
        <w:t>συμπτωμάτων και παραμορφώσεων μπορεί να αποτραπεί στην πρώιμη θεραπεία.</w:t>
      </w:r>
    </w:p>
    <w:p w:rsidR="00382928" w:rsidRPr="00382928" w:rsidRDefault="00382928" w:rsidP="00382928">
      <w:pPr>
        <w:pStyle w:val="ListParagraph"/>
        <w:numPr>
          <w:ilvl w:val="0"/>
          <w:numId w:val="34"/>
        </w:numPr>
        <w:spacing w:line="360" w:lineRule="auto"/>
        <w:jc w:val="both"/>
      </w:pPr>
      <w:r w:rsidRPr="00382928">
        <w:rPr>
          <w:rFonts w:ascii="Times New Roman" w:hAnsi="Times New Roman" w:cs="Times New Roman"/>
          <w:sz w:val="24"/>
          <w:szCs w:val="24"/>
        </w:rPr>
        <w:t>Παράγοντας του χρόνου: στις περισσότερες περιπτώσεις πρώιμης θεραπείας παιδιών με εγκεφαλική παράλυση, μπορεί  να επιδράσει γρήγορα και αποτελεσματικά, διότι το βρέφος δεν έχει αναπτύξει ακόμα ανησυχητικές ανώμαλίες, η θεραπεία είναι ευκολότερη και η μητέρα, με τις σωστές εντολές, μπορεί να συμμετέχει ενεργά στην θεραπεία με την κατάλληλους χειρισμούς. Εάν στο παιδί εγκατασταθούν ανωμαλίες βραχύνσεις και παραμορφώσεις, είναι πλέον δυσκολότερο, ίσως και απίθανο, να επιτύχει κινητικά αποτελέσματα.</w:t>
      </w:r>
      <w:sdt>
        <w:sdtPr>
          <w:rPr>
            <w:rFonts w:ascii="Times New Roman" w:hAnsi="Times New Roman" w:cs="Times New Roman"/>
            <w:sz w:val="24"/>
            <w:szCs w:val="24"/>
          </w:rPr>
          <w:id w:val="678304001"/>
          <w:citation/>
        </w:sdtPr>
        <w:sdtContent>
          <w:r w:rsidR="009B4EDE">
            <w:rPr>
              <w:rFonts w:ascii="Times New Roman" w:hAnsi="Times New Roman" w:cs="Times New Roman"/>
              <w:sz w:val="24"/>
              <w:szCs w:val="24"/>
            </w:rPr>
            <w:fldChar w:fldCharType="begin"/>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Bob</w:instrText>
          </w:r>
          <w:r w:rsidRPr="00382928">
            <w:rPr>
              <w:rFonts w:ascii="Times New Roman" w:hAnsi="Times New Roman" w:cs="Times New Roman"/>
              <w:sz w:val="24"/>
              <w:szCs w:val="24"/>
            </w:rPr>
            <w:instrText>67 \</w:instrText>
          </w:r>
          <w:r>
            <w:rPr>
              <w:rFonts w:ascii="Times New Roman" w:hAnsi="Times New Roman" w:cs="Times New Roman"/>
              <w:sz w:val="24"/>
              <w:szCs w:val="24"/>
              <w:lang w:val="en-US"/>
            </w:rPr>
            <w:instrText>t</w:instrText>
          </w:r>
          <w:r w:rsidRPr="00382928">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38292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(Bobath B. , 1967)</w:t>
          </w:r>
          <w:r w:rsidR="009B4EDE">
            <w:rPr>
              <w:rFonts w:ascii="Times New Roman" w:hAnsi="Times New Roman" w:cs="Times New Roman"/>
              <w:sz w:val="24"/>
              <w:szCs w:val="24"/>
            </w:rPr>
            <w:fldChar w:fldCharType="end"/>
          </w:r>
        </w:sdtContent>
      </w:sdt>
    </w:p>
    <w:p w:rsidR="009A0BD0" w:rsidRDefault="00382928" w:rsidP="00382928">
      <w:pPr>
        <w:pStyle w:val="Heading1"/>
        <w:rPr>
          <w:rFonts w:ascii="Times New Roman" w:hAnsi="Times New Roman" w:cs="Times New Roman"/>
          <w:color w:val="auto"/>
          <w:sz w:val="24"/>
        </w:rPr>
      </w:pPr>
      <w:bookmarkStart w:id="68" w:name="_Toc19895745"/>
      <w:r w:rsidRPr="00D757A5">
        <w:rPr>
          <w:rFonts w:ascii="Times New Roman" w:hAnsi="Times New Roman" w:cs="Times New Roman"/>
          <w:color w:val="auto"/>
          <w:sz w:val="24"/>
        </w:rPr>
        <w:t xml:space="preserve">7.10 </w:t>
      </w:r>
      <w:r w:rsidRPr="00382928">
        <w:rPr>
          <w:rFonts w:ascii="Times New Roman" w:hAnsi="Times New Roman" w:cs="Times New Roman"/>
          <w:color w:val="auto"/>
          <w:sz w:val="24"/>
        </w:rPr>
        <w:t>Αδυναμίες της προσέγγισης</w:t>
      </w:r>
      <w:bookmarkEnd w:id="68"/>
    </w:p>
    <w:p w:rsidR="009A0BD0" w:rsidRDefault="009A0BD0" w:rsidP="009A0BD0"/>
    <w:p w:rsidR="009A0BD0" w:rsidRPr="00B041C9" w:rsidRDefault="009A0BD0" w:rsidP="009A0BD0">
      <w:p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Η</w:t>
      </w:r>
      <w:r w:rsidRPr="00CF3DBD">
        <w:rPr>
          <w:rFonts w:ascii="Times New Roman" w:hAnsi="Times New Roman" w:cs="Times New Roman"/>
          <w:sz w:val="24"/>
          <w:szCs w:val="24"/>
        </w:rPr>
        <w:t xml:space="preserve"> </w:t>
      </w:r>
      <w:r>
        <w:rPr>
          <w:rFonts w:ascii="Times New Roman" w:hAnsi="Times New Roman" w:cs="Times New Roman"/>
          <w:sz w:val="24"/>
          <w:szCs w:val="24"/>
        </w:rPr>
        <w:t>προσέγγιση</w:t>
      </w:r>
      <w:r w:rsidRPr="00CF3DBD">
        <w:rPr>
          <w:rFonts w:ascii="Times New Roman" w:hAnsi="Times New Roman" w:cs="Times New Roman"/>
          <w:sz w:val="24"/>
          <w:szCs w:val="24"/>
        </w:rPr>
        <w:t xml:space="preserve"> </w:t>
      </w:r>
      <w:r>
        <w:rPr>
          <w:rFonts w:ascii="Times New Roman" w:hAnsi="Times New Roman" w:cs="Times New Roman"/>
          <w:sz w:val="24"/>
          <w:szCs w:val="24"/>
        </w:rPr>
        <w:t>της</w:t>
      </w:r>
      <w:r w:rsidRPr="00CF3DBD">
        <w:rPr>
          <w:rFonts w:ascii="Times New Roman" w:hAnsi="Times New Roman" w:cs="Times New Roman"/>
          <w:sz w:val="24"/>
          <w:szCs w:val="24"/>
        </w:rPr>
        <w:t xml:space="preserve"> </w:t>
      </w:r>
      <w:r>
        <w:rPr>
          <w:rFonts w:ascii="Times New Roman" w:hAnsi="Times New Roman" w:cs="Times New Roman"/>
          <w:sz w:val="24"/>
          <w:szCs w:val="24"/>
          <w:lang w:val="en-US"/>
        </w:rPr>
        <w:t>Bobath</w:t>
      </w:r>
      <w:r w:rsidRPr="00CF3DBD">
        <w:rPr>
          <w:rFonts w:ascii="Times New Roman" w:hAnsi="Times New Roman" w:cs="Times New Roman"/>
          <w:sz w:val="24"/>
          <w:szCs w:val="24"/>
        </w:rPr>
        <w:t xml:space="preserve">, </w:t>
      </w:r>
      <w:r>
        <w:rPr>
          <w:rFonts w:ascii="Times New Roman" w:hAnsi="Times New Roman" w:cs="Times New Roman"/>
          <w:sz w:val="24"/>
          <w:szCs w:val="24"/>
        </w:rPr>
        <w:t>εν</w:t>
      </w:r>
      <w:r w:rsidRPr="00CF3DBD">
        <w:rPr>
          <w:rFonts w:ascii="Times New Roman" w:hAnsi="Times New Roman" w:cs="Times New Roman"/>
          <w:sz w:val="24"/>
          <w:szCs w:val="24"/>
        </w:rPr>
        <w:t xml:space="preserve"> </w:t>
      </w:r>
      <w:r>
        <w:rPr>
          <w:rFonts w:ascii="Times New Roman" w:hAnsi="Times New Roman" w:cs="Times New Roman"/>
          <w:sz w:val="24"/>
          <w:szCs w:val="24"/>
        </w:rPr>
        <w:t>ονόματι</w:t>
      </w:r>
      <w:r w:rsidRPr="00CF3DBD">
        <w:rPr>
          <w:rFonts w:ascii="Times New Roman" w:hAnsi="Times New Roman" w:cs="Times New Roman"/>
          <w:sz w:val="24"/>
          <w:szCs w:val="24"/>
        </w:rPr>
        <w:t xml:space="preserve"> </w:t>
      </w:r>
      <w:r>
        <w:rPr>
          <w:rFonts w:ascii="Times New Roman" w:hAnsi="Times New Roman" w:cs="Times New Roman"/>
          <w:sz w:val="24"/>
          <w:szCs w:val="24"/>
          <w:lang w:val="en-US"/>
        </w:rPr>
        <w:t>Neurodevelopmental</w:t>
      </w:r>
      <w:r w:rsidRPr="00CF3DBD">
        <w:rPr>
          <w:rFonts w:ascii="Times New Roman" w:hAnsi="Times New Roman" w:cs="Times New Roman"/>
          <w:sz w:val="24"/>
          <w:szCs w:val="24"/>
        </w:rPr>
        <w:t xml:space="preserve"> </w:t>
      </w:r>
      <w:r>
        <w:rPr>
          <w:rFonts w:ascii="Times New Roman" w:hAnsi="Times New Roman" w:cs="Times New Roman"/>
          <w:sz w:val="24"/>
          <w:szCs w:val="24"/>
          <w:lang w:val="en-US"/>
        </w:rPr>
        <w:t>Treatment</w:t>
      </w:r>
      <w:r w:rsidRPr="00CF3DBD">
        <w:rPr>
          <w:rFonts w:ascii="Times New Roman" w:hAnsi="Times New Roman" w:cs="Times New Roman"/>
          <w:sz w:val="24"/>
          <w:szCs w:val="24"/>
        </w:rPr>
        <w:t xml:space="preserve"> (</w:t>
      </w:r>
      <w:r>
        <w:rPr>
          <w:rFonts w:ascii="Times New Roman" w:hAnsi="Times New Roman" w:cs="Times New Roman"/>
          <w:sz w:val="24"/>
          <w:szCs w:val="24"/>
          <w:lang w:val="en-US"/>
        </w:rPr>
        <w:t>NDT</w:t>
      </w:r>
      <w:r w:rsidRPr="00CF3DBD">
        <w:rPr>
          <w:rFonts w:ascii="Times New Roman" w:hAnsi="Times New Roman" w:cs="Times New Roman"/>
          <w:sz w:val="24"/>
          <w:szCs w:val="24"/>
        </w:rPr>
        <w:t xml:space="preserve">), </w:t>
      </w:r>
      <w:r>
        <w:rPr>
          <w:rFonts w:ascii="Times New Roman" w:hAnsi="Times New Roman" w:cs="Times New Roman"/>
          <w:sz w:val="24"/>
          <w:szCs w:val="24"/>
        </w:rPr>
        <w:t>γνώρισε</w:t>
      </w:r>
      <w:r w:rsidRPr="00CF3DBD">
        <w:rPr>
          <w:rFonts w:ascii="Times New Roman" w:hAnsi="Times New Roman" w:cs="Times New Roman"/>
          <w:sz w:val="24"/>
          <w:szCs w:val="24"/>
        </w:rPr>
        <w:t xml:space="preserve"> </w:t>
      </w:r>
      <w:r>
        <w:rPr>
          <w:rFonts w:ascii="Times New Roman" w:hAnsi="Times New Roman" w:cs="Times New Roman"/>
          <w:sz w:val="24"/>
          <w:szCs w:val="24"/>
        </w:rPr>
        <w:t>μεγάλη</w:t>
      </w:r>
      <w:r w:rsidRPr="00CF3DBD">
        <w:rPr>
          <w:rFonts w:ascii="Times New Roman" w:hAnsi="Times New Roman" w:cs="Times New Roman"/>
          <w:sz w:val="24"/>
          <w:szCs w:val="24"/>
        </w:rPr>
        <w:t xml:space="preserve"> </w:t>
      </w:r>
      <w:r>
        <w:rPr>
          <w:rFonts w:ascii="Times New Roman" w:hAnsi="Times New Roman" w:cs="Times New Roman"/>
          <w:sz w:val="24"/>
          <w:szCs w:val="24"/>
        </w:rPr>
        <w:t xml:space="preserve">ανταπόκριση σε αρκετές χώρες στον κόσμο, και πλέον αποτελεί την πιο διαδεδομένη και εφαρμοζόμενη προσέγγιση για την διαχείριση παιδιών με εγκεφαλική παράλυση. </w:t>
      </w:r>
      <w:r>
        <w:rPr>
          <w:rFonts w:ascii="Times New Roman" w:hAnsi="Times New Roman" w:cs="Times New Roman"/>
          <w:sz w:val="24"/>
          <w:szCs w:val="24"/>
        </w:rPr>
        <w:lastRenderedPageBreak/>
        <w:t xml:space="preserve">Ωστόσο, ακόμα υπάρχουν ανησυχίες ως προς την αποτελεσματικότητα της, εξαιτίας της έλλειψης μιας βάσης τεκμηρίωσης. Υπάρχουν, όμως, και άλλα ζητήματα, που αφορούν τον προσδιορισμό της προσέγγισης. Αρχικά, η </w:t>
      </w:r>
      <w:r>
        <w:rPr>
          <w:rFonts w:ascii="Times New Roman" w:hAnsi="Times New Roman" w:cs="Times New Roman"/>
          <w:sz w:val="24"/>
          <w:szCs w:val="24"/>
          <w:lang w:val="en-US"/>
        </w:rPr>
        <w:t>Bobath</w:t>
      </w:r>
      <w:r w:rsidRPr="00CF3DBD">
        <w:rPr>
          <w:rFonts w:ascii="Times New Roman" w:hAnsi="Times New Roman" w:cs="Times New Roman"/>
          <w:sz w:val="24"/>
          <w:szCs w:val="24"/>
        </w:rPr>
        <w:t>/</w:t>
      </w:r>
      <w:r>
        <w:rPr>
          <w:rFonts w:ascii="Times New Roman" w:hAnsi="Times New Roman" w:cs="Times New Roman"/>
          <w:sz w:val="24"/>
          <w:szCs w:val="24"/>
          <w:lang w:val="en-US"/>
        </w:rPr>
        <w:t>NDT</w:t>
      </w:r>
      <w:r>
        <w:rPr>
          <w:rFonts w:ascii="Times New Roman" w:hAnsi="Times New Roman" w:cs="Times New Roman"/>
          <w:sz w:val="24"/>
          <w:szCs w:val="24"/>
        </w:rPr>
        <w:t xml:space="preserve"> είναι και τα δύο συστήματα παρέμβασης, αλλά δεν αποτελούν τους μοναδικούς τρόπους θεραπείας. Έπειτα, οι όροι </w:t>
      </w:r>
      <w:r>
        <w:rPr>
          <w:rFonts w:ascii="Times New Roman" w:hAnsi="Times New Roman" w:cs="Times New Roman"/>
          <w:sz w:val="24"/>
          <w:szCs w:val="24"/>
          <w:lang w:val="en-US"/>
        </w:rPr>
        <w:t>Bobath</w:t>
      </w:r>
      <w:r w:rsidRPr="00CF3DBD">
        <w:rPr>
          <w:rFonts w:ascii="Times New Roman" w:hAnsi="Times New Roman" w:cs="Times New Roman"/>
          <w:sz w:val="24"/>
          <w:szCs w:val="24"/>
        </w:rPr>
        <w:t xml:space="preserve"> &amp; </w:t>
      </w:r>
      <w:r>
        <w:rPr>
          <w:rFonts w:ascii="Times New Roman" w:hAnsi="Times New Roman" w:cs="Times New Roman"/>
          <w:sz w:val="24"/>
          <w:szCs w:val="24"/>
          <w:lang w:val="en-US"/>
        </w:rPr>
        <w:t>NDT</w:t>
      </w:r>
      <w:r w:rsidRPr="00CF3DBD">
        <w:rPr>
          <w:rFonts w:ascii="Times New Roman" w:hAnsi="Times New Roman" w:cs="Times New Roman"/>
          <w:sz w:val="24"/>
          <w:szCs w:val="24"/>
        </w:rPr>
        <w:t xml:space="preserve"> </w:t>
      </w:r>
      <w:r>
        <w:rPr>
          <w:rFonts w:ascii="Times New Roman" w:hAnsi="Times New Roman" w:cs="Times New Roman"/>
          <w:sz w:val="24"/>
          <w:szCs w:val="24"/>
        </w:rPr>
        <w:t xml:space="preserve">χρησιμοποιούνται ως συνώνυμοι, αποτελούν ολιστικές θεραπείες με στόχο την βελτίωση της συμμετοχής του ατόμου στην κοινωνία. Παρουσιάζουν, όμως, θεμελιώδεις διαφορές στον τρόπο με τον οποίο το επιτυγχάνουν. Η μεν </w:t>
      </w:r>
      <w:r>
        <w:rPr>
          <w:rFonts w:ascii="Times New Roman" w:hAnsi="Times New Roman" w:cs="Times New Roman"/>
          <w:sz w:val="24"/>
          <w:szCs w:val="24"/>
          <w:lang w:val="en-US"/>
        </w:rPr>
        <w:t>Bobath</w:t>
      </w:r>
      <w:r w:rsidRPr="00CF3DBD">
        <w:rPr>
          <w:rFonts w:ascii="Times New Roman" w:hAnsi="Times New Roman" w:cs="Times New Roman"/>
          <w:sz w:val="24"/>
          <w:szCs w:val="24"/>
        </w:rPr>
        <w:t xml:space="preserve"> </w:t>
      </w:r>
      <w:r>
        <w:rPr>
          <w:rFonts w:ascii="Times New Roman" w:hAnsi="Times New Roman" w:cs="Times New Roman"/>
          <w:sz w:val="24"/>
          <w:szCs w:val="24"/>
        </w:rPr>
        <w:t xml:space="preserve">είναι πιο παθητική, η δε </w:t>
      </w:r>
      <w:r>
        <w:rPr>
          <w:rFonts w:ascii="Times New Roman" w:hAnsi="Times New Roman" w:cs="Times New Roman"/>
          <w:sz w:val="24"/>
          <w:szCs w:val="24"/>
          <w:lang w:val="en-US"/>
        </w:rPr>
        <w:t>NDT</w:t>
      </w:r>
      <w:r>
        <w:rPr>
          <w:rFonts w:ascii="Times New Roman" w:hAnsi="Times New Roman" w:cs="Times New Roman"/>
          <w:sz w:val="24"/>
          <w:szCs w:val="24"/>
        </w:rPr>
        <w:t xml:space="preserve">, που στηρίζεται στην νευροφυσιολογική προσέγγιση της </w:t>
      </w:r>
      <w:r>
        <w:rPr>
          <w:rFonts w:ascii="Times New Roman" w:hAnsi="Times New Roman" w:cs="Times New Roman"/>
          <w:sz w:val="24"/>
          <w:szCs w:val="24"/>
          <w:lang w:val="en-US"/>
        </w:rPr>
        <w:t>Bobath</w:t>
      </w:r>
      <w:r>
        <w:rPr>
          <w:rFonts w:ascii="Times New Roman" w:hAnsi="Times New Roman" w:cs="Times New Roman"/>
          <w:sz w:val="24"/>
          <w:szCs w:val="24"/>
        </w:rPr>
        <w:t xml:space="preserve">, αποτελεί πολυεπιστημονική προσέγγιση και είναι ενεργητική. </w:t>
      </w:r>
      <w:sdt>
        <w:sdtPr>
          <w:rPr>
            <w:rFonts w:ascii="Times New Roman" w:hAnsi="Times New Roman" w:cs="Times New Roman"/>
            <w:sz w:val="24"/>
            <w:szCs w:val="24"/>
          </w:rPr>
          <w:id w:val="678304002"/>
          <w:citation/>
        </w:sdtPr>
        <w:sdtContent>
          <w:r w:rsidR="009B4EDE">
            <w:rPr>
              <w:rFonts w:ascii="Times New Roman" w:hAnsi="Times New Roman" w:cs="Times New Roman"/>
              <w:sz w:val="24"/>
              <w:szCs w:val="24"/>
            </w:rPr>
            <w:fldChar w:fldCharType="begin"/>
          </w:r>
          <w:r w:rsidRPr="00B041C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B041C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May</w:instrText>
          </w:r>
          <w:r w:rsidRPr="00B041C9">
            <w:rPr>
              <w:rFonts w:ascii="Times New Roman" w:hAnsi="Times New Roman" w:cs="Times New Roman"/>
              <w:sz w:val="24"/>
              <w:szCs w:val="24"/>
            </w:rPr>
            <w:instrText>16 \</w:instrText>
          </w:r>
          <w:r>
            <w:rPr>
              <w:rFonts w:ascii="Times New Roman" w:hAnsi="Times New Roman" w:cs="Times New Roman"/>
              <w:sz w:val="24"/>
              <w:szCs w:val="24"/>
              <w:lang w:val="en-US"/>
            </w:rPr>
            <w:instrText>t</w:instrText>
          </w:r>
          <w:r w:rsidRPr="00B041C9">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B041C9">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Mayston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w:t>
          </w:r>
          <w:r w:rsidR="0091169D" w:rsidRPr="0091169D">
            <w:rPr>
              <w:rFonts w:ascii="Times New Roman" w:hAnsi="Times New Roman" w:cs="Times New Roman"/>
              <w:noProof/>
              <w:sz w:val="24"/>
              <w:szCs w:val="24"/>
            </w:rPr>
            <w:t>. , 2016)</w:t>
          </w:r>
          <w:r w:rsidR="009B4EDE">
            <w:rPr>
              <w:rFonts w:ascii="Times New Roman" w:hAnsi="Times New Roman" w:cs="Times New Roman"/>
              <w:sz w:val="24"/>
              <w:szCs w:val="24"/>
            </w:rPr>
            <w:fldChar w:fldCharType="end"/>
          </w:r>
        </w:sdtContent>
      </w:sdt>
    </w:p>
    <w:p w:rsidR="00382928" w:rsidRPr="00FB5658" w:rsidRDefault="009A0BD0" w:rsidP="009A0B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θεραπευτές, συχνά, τοποθετούν άλλες θεραπείες υπό το πρίσμα της </w:t>
      </w:r>
      <w:r>
        <w:rPr>
          <w:rFonts w:ascii="Times New Roman" w:hAnsi="Times New Roman" w:cs="Times New Roman"/>
          <w:sz w:val="24"/>
          <w:szCs w:val="24"/>
          <w:lang w:val="en-US"/>
        </w:rPr>
        <w:t>Bobath</w:t>
      </w:r>
      <w:r w:rsidRPr="00CF3DBD">
        <w:rPr>
          <w:rFonts w:ascii="Times New Roman" w:hAnsi="Times New Roman" w:cs="Times New Roman"/>
          <w:sz w:val="24"/>
          <w:szCs w:val="24"/>
        </w:rPr>
        <w:t>/</w:t>
      </w:r>
      <w:r>
        <w:rPr>
          <w:rFonts w:ascii="Times New Roman" w:hAnsi="Times New Roman" w:cs="Times New Roman"/>
          <w:sz w:val="24"/>
          <w:szCs w:val="24"/>
          <w:lang w:val="en-US"/>
        </w:rPr>
        <w:t>NDT</w:t>
      </w:r>
      <w:r>
        <w:rPr>
          <w:rFonts w:ascii="Times New Roman" w:hAnsi="Times New Roman" w:cs="Times New Roman"/>
          <w:sz w:val="24"/>
          <w:szCs w:val="24"/>
        </w:rPr>
        <w:t xml:space="preserve"> ή προσθέτουν άλλες παρεμβάσεις στην </w:t>
      </w:r>
      <w:r>
        <w:rPr>
          <w:rFonts w:ascii="Times New Roman" w:hAnsi="Times New Roman" w:cs="Times New Roman"/>
          <w:sz w:val="24"/>
          <w:szCs w:val="24"/>
          <w:lang w:val="en-US"/>
        </w:rPr>
        <w:t>Bobath</w:t>
      </w:r>
      <w:r w:rsidRPr="00CF3DBD">
        <w:rPr>
          <w:rFonts w:ascii="Times New Roman" w:hAnsi="Times New Roman" w:cs="Times New Roman"/>
          <w:sz w:val="24"/>
          <w:szCs w:val="24"/>
        </w:rPr>
        <w:t>/</w:t>
      </w:r>
      <w:r>
        <w:rPr>
          <w:rFonts w:ascii="Times New Roman" w:hAnsi="Times New Roman" w:cs="Times New Roman"/>
          <w:sz w:val="24"/>
          <w:szCs w:val="24"/>
          <w:lang w:val="en-US"/>
        </w:rPr>
        <w:t>NDT</w:t>
      </w:r>
      <w:r>
        <w:rPr>
          <w:rFonts w:ascii="Times New Roman" w:hAnsi="Times New Roman" w:cs="Times New Roman"/>
          <w:sz w:val="24"/>
          <w:szCs w:val="24"/>
        </w:rPr>
        <w:t xml:space="preserve">. Έχουν αναπτύξει την </w:t>
      </w:r>
      <w:r>
        <w:rPr>
          <w:rFonts w:ascii="Times New Roman" w:hAnsi="Times New Roman" w:cs="Times New Roman"/>
          <w:sz w:val="24"/>
          <w:szCs w:val="24"/>
          <w:lang w:val="en-US"/>
        </w:rPr>
        <w:t>Bobath</w:t>
      </w:r>
      <w:r w:rsidRPr="00CF3DBD">
        <w:rPr>
          <w:rFonts w:ascii="Times New Roman" w:hAnsi="Times New Roman" w:cs="Times New Roman"/>
          <w:sz w:val="24"/>
          <w:szCs w:val="24"/>
        </w:rPr>
        <w:t>/</w:t>
      </w:r>
      <w:r>
        <w:rPr>
          <w:rFonts w:ascii="Times New Roman" w:hAnsi="Times New Roman" w:cs="Times New Roman"/>
          <w:sz w:val="24"/>
          <w:szCs w:val="24"/>
          <w:lang w:val="en-US"/>
        </w:rPr>
        <w:t>NDT</w:t>
      </w:r>
      <w:r>
        <w:rPr>
          <w:rFonts w:ascii="Times New Roman" w:hAnsi="Times New Roman" w:cs="Times New Roman"/>
          <w:sz w:val="24"/>
          <w:szCs w:val="24"/>
        </w:rPr>
        <w:t xml:space="preserve"> σε πολλές διαφορετικές κατευθύνσεις, με αποτέλεσμα την αδυναμία ουσιαστικού ορισμού της. Η </w:t>
      </w:r>
      <w:r>
        <w:rPr>
          <w:rFonts w:ascii="Times New Roman" w:hAnsi="Times New Roman" w:cs="Times New Roman"/>
          <w:sz w:val="24"/>
          <w:szCs w:val="24"/>
          <w:lang w:val="en-US"/>
        </w:rPr>
        <w:t>Mayston</w:t>
      </w:r>
      <w:r>
        <w:rPr>
          <w:rFonts w:ascii="Times New Roman" w:hAnsi="Times New Roman" w:cs="Times New Roman"/>
          <w:sz w:val="24"/>
          <w:szCs w:val="24"/>
        </w:rPr>
        <w:t>(2016)</w:t>
      </w:r>
      <w:r w:rsidRPr="00CF3DBD">
        <w:rPr>
          <w:rFonts w:ascii="Times New Roman" w:hAnsi="Times New Roman" w:cs="Times New Roman"/>
          <w:sz w:val="24"/>
          <w:szCs w:val="24"/>
        </w:rPr>
        <w:t xml:space="preserve"> </w:t>
      </w:r>
      <w:r>
        <w:rPr>
          <w:rFonts w:ascii="Times New Roman" w:hAnsi="Times New Roman" w:cs="Times New Roman"/>
          <w:sz w:val="24"/>
          <w:szCs w:val="24"/>
        </w:rPr>
        <w:t xml:space="preserve">αναγνωρίζει την ιστορική αξία και την συμβολή της </w:t>
      </w:r>
      <w:r>
        <w:rPr>
          <w:rFonts w:ascii="Times New Roman" w:hAnsi="Times New Roman" w:cs="Times New Roman"/>
          <w:sz w:val="24"/>
          <w:szCs w:val="24"/>
          <w:lang w:val="en-US"/>
        </w:rPr>
        <w:t>Bobath</w:t>
      </w:r>
      <w:r w:rsidRPr="00CF3DBD">
        <w:rPr>
          <w:rFonts w:ascii="Times New Roman" w:hAnsi="Times New Roman" w:cs="Times New Roman"/>
          <w:sz w:val="24"/>
          <w:szCs w:val="24"/>
        </w:rPr>
        <w:t xml:space="preserve"> </w:t>
      </w:r>
      <w:r>
        <w:rPr>
          <w:rFonts w:ascii="Times New Roman" w:hAnsi="Times New Roman" w:cs="Times New Roman"/>
          <w:sz w:val="24"/>
          <w:szCs w:val="24"/>
        </w:rPr>
        <w:t>στην διαχείριση νευρολογικών καταστάσεων, αλλά προτείνει την διακοπή της χρήσης του ονόματός της ως θεραπευτική προσέγγιση. Θεωρεί ότι η βέλτιστη συμμετοχή στην καθημερινή ζωή θα προέλθει από μια συνειδητή, ρεαλιστική προσέγγιση, η οποία θα βασίζεται στην ορθή ερευνητική βάση και την κλινική αιτιολογία της τρέχουσας γνώσης σχετικά με την νευροπλαστικότητα, την ανάπτυξη, την κινητική μάθηση, την φυσιολογικά και την εμβιομηχανική των μυών.</w:t>
      </w:r>
      <w:sdt>
        <w:sdtPr>
          <w:rPr>
            <w:rFonts w:ascii="Times New Roman" w:hAnsi="Times New Roman" w:cs="Times New Roman"/>
            <w:sz w:val="24"/>
            <w:szCs w:val="24"/>
          </w:rPr>
          <w:id w:val="678304003"/>
          <w:citation/>
        </w:sdtPr>
        <w:sdtContent>
          <w:r w:rsidR="009B4EDE">
            <w:rPr>
              <w:rFonts w:ascii="Times New Roman" w:hAnsi="Times New Roman" w:cs="Times New Roman"/>
              <w:sz w:val="24"/>
              <w:szCs w:val="24"/>
            </w:rPr>
            <w:fldChar w:fldCharType="begin"/>
          </w:r>
          <w:r w:rsidRPr="009A0BD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9A0BD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May</w:instrText>
          </w:r>
          <w:r w:rsidRPr="009A0BD0">
            <w:rPr>
              <w:rFonts w:ascii="Times New Roman" w:hAnsi="Times New Roman" w:cs="Times New Roman"/>
              <w:sz w:val="24"/>
              <w:szCs w:val="24"/>
            </w:rPr>
            <w:instrText>16 \</w:instrText>
          </w:r>
          <w:r>
            <w:rPr>
              <w:rFonts w:ascii="Times New Roman" w:hAnsi="Times New Roman" w:cs="Times New Roman"/>
              <w:sz w:val="24"/>
              <w:szCs w:val="24"/>
              <w:lang w:val="en-US"/>
            </w:rPr>
            <w:instrText>t</w:instrText>
          </w:r>
          <w:r w:rsidRPr="009A0BD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9A0BD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Mayston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w:t>
          </w:r>
          <w:r w:rsidR="0091169D" w:rsidRPr="0091169D">
            <w:rPr>
              <w:rFonts w:ascii="Times New Roman" w:hAnsi="Times New Roman" w:cs="Times New Roman"/>
              <w:noProof/>
              <w:sz w:val="24"/>
              <w:szCs w:val="24"/>
            </w:rPr>
            <w:t>. , 2016)</w:t>
          </w:r>
          <w:r w:rsidR="009B4EDE">
            <w:rPr>
              <w:rFonts w:ascii="Times New Roman" w:hAnsi="Times New Roman" w:cs="Times New Roman"/>
              <w:sz w:val="24"/>
              <w:szCs w:val="24"/>
            </w:rPr>
            <w:fldChar w:fldCharType="end"/>
          </w:r>
        </w:sdtContent>
      </w:sdt>
    </w:p>
    <w:p w:rsidR="009A0BD0" w:rsidRDefault="009A0BD0" w:rsidP="009A0BD0">
      <w:pPr>
        <w:tabs>
          <w:tab w:val="left" w:pos="1935"/>
        </w:tabs>
        <w:spacing w:line="360" w:lineRule="auto"/>
        <w:jc w:val="both"/>
        <w:rPr>
          <w:rFonts w:ascii="Times New Roman" w:hAnsi="Times New Roman" w:cs="Times New Roman"/>
          <w:sz w:val="24"/>
          <w:szCs w:val="24"/>
        </w:rPr>
      </w:pPr>
      <w:r>
        <w:rPr>
          <w:rFonts w:ascii="Times New Roman" w:hAnsi="Times New Roman" w:cs="Times New Roman"/>
          <w:sz w:val="24"/>
          <w:szCs w:val="24"/>
        </w:rPr>
        <w:t>Η</w:t>
      </w:r>
      <w:r w:rsidRPr="00AC40B3">
        <w:rPr>
          <w:rFonts w:ascii="Times New Roman" w:hAnsi="Times New Roman" w:cs="Times New Roman"/>
          <w:sz w:val="24"/>
          <w:szCs w:val="24"/>
        </w:rPr>
        <w:t xml:space="preserve"> </w:t>
      </w:r>
      <w:r>
        <w:rPr>
          <w:rFonts w:ascii="Times New Roman" w:hAnsi="Times New Roman" w:cs="Times New Roman"/>
          <w:sz w:val="24"/>
          <w:szCs w:val="24"/>
        </w:rPr>
        <w:t>ίδια</w:t>
      </w:r>
      <w:r w:rsidRPr="00AC40B3">
        <w:rPr>
          <w:rFonts w:ascii="Times New Roman" w:hAnsi="Times New Roman" w:cs="Times New Roman"/>
          <w:sz w:val="24"/>
          <w:szCs w:val="24"/>
        </w:rPr>
        <w:t xml:space="preserve"> </w:t>
      </w:r>
      <w:r>
        <w:rPr>
          <w:rFonts w:ascii="Times New Roman" w:hAnsi="Times New Roman" w:cs="Times New Roman"/>
          <w:sz w:val="24"/>
          <w:szCs w:val="24"/>
        </w:rPr>
        <w:t>η</w:t>
      </w:r>
      <w:r w:rsidRPr="00AC40B3">
        <w:rPr>
          <w:rFonts w:ascii="Times New Roman" w:hAnsi="Times New Roman" w:cs="Times New Roman"/>
          <w:sz w:val="24"/>
          <w:szCs w:val="24"/>
        </w:rPr>
        <w:t xml:space="preserve"> </w:t>
      </w:r>
      <w:r>
        <w:rPr>
          <w:rFonts w:ascii="Times New Roman" w:hAnsi="Times New Roman" w:cs="Times New Roman"/>
          <w:sz w:val="24"/>
          <w:szCs w:val="24"/>
          <w:lang w:val="en-US"/>
        </w:rPr>
        <w:t>Mayston</w:t>
      </w:r>
      <w:r>
        <w:rPr>
          <w:rFonts w:ascii="Times New Roman" w:hAnsi="Times New Roman" w:cs="Times New Roman"/>
          <w:sz w:val="24"/>
          <w:szCs w:val="24"/>
        </w:rPr>
        <w:t xml:space="preserve"> </w:t>
      </w:r>
      <w:sdt>
        <w:sdtPr>
          <w:rPr>
            <w:rFonts w:ascii="Times New Roman" w:hAnsi="Times New Roman" w:cs="Times New Roman"/>
            <w:sz w:val="24"/>
            <w:szCs w:val="24"/>
          </w:rPr>
          <w:id w:val="678304004"/>
          <w:citation/>
        </w:sdtPr>
        <w:sdtContent>
          <w:r w:rsidR="009B4EDE">
            <w:rPr>
              <w:rFonts w:ascii="Times New Roman" w:hAnsi="Times New Roman" w:cs="Times New Roman"/>
              <w:sz w:val="24"/>
              <w:szCs w:val="24"/>
            </w:rPr>
            <w:fldChar w:fldCharType="begin"/>
          </w:r>
          <w:r w:rsidRPr="009A0BD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9A0BD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May</w:instrText>
          </w:r>
          <w:r w:rsidRPr="009A0BD0">
            <w:rPr>
              <w:rFonts w:ascii="Times New Roman" w:hAnsi="Times New Roman" w:cs="Times New Roman"/>
              <w:sz w:val="24"/>
              <w:szCs w:val="24"/>
            </w:rPr>
            <w:instrText>08 \</w:instrText>
          </w:r>
          <w:r>
            <w:rPr>
              <w:rFonts w:ascii="Times New Roman" w:hAnsi="Times New Roman" w:cs="Times New Roman"/>
              <w:sz w:val="24"/>
              <w:szCs w:val="24"/>
              <w:lang w:val="en-US"/>
            </w:rPr>
            <w:instrText>n</w:instrText>
          </w:r>
          <w:r w:rsidRPr="009A0BD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t</w:instrText>
          </w:r>
          <w:r w:rsidRPr="009A0BD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9A0BD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(2008)</w:t>
          </w:r>
          <w:r w:rsidR="009B4EDE">
            <w:rPr>
              <w:rFonts w:ascii="Times New Roman" w:hAnsi="Times New Roman" w:cs="Times New Roman"/>
              <w:sz w:val="24"/>
              <w:szCs w:val="24"/>
            </w:rPr>
            <w:fldChar w:fldCharType="end"/>
          </w:r>
        </w:sdtContent>
      </w:sdt>
      <w:r w:rsidRPr="00AC40B3">
        <w:rPr>
          <w:rFonts w:ascii="Times New Roman" w:hAnsi="Times New Roman" w:cs="Times New Roman"/>
          <w:sz w:val="24"/>
          <w:szCs w:val="24"/>
        </w:rPr>
        <w:t xml:space="preserve"> </w:t>
      </w:r>
      <w:r>
        <w:rPr>
          <w:rFonts w:ascii="Times New Roman" w:hAnsi="Times New Roman" w:cs="Times New Roman"/>
          <w:sz w:val="24"/>
          <w:szCs w:val="24"/>
        </w:rPr>
        <w:t>συμπεραίνει</w:t>
      </w:r>
      <w:r w:rsidRPr="00AC40B3">
        <w:rPr>
          <w:rFonts w:ascii="Times New Roman" w:hAnsi="Times New Roman" w:cs="Times New Roman"/>
          <w:sz w:val="24"/>
          <w:szCs w:val="24"/>
        </w:rPr>
        <w:t xml:space="preserve"> </w:t>
      </w:r>
      <w:r>
        <w:rPr>
          <w:rFonts w:ascii="Times New Roman" w:hAnsi="Times New Roman" w:cs="Times New Roman"/>
          <w:sz w:val="24"/>
          <w:szCs w:val="24"/>
        </w:rPr>
        <w:t>ότι</w:t>
      </w:r>
      <w:r w:rsidRPr="00AC40B3">
        <w:rPr>
          <w:rFonts w:ascii="Times New Roman" w:hAnsi="Times New Roman" w:cs="Times New Roman"/>
          <w:sz w:val="24"/>
          <w:szCs w:val="24"/>
        </w:rPr>
        <w:t xml:space="preserve"> </w:t>
      </w:r>
      <w:r>
        <w:rPr>
          <w:rFonts w:ascii="Times New Roman" w:hAnsi="Times New Roman" w:cs="Times New Roman"/>
          <w:sz w:val="24"/>
          <w:szCs w:val="24"/>
        </w:rPr>
        <w:t>η</w:t>
      </w:r>
      <w:r w:rsidRPr="00AC40B3">
        <w:rPr>
          <w:rFonts w:ascii="Times New Roman" w:hAnsi="Times New Roman" w:cs="Times New Roman"/>
          <w:sz w:val="24"/>
          <w:szCs w:val="24"/>
        </w:rPr>
        <w:t xml:space="preserve"> </w:t>
      </w:r>
      <w:r>
        <w:rPr>
          <w:rFonts w:ascii="Times New Roman" w:hAnsi="Times New Roman" w:cs="Times New Roman"/>
          <w:sz w:val="24"/>
          <w:szCs w:val="24"/>
        </w:rPr>
        <w:t xml:space="preserve">έννοια της </w:t>
      </w:r>
      <w:r>
        <w:rPr>
          <w:rFonts w:ascii="Times New Roman" w:hAnsi="Times New Roman" w:cs="Times New Roman"/>
          <w:sz w:val="24"/>
          <w:szCs w:val="24"/>
          <w:lang w:val="en-US"/>
        </w:rPr>
        <w:t>Bobath</w:t>
      </w:r>
      <w:r w:rsidRPr="00AC40B3">
        <w:rPr>
          <w:rFonts w:ascii="Times New Roman" w:hAnsi="Times New Roman" w:cs="Times New Roman"/>
          <w:sz w:val="24"/>
          <w:szCs w:val="24"/>
        </w:rPr>
        <w:t xml:space="preserve"> </w:t>
      </w:r>
      <w:r>
        <w:rPr>
          <w:rFonts w:ascii="Times New Roman" w:hAnsi="Times New Roman" w:cs="Times New Roman"/>
          <w:sz w:val="24"/>
          <w:szCs w:val="24"/>
        </w:rPr>
        <w:t xml:space="preserve">πρέπει να παραμείνει άθικτη, αλλά μπορούν και άλλες θεραπείες να αποδειχθούν χρήσιμες και είτε να χρησιμοποιηθούν μαζί με την </w:t>
      </w:r>
      <w:r>
        <w:rPr>
          <w:rFonts w:ascii="Times New Roman" w:hAnsi="Times New Roman" w:cs="Times New Roman"/>
          <w:sz w:val="24"/>
          <w:szCs w:val="24"/>
          <w:lang w:val="en-US"/>
        </w:rPr>
        <w:t>Bobath</w:t>
      </w:r>
      <w:r>
        <w:rPr>
          <w:rFonts w:ascii="Times New Roman" w:hAnsi="Times New Roman" w:cs="Times New Roman"/>
          <w:sz w:val="24"/>
          <w:szCs w:val="24"/>
        </w:rPr>
        <w:t>,</w:t>
      </w:r>
      <w:r w:rsidRPr="00AC40B3">
        <w:rPr>
          <w:rFonts w:ascii="Times New Roman" w:hAnsi="Times New Roman" w:cs="Times New Roman"/>
          <w:sz w:val="24"/>
          <w:szCs w:val="24"/>
        </w:rPr>
        <w:t xml:space="preserve"> </w:t>
      </w:r>
      <w:r>
        <w:rPr>
          <w:rFonts w:ascii="Times New Roman" w:hAnsi="Times New Roman" w:cs="Times New Roman"/>
          <w:sz w:val="24"/>
          <w:szCs w:val="24"/>
        </w:rPr>
        <w:t xml:space="preserve">είτε να είναι και προτιμότερες απ’ αυτήν. Σήμερα, το κύριο πρόβλημα, που αποτελεί και αδυναμία της </w:t>
      </w:r>
      <w:r>
        <w:rPr>
          <w:rFonts w:ascii="Times New Roman" w:hAnsi="Times New Roman" w:cs="Times New Roman"/>
          <w:sz w:val="24"/>
          <w:szCs w:val="24"/>
          <w:lang w:val="en-US"/>
        </w:rPr>
        <w:t>Bobath</w:t>
      </w:r>
      <w:r>
        <w:rPr>
          <w:rFonts w:ascii="Times New Roman" w:hAnsi="Times New Roman" w:cs="Times New Roman"/>
          <w:sz w:val="24"/>
          <w:szCs w:val="24"/>
        </w:rPr>
        <w:t xml:space="preserve">, είναι ότι η έννοια της έχει εφαρμοστεί ευρέως με ποικίλους τρόπους, που συγχέουν την ευρύτερη επιστημονική κοινότητα, θέτουν υπό αμφισβήτηση πολλές πτυχές της. Ωστόσο, αυτές οι πτυχές της </w:t>
      </w:r>
      <w:r>
        <w:rPr>
          <w:rFonts w:ascii="Times New Roman" w:hAnsi="Times New Roman" w:cs="Times New Roman"/>
          <w:sz w:val="24"/>
          <w:szCs w:val="24"/>
          <w:lang w:val="en-US"/>
        </w:rPr>
        <w:t>Bobath</w:t>
      </w:r>
      <w:r w:rsidRPr="00AC40B3">
        <w:rPr>
          <w:rFonts w:ascii="Times New Roman" w:hAnsi="Times New Roman" w:cs="Times New Roman"/>
          <w:sz w:val="24"/>
          <w:szCs w:val="24"/>
        </w:rPr>
        <w:t xml:space="preserve"> </w:t>
      </w:r>
      <w:r>
        <w:rPr>
          <w:rFonts w:ascii="Times New Roman" w:hAnsi="Times New Roman" w:cs="Times New Roman"/>
          <w:sz w:val="24"/>
          <w:szCs w:val="24"/>
        </w:rPr>
        <w:t xml:space="preserve">μπορούν να φανούν χρήσιμες σύμφωνα με τα εμπειρικά δεδομένα, χωρίς να έχουν αποδειχθεί με στοιχεία. Αυτό σημαίνει ότι δεν χρειάζεται να απορριφθούν οι πτυχές, αλλά να βρεθούν στοιχεία για την αποτελεσματικότητα τους. Συμπερασματικά, υπάρχει επείγουσα ανάγκη για μια ολοκληρωμένη προσέγγιση στην νευροαποκατάσταση, η οποία να μην βασίζεται σε προσεγγίσεις, αλλά στον ασθενή, με μια ορθή θεωρητική και πρακτικά αποδειγμένη βάση. Αυτό απαιτεί μια μεταβολή στην πρακτική για να αναγνωρίσει την </w:t>
      </w:r>
      <w:r>
        <w:rPr>
          <w:rFonts w:ascii="Times New Roman" w:hAnsi="Times New Roman" w:cs="Times New Roman"/>
          <w:sz w:val="24"/>
          <w:szCs w:val="24"/>
          <w:lang w:val="en-US"/>
        </w:rPr>
        <w:t>Bobath</w:t>
      </w:r>
      <w:r w:rsidRPr="00AC40B3">
        <w:rPr>
          <w:rFonts w:ascii="Times New Roman" w:hAnsi="Times New Roman" w:cs="Times New Roman"/>
          <w:sz w:val="24"/>
          <w:szCs w:val="24"/>
        </w:rPr>
        <w:t xml:space="preserve"> </w:t>
      </w:r>
      <w:r>
        <w:rPr>
          <w:rFonts w:ascii="Times New Roman" w:hAnsi="Times New Roman" w:cs="Times New Roman"/>
          <w:sz w:val="24"/>
          <w:szCs w:val="24"/>
        </w:rPr>
        <w:t>ως συνεισφέρουσα στην νευροαποκατάσταση, στοχευμένη στον ασθενή, και όχι ως επίκεντρο στην διαχείριση των ασθενών.</w:t>
      </w:r>
    </w:p>
    <w:p w:rsidR="006C3424" w:rsidRDefault="006C3424" w:rsidP="009A0BD0">
      <w:pPr>
        <w:tabs>
          <w:tab w:val="left" w:pos="1935"/>
        </w:tabs>
        <w:spacing w:line="360" w:lineRule="auto"/>
        <w:jc w:val="both"/>
        <w:rPr>
          <w:rFonts w:ascii="Times New Roman" w:hAnsi="Times New Roman" w:cs="Times New Roman"/>
          <w:sz w:val="24"/>
          <w:szCs w:val="24"/>
        </w:rPr>
        <w:sectPr w:rsidR="006C3424" w:rsidSect="00081205">
          <w:headerReference w:type="default" r:id="rId55"/>
          <w:pgSz w:w="11906" w:h="16838"/>
          <w:pgMar w:top="1134" w:right="1134" w:bottom="1134" w:left="1701" w:header="283" w:footer="708" w:gutter="0"/>
          <w:cols w:space="708"/>
          <w:docGrid w:linePitch="360"/>
        </w:sectPr>
      </w:pPr>
    </w:p>
    <w:p w:rsidR="006C3424" w:rsidRPr="006C3424" w:rsidRDefault="006C3424" w:rsidP="006C3424">
      <w:pPr>
        <w:pStyle w:val="Heading1"/>
        <w:rPr>
          <w:rFonts w:ascii="Times New Roman" w:hAnsi="Times New Roman" w:cs="Times New Roman"/>
          <w:color w:val="auto"/>
        </w:rPr>
      </w:pPr>
      <w:bookmarkStart w:id="69" w:name="_Toc19895746"/>
      <w:r w:rsidRPr="006C3424">
        <w:rPr>
          <w:rFonts w:ascii="Times New Roman" w:hAnsi="Times New Roman" w:cs="Times New Roman"/>
          <w:color w:val="auto"/>
        </w:rPr>
        <w:lastRenderedPageBreak/>
        <w:t>Κεφάλαιο 8</w:t>
      </w:r>
      <w:r w:rsidRPr="006C3424">
        <w:rPr>
          <w:rFonts w:ascii="Times New Roman" w:hAnsi="Times New Roman" w:cs="Times New Roman"/>
          <w:color w:val="auto"/>
          <w:vertAlign w:val="superscript"/>
        </w:rPr>
        <w:t>ο</w:t>
      </w:r>
      <w:r w:rsidRPr="006C3424">
        <w:rPr>
          <w:rFonts w:ascii="Times New Roman" w:hAnsi="Times New Roman" w:cs="Times New Roman"/>
          <w:color w:val="auto"/>
        </w:rPr>
        <w:t xml:space="preserve"> : Προσέγγιση </w:t>
      </w:r>
      <w:r w:rsidRPr="006C3424">
        <w:rPr>
          <w:rFonts w:ascii="Times New Roman" w:hAnsi="Times New Roman" w:cs="Times New Roman"/>
          <w:color w:val="auto"/>
          <w:lang w:val="en-US"/>
        </w:rPr>
        <w:t>Ayres</w:t>
      </w:r>
      <w:r w:rsidRPr="006C3424">
        <w:rPr>
          <w:rFonts w:ascii="Times New Roman" w:hAnsi="Times New Roman" w:cs="Times New Roman"/>
          <w:color w:val="auto"/>
        </w:rPr>
        <w:t xml:space="preserve"> ( Αισθητηριακή Ολοκλήρωση-«</w:t>
      </w:r>
      <w:r w:rsidRPr="006C3424">
        <w:rPr>
          <w:rFonts w:ascii="Times New Roman" w:hAnsi="Times New Roman" w:cs="Times New Roman"/>
          <w:color w:val="auto"/>
          <w:lang w:val="en-US"/>
        </w:rPr>
        <w:t>Sensory</w:t>
      </w:r>
      <w:r w:rsidRPr="006C3424">
        <w:rPr>
          <w:rFonts w:ascii="Times New Roman" w:hAnsi="Times New Roman" w:cs="Times New Roman"/>
          <w:color w:val="auto"/>
        </w:rPr>
        <w:t xml:space="preserve"> </w:t>
      </w:r>
      <w:r w:rsidRPr="006C3424">
        <w:rPr>
          <w:rFonts w:ascii="Times New Roman" w:hAnsi="Times New Roman" w:cs="Times New Roman"/>
          <w:color w:val="auto"/>
          <w:lang w:val="en-US"/>
        </w:rPr>
        <w:t>Integration</w:t>
      </w:r>
      <w:r w:rsidRPr="006C3424">
        <w:rPr>
          <w:rFonts w:ascii="Times New Roman" w:hAnsi="Times New Roman" w:cs="Times New Roman"/>
          <w:color w:val="auto"/>
        </w:rPr>
        <w:t>»)</w:t>
      </w:r>
      <w:bookmarkEnd w:id="69"/>
    </w:p>
    <w:p w:rsidR="009A0BD0" w:rsidRDefault="009A0BD0" w:rsidP="009A0BD0">
      <w:pPr>
        <w:spacing w:line="360" w:lineRule="auto"/>
        <w:jc w:val="both"/>
      </w:pPr>
    </w:p>
    <w:p w:rsidR="00D757A5" w:rsidRDefault="00D757A5" w:rsidP="00D757A5">
      <w:pPr>
        <w:pStyle w:val="Heading1"/>
        <w:rPr>
          <w:rFonts w:ascii="Times New Roman" w:hAnsi="Times New Roman" w:cs="Times New Roman"/>
          <w:color w:val="auto"/>
          <w:sz w:val="24"/>
        </w:rPr>
      </w:pPr>
      <w:bookmarkStart w:id="70" w:name="_Toc19895747"/>
      <w:r w:rsidRPr="00D757A5">
        <w:rPr>
          <w:rFonts w:ascii="Times New Roman" w:hAnsi="Times New Roman" w:cs="Times New Roman"/>
          <w:color w:val="auto"/>
          <w:sz w:val="24"/>
        </w:rPr>
        <w:t>8.1 Φιλοσοφία της προσέγγισης</w:t>
      </w:r>
      <w:bookmarkEnd w:id="70"/>
    </w:p>
    <w:p w:rsidR="00D757A5" w:rsidRDefault="00D757A5" w:rsidP="00D757A5"/>
    <w:p w:rsidR="00D757A5" w:rsidRPr="00D27696" w:rsidRDefault="00D757A5" w:rsidP="00BC788C">
      <w:pPr>
        <w:spacing w:line="360" w:lineRule="auto"/>
        <w:jc w:val="both"/>
        <w:rPr>
          <w:rFonts w:ascii="Times New Roman" w:hAnsi="Times New Roman" w:cs="Times New Roman"/>
          <w:sz w:val="24"/>
          <w:szCs w:val="24"/>
        </w:rPr>
      </w:pPr>
      <w:r w:rsidRPr="002E5736">
        <w:rPr>
          <w:rFonts w:ascii="Times New Roman" w:hAnsi="Times New Roman" w:cs="Times New Roman"/>
          <w:sz w:val="24"/>
          <w:szCs w:val="24"/>
        </w:rPr>
        <w:t>Η αισθητηριακή ολοκλήρωση αποτελεί ένα μοντέλο εννοιών το οποίο χρησιμοποιήθηκε για</w:t>
      </w:r>
      <w:r w:rsidR="001D2784">
        <w:rPr>
          <w:noProof/>
        </w:rPr>
        <w:pict>
          <v:shape id="_x0000_s1047" type="#_x0000_t202" style="position:absolute;left:0;text-align:left;margin-left:1.5pt;margin-top:54.75pt;width:160.5pt;height:.05pt;z-index:251710464;mso-position-horizontal-relative:text;mso-position-vertical-relative:text" stroked="f">
            <v:textbox style="mso-next-textbox:#_x0000_s1047;mso-fit-shape-to-text:t" inset="0,0,0,0">
              <w:txbxContent>
                <w:p w:rsidR="001D2784" w:rsidRPr="00A068F1" w:rsidRDefault="001D2784" w:rsidP="00A068F1">
                  <w:pPr>
                    <w:pStyle w:val="Caption"/>
                    <w:rPr>
                      <w:rFonts w:ascii="Times New Roman" w:hAnsi="Times New Roman" w:cs="Times New Roman"/>
                      <w:b w:val="0"/>
                      <w:i/>
                      <w:color w:val="000000" w:themeColor="text1"/>
                      <w:sz w:val="28"/>
                      <w:szCs w:val="24"/>
                    </w:rPr>
                  </w:pPr>
                  <w:r w:rsidRPr="00A068F1">
                    <w:rPr>
                      <w:rFonts w:ascii="Times New Roman" w:hAnsi="Times New Roman" w:cs="Times New Roman"/>
                      <w:b w:val="0"/>
                      <w:i/>
                      <w:color w:val="000000" w:themeColor="text1"/>
                      <w:sz w:val="20"/>
                    </w:rPr>
                    <w:t xml:space="preserve">Εικόνα </w:t>
                  </w:r>
                  <w:r w:rsidRPr="00A068F1">
                    <w:rPr>
                      <w:rFonts w:ascii="Times New Roman" w:hAnsi="Times New Roman" w:cs="Times New Roman"/>
                      <w:b w:val="0"/>
                      <w:i/>
                      <w:color w:val="000000" w:themeColor="text1"/>
                      <w:sz w:val="20"/>
                    </w:rPr>
                    <w:fldChar w:fldCharType="begin"/>
                  </w:r>
                  <w:r w:rsidRPr="00A068F1">
                    <w:rPr>
                      <w:rFonts w:ascii="Times New Roman" w:hAnsi="Times New Roman" w:cs="Times New Roman"/>
                      <w:b w:val="0"/>
                      <w:i/>
                      <w:color w:val="000000" w:themeColor="text1"/>
                      <w:sz w:val="20"/>
                    </w:rPr>
                    <w:instrText xml:space="preserve"> SEQ Εικόνα \* ARABIC </w:instrText>
                  </w:r>
                  <w:r w:rsidRPr="00A068F1">
                    <w:rPr>
                      <w:rFonts w:ascii="Times New Roman" w:hAnsi="Times New Roman" w:cs="Times New Roman"/>
                      <w:b w:val="0"/>
                      <w:i/>
                      <w:color w:val="000000" w:themeColor="text1"/>
                      <w:sz w:val="20"/>
                    </w:rPr>
                    <w:fldChar w:fldCharType="separate"/>
                  </w:r>
                  <w:r>
                    <w:rPr>
                      <w:rFonts w:ascii="Times New Roman" w:hAnsi="Times New Roman" w:cs="Times New Roman"/>
                      <w:b w:val="0"/>
                      <w:i/>
                      <w:noProof/>
                      <w:color w:val="000000" w:themeColor="text1"/>
                      <w:sz w:val="20"/>
                    </w:rPr>
                    <w:t>27</w:t>
                  </w:r>
                  <w:r w:rsidRPr="00A068F1">
                    <w:rPr>
                      <w:rFonts w:ascii="Times New Roman" w:hAnsi="Times New Roman" w:cs="Times New Roman"/>
                      <w:b w:val="0"/>
                      <w:i/>
                      <w:color w:val="000000" w:themeColor="text1"/>
                      <w:sz w:val="20"/>
                    </w:rPr>
                    <w:fldChar w:fldCharType="end"/>
                  </w:r>
                  <w:r w:rsidRPr="00A068F1">
                    <w:rPr>
                      <w:rFonts w:ascii="Times New Roman" w:hAnsi="Times New Roman" w:cs="Times New Roman"/>
                      <w:b w:val="0"/>
                      <w:i/>
                      <w:color w:val="000000" w:themeColor="text1"/>
                      <w:sz w:val="20"/>
                      <w:lang w:val="en-US"/>
                    </w:rPr>
                    <w:t xml:space="preserve"> Jean Ayres</w:t>
                  </w:r>
                </w:p>
              </w:txbxContent>
            </v:textbox>
            <w10:wrap type="square"/>
          </v:shape>
        </w:pict>
      </w:r>
      <w:r w:rsidR="00A068F1">
        <w:rPr>
          <w:rFonts w:ascii="Times New Roman" w:hAnsi="Times New Roman" w:cs="Times New Roman"/>
          <w:noProof/>
          <w:sz w:val="24"/>
          <w:szCs w:val="24"/>
        </w:rPr>
        <w:drawing>
          <wp:anchor distT="0" distB="0" distL="114300" distR="114300" simplePos="0" relativeHeight="251708416" behindDoc="0" locked="0" layoutInCell="1" allowOverlap="1">
            <wp:simplePos x="1095375" y="2714625"/>
            <wp:positionH relativeFrom="margin">
              <wp:align>left</wp:align>
            </wp:positionH>
            <wp:positionV relativeFrom="margin">
              <wp:align>top</wp:align>
            </wp:positionV>
            <wp:extent cx="2038350" cy="2371725"/>
            <wp:effectExtent l="19050" t="0" r="0" b="0"/>
            <wp:wrapSquare wrapText="bothSides"/>
            <wp:docPr id="33" name="32 - Εικόνα" descr="αρχείο λήψη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2).jpg"/>
                    <pic:cNvPicPr/>
                  </pic:nvPicPr>
                  <pic:blipFill>
                    <a:blip r:embed="rId56"/>
                    <a:stretch>
                      <a:fillRect/>
                    </a:stretch>
                  </pic:blipFill>
                  <pic:spPr>
                    <a:xfrm>
                      <a:off x="0" y="0"/>
                      <a:ext cx="2038350" cy="2371725"/>
                    </a:xfrm>
                    <a:prstGeom prst="rect">
                      <a:avLst/>
                    </a:prstGeom>
                    <a:ln>
                      <a:noFill/>
                    </a:ln>
                    <a:effectLst>
                      <a:softEdge rad="112500"/>
                    </a:effectLst>
                  </pic:spPr>
                </pic:pic>
              </a:graphicData>
            </a:graphic>
          </wp:anchor>
        </w:drawing>
      </w:r>
      <w:r w:rsidRPr="002E5736">
        <w:rPr>
          <w:rFonts w:ascii="Times New Roman" w:hAnsi="Times New Roman" w:cs="Times New Roman"/>
          <w:sz w:val="24"/>
          <w:szCs w:val="24"/>
        </w:rPr>
        <w:t xml:space="preserve"> να προσεγγίσει διάφορες νευρολογικές διαταραχές. Εμπνευστής της ιδέας της αισθητηριακής ολοκλήρωσης υπήρξε μια εργοθεραπεύτρια της δεκαετίας του 1960, η </w:t>
      </w:r>
      <w:r>
        <w:rPr>
          <w:rFonts w:ascii="Times New Roman" w:hAnsi="Times New Roman" w:cs="Times New Roman"/>
          <w:sz w:val="24"/>
          <w:szCs w:val="24"/>
        </w:rPr>
        <w:t>Jean</w:t>
      </w:r>
      <w:r w:rsidRPr="002E5736">
        <w:rPr>
          <w:rFonts w:ascii="Times New Roman" w:hAnsi="Times New Roman" w:cs="Times New Roman"/>
          <w:sz w:val="24"/>
          <w:szCs w:val="24"/>
        </w:rPr>
        <w:t xml:space="preserve"> </w:t>
      </w:r>
      <w:r>
        <w:rPr>
          <w:rFonts w:ascii="Times New Roman" w:hAnsi="Times New Roman" w:cs="Times New Roman"/>
          <w:sz w:val="24"/>
          <w:szCs w:val="24"/>
        </w:rPr>
        <w:t>Ayres</w:t>
      </w:r>
      <w:r w:rsidRPr="002E5736">
        <w:rPr>
          <w:rFonts w:ascii="Times New Roman" w:hAnsi="Times New Roman" w:cs="Times New Roman"/>
          <w:sz w:val="24"/>
          <w:szCs w:val="24"/>
        </w:rPr>
        <w:t xml:space="preserve">,η οποία προσπάθησε να εξηγήσει την σημασία της εισροής αισθητικών πληροφοριών στην ανάπτυξη κατάλληλων λειτουργικών συμπεριφορών. Συγκεκριμένα, συνέλαβε την ιδέα ότι </w:t>
      </w:r>
      <w:r w:rsidRPr="00D757A5">
        <w:rPr>
          <w:rFonts w:ascii="Times New Roman" w:hAnsi="Times New Roman" w:cs="Times New Roman"/>
          <w:i/>
          <w:sz w:val="24"/>
          <w:szCs w:val="24"/>
        </w:rPr>
        <w:t>«η μάθηση εξαρτάται από την ικανότητα του ατόμου να προσλαμβάνει, να κατανοεί και να επεξεργάζεται μια αισθητική πληροφορία από την κίνηση και το περιβάλλον και να την ενσωματώνει στο ΚΝΣ για να παράγει και να σχεδιάζει μια οργανωμένη κινητική συμπεριφορά.»</w:t>
      </w:r>
      <w:sdt>
        <w:sdtPr>
          <w:rPr>
            <w:rFonts w:ascii="Times New Roman" w:hAnsi="Times New Roman" w:cs="Times New Roman"/>
            <w:i/>
            <w:sz w:val="24"/>
            <w:szCs w:val="24"/>
          </w:rPr>
          <w:id w:val="727054907"/>
          <w:citation/>
        </w:sdtPr>
        <w:sdtContent>
          <w:r w:rsidR="009B4EDE">
            <w:rPr>
              <w:rFonts w:ascii="Times New Roman" w:hAnsi="Times New Roman" w:cs="Times New Roman"/>
              <w:i/>
              <w:sz w:val="24"/>
              <w:szCs w:val="24"/>
            </w:rPr>
            <w:fldChar w:fldCharType="begin"/>
          </w:r>
          <w:r w:rsidR="00BC788C" w:rsidRPr="00BC788C">
            <w:rPr>
              <w:rFonts w:ascii="Times New Roman" w:hAnsi="Times New Roman" w:cs="Times New Roman"/>
              <w:i/>
              <w:sz w:val="24"/>
              <w:szCs w:val="24"/>
            </w:rPr>
            <w:instrText xml:space="preserve"> </w:instrText>
          </w:r>
          <w:r w:rsidR="00BC788C">
            <w:rPr>
              <w:rFonts w:ascii="Times New Roman" w:hAnsi="Times New Roman" w:cs="Times New Roman"/>
              <w:i/>
              <w:sz w:val="24"/>
              <w:szCs w:val="24"/>
              <w:lang w:val="en-US"/>
            </w:rPr>
            <w:instrText>CITATION</w:instrText>
          </w:r>
          <w:r w:rsidR="00BC788C" w:rsidRPr="00BC788C">
            <w:rPr>
              <w:rFonts w:ascii="Times New Roman" w:hAnsi="Times New Roman" w:cs="Times New Roman"/>
              <w:i/>
              <w:sz w:val="24"/>
              <w:szCs w:val="24"/>
            </w:rPr>
            <w:instrText xml:space="preserve"> </w:instrText>
          </w:r>
          <w:r w:rsidR="00BC788C">
            <w:rPr>
              <w:rFonts w:ascii="Times New Roman" w:hAnsi="Times New Roman" w:cs="Times New Roman"/>
              <w:i/>
              <w:sz w:val="24"/>
              <w:szCs w:val="24"/>
              <w:lang w:val="en-US"/>
            </w:rPr>
            <w:instrText>Bun</w:instrText>
          </w:r>
          <w:r w:rsidR="00BC788C" w:rsidRPr="00BC788C">
            <w:rPr>
              <w:rFonts w:ascii="Times New Roman" w:hAnsi="Times New Roman" w:cs="Times New Roman"/>
              <w:i/>
              <w:sz w:val="24"/>
              <w:szCs w:val="24"/>
            </w:rPr>
            <w:instrText>02 \</w:instrText>
          </w:r>
          <w:r w:rsidR="00BC788C">
            <w:rPr>
              <w:rFonts w:ascii="Times New Roman" w:hAnsi="Times New Roman" w:cs="Times New Roman"/>
              <w:i/>
              <w:sz w:val="24"/>
              <w:szCs w:val="24"/>
              <w:lang w:val="en-US"/>
            </w:rPr>
            <w:instrText>l</w:instrText>
          </w:r>
          <w:r w:rsidR="00BC788C" w:rsidRPr="00BC788C">
            <w:rPr>
              <w:rFonts w:ascii="Times New Roman" w:hAnsi="Times New Roman" w:cs="Times New Roman"/>
              <w:i/>
              <w:sz w:val="24"/>
              <w:szCs w:val="24"/>
            </w:rPr>
            <w:instrText xml:space="preserve"> 1033 </w:instrText>
          </w:r>
          <w:r w:rsidR="009B4EDE">
            <w:rPr>
              <w:rFonts w:ascii="Times New Roman" w:hAnsi="Times New Roman" w:cs="Times New Roman"/>
              <w:i/>
              <w:sz w:val="24"/>
              <w:szCs w:val="24"/>
            </w:rPr>
            <w:fldChar w:fldCharType="separate"/>
          </w:r>
          <w:r w:rsidR="0091169D" w:rsidRPr="0091169D">
            <w:rPr>
              <w:rFonts w:ascii="Times New Roman" w:hAnsi="Times New Roman" w:cs="Times New Roman"/>
              <w:i/>
              <w:noProof/>
              <w:sz w:val="24"/>
              <w:szCs w:val="24"/>
            </w:rPr>
            <w:t xml:space="preserve"> </w:t>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Bundy</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Lane</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Murray</w:t>
          </w:r>
          <w:r w:rsidR="0091169D" w:rsidRPr="0091169D">
            <w:rPr>
              <w:rFonts w:ascii="Times New Roman" w:hAnsi="Times New Roman" w:cs="Times New Roman"/>
              <w:noProof/>
              <w:sz w:val="24"/>
              <w:szCs w:val="24"/>
            </w:rPr>
            <w:t>, 2002)</w:t>
          </w:r>
          <w:r w:rsidR="009B4EDE">
            <w:rPr>
              <w:rFonts w:ascii="Times New Roman" w:hAnsi="Times New Roman" w:cs="Times New Roman"/>
              <w:i/>
              <w:sz w:val="24"/>
              <w:szCs w:val="24"/>
            </w:rPr>
            <w:fldChar w:fldCharType="end"/>
          </w:r>
        </w:sdtContent>
      </w:sdt>
      <w:r w:rsidR="00BC788C" w:rsidRPr="00BC788C">
        <w:rPr>
          <w:rFonts w:ascii="Times New Roman" w:hAnsi="Times New Roman" w:cs="Times New Roman"/>
          <w:i/>
          <w:sz w:val="24"/>
          <w:szCs w:val="24"/>
        </w:rPr>
        <w:t xml:space="preserve"> </w:t>
      </w:r>
      <w:r w:rsidR="00BC788C" w:rsidRPr="002E5736">
        <w:rPr>
          <w:rFonts w:ascii="Times New Roman" w:hAnsi="Times New Roman" w:cs="Times New Roman"/>
          <w:sz w:val="24"/>
          <w:szCs w:val="24"/>
        </w:rPr>
        <w:t>Χάριν της θεμελιώδους πρακτικής αυτής της διεργασίας, είναι πιθανό η προσέγγιση να επηρεάσει μια μεγάλη ποικιλία συναισθηματικών συμπεριφορών και ακαδημαϊκών παραμέτρων. Αν και η θεωρία, αρχικά, σκόπευε να εξηγήσει μαθησιακά προβλήματα που δεν μπορούσαν να ερμηνευτούν σε διακριτές βλάβες του ΚΝΣ ή στην έλλειψη περιφερικής αισθητικότητας, τελικά προσαρμόζεται σε νευρολογικές διαταραχές, όπως η εγκεφαλική παράλυση, το σύνδρομο αναπτυξιακής έλλειψης συντονισμού, τις αντιληπτικοκινητικές διαταραχές, ενώ συνδυάζεται και με τις νευροαναπτυξιακές προσεγγίσεις της φυσικοθεραπείας για την προαγωγή ευχάριστων κινητικών δραστηριοτήτων.</w:t>
      </w:r>
      <w:sdt>
        <w:sdtPr>
          <w:rPr>
            <w:rFonts w:ascii="Times New Roman" w:hAnsi="Times New Roman" w:cs="Times New Roman"/>
            <w:sz w:val="24"/>
            <w:szCs w:val="24"/>
          </w:rPr>
          <w:id w:val="727054908"/>
          <w:citation/>
        </w:sdtPr>
        <w:sdtContent>
          <w:r w:rsidR="009B4EDE">
            <w:rPr>
              <w:rFonts w:ascii="Times New Roman" w:hAnsi="Times New Roman" w:cs="Times New Roman"/>
              <w:sz w:val="24"/>
              <w:szCs w:val="24"/>
            </w:rPr>
            <w:fldChar w:fldCharType="begin"/>
          </w:r>
          <w:r w:rsidR="00BC788C" w:rsidRPr="00BC788C">
            <w:rPr>
              <w:rFonts w:ascii="Times New Roman" w:hAnsi="Times New Roman" w:cs="Times New Roman"/>
              <w:sz w:val="24"/>
              <w:szCs w:val="24"/>
            </w:rPr>
            <w:instrText xml:space="preserve"> </w:instrText>
          </w:r>
          <w:r w:rsidR="00BC788C">
            <w:rPr>
              <w:rFonts w:ascii="Times New Roman" w:hAnsi="Times New Roman" w:cs="Times New Roman"/>
              <w:sz w:val="24"/>
              <w:szCs w:val="24"/>
              <w:lang w:val="en-US"/>
            </w:rPr>
            <w:instrText>CITATION</w:instrText>
          </w:r>
          <w:r w:rsidR="00BC788C" w:rsidRPr="00BC788C">
            <w:rPr>
              <w:rFonts w:ascii="Times New Roman" w:hAnsi="Times New Roman" w:cs="Times New Roman"/>
              <w:sz w:val="24"/>
              <w:szCs w:val="24"/>
            </w:rPr>
            <w:instrText xml:space="preserve"> </w:instrText>
          </w:r>
          <w:r w:rsidR="00BC788C">
            <w:rPr>
              <w:rFonts w:ascii="Times New Roman" w:hAnsi="Times New Roman" w:cs="Times New Roman"/>
              <w:sz w:val="24"/>
              <w:szCs w:val="24"/>
              <w:lang w:val="en-US"/>
            </w:rPr>
            <w:instrText>Lev</w:instrText>
          </w:r>
          <w:r w:rsidR="00BC788C" w:rsidRPr="00BC788C">
            <w:rPr>
              <w:rFonts w:ascii="Times New Roman" w:hAnsi="Times New Roman" w:cs="Times New Roman"/>
              <w:sz w:val="24"/>
              <w:szCs w:val="24"/>
            </w:rPr>
            <w:instrText>10 \</w:instrText>
          </w:r>
          <w:r w:rsidR="00BC788C">
            <w:rPr>
              <w:rFonts w:ascii="Times New Roman" w:hAnsi="Times New Roman" w:cs="Times New Roman"/>
              <w:sz w:val="24"/>
              <w:szCs w:val="24"/>
              <w:lang w:val="en-US"/>
            </w:rPr>
            <w:instrText>t</w:instrText>
          </w:r>
          <w:r w:rsidR="00BC788C" w:rsidRPr="00BC788C">
            <w:rPr>
              <w:rFonts w:ascii="Times New Roman" w:hAnsi="Times New Roman" w:cs="Times New Roman"/>
              <w:sz w:val="24"/>
              <w:szCs w:val="24"/>
            </w:rPr>
            <w:instrText xml:space="preserve">  \</w:instrText>
          </w:r>
          <w:r w:rsidR="00BC788C">
            <w:rPr>
              <w:rFonts w:ascii="Times New Roman" w:hAnsi="Times New Roman" w:cs="Times New Roman"/>
              <w:sz w:val="24"/>
              <w:szCs w:val="24"/>
              <w:lang w:val="en-US"/>
            </w:rPr>
            <w:instrText>l</w:instrText>
          </w:r>
          <w:r w:rsidR="00BC788C" w:rsidRPr="00BC788C">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Levitt</w:t>
          </w:r>
          <w:r w:rsidR="0091169D" w:rsidRPr="0091169D">
            <w:rPr>
              <w:rFonts w:ascii="Times New Roman" w:hAnsi="Times New Roman" w:cs="Times New Roman"/>
              <w:noProof/>
              <w:sz w:val="24"/>
              <w:szCs w:val="24"/>
            </w:rPr>
            <w:t>, 2010)</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727054909"/>
          <w:citation/>
        </w:sdtPr>
        <w:sdtContent>
          <w:r w:rsidR="009B4EDE">
            <w:rPr>
              <w:rFonts w:ascii="Times New Roman" w:hAnsi="Times New Roman" w:cs="Times New Roman"/>
              <w:sz w:val="24"/>
              <w:szCs w:val="24"/>
            </w:rPr>
            <w:fldChar w:fldCharType="begin"/>
          </w:r>
          <w:r w:rsidR="00DC1745" w:rsidRPr="00D27696">
            <w:rPr>
              <w:rFonts w:ascii="Times New Roman" w:hAnsi="Times New Roman" w:cs="Times New Roman"/>
              <w:sz w:val="24"/>
              <w:szCs w:val="24"/>
            </w:rPr>
            <w:instrText xml:space="preserve"> </w:instrText>
          </w:r>
          <w:r w:rsidR="00DC1745">
            <w:rPr>
              <w:rFonts w:ascii="Times New Roman" w:hAnsi="Times New Roman" w:cs="Times New Roman"/>
              <w:sz w:val="24"/>
              <w:szCs w:val="24"/>
              <w:lang w:val="en-US"/>
            </w:rPr>
            <w:instrText>CITATION</w:instrText>
          </w:r>
          <w:r w:rsidR="00DC1745" w:rsidRPr="00D27696">
            <w:rPr>
              <w:rFonts w:ascii="Times New Roman" w:hAnsi="Times New Roman" w:cs="Times New Roman"/>
              <w:sz w:val="24"/>
              <w:szCs w:val="24"/>
            </w:rPr>
            <w:instrText xml:space="preserve"> </w:instrText>
          </w:r>
          <w:r w:rsidR="00DC1745">
            <w:rPr>
              <w:rFonts w:ascii="Times New Roman" w:hAnsi="Times New Roman" w:cs="Times New Roman"/>
              <w:sz w:val="24"/>
              <w:szCs w:val="24"/>
              <w:lang w:val="en-US"/>
            </w:rPr>
            <w:instrText>Scr</w:instrText>
          </w:r>
          <w:r w:rsidR="00DC1745" w:rsidRPr="00D27696">
            <w:rPr>
              <w:rFonts w:ascii="Times New Roman" w:hAnsi="Times New Roman" w:cs="Times New Roman"/>
              <w:sz w:val="24"/>
              <w:szCs w:val="24"/>
            </w:rPr>
            <w:instrText>09 \</w:instrText>
          </w:r>
          <w:r w:rsidR="00DC1745">
            <w:rPr>
              <w:rFonts w:ascii="Times New Roman" w:hAnsi="Times New Roman" w:cs="Times New Roman"/>
              <w:sz w:val="24"/>
              <w:szCs w:val="24"/>
              <w:lang w:val="en-US"/>
            </w:rPr>
            <w:instrText>l</w:instrText>
          </w:r>
          <w:r w:rsidR="00DC1745" w:rsidRPr="00D27696">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Scrutton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Damiano</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Mayston</w:t>
          </w:r>
          <w:r w:rsidR="0091169D" w:rsidRPr="0091169D">
            <w:rPr>
              <w:rFonts w:ascii="Times New Roman" w:hAnsi="Times New Roman" w:cs="Times New Roman"/>
              <w:noProof/>
              <w:sz w:val="24"/>
              <w:szCs w:val="24"/>
            </w:rPr>
            <w:t>, 2009)</w:t>
          </w:r>
          <w:r w:rsidR="009B4EDE">
            <w:rPr>
              <w:rFonts w:ascii="Times New Roman" w:hAnsi="Times New Roman" w:cs="Times New Roman"/>
              <w:sz w:val="24"/>
              <w:szCs w:val="24"/>
            </w:rPr>
            <w:fldChar w:fldCharType="end"/>
          </w:r>
        </w:sdtContent>
      </w:sdt>
    </w:p>
    <w:p w:rsidR="00DC1745" w:rsidRPr="00FB5658" w:rsidRDefault="00DC1745" w:rsidP="00BC788C">
      <w:pPr>
        <w:spacing w:line="360" w:lineRule="auto"/>
        <w:jc w:val="both"/>
        <w:rPr>
          <w:rFonts w:ascii="Times New Roman" w:hAnsi="Times New Roman" w:cs="Times New Roman"/>
          <w:sz w:val="24"/>
          <w:szCs w:val="24"/>
        </w:rPr>
      </w:pPr>
      <w:r w:rsidRPr="002E5736">
        <w:rPr>
          <w:rFonts w:ascii="Times New Roman" w:hAnsi="Times New Roman" w:cs="Times New Roman"/>
          <w:sz w:val="24"/>
          <w:szCs w:val="24"/>
        </w:rPr>
        <w:t xml:space="preserve">Η αισθητηριακή ολοκλήρωση, ως βασική έννοια στην κατανόηση των αισθητηριακών διαταραχών, αποτελεί μια φυσιολογική νευρολογική διαδικασία, η οποία αναφέρεται στον τρόπο με τον οποίο ένας οργανισμός επεξεργάζεται διάφορες πληροφορίες από το περιβάλλον του, με την μορφή αισθητικών ερεθισμάτων (αιθουσαία, ιδιοδεκτικά, οπτικά, ακουστικά, απτικά). Τα αισθητήρια και τα λειτουργικά κινητικά συστήματα είναι ευαίσθητα σε αναπτυξιακές αλλαγές και στους παράγοντες που τις τροποποιούν. Έτσι, μπορούν να είναι απολύτως ακριβή (τα συστήματα) στον προσανατολισμό ενός παιδιού στην κοινωνία ή, ως αποτέλεσμα παρεμβολών κατά την διάρκεια της ανάπτυξης, μπορεί να προκαλέσουν αλλαγές </w:t>
      </w:r>
      <w:r w:rsidRPr="002E5736">
        <w:rPr>
          <w:rFonts w:ascii="Times New Roman" w:hAnsi="Times New Roman" w:cs="Times New Roman"/>
          <w:sz w:val="24"/>
          <w:szCs w:val="24"/>
        </w:rPr>
        <w:lastRenderedPageBreak/>
        <w:t>στον τρόπο με τον οποίο λαμβάνονται τα ερεθίσματα ή στην ποιότητα που αντιδρά σε αυτά. Ένα καλά οργανωμένο αισθητήριο σύστημα θα πρέπει να ενσωματώσει πληροφορίες που προέρχονται από την αφή, την όραση, την ακοή, την ιδιοδεκτικότητα και το αιθουσαίο σύστημα. Επομένως, η δυσλειτουργία της αισθητηριακής ολοκλήρωσης οδηγεί σε ευρεία αναπτυξιακά ελλείματα διαδικασιών κινητικής και γνωστικής μάθησης και συναισθημάτων.</w:t>
      </w:r>
      <w:sdt>
        <w:sdtPr>
          <w:rPr>
            <w:rFonts w:ascii="Times New Roman" w:hAnsi="Times New Roman" w:cs="Times New Roman"/>
            <w:sz w:val="24"/>
            <w:szCs w:val="24"/>
          </w:rPr>
          <w:id w:val="727054910"/>
          <w:citation/>
        </w:sdtPr>
        <w:sdtContent>
          <w:r w:rsidR="009B4EDE">
            <w:rPr>
              <w:rFonts w:ascii="Times New Roman" w:hAnsi="Times New Roman" w:cs="Times New Roman"/>
              <w:sz w:val="24"/>
              <w:szCs w:val="24"/>
            </w:rPr>
            <w:fldChar w:fldCharType="begin"/>
          </w:r>
          <w:r w:rsidRPr="00DC174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DC174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Bor</w:instrText>
          </w:r>
          <w:r w:rsidRPr="00DC1745">
            <w:rPr>
              <w:rFonts w:ascii="Times New Roman" w:hAnsi="Times New Roman" w:cs="Times New Roman"/>
              <w:sz w:val="24"/>
              <w:szCs w:val="24"/>
            </w:rPr>
            <w:instrText>17 \</w:instrText>
          </w:r>
          <w:r>
            <w:rPr>
              <w:rFonts w:ascii="Times New Roman" w:hAnsi="Times New Roman" w:cs="Times New Roman"/>
              <w:sz w:val="24"/>
              <w:szCs w:val="24"/>
              <w:lang w:val="en-US"/>
            </w:rPr>
            <w:instrText>l</w:instrText>
          </w:r>
          <w:r w:rsidRPr="00DC1745">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Borkowska</w:t>
          </w:r>
          <w:r w:rsidR="0091169D" w:rsidRPr="0091169D">
            <w:rPr>
              <w:rFonts w:ascii="Times New Roman" w:hAnsi="Times New Roman" w:cs="Times New Roman"/>
              <w:noProof/>
              <w:sz w:val="24"/>
              <w:szCs w:val="24"/>
            </w:rPr>
            <w:t>, 2017)</w:t>
          </w:r>
          <w:r w:rsidR="009B4EDE">
            <w:rPr>
              <w:rFonts w:ascii="Times New Roman" w:hAnsi="Times New Roman" w:cs="Times New Roman"/>
              <w:sz w:val="24"/>
              <w:szCs w:val="24"/>
            </w:rPr>
            <w:fldChar w:fldCharType="end"/>
          </w:r>
        </w:sdtContent>
      </w:sdt>
      <w:r w:rsidRPr="00DC1745">
        <w:rPr>
          <w:rFonts w:ascii="Times New Roman" w:hAnsi="Times New Roman" w:cs="Times New Roman"/>
          <w:sz w:val="24"/>
          <w:szCs w:val="24"/>
        </w:rPr>
        <w:t xml:space="preserve"> </w:t>
      </w:r>
      <w:r w:rsidRPr="002E5736">
        <w:rPr>
          <w:rFonts w:ascii="Times New Roman" w:hAnsi="Times New Roman" w:cs="Times New Roman"/>
          <w:sz w:val="24"/>
          <w:szCs w:val="24"/>
        </w:rPr>
        <w:t>Τέλος, όπως θα αναφερθεί και παρακάτω στην θεραπεία της εγκεφαλικής παράλυσης, οι αισθητηριακές εισροές είτε γίνονται εστία αποστροφής εξαιτίας της ευαισθησίας που έχουν τα παιδιά σε τέτοιου είδους διεγέρσεις είτε αποζητούνται σε</w:t>
      </w:r>
      <w:r w:rsidRPr="009A3047">
        <w:rPr>
          <w:rFonts w:ascii="Times New Roman" w:hAnsi="Times New Roman" w:cs="Times New Roman"/>
          <w:sz w:val="24"/>
          <w:szCs w:val="24"/>
        </w:rPr>
        <w:t xml:space="preserve"> </w:t>
      </w:r>
      <w:r w:rsidRPr="002E5736">
        <w:rPr>
          <w:rFonts w:ascii="Times New Roman" w:hAnsi="Times New Roman" w:cs="Times New Roman"/>
          <w:sz w:val="24"/>
          <w:szCs w:val="24"/>
        </w:rPr>
        <w:t>περιπτώσεις που αδυνατούν να καταγράψουν τις εισροές.</w:t>
      </w:r>
      <w:sdt>
        <w:sdtPr>
          <w:rPr>
            <w:rFonts w:ascii="Times New Roman" w:hAnsi="Times New Roman" w:cs="Times New Roman"/>
            <w:sz w:val="24"/>
            <w:szCs w:val="24"/>
          </w:rPr>
          <w:id w:val="727054911"/>
          <w:citation/>
        </w:sdtPr>
        <w:sdtContent>
          <w:r w:rsidR="009B4EDE">
            <w:rPr>
              <w:rFonts w:ascii="Times New Roman" w:hAnsi="Times New Roman" w:cs="Times New Roman"/>
              <w:sz w:val="24"/>
              <w:szCs w:val="24"/>
            </w:rPr>
            <w:fldChar w:fldCharType="begin"/>
          </w:r>
          <w:r w:rsidRPr="00DC174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DC1745">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Scr</w:instrText>
          </w:r>
          <w:r w:rsidRPr="00DC1745">
            <w:rPr>
              <w:rFonts w:ascii="Times New Roman" w:hAnsi="Times New Roman" w:cs="Times New Roman"/>
              <w:sz w:val="24"/>
              <w:szCs w:val="24"/>
            </w:rPr>
            <w:instrText>09 \</w:instrText>
          </w:r>
          <w:r>
            <w:rPr>
              <w:rFonts w:ascii="Times New Roman" w:hAnsi="Times New Roman" w:cs="Times New Roman"/>
              <w:sz w:val="24"/>
              <w:szCs w:val="24"/>
              <w:lang w:val="en-US"/>
            </w:rPr>
            <w:instrText>l</w:instrText>
          </w:r>
          <w:r w:rsidRPr="00DC1745">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Scrutton</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Damiano</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Mayston</w:t>
          </w:r>
          <w:r w:rsidR="0091169D" w:rsidRPr="0091169D">
            <w:rPr>
              <w:rFonts w:ascii="Times New Roman" w:hAnsi="Times New Roman" w:cs="Times New Roman"/>
              <w:noProof/>
              <w:sz w:val="24"/>
              <w:szCs w:val="24"/>
            </w:rPr>
            <w:t>, 2009)</w:t>
          </w:r>
          <w:r w:rsidR="009B4EDE">
            <w:rPr>
              <w:rFonts w:ascii="Times New Roman" w:hAnsi="Times New Roman" w:cs="Times New Roman"/>
              <w:sz w:val="24"/>
              <w:szCs w:val="24"/>
            </w:rPr>
            <w:fldChar w:fldCharType="end"/>
          </w:r>
        </w:sdtContent>
      </w:sdt>
    </w:p>
    <w:p w:rsidR="002E43F7" w:rsidRDefault="002E43F7" w:rsidP="002E43F7">
      <w:pPr>
        <w:pStyle w:val="Heading1"/>
        <w:spacing w:line="360" w:lineRule="auto"/>
        <w:rPr>
          <w:rFonts w:ascii="Times New Roman" w:hAnsi="Times New Roman" w:cs="Times New Roman"/>
          <w:color w:val="auto"/>
          <w:sz w:val="24"/>
        </w:rPr>
      </w:pPr>
      <w:bookmarkStart w:id="71" w:name="_Toc19895748"/>
      <w:r w:rsidRPr="00FB5658">
        <w:rPr>
          <w:rFonts w:ascii="Times New Roman" w:hAnsi="Times New Roman" w:cs="Times New Roman"/>
          <w:color w:val="auto"/>
          <w:sz w:val="24"/>
        </w:rPr>
        <w:t xml:space="preserve">8.2 </w:t>
      </w:r>
      <w:r w:rsidRPr="002E43F7">
        <w:rPr>
          <w:rFonts w:ascii="Times New Roman" w:hAnsi="Times New Roman" w:cs="Times New Roman"/>
          <w:color w:val="auto"/>
          <w:sz w:val="24"/>
        </w:rPr>
        <w:t>Ορισμός αισθητηριακής ολοκλήρωσης</w:t>
      </w:r>
      <w:bookmarkEnd w:id="71"/>
    </w:p>
    <w:p w:rsidR="002E43F7" w:rsidRDefault="002E43F7" w:rsidP="002E43F7"/>
    <w:p w:rsidR="00DC1745" w:rsidRDefault="002E43F7" w:rsidP="002E43F7">
      <w:pPr>
        <w:spacing w:line="360" w:lineRule="auto"/>
        <w:jc w:val="both"/>
        <w:rPr>
          <w:rFonts w:ascii="Times New Roman" w:hAnsi="Times New Roman" w:cs="Times New Roman"/>
          <w:sz w:val="24"/>
          <w:szCs w:val="24"/>
        </w:rPr>
      </w:pPr>
      <w:r w:rsidRPr="002E5736">
        <w:rPr>
          <w:rFonts w:ascii="Times New Roman" w:hAnsi="Times New Roman" w:cs="Times New Roman"/>
          <w:sz w:val="24"/>
          <w:szCs w:val="24"/>
        </w:rPr>
        <w:t xml:space="preserve">Η </w:t>
      </w:r>
      <w:r>
        <w:rPr>
          <w:rFonts w:ascii="Times New Roman" w:hAnsi="Times New Roman" w:cs="Times New Roman"/>
          <w:sz w:val="24"/>
          <w:szCs w:val="24"/>
        </w:rPr>
        <w:t>Ayres</w:t>
      </w:r>
      <w:r w:rsidRPr="002E5736">
        <w:rPr>
          <w:rFonts w:ascii="Times New Roman" w:hAnsi="Times New Roman" w:cs="Times New Roman"/>
          <w:sz w:val="24"/>
          <w:szCs w:val="24"/>
        </w:rPr>
        <w:t xml:space="preserve">, το 1979, όρισε για πρώτη φορά την αισθητηριακή ολοκλήρωση ως </w:t>
      </w:r>
      <w:r w:rsidRPr="002E43F7">
        <w:rPr>
          <w:rFonts w:ascii="Times New Roman" w:hAnsi="Times New Roman" w:cs="Times New Roman"/>
          <w:i/>
          <w:sz w:val="24"/>
          <w:szCs w:val="24"/>
        </w:rPr>
        <w:t>«την νευρολογική διαδικασία που οργανώνει την αίσθηση από το σώμα του και από το περιβάλλον και καθιστά δυνατή την σωστή χρήση του σώματος μέσα στο περιβάλλον»</w:t>
      </w:r>
      <w:r>
        <w:rPr>
          <w:rFonts w:ascii="Times New Roman" w:hAnsi="Times New Roman" w:cs="Times New Roman"/>
          <w:i/>
          <w:sz w:val="24"/>
          <w:szCs w:val="24"/>
        </w:rPr>
        <w:t xml:space="preserve"> </w:t>
      </w:r>
      <w:sdt>
        <w:sdtPr>
          <w:rPr>
            <w:rFonts w:ascii="Times New Roman" w:hAnsi="Times New Roman" w:cs="Times New Roman"/>
            <w:i/>
            <w:sz w:val="24"/>
            <w:szCs w:val="24"/>
          </w:rPr>
          <w:id w:val="727054912"/>
          <w:citation/>
        </w:sdtPr>
        <w:sdtContent>
          <w:r w:rsidR="009B4EDE">
            <w:rPr>
              <w:rFonts w:ascii="Times New Roman" w:hAnsi="Times New Roman" w:cs="Times New Roman"/>
              <w:i/>
              <w:sz w:val="24"/>
              <w:szCs w:val="24"/>
            </w:rPr>
            <w:fldChar w:fldCharType="begin"/>
          </w:r>
          <w:r>
            <w:rPr>
              <w:rFonts w:ascii="Times New Roman" w:hAnsi="Times New Roman" w:cs="Times New Roman"/>
              <w:sz w:val="24"/>
              <w:szCs w:val="24"/>
            </w:rPr>
            <w:instrText xml:space="preserve"> CITATION Ayr79 \l 1032 </w:instrText>
          </w:r>
          <w:r w:rsidR="009B4EDE">
            <w:rPr>
              <w:rFonts w:ascii="Times New Roman" w:hAnsi="Times New Roman" w:cs="Times New Roman"/>
              <w:i/>
              <w:sz w:val="24"/>
              <w:szCs w:val="24"/>
            </w:rPr>
            <w:fldChar w:fldCharType="separate"/>
          </w:r>
          <w:r w:rsidR="0091169D" w:rsidRPr="0091169D">
            <w:rPr>
              <w:rFonts w:ascii="Times New Roman" w:hAnsi="Times New Roman" w:cs="Times New Roman"/>
              <w:noProof/>
              <w:sz w:val="24"/>
              <w:szCs w:val="24"/>
            </w:rPr>
            <w:t>(Ayres, Sensory integration and the child, 1979)</w:t>
          </w:r>
          <w:r w:rsidR="009B4EDE">
            <w:rPr>
              <w:rFonts w:ascii="Times New Roman" w:hAnsi="Times New Roman" w:cs="Times New Roman"/>
              <w:i/>
              <w:sz w:val="24"/>
              <w:szCs w:val="24"/>
            </w:rPr>
            <w:fldChar w:fldCharType="end"/>
          </w:r>
        </w:sdtContent>
      </w:sdt>
      <w:r>
        <w:rPr>
          <w:rFonts w:ascii="Times New Roman" w:hAnsi="Times New Roman" w:cs="Times New Roman"/>
          <w:i/>
          <w:sz w:val="24"/>
          <w:szCs w:val="24"/>
        </w:rPr>
        <w:t xml:space="preserve"> </w:t>
      </w:r>
      <w:r w:rsidRPr="002E5736">
        <w:rPr>
          <w:rFonts w:ascii="Times New Roman" w:hAnsi="Times New Roman" w:cs="Times New Roman"/>
          <w:sz w:val="24"/>
          <w:szCs w:val="24"/>
        </w:rPr>
        <w:t>Η γνώση της ανάπτυξης του ανθρώπου αποτελεί σημείο εκκίνησης για την κατανόηση της αισθητηριακής ολοκλήρωσης. Η αισθητηριακή ολοκλήρωση είναι η διαδικασία οργάνωσης των αισθητικών πληροφοριών στον εγκέφαλο για την πρόκληση μιας προσαρμοστικής απάντησης. Μια προσαρμοστική απάντηση</w:t>
      </w:r>
      <w:r>
        <w:rPr>
          <w:rStyle w:val="FootnoteReference"/>
          <w:rFonts w:ascii="Times New Roman" w:hAnsi="Times New Roman" w:cs="Times New Roman"/>
          <w:sz w:val="24"/>
          <w:szCs w:val="24"/>
        </w:rPr>
        <w:footnoteReference w:id="2"/>
      </w:r>
      <w:r w:rsidRPr="002E5736">
        <w:rPr>
          <w:rFonts w:ascii="Times New Roman" w:hAnsi="Times New Roman" w:cs="Times New Roman"/>
          <w:sz w:val="24"/>
          <w:szCs w:val="24"/>
        </w:rPr>
        <w:t xml:space="preserve"> εκλύεται όταν το άτομο ανταπεξέρχεται επιτυχώς σε μια περιβαλλοντική πρόκληση. Το πλαίσιο αναφοράς της αισθητηριακής ολοκλήρωσης απευθύνεται σε καταστάσεις όπου η ελλειπής εξέλιξη του αισθητικού συστήματος παρεμποδίζει το παιδί να παράγει μια κατάλληλη προσαρμοστική απάντηση. Τα αισθητικά συστήματα που είναι σημαντικά στην αισθητηριακή ολοκλήρωση είναι το αιθουσαίο, το σωματοαισθητικό (ιδιοδεκτικό και απτικό σύστημα και το οπτικοακουστικό. Η ανάπτυξη του αθουσαίου και του σωματοαισθητικού είναι θεμελιώδης για την ανάπτυξη των υπολοίπων και για την εμφάνιση κατάλληλων αποκρίσεων.</w:t>
      </w:r>
      <w:sdt>
        <w:sdtPr>
          <w:rPr>
            <w:rFonts w:ascii="Times New Roman" w:hAnsi="Times New Roman" w:cs="Times New Roman"/>
            <w:sz w:val="24"/>
            <w:szCs w:val="24"/>
          </w:rPr>
          <w:id w:val="727054913"/>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Γεω04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(Γεωργιάδου, 2004)</w:t>
          </w:r>
          <w:r w:rsidR="009B4EDE">
            <w:rPr>
              <w:rFonts w:ascii="Times New Roman" w:hAnsi="Times New Roman" w:cs="Times New Roman"/>
              <w:sz w:val="24"/>
              <w:szCs w:val="24"/>
            </w:rPr>
            <w:fldChar w:fldCharType="end"/>
          </w:r>
        </w:sdtContent>
      </w:sdt>
    </w:p>
    <w:p w:rsidR="002E43F7" w:rsidRDefault="002E43F7" w:rsidP="002E43F7">
      <w:pPr>
        <w:spacing w:line="360" w:lineRule="auto"/>
        <w:jc w:val="both"/>
        <w:rPr>
          <w:rFonts w:ascii="Times New Roman" w:hAnsi="Times New Roman" w:cs="Times New Roman"/>
          <w:sz w:val="24"/>
          <w:szCs w:val="24"/>
          <w:lang w:val="en-US"/>
        </w:rPr>
      </w:pPr>
      <w:r w:rsidRPr="002E5736">
        <w:rPr>
          <w:rFonts w:ascii="Times New Roman" w:hAnsi="Times New Roman" w:cs="Times New Roman"/>
          <w:sz w:val="24"/>
          <w:szCs w:val="24"/>
        </w:rPr>
        <w:t xml:space="preserve">Σκοπός της προσέγγισης είναι η διευκόλυνση της ανάπτυξης κατάλληλων προσαρμοστικών απαντήσεων, πράγμα που συμβαίνει με την ολοκλήρωση των αισθητικών συστημάτων. </w:t>
      </w:r>
      <w:r w:rsidRPr="002E5736">
        <w:rPr>
          <w:rFonts w:ascii="Times New Roman" w:hAnsi="Times New Roman" w:cs="Times New Roman"/>
          <w:sz w:val="24"/>
          <w:szCs w:val="24"/>
        </w:rPr>
        <w:lastRenderedPageBreak/>
        <w:t xml:space="preserve">Ωστόσο, στην σημερινή βιβλιογραφία προτείνεται η χρήση του όρου </w:t>
      </w:r>
      <w:r w:rsidRPr="002E43F7">
        <w:rPr>
          <w:rFonts w:ascii="Times New Roman" w:hAnsi="Times New Roman" w:cs="Times New Roman"/>
          <w:i/>
          <w:sz w:val="24"/>
          <w:szCs w:val="24"/>
        </w:rPr>
        <w:t>«αισθητηριακή επεξεργασία»</w:t>
      </w:r>
      <w:r>
        <w:rPr>
          <w:rStyle w:val="FootnoteReference"/>
          <w:rFonts w:ascii="Times New Roman" w:hAnsi="Times New Roman" w:cs="Times New Roman"/>
          <w:sz w:val="24"/>
          <w:szCs w:val="24"/>
        </w:rPr>
        <w:footnoteReference w:id="3"/>
      </w:r>
      <w:r w:rsidRPr="002E5736">
        <w:rPr>
          <w:rFonts w:ascii="Times New Roman" w:hAnsi="Times New Roman" w:cs="Times New Roman"/>
          <w:sz w:val="24"/>
          <w:szCs w:val="24"/>
        </w:rPr>
        <w:t xml:space="preserve"> αντί της «</w:t>
      </w:r>
      <w:r w:rsidRPr="002E43F7">
        <w:rPr>
          <w:rFonts w:ascii="Times New Roman" w:hAnsi="Times New Roman" w:cs="Times New Roman"/>
          <w:i/>
          <w:sz w:val="24"/>
          <w:szCs w:val="24"/>
        </w:rPr>
        <w:t>ολοκλήρωσης</w:t>
      </w:r>
      <w:r w:rsidRPr="002E5736">
        <w:rPr>
          <w:rFonts w:ascii="Times New Roman" w:hAnsi="Times New Roman" w:cs="Times New Roman"/>
          <w:sz w:val="24"/>
          <w:szCs w:val="24"/>
        </w:rPr>
        <w:t>», για τα δυσλειτουργικά πρότυπα της επεξεργασίας των αισθήσεων, που θα αναλυθούν παρακάτω. Οι λόγοι για τους οποίους τονίζεται η χρήση αυτή, είναι η ανάγκη διάκρισης της διαταραχής (</w:t>
      </w:r>
      <w:r>
        <w:rPr>
          <w:rFonts w:ascii="Times New Roman" w:hAnsi="Times New Roman" w:cs="Times New Roman"/>
          <w:sz w:val="24"/>
          <w:szCs w:val="24"/>
        </w:rPr>
        <w:t>SPD</w:t>
      </w:r>
      <w:r w:rsidRPr="002E5736">
        <w:rPr>
          <w:rFonts w:ascii="Times New Roman" w:hAnsi="Times New Roman" w:cs="Times New Roman"/>
          <w:sz w:val="24"/>
          <w:szCs w:val="24"/>
        </w:rPr>
        <w:t>) από την θεωρία (</w:t>
      </w:r>
      <w:r>
        <w:rPr>
          <w:rFonts w:ascii="Times New Roman" w:hAnsi="Times New Roman" w:cs="Times New Roman"/>
          <w:sz w:val="24"/>
          <w:szCs w:val="24"/>
        </w:rPr>
        <w:t>SI</w:t>
      </w:r>
      <w:r w:rsidRPr="002E5736">
        <w:rPr>
          <w:rFonts w:ascii="Times New Roman" w:hAnsi="Times New Roman" w:cs="Times New Roman"/>
          <w:sz w:val="24"/>
          <w:szCs w:val="24"/>
        </w:rPr>
        <w:t>) και την παρέμβαση (</w:t>
      </w:r>
      <w:r>
        <w:rPr>
          <w:rFonts w:ascii="Times New Roman" w:hAnsi="Times New Roman" w:cs="Times New Roman"/>
          <w:sz w:val="24"/>
          <w:szCs w:val="24"/>
        </w:rPr>
        <w:t>OT</w:t>
      </w:r>
      <w:r w:rsidRPr="002E5736">
        <w:rPr>
          <w:rFonts w:ascii="Times New Roman" w:hAnsi="Times New Roman" w:cs="Times New Roman"/>
          <w:sz w:val="24"/>
          <w:szCs w:val="24"/>
        </w:rPr>
        <w:t>-</w:t>
      </w:r>
      <w:r>
        <w:rPr>
          <w:rFonts w:ascii="Times New Roman" w:hAnsi="Times New Roman" w:cs="Times New Roman"/>
          <w:sz w:val="24"/>
          <w:szCs w:val="24"/>
        </w:rPr>
        <w:t>SI</w:t>
      </w:r>
      <w:r w:rsidRPr="002E5736">
        <w:rPr>
          <w:rFonts w:ascii="Times New Roman" w:hAnsi="Times New Roman" w:cs="Times New Roman"/>
          <w:sz w:val="24"/>
          <w:szCs w:val="24"/>
        </w:rPr>
        <w:t>),</w:t>
      </w:r>
      <w:r>
        <w:rPr>
          <w:rFonts w:ascii="Times New Roman" w:hAnsi="Times New Roman" w:cs="Times New Roman"/>
          <w:sz w:val="24"/>
          <w:szCs w:val="24"/>
        </w:rPr>
        <w:t xml:space="preserve"> </w:t>
      </w:r>
      <w:r w:rsidRPr="002E5736">
        <w:rPr>
          <w:rFonts w:ascii="Times New Roman" w:hAnsi="Times New Roman" w:cs="Times New Roman"/>
          <w:sz w:val="24"/>
          <w:szCs w:val="24"/>
        </w:rPr>
        <w:t xml:space="preserve">και η διαφοροποίηση της συμπεριφορικής απόκρισης στην αισθητική εισροή σε καταστάσεις </w:t>
      </w:r>
      <w:r>
        <w:rPr>
          <w:rFonts w:ascii="Times New Roman" w:hAnsi="Times New Roman" w:cs="Times New Roman"/>
          <w:sz w:val="24"/>
          <w:szCs w:val="24"/>
        </w:rPr>
        <w:t>SPD</w:t>
      </w:r>
      <w:r w:rsidRPr="002E5736">
        <w:rPr>
          <w:rFonts w:ascii="Times New Roman" w:hAnsi="Times New Roman" w:cs="Times New Roman"/>
          <w:sz w:val="24"/>
          <w:szCs w:val="24"/>
        </w:rPr>
        <w:t xml:space="preserve"> από την νευροφυσιολογική κυτταρική διαδικασία της αισθητηριακής ολοκλήρωσης.</w:t>
      </w:r>
      <w:sdt>
        <w:sdtPr>
          <w:rPr>
            <w:rFonts w:ascii="Times New Roman" w:hAnsi="Times New Roman" w:cs="Times New Roman"/>
            <w:sz w:val="24"/>
            <w:szCs w:val="24"/>
          </w:rPr>
          <w:id w:val="727054916"/>
          <w:citation/>
        </w:sdtPr>
        <w:sdtContent>
          <w:r w:rsidR="009B4EDE">
            <w:rPr>
              <w:rFonts w:ascii="Times New Roman" w:hAnsi="Times New Roman" w:cs="Times New Roman"/>
              <w:sz w:val="24"/>
              <w:szCs w:val="24"/>
            </w:rPr>
            <w:fldChar w:fldCharType="begin"/>
          </w:r>
          <w:r w:rsidR="006607E6" w:rsidRPr="006607E6">
            <w:rPr>
              <w:rFonts w:ascii="Times New Roman" w:hAnsi="Times New Roman" w:cs="Times New Roman"/>
              <w:sz w:val="24"/>
              <w:szCs w:val="24"/>
            </w:rPr>
            <w:instrText xml:space="preserve"> </w:instrText>
          </w:r>
          <w:r w:rsidR="006607E6">
            <w:rPr>
              <w:rFonts w:ascii="Times New Roman" w:hAnsi="Times New Roman" w:cs="Times New Roman"/>
              <w:sz w:val="24"/>
              <w:szCs w:val="24"/>
              <w:lang w:val="en-US"/>
            </w:rPr>
            <w:instrText>CITATION</w:instrText>
          </w:r>
          <w:r w:rsidR="006607E6" w:rsidRPr="006607E6">
            <w:rPr>
              <w:rFonts w:ascii="Times New Roman" w:hAnsi="Times New Roman" w:cs="Times New Roman"/>
              <w:sz w:val="24"/>
              <w:szCs w:val="24"/>
            </w:rPr>
            <w:instrText xml:space="preserve"> </w:instrText>
          </w:r>
          <w:r w:rsidR="006607E6">
            <w:rPr>
              <w:rFonts w:ascii="Times New Roman" w:hAnsi="Times New Roman" w:cs="Times New Roman"/>
              <w:sz w:val="24"/>
              <w:szCs w:val="24"/>
              <w:lang w:val="en-US"/>
            </w:rPr>
            <w:instrText>Mil</w:instrText>
          </w:r>
          <w:r w:rsidR="006607E6" w:rsidRPr="006607E6">
            <w:rPr>
              <w:rFonts w:ascii="Times New Roman" w:hAnsi="Times New Roman" w:cs="Times New Roman"/>
              <w:sz w:val="24"/>
              <w:szCs w:val="24"/>
            </w:rPr>
            <w:instrText>07 \</w:instrText>
          </w:r>
          <w:r w:rsidR="006607E6">
            <w:rPr>
              <w:rFonts w:ascii="Times New Roman" w:hAnsi="Times New Roman" w:cs="Times New Roman"/>
              <w:sz w:val="24"/>
              <w:szCs w:val="24"/>
              <w:lang w:val="en-US"/>
            </w:rPr>
            <w:instrText>l</w:instrText>
          </w:r>
          <w:r w:rsidR="006607E6" w:rsidRPr="006607E6">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(Miller, Anzalone, Lane, Cermak, &amp; Osten, 2007)</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727054917"/>
          <w:citation/>
        </w:sdtPr>
        <w:sdtContent>
          <w:r w:rsidR="009B4EDE">
            <w:rPr>
              <w:rFonts w:ascii="Times New Roman" w:hAnsi="Times New Roman" w:cs="Times New Roman"/>
              <w:sz w:val="24"/>
              <w:szCs w:val="24"/>
            </w:rPr>
            <w:fldChar w:fldCharType="begin"/>
          </w:r>
          <w:r w:rsidR="006607E6">
            <w:rPr>
              <w:rFonts w:ascii="Times New Roman" w:hAnsi="Times New Roman" w:cs="Times New Roman"/>
              <w:sz w:val="24"/>
              <w:szCs w:val="24"/>
              <w:lang w:val="en-US"/>
            </w:rPr>
            <w:instrText xml:space="preserve"> CITATION Smi07 \l 1033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lang w:val="en-US"/>
            </w:rPr>
            <w:t xml:space="preserve"> </w:t>
          </w:r>
          <w:r w:rsidR="0091169D" w:rsidRPr="0091169D">
            <w:rPr>
              <w:rFonts w:ascii="Times New Roman" w:hAnsi="Times New Roman" w:cs="Times New Roman"/>
              <w:noProof/>
              <w:sz w:val="24"/>
              <w:szCs w:val="24"/>
              <w:lang w:val="en-US"/>
            </w:rPr>
            <w:t>(Smith Roley, Mailloux, Miller-Kuhaneck, &amp; Glennon, 2007)</w:t>
          </w:r>
          <w:r w:rsidR="009B4EDE">
            <w:rPr>
              <w:rFonts w:ascii="Times New Roman" w:hAnsi="Times New Roman" w:cs="Times New Roman"/>
              <w:sz w:val="24"/>
              <w:szCs w:val="24"/>
            </w:rPr>
            <w:fldChar w:fldCharType="end"/>
          </w:r>
        </w:sdtContent>
      </w:sdt>
    </w:p>
    <w:p w:rsidR="00BB41DA" w:rsidRPr="00FB5658" w:rsidRDefault="00BB41DA" w:rsidP="00BB41DA">
      <w:pPr>
        <w:pStyle w:val="Heading1"/>
        <w:rPr>
          <w:rFonts w:ascii="Times New Roman" w:hAnsi="Times New Roman" w:cs="Times New Roman"/>
          <w:color w:val="auto"/>
          <w:sz w:val="24"/>
        </w:rPr>
      </w:pPr>
      <w:bookmarkStart w:id="72" w:name="_Toc19895749"/>
      <w:r w:rsidRPr="00FB5658">
        <w:rPr>
          <w:rFonts w:ascii="Times New Roman" w:hAnsi="Times New Roman" w:cs="Times New Roman"/>
          <w:color w:val="auto"/>
          <w:sz w:val="24"/>
        </w:rPr>
        <w:t xml:space="preserve">8.3 </w:t>
      </w:r>
      <w:r w:rsidRPr="00BB41DA">
        <w:rPr>
          <w:rFonts w:ascii="Times New Roman" w:hAnsi="Times New Roman" w:cs="Times New Roman"/>
          <w:color w:val="auto"/>
          <w:sz w:val="24"/>
        </w:rPr>
        <w:t xml:space="preserve">Επιδημιολογικά χαρακτηριστικά </w:t>
      </w:r>
      <w:r w:rsidRPr="00BB41DA">
        <w:rPr>
          <w:rFonts w:ascii="Times New Roman" w:hAnsi="Times New Roman" w:cs="Times New Roman"/>
          <w:color w:val="auto"/>
          <w:sz w:val="24"/>
          <w:lang w:val="en-US"/>
        </w:rPr>
        <w:t>SPD</w:t>
      </w:r>
      <w:bookmarkEnd w:id="72"/>
    </w:p>
    <w:p w:rsidR="00BB41DA" w:rsidRPr="00FB5658" w:rsidRDefault="00BB41DA" w:rsidP="00BB41DA"/>
    <w:p w:rsidR="00BB41DA" w:rsidRDefault="00BB41DA" w:rsidP="00BB41DA">
      <w:pPr>
        <w:spacing w:line="360" w:lineRule="auto"/>
        <w:jc w:val="both"/>
        <w:rPr>
          <w:rFonts w:ascii="Times New Roman" w:hAnsi="Times New Roman" w:cs="Times New Roman"/>
          <w:sz w:val="24"/>
          <w:szCs w:val="24"/>
          <w:lang w:val="en-US"/>
        </w:rPr>
      </w:pPr>
      <w:r w:rsidRPr="002E5736">
        <w:rPr>
          <w:rFonts w:ascii="Times New Roman" w:hAnsi="Times New Roman" w:cs="Times New Roman"/>
          <w:sz w:val="24"/>
          <w:szCs w:val="24"/>
        </w:rPr>
        <w:t>Η διαταραχή της αισθητηριακής ολοκλήρωσης υπάρχει σε ποσοστό 5 – 15% σε παιδιά που δεν πάσχουν από κάποια αναπηρία, ενώ για παιδιά που τοποθετούνται σε αναπηρικές ομάδες πληθυσμού, το ποσοστό ανέρχεται στο 40-48%. Οι κινητικές διαταραχές συχνά συνοδεύονται από διαταραχές της αίσθησης, της αντίληψης, της γνώσης, της επικοινωνίας και της συμπεριφοράς σε παιδιά με εγκεφαλική παράλυση. Σημαντικός καθοριστικός παράγοντας των αισθητικών ελλειμάτων είναι η αλλοιώσεις της λευκής ουσίας, που είναι παρούσες στο 45% των παιδιών με εγκεφαλική παράλυση.</w:t>
      </w:r>
      <w:r w:rsidR="00BE7AD9" w:rsidRPr="00BE7AD9">
        <w:rPr>
          <w:rFonts w:ascii="Times New Roman" w:hAnsi="Times New Roman" w:cs="Times New Roman"/>
          <w:sz w:val="24"/>
          <w:szCs w:val="24"/>
        </w:rPr>
        <w:t xml:space="preserve"> </w:t>
      </w:r>
      <w:sdt>
        <w:sdtPr>
          <w:rPr>
            <w:rFonts w:ascii="Times New Roman" w:hAnsi="Times New Roman" w:cs="Times New Roman"/>
            <w:sz w:val="24"/>
            <w:szCs w:val="24"/>
          </w:rPr>
          <w:id w:val="727054918"/>
          <w:citation/>
        </w:sdtPr>
        <w:sdtContent>
          <w:r w:rsidR="009B4EDE">
            <w:rPr>
              <w:rFonts w:ascii="Times New Roman" w:hAnsi="Times New Roman" w:cs="Times New Roman"/>
              <w:sz w:val="24"/>
              <w:szCs w:val="24"/>
            </w:rPr>
            <w:fldChar w:fldCharType="begin"/>
          </w:r>
          <w:r w:rsidR="00BE7AD9" w:rsidRPr="00FB5658">
            <w:rPr>
              <w:rFonts w:ascii="Times New Roman" w:hAnsi="Times New Roman" w:cs="Times New Roman"/>
              <w:sz w:val="24"/>
              <w:szCs w:val="24"/>
            </w:rPr>
            <w:instrText xml:space="preserve"> </w:instrText>
          </w:r>
          <w:r w:rsidR="00BE7AD9">
            <w:rPr>
              <w:rFonts w:ascii="Times New Roman" w:hAnsi="Times New Roman" w:cs="Times New Roman"/>
              <w:sz w:val="24"/>
              <w:szCs w:val="24"/>
              <w:lang w:val="en-US"/>
            </w:rPr>
            <w:instrText>CITATION</w:instrText>
          </w:r>
          <w:r w:rsidR="00BE7AD9" w:rsidRPr="00FB5658">
            <w:rPr>
              <w:rFonts w:ascii="Times New Roman" w:hAnsi="Times New Roman" w:cs="Times New Roman"/>
              <w:sz w:val="24"/>
              <w:szCs w:val="24"/>
            </w:rPr>
            <w:instrText xml:space="preserve"> </w:instrText>
          </w:r>
          <w:r w:rsidR="00BE7AD9">
            <w:rPr>
              <w:rFonts w:ascii="Times New Roman" w:hAnsi="Times New Roman" w:cs="Times New Roman"/>
              <w:sz w:val="24"/>
              <w:szCs w:val="24"/>
              <w:lang w:val="en-US"/>
            </w:rPr>
            <w:instrText>Pav</w:instrText>
          </w:r>
          <w:r w:rsidR="00BE7AD9" w:rsidRPr="00FB5658">
            <w:rPr>
              <w:rFonts w:ascii="Times New Roman" w:hAnsi="Times New Roman" w:cs="Times New Roman"/>
              <w:sz w:val="24"/>
              <w:szCs w:val="24"/>
            </w:rPr>
            <w:instrText>17 \</w:instrText>
          </w:r>
          <w:r w:rsidR="00BE7AD9">
            <w:rPr>
              <w:rFonts w:ascii="Times New Roman" w:hAnsi="Times New Roman" w:cs="Times New Roman"/>
              <w:sz w:val="24"/>
              <w:szCs w:val="24"/>
              <w:lang w:val="en-US"/>
            </w:rPr>
            <w:instrText>l</w:instrText>
          </w:r>
          <w:r w:rsidR="00BE7AD9" w:rsidRPr="00FB5658">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lang w:val="en-US"/>
            </w:rPr>
            <w:t>(Pavão &amp; Rocha, 2017)</w:t>
          </w:r>
          <w:r w:rsidR="009B4EDE">
            <w:rPr>
              <w:rFonts w:ascii="Times New Roman" w:hAnsi="Times New Roman" w:cs="Times New Roman"/>
              <w:sz w:val="24"/>
              <w:szCs w:val="24"/>
            </w:rPr>
            <w:fldChar w:fldCharType="end"/>
          </w:r>
        </w:sdtContent>
      </w:sdt>
    </w:p>
    <w:p w:rsidR="00BE7AD9" w:rsidRDefault="00BE7AD9" w:rsidP="00BE7AD9">
      <w:pPr>
        <w:pStyle w:val="Heading1"/>
        <w:rPr>
          <w:rFonts w:ascii="Times New Roman" w:hAnsi="Times New Roman" w:cs="Times New Roman"/>
          <w:color w:val="auto"/>
          <w:sz w:val="24"/>
        </w:rPr>
      </w:pPr>
      <w:bookmarkStart w:id="73" w:name="_Toc19895750"/>
      <w:r w:rsidRPr="00BE7AD9">
        <w:rPr>
          <w:rFonts w:ascii="Times New Roman" w:hAnsi="Times New Roman" w:cs="Times New Roman"/>
          <w:color w:val="auto"/>
          <w:sz w:val="24"/>
          <w:lang w:val="en-US"/>
        </w:rPr>
        <w:t xml:space="preserve">8.4 </w:t>
      </w:r>
      <w:r w:rsidRPr="00BE7AD9">
        <w:rPr>
          <w:rFonts w:ascii="Times New Roman" w:hAnsi="Times New Roman" w:cs="Times New Roman"/>
          <w:color w:val="auto"/>
          <w:sz w:val="24"/>
        </w:rPr>
        <w:t>Υποθέσεις Αισθητηριακής Ολοκλήρωσης</w:t>
      </w:r>
      <w:bookmarkEnd w:id="73"/>
    </w:p>
    <w:p w:rsidR="00BE7AD9" w:rsidRDefault="00BE7AD9" w:rsidP="00BE7AD9"/>
    <w:p w:rsidR="00BE7AD9" w:rsidRPr="002E5736" w:rsidRDefault="00BE7AD9" w:rsidP="00BE7AD9">
      <w:pPr>
        <w:pStyle w:val="ListParagraph"/>
        <w:numPr>
          <w:ilvl w:val="0"/>
          <w:numId w:val="35"/>
        </w:numPr>
        <w:spacing w:after="0" w:line="360" w:lineRule="auto"/>
        <w:jc w:val="both"/>
        <w:rPr>
          <w:rFonts w:ascii="Times New Roman" w:hAnsi="Times New Roman" w:cs="Times New Roman"/>
          <w:sz w:val="24"/>
          <w:szCs w:val="24"/>
        </w:rPr>
      </w:pPr>
      <w:r w:rsidRPr="002E5736">
        <w:rPr>
          <w:rFonts w:ascii="Times New Roman" w:hAnsi="Times New Roman" w:cs="Times New Roman"/>
          <w:sz w:val="24"/>
          <w:szCs w:val="24"/>
        </w:rPr>
        <w:t xml:space="preserve">«Ο εγκέφαλος λειτουργεί ως ένα ολοκληρωμένο σύνολο»: το ιεραρχικό μοντέλο της προσέγγισης είναι θεμελιώδους σημασίας για την μάθηση. Η </w:t>
      </w:r>
      <w:r>
        <w:rPr>
          <w:rFonts w:ascii="Times New Roman" w:hAnsi="Times New Roman" w:cs="Times New Roman"/>
          <w:sz w:val="24"/>
          <w:szCs w:val="24"/>
        </w:rPr>
        <w:t>Ayres</w:t>
      </w:r>
      <w:r w:rsidRPr="002E5736">
        <w:rPr>
          <w:rFonts w:ascii="Times New Roman" w:hAnsi="Times New Roman" w:cs="Times New Roman"/>
          <w:sz w:val="24"/>
          <w:szCs w:val="24"/>
        </w:rPr>
        <w:t xml:space="preserve"> πίστευε ότι οι λειτουργίες ολοκλήρωσης των ανώτερων κέντρων εξελίσσονται και εξαρτώνται από της ακεραιότητα των κατώτερων δομών. Ο εγκέφαλος λειτουργεί στο σύνολο του με ολοκληρωμένα επίπεδα λειτουργίας που αλληλοεξαρτώνται και εν τούτοις αντικατοπτρίζουν τον ανερχόμενο έλεγχο και την εξειδίκευση. Τα κατώτερα υποφλοιώδη κέντρα του εγκεφάλου είναι υπεύθυνα για το «φιλτράρισμα» των αισθητηριακών πληροφορίων πριν τις αναθέσουν προς τον εγκεφαλικό φλοιό. Εκεί γίνεται η ακριβής ανάλυση των πληροφοριών ενώ είναι υπεύθυνος για την αντίληψη, την λογική, την γλώσσα και την μάθηση. Το στέλεχος και ο θάλαμος του ΚΝΣ  αποτελούν σημαντικές πτυχές της αισθητηριακής ολοκλήρωσης. Οι αιθουσαίες και οι σωματοαισθητικές (αφής </w:t>
      </w:r>
      <w:r w:rsidRPr="002E5736">
        <w:rPr>
          <w:rFonts w:ascii="Times New Roman" w:hAnsi="Times New Roman" w:cs="Times New Roman"/>
          <w:sz w:val="24"/>
          <w:szCs w:val="24"/>
        </w:rPr>
        <w:lastRenderedPageBreak/>
        <w:t>και ιδιοδεκτικότητας) πληροφορίες λαμβάνουν επεξεργασία στο εγκεφαλικό στέλεχος και τον θάλαμο αντίστοιχα. Έτσι, η θεωρία υποθέτει ότι η αυξημένη αποτελεσματικότητα στο εγκεφαλικό στέλεχος και τον θάλαμο (κατώτερες δομές) αυξάνει και την λειτουργία των ανώτερων κέντρων του εγκεφάλου για την μάθηση και την συμπεριφορά. Η αλληλεπίδραση των φλοιωδών και υποφλοιωδών δομώ συμβάλλουν στην αισθητηριακή ολοκλήρωση.</w:t>
      </w:r>
    </w:p>
    <w:p w:rsidR="00BE7AD9" w:rsidRPr="002E5736" w:rsidRDefault="00BE7AD9" w:rsidP="00BE7AD9">
      <w:pPr>
        <w:pStyle w:val="ListParagraph"/>
        <w:numPr>
          <w:ilvl w:val="0"/>
          <w:numId w:val="35"/>
        </w:numPr>
        <w:spacing w:after="0" w:line="360" w:lineRule="auto"/>
        <w:jc w:val="both"/>
        <w:rPr>
          <w:rFonts w:ascii="Times New Roman" w:hAnsi="Times New Roman" w:cs="Times New Roman"/>
          <w:sz w:val="24"/>
          <w:szCs w:val="24"/>
        </w:rPr>
      </w:pPr>
      <w:r w:rsidRPr="002E5736">
        <w:rPr>
          <w:rFonts w:ascii="Times New Roman" w:hAnsi="Times New Roman" w:cs="Times New Roman"/>
          <w:sz w:val="24"/>
          <w:szCs w:val="24"/>
        </w:rPr>
        <w:t xml:space="preserve">Πλαστικότητα του κεντρικού νευρικού συστήματος: Η </w:t>
      </w:r>
      <w:r>
        <w:rPr>
          <w:rFonts w:ascii="Times New Roman" w:hAnsi="Times New Roman" w:cs="Times New Roman"/>
          <w:sz w:val="24"/>
          <w:szCs w:val="24"/>
        </w:rPr>
        <w:t>Ayres</w:t>
      </w:r>
      <w:r w:rsidRPr="002E5736">
        <w:rPr>
          <w:rFonts w:ascii="Times New Roman" w:hAnsi="Times New Roman" w:cs="Times New Roman"/>
          <w:sz w:val="24"/>
          <w:szCs w:val="24"/>
        </w:rPr>
        <w:t xml:space="preserve"> υποθέτει ότι υπάρχει πιθανότητα για διόρθωση σε συστήματα του εγκεφάλου που επιδρούν στην λειτουργικότητα του διαταραγμένου ατόμου. Ως εκ τούτου, η αλλαγές στον εγκέφαλο αποτελούν βασική αρχή θεραπείας μέσω της βελτίωσης της αποτελεσματικότητας με την οποία το νευρικό σύστημα ερμηνεύει και χρησιμοποιεί τις αισθητηριακές πληροφορίες. </w:t>
      </w:r>
    </w:p>
    <w:p w:rsidR="00BE7AD9" w:rsidRPr="002E5736" w:rsidRDefault="00BE7AD9" w:rsidP="00BE7AD9">
      <w:pPr>
        <w:pStyle w:val="ListParagraph"/>
        <w:numPr>
          <w:ilvl w:val="0"/>
          <w:numId w:val="35"/>
        </w:numPr>
        <w:spacing w:after="0" w:line="360" w:lineRule="auto"/>
        <w:jc w:val="both"/>
        <w:rPr>
          <w:rFonts w:ascii="Times New Roman" w:hAnsi="Times New Roman" w:cs="Times New Roman"/>
          <w:sz w:val="24"/>
          <w:szCs w:val="24"/>
        </w:rPr>
      </w:pPr>
      <w:r w:rsidRPr="002E5736">
        <w:rPr>
          <w:rFonts w:ascii="Times New Roman" w:hAnsi="Times New Roman" w:cs="Times New Roman"/>
          <w:sz w:val="24"/>
          <w:szCs w:val="24"/>
        </w:rPr>
        <w:t>Αναπτυξιακή συνεχής διαδικασία: Ο εγκέφαλος είναι ανώριμος κατά την γέννηση και δυσλειτουργικός σε άτομα με μαθησιακές δυσκολίες. Η αισθητηριακή ολοκλήρωση βασίζεται στην κατανόηση της φυσιολογικής σειράς της ανθρώπινης ανάπτυξης καθώς και στην γνώση των κατάλληλων προσαρμοστικών απαντήσεων για κάθε ηλικιακό επίπεδο. Στόχος της θεραπείας είναι η διέγερση ορισμένων υποφλοιωδών επιπέδων του εγκεφάλου για να επιτραπεί η ωρίμανση και έτσι ο εγκέφαλος να λειτουργήσει φυσιολογικά.</w:t>
      </w:r>
    </w:p>
    <w:p w:rsidR="00BE7AD9" w:rsidRPr="002E5736" w:rsidRDefault="00BE7AD9" w:rsidP="00BE7AD9">
      <w:pPr>
        <w:pStyle w:val="ListParagraph"/>
        <w:numPr>
          <w:ilvl w:val="0"/>
          <w:numId w:val="35"/>
        </w:numPr>
        <w:spacing w:after="0" w:line="360" w:lineRule="auto"/>
        <w:jc w:val="both"/>
        <w:rPr>
          <w:rFonts w:ascii="Times New Roman" w:hAnsi="Times New Roman" w:cs="Times New Roman"/>
          <w:sz w:val="24"/>
          <w:szCs w:val="24"/>
        </w:rPr>
      </w:pPr>
      <w:r w:rsidRPr="002E5736">
        <w:rPr>
          <w:rFonts w:ascii="Times New Roman" w:hAnsi="Times New Roman" w:cs="Times New Roman"/>
          <w:sz w:val="24"/>
          <w:szCs w:val="24"/>
        </w:rPr>
        <w:t>«Οι προσαρμοζόμενες αλληλεπιδράσεις είναι κρίσιμες ως προς την αισθητηριακή ολοκλήρωση». Οι προσαρμοστικές απαντήσεις προάγουν την αισθητηριακή ολοκλήρωση και η ικανότητα το άτομο να συμβάλλει σε μια προσαρμοστική απάντηση αντανακλά, επίσης, την αισθητηριακή ολοκλήρωση. Η απάντηση είναι ενεργητική, σκόπιμη και ακριβής στα εξωτερικά ερεθίσματα.</w:t>
      </w:r>
    </w:p>
    <w:p w:rsidR="00BE7AD9" w:rsidRDefault="00BE7AD9" w:rsidP="00BE7AD9">
      <w:pPr>
        <w:pStyle w:val="ListParagraph"/>
        <w:numPr>
          <w:ilvl w:val="0"/>
          <w:numId w:val="35"/>
        </w:numPr>
        <w:spacing w:after="0" w:line="360" w:lineRule="auto"/>
        <w:jc w:val="both"/>
        <w:rPr>
          <w:rFonts w:ascii="Times New Roman" w:hAnsi="Times New Roman" w:cs="Times New Roman"/>
          <w:sz w:val="24"/>
          <w:szCs w:val="24"/>
        </w:rPr>
      </w:pPr>
      <w:r w:rsidRPr="002E5736">
        <w:rPr>
          <w:rFonts w:ascii="Times New Roman" w:hAnsi="Times New Roman" w:cs="Times New Roman"/>
          <w:sz w:val="24"/>
          <w:szCs w:val="24"/>
        </w:rPr>
        <w:t>«Οι άνθρωποι έχουν ένα εσωτερικό κίνητρο για την ανάπτυξη της αισθητηριακής ολοκλήρωσης μέσω της συμμετοχής σε αισθητικοκινητικές δραστηριότητες»: Το παιδί ανακαλύπτει δραστηριότητες μέσα από την εσωτερική ανάγκη και το κίνητρο που έχει για αυτοεξυπηρέτηση. Όταν είναι εμφανής μια αισθητηριακή δυσλειτουργία, η ενεργητική συμμετοχή του παιδιού για να δοκιμάσει νέες εμπειρίες ή να αντιμετωπίσει νέες προκλήσεις χάνεται εξαιτίας της έλλειψης εσωτερικού κινήτρου. Η παρέμβαση οδηγεί σε ισχυρότερα κίνητρα για εμπειρίες που ενισχύου με την σειρά τους την αισθητηριακή ολοκλήρωση.</w:t>
      </w:r>
      <w:r w:rsidRPr="00715623">
        <w:rPr>
          <w:rFonts w:ascii="Times New Roman" w:hAnsi="Times New Roman" w:cs="Times New Roman"/>
          <w:sz w:val="24"/>
          <w:szCs w:val="24"/>
        </w:rPr>
        <w:t xml:space="preserve"> </w:t>
      </w:r>
    </w:p>
    <w:p w:rsidR="00BE7AD9" w:rsidRPr="00BE7AD9" w:rsidRDefault="00BE7AD9" w:rsidP="00BE7AD9">
      <w:pPr>
        <w:pStyle w:val="ListParagraph"/>
        <w:numPr>
          <w:ilvl w:val="0"/>
          <w:numId w:val="35"/>
        </w:numPr>
        <w:spacing w:line="360" w:lineRule="auto"/>
        <w:jc w:val="both"/>
      </w:pPr>
      <w:r w:rsidRPr="00BE7AD9">
        <w:rPr>
          <w:rFonts w:ascii="Times New Roman" w:hAnsi="Times New Roman" w:cs="Times New Roman"/>
          <w:sz w:val="24"/>
          <w:szCs w:val="24"/>
        </w:rPr>
        <w:t xml:space="preserve">«Τα αισθητήρια συστήματα δεν αναπτύσσονται ανεξάρτητα το ένα από το άλλο»: Συγκεκριμένα, η οπτικοακουστική επεξεργασία εξαρτάται από τις θεμελιώδεις αισθήσεις του σώματος. Η θεραπευτική παρέμβαση αποτελεί μια πολυαισθητική αντίληψη για την επίδραση στην μάθηση και την συμπεριφορά του ατόμου. Ένα ερέθισμα διευκολύνει ή </w:t>
      </w:r>
      <w:r w:rsidRPr="00BE7AD9">
        <w:rPr>
          <w:rFonts w:ascii="Times New Roman" w:hAnsi="Times New Roman" w:cs="Times New Roman"/>
          <w:sz w:val="24"/>
          <w:szCs w:val="24"/>
        </w:rPr>
        <w:lastRenderedPageBreak/>
        <w:t>αναστέλλει ένα συγκεκριμένο αισθητικό σύστημα. Η υπόθεση αναφέρει ότι η διευκόλυνση του συστήματος επηρεάζει και άλλα συστήματα, και κατ’ επέκταση όλο τον οργανισμό. Έτσι, η παρέμβαση του θεραπευτή σε ένα συγκεκριμένο δυσλειτουργικό σύστημα μπορεί να επιτευχθεί μέσω της διευκόλυνσης σε ένα άλλο.</w:t>
      </w:r>
      <w:sdt>
        <w:sdtPr>
          <w:rPr>
            <w:rFonts w:ascii="Times New Roman" w:hAnsi="Times New Roman" w:cs="Times New Roman"/>
            <w:sz w:val="24"/>
            <w:szCs w:val="24"/>
          </w:rPr>
          <w:id w:val="727054919"/>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Bun02 \l 1032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rPr>
            <w:t>(Bundy, Lane, &amp; Murray, 2002)</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727054920"/>
          <w:citation/>
        </w:sdtPr>
        <w:sdtContent>
          <w:r w:rsidR="009B4EDE">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Mau99 \l 1033 </w:instrText>
          </w:r>
          <w:r w:rsidR="009B4EDE">
            <w:rPr>
              <w:rFonts w:ascii="Times New Roman" w:hAnsi="Times New Roman" w:cs="Times New Roman"/>
              <w:sz w:val="24"/>
              <w:szCs w:val="24"/>
            </w:rPr>
            <w:fldChar w:fldCharType="separate"/>
          </w:r>
          <w:r w:rsidR="0091169D">
            <w:rPr>
              <w:rFonts w:ascii="Times New Roman" w:hAnsi="Times New Roman" w:cs="Times New Roman"/>
              <w:noProof/>
              <w:sz w:val="24"/>
              <w:szCs w:val="24"/>
              <w:lang w:val="en-US"/>
            </w:rPr>
            <w:t xml:space="preserve"> </w:t>
          </w:r>
          <w:r w:rsidR="0091169D" w:rsidRPr="0091169D">
            <w:rPr>
              <w:rFonts w:ascii="Times New Roman" w:hAnsi="Times New Roman" w:cs="Times New Roman"/>
              <w:noProof/>
              <w:sz w:val="24"/>
              <w:szCs w:val="24"/>
              <w:lang w:val="en-US"/>
            </w:rPr>
            <w:t>(Mauer, 1999)</w:t>
          </w:r>
          <w:r w:rsidR="009B4EDE">
            <w:rPr>
              <w:rFonts w:ascii="Times New Roman" w:hAnsi="Times New Roman" w:cs="Times New Roman"/>
              <w:sz w:val="24"/>
              <w:szCs w:val="24"/>
            </w:rPr>
            <w:fldChar w:fldCharType="end"/>
          </w:r>
        </w:sdtContent>
      </w:sdt>
    </w:p>
    <w:p w:rsidR="00BE7AD9" w:rsidRDefault="00BE7AD9" w:rsidP="00BE7AD9">
      <w:pPr>
        <w:spacing w:line="360" w:lineRule="auto"/>
        <w:jc w:val="both"/>
        <w:rPr>
          <w:lang w:val="en-US"/>
        </w:rPr>
      </w:pPr>
    </w:p>
    <w:p w:rsidR="00BE7AD9" w:rsidRPr="00BE7AD9" w:rsidRDefault="00BE7AD9" w:rsidP="00BE7AD9">
      <w:pPr>
        <w:pStyle w:val="Heading1"/>
        <w:numPr>
          <w:ilvl w:val="1"/>
          <w:numId w:val="23"/>
        </w:numPr>
        <w:rPr>
          <w:rFonts w:ascii="Times New Roman" w:hAnsi="Times New Roman" w:cs="Times New Roman"/>
          <w:color w:val="auto"/>
          <w:sz w:val="24"/>
        </w:rPr>
      </w:pPr>
      <w:bookmarkStart w:id="74" w:name="_Toc19895751"/>
      <w:r w:rsidRPr="00BE7AD9">
        <w:rPr>
          <w:rFonts w:ascii="Times New Roman" w:hAnsi="Times New Roman" w:cs="Times New Roman"/>
          <w:color w:val="auto"/>
          <w:sz w:val="24"/>
        </w:rPr>
        <w:t>Κεντρικές έννοιες στην προσέγγιση της αισθητηριακής ολοκλήρωσης της Ayres</w:t>
      </w:r>
      <w:bookmarkEnd w:id="74"/>
    </w:p>
    <w:p w:rsidR="00BE7AD9" w:rsidRPr="00FB5658" w:rsidRDefault="00BE7AD9" w:rsidP="00BE7AD9"/>
    <w:p w:rsidR="00BE7AD9" w:rsidRDefault="00BE7AD9" w:rsidP="00BE7AD9">
      <w:pPr>
        <w:spacing w:line="360" w:lineRule="auto"/>
        <w:jc w:val="both"/>
        <w:rPr>
          <w:rFonts w:ascii="Times New Roman" w:hAnsi="Times New Roman" w:cs="Times New Roman"/>
          <w:sz w:val="24"/>
          <w:lang w:val="en-US"/>
        </w:rPr>
      </w:pPr>
      <w:r w:rsidRPr="00BE7AD9">
        <w:rPr>
          <w:rFonts w:ascii="Times New Roman" w:hAnsi="Times New Roman" w:cs="Times New Roman"/>
          <w:sz w:val="24"/>
        </w:rPr>
        <w:t>Η Θεωρία της αισθητηριακής ολοκλήρωσης προσδιορίζει την συμπεριφορά του ατόμου, προγραμματίζει την παρέμβαση και προβλέπει τον τρόπο με τον οποίο θα διαμορφωθεί η συμπεριφορά μέσω της παρέμβασης. Οι Bundy,Lane και Murray προσδιόρισαν τρία βασικά στοιχεία της θεωρίας της αισθητηριακής ολοκλήρωσης για να περιγράψουν την τυπική ανάπτυξη της, να ορίσουν την δυσλειτουργία της και να καθοδηγήσουν προγράμματα παρέμβασης. Μια σαφής και ολοκληρωμένη κατανόηση αυτών των τριών πτυχών της ΑΟ θα βοηθήσει τους επαγγελματίες υγείας να εφαρμόσουν με σωστό και αποτελεσματικό τρόπο την συγκεκριμένη προσέγγιση.</w:t>
      </w:r>
      <w:sdt>
        <w:sdtPr>
          <w:rPr>
            <w:rFonts w:ascii="Times New Roman" w:hAnsi="Times New Roman" w:cs="Times New Roman"/>
            <w:sz w:val="24"/>
          </w:rPr>
          <w:id w:val="727054921"/>
          <w:citation/>
        </w:sdtPr>
        <w:sdtContent>
          <w:r w:rsidR="009B4EDE">
            <w:rPr>
              <w:rFonts w:ascii="Times New Roman" w:hAnsi="Times New Roman" w:cs="Times New Roman"/>
              <w:sz w:val="24"/>
            </w:rPr>
            <w:fldChar w:fldCharType="begin"/>
          </w:r>
          <w:r w:rsidRPr="00BE7AD9">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BE7AD9">
            <w:rPr>
              <w:rFonts w:ascii="Times New Roman" w:hAnsi="Times New Roman" w:cs="Times New Roman"/>
              <w:sz w:val="24"/>
            </w:rPr>
            <w:instrText xml:space="preserve"> </w:instrText>
          </w:r>
          <w:r>
            <w:rPr>
              <w:rFonts w:ascii="Times New Roman" w:hAnsi="Times New Roman" w:cs="Times New Roman"/>
              <w:sz w:val="24"/>
              <w:lang w:val="en-US"/>
            </w:rPr>
            <w:instrText>Smi</w:instrText>
          </w:r>
          <w:r w:rsidRPr="00BE7AD9">
            <w:rPr>
              <w:rFonts w:ascii="Times New Roman" w:hAnsi="Times New Roman" w:cs="Times New Roman"/>
              <w:sz w:val="24"/>
            </w:rPr>
            <w:instrText>07 \</w:instrText>
          </w:r>
          <w:r>
            <w:rPr>
              <w:rFonts w:ascii="Times New Roman" w:hAnsi="Times New Roman" w:cs="Times New Roman"/>
              <w:sz w:val="24"/>
              <w:lang w:val="en-US"/>
            </w:rPr>
            <w:instrText>l</w:instrText>
          </w:r>
          <w:r w:rsidRPr="00BE7AD9">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(Smith Roley, Mailloux, Miller-Kuhaneck, &amp; Glennon, 2007)</w:t>
          </w:r>
          <w:r w:rsidR="009B4EDE">
            <w:rPr>
              <w:rFonts w:ascii="Times New Roman" w:hAnsi="Times New Roman" w:cs="Times New Roman"/>
              <w:sz w:val="24"/>
            </w:rPr>
            <w:fldChar w:fldCharType="end"/>
          </w:r>
        </w:sdtContent>
      </w:sdt>
    </w:p>
    <w:p w:rsidR="00982550" w:rsidRPr="00982550" w:rsidRDefault="00982550" w:rsidP="00982550">
      <w:pPr>
        <w:pStyle w:val="ListParagraph"/>
        <w:numPr>
          <w:ilvl w:val="0"/>
          <w:numId w:val="36"/>
        </w:numPr>
        <w:spacing w:after="0" w:line="360" w:lineRule="auto"/>
        <w:jc w:val="both"/>
        <w:rPr>
          <w:rFonts w:ascii="Times New Roman" w:hAnsi="Times New Roman" w:cs="Times New Roman"/>
          <w:i/>
          <w:sz w:val="24"/>
          <w:szCs w:val="24"/>
        </w:rPr>
      </w:pPr>
      <w:r w:rsidRPr="00982550">
        <w:rPr>
          <w:rFonts w:ascii="Times New Roman" w:hAnsi="Times New Roman" w:cs="Times New Roman"/>
          <w:sz w:val="24"/>
          <w:szCs w:val="24"/>
        </w:rPr>
        <w:t xml:space="preserve">Ιδέα της αισθητηριακής ολοκλήρωσης: </w:t>
      </w:r>
      <w:r w:rsidRPr="00982550">
        <w:rPr>
          <w:rFonts w:ascii="Times New Roman" w:hAnsi="Times New Roman" w:cs="Times New Roman"/>
          <w:i/>
          <w:sz w:val="24"/>
          <w:szCs w:val="24"/>
        </w:rPr>
        <w:t>«Η μάθηση εξαρτάται από την ικανότητα το άτομο να κατανοεί και να επεξεργάζεται το άτομο μια αίσθηση από την κίνηση και το περιβάλλον και να την χρησιμοποιεί για να σχεδιάσει και να οργανώσει την συμπεριφορά»</w:t>
      </w:r>
    </w:p>
    <w:p w:rsidR="00982550" w:rsidRPr="00982550" w:rsidRDefault="00982550" w:rsidP="00982550">
      <w:pPr>
        <w:pStyle w:val="ListParagraph"/>
        <w:numPr>
          <w:ilvl w:val="0"/>
          <w:numId w:val="36"/>
        </w:numPr>
        <w:spacing w:after="0" w:line="360" w:lineRule="auto"/>
        <w:jc w:val="both"/>
        <w:rPr>
          <w:rFonts w:ascii="Times New Roman" w:hAnsi="Times New Roman" w:cs="Times New Roman"/>
          <w:i/>
          <w:sz w:val="24"/>
          <w:szCs w:val="24"/>
        </w:rPr>
      </w:pPr>
      <w:r w:rsidRPr="002E5736">
        <w:rPr>
          <w:rFonts w:ascii="Times New Roman" w:hAnsi="Times New Roman" w:cs="Times New Roman"/>
          <w:sz w:val="24"/>
          <w:szCs w:val="24"/>
        </w:rPr>
        <w:t xml:space="preserve">Διαταραχή αισθητηριακής επεξεργασίας: </w:t>
      </w:r>
      <w:r w:rsidRPr="00982550">
        <w:rPr>
          <w:rFonts w:ascii="Times New Roman" w:hAnsi="Times New Roman" w:cs="Times New Roman"/>
          <w:i/>
          <w:sz w:val="24"/>
          <w:szCs w:val="24"/>
        </w:rPr>
        <w:t>«άτομα που έχουν μειωμένη ικανότητα επεξεργασίας της αίσθησης μπορεί επίσης να δυσκολεύονται να παράγουν κατάλληλες ενέργειες, οι οποίες, με την σειρά τους, ενδέχεται να επηρεάσουν την μάθηση και την συμπεριφορά»</w:t>
      </w:r>
    </w:p>
    <w:p w:rsidR="00BE7AD9" w:rsidRPr="00982550" w:rsidRDefault="00982550" w:rsidP="00982550">
      <w:pPr>
        <w:pStyle w:val="ListParagraph"/>
        <w:numPr>
          <w:ilvl w:val="0"/>
          <w:numId w:val="36"/>
        </w:numPr>
        <w:spacing w:line="360" w:lineRule="auto"/>
        <w:jc w:val="both"/>
        <w:rPr>
          <w:rFonts w:ascii="Times New Roman" w:hAnsi="Times New Roman" w:cs="Times New Roman"/>
          <w:i/>
          <w:sz w:val="24"/>
        </w:rPr>
      </w:pPr>
      <w:r w:rsidRPr="00982550">
        <w:rPr>
          <w:rFonts w:ascii="Times New Roman" w:hAnsi="Times New Roman" w:cs="Times New Roman"/>
          <w:sz w:val="24"/>
          <w:szCs w:val="24"/>
        </w:rPr>
        <w:t xml:space="preserve">Θεραπεία αισθητηριακής ολοκλήρωσης: </w:t>
      </w:r>
      <w:r w:rsidRPr="00982550">
        <w:rPr>
          <w:rFonts w:ascii="Times New Roman" w:hAnsi="Times New Roman" w:cs="Times New Roman"/>
          <w:i/>
          <w:sz w:val="24"/>
          <w:szCs w:val="24"/>
        </w:rPr>
        <w:t xml:space="preserve">«Η βελτιωμένη αίσθηση, ως μέρος μιας σημαντικής δραστηριότητας που δίνει προτεραιότητα σε μια προσαρμοστική αλληλεπίδραση, βελτιώνει την ικανότητα επεξεργασίας της αίσθησης, ενισχύοντας, έτσι, την μάθηση και την συμπεριφορά.» </w:t>
      </w:r>
      <w:sdt>
        <w:sdtPr>
          <w:rPr>
            <w:rFonts w:ascii="Times New Roman" w:hAnsi="Times New Roman" w:cs="Times New Roman"/>
            <w:i/>
            <w:sz w:val="24"/>
            <w:szCs w:val="24"/>
          </w:rPr>
          <w:id w:val="727054922"/>
          <w:citation/>
        </w:sdtPr>
        <w:sdtContent>
          <w:r w:rsidR="009B4EDE">
            <w:rPr>
              <w:rFonts w:ascii="Times New Roman" w:hAnsi="Times New Roman" w:cs="Times New Roman"/>
              <w:i/>
              <w:sz w:val="24"/>
              <w:szCs w:val="24"/>
            </w:rPr>
            <w:fldChar w:fldCharType="begin"/>
          </w:r>
          <w:r w:rsidRPr="00FB5658">
            <w:rPr>
              <w:rFonts w:ascii="Times New Roman" w:hAnsi="Times New Roman" w:cs="Times New Roman"/>
              <w:i/>
              <w:sz w:val="24"/>
              <w:szCs w:val="24"/>
            </w:rPr>
            <w:instrText xml:space="preserve"> </w:instrText>
          </w:r>
          <w:r>
            <w:rPr>
              <w:rFonts w:ascii="Times New Roman" w:hAnsi="Times New Roman" w:cs="Times New Roman"/>
              <w:i/>
              <w:sz w:val="24"/>
              <w:szCs w:val="24"/>
              <w:lang w:val="en-US"/>
            </w:rPr>
            <w:instrText>CITATION</w:instrText>
          </w:r>
          <w:r w:rsidRPr="00FB5658">
            <w:rPr>
              <w:rFonts w:ascii="Times New Roman" w:hAnsi="Times New Roman" w:cs="Times New Roman"/>
              <w:i/>
              <w:sz w:val="24"/>
              <w:szCs w:val="24"/>
            </w:rPr>
            <w:instrText xml:space="preserve"> </w:instrText>
          </w:r>
          <w:r>
            <w:rPr>
              <w:rFonts w:ascii="Times New Roman" w:hAnsi="Times New Roman" w:cs="Times New Roman"/>
              <w:i/>
              <w:sz w:val="24"/>
              <w:szCs w:val="24"/>
              <w:lang w:val="en-US"/>
            </w:rPr>
            <w:instrText>Bun</w:instrText>
          </w:r>
          <w:r w:rsidRPr="00FB5658">
            <w:rPr>
              <w:rFonts w:ascii="Times New Roman" w:hAnsi="Times New Roman" w:cs="Times New Roman"/>
              <w:i/>
              <w:sz w:val="24"/>
              <w:szCs w:val="24"/>
            </w:rPr>
            <w:instrText>02 \</w:instrText>
          </w:r>
          <w:r>
            <w:rPr>
              <w:rFonts w:ascii="Times New Roman" w:hAnsi="Times New Roman" w:cs="Times New Roman"/>
              <w:i/>
              <w:sz w:val="24"/>
              <w:szCs w:val="24"/>
              <w:lang w:val="en-US"/>
            </w:rPr>
            <w:instrText>l</w:instrText>
          </w:r>
          <w:r w:rsidRPr="00FB5658">
            <w:rPr>
              <w:rFonts w:ascii="Times New Roman" w:hAnsi="Times New Roman" w:cs="Times New Roman"/>
              <w:i/>
              <w:sz w:val="24"/>
              <w:szCs w:val="24"/>
            </w:rPr>
            <w:instrText xml:space="preserve"> 1033 </w:instrText>
          </w:r>
          <w:r w:rsidR="009B4EDE">
            <w:rPr>
              <w:rFonts w:ascii="Times New Roman" w:hAnsi="Times New Roman" w:cs="Times New Roman"/>
              <w:i/>
              <w:sz w:val="24"/>
              <w:szCs w:val="24"/>
            </w:rPr>
            <w:fldChar w:fldCharType="separate"/>
          </w:r>
          <w:r w:rsidR="0091169D" w:rsidRPr="0091169D">
            <w:rPr>
              <w:rFonts w:ascii="Times New Roman" w:hAnsi="Times New Roman" w:cs="Times New Roman"/>
              <w:noProof/>
              <w:sz w:val="24"/>
              <w:szCs w:val="24"/>
              <w:lang w:val="en-US"/>
            </w:rPr>
            <w:t>(Bundy, Lane, &amp; Murray, 2002)</w:t>
          </w:r>
          <w:r w:rsidR="009B4EDE">
            <w:rPr>
              <w:rFonts w:ascii="Times New Roman" w:hAnsi="Times New Roman" w:cs="Times New Roman"/>
              <w:i/>
              <w:sz w:val="24"/>
              <w:szCs w:val="24"/>
            </w:rPr>
            <w:fldChar w:fldCharType="end"/>
          </w:r>
        </w:sdtContent>
      </w:sdt>
    </w:p>
    <w:p w:rsidR="00982550" w:rsidRDefault="00982550" w:rsidP="00982550">
      <w:pPr>
        <w:spacing w:line="360" w:lineRule="auto"/>
        <w:jc w:val="both"/>
        <w:rPr>
          <w:rFonts w:ascii="Times New Roman" w:hAnsi="Times New Roman" w:cs="Times New Roman"/>
          <w:i/>
          <w:sz w:val="24"/>
          <w:lang w:val="en-US"/>
        </w:rPr>
      </w:pPr>
    </w:p>
    <w:p w:rsidR="00982550" w:rsidRPr="00982550" w:rsidRDefault="00982550" w:rsidP="00982550">
      <w:pPr>
        <w:pStyle w:val="Heading1"/>
        <w:rPr>
          <w:rFonts w:ascii="Times New Roman" w:hAnsi="Times New Roman" w:cs="Times New Roman"/>
          <w:color w:val="auto"/>
          <w:sz w:val="24"/>
          <w:szCs w:val="24"/>
          <w:lang w:val="en-US"/>
        </w:rPr>
      </w:pPr>
      <w:bookmarkStart w:id="75" w:name="_Toc19895752"/>
      <w:r w:rsidRPr="00982550">
        <w:rPr>
          <w:rFonts w:ascii="Times New Roman" w:hAnsi="Times New Roman" w:cs="Times New Roman"/>
          <w:color w:val="auto"/>
          <w:sz w:val="24"/>
          <w:szCs w:val="24"/>
          <w:lang w:val="en-US"/>
        </w:rPr>
        <w:lastRenderedPageBreak/>
        <w:t xml:space="preserve">8.6. </w:t>
      </w:r>
      <w:r w:rsidRPr="00982550">
        <w:rPr>
          <w:rFonts w:ascii="Times New Roman" w:hAnsi="Times New Roman" w:cs="Times New Roman"/>
          <w:color w:val="auto"/>
          <w:sz w:val="24"/>
          <w:szCs w:val="24"/>
        </w:rPr>
        <w:t>Διαταραχή</w:t>
      </w:r>
      <w:r w:rsidRPr="00982550">
        <w:rPr>
          <w:rFonts w:ascii="Times New Roman" w:hAnsi="Times New Roman" w:cs="Times New Roman"/>
          <w:color w:val="auto"/>
          <w:sz w:val="24"/>
          <w:szCs w:val="24"/>
          <w:lang w:val="en-US"/>
        </w:rPr>
        <w:t xml:space="preserve"> </w:t>
      </w:r>
      <w:r w:rsidRPr="00982550">
        <w:rPr>
          <w:rFonts w:ascii="Times New Roman" w:hAnsi="Times New Roman" w:cs="Times New Roman"/>
          <w:color w:val="auto"/>
          <w:sz w:val="24"/>
          <w:szCs w:val="24"/>
        </w:rPr>
        <w:t>αισθητηριακής</w:t>
      </w:r>
      <w:r w:rsidRPr="00982550">
        <w:rPr>
          <w:rFonts w:ascii="Times New Roman" w:hAnsi="Times New Roman" w:cs="Times New Roman"/>
          <w:color w:val="auto"/>
          <w:sz w:val="24"/>
          <w:szCs w:val="24"/>
          <w:lang w:val="en-US"/>
        </w:rPr>
        <w:t xml:space="preserve"> </w:t>
      </w:r>
      <w:r w:rsidRPr="00982550">
        <w:rPr>
          <w:rFonts w:ascii="Times New Roman" w:hAnsi="Times New Roman" w:cs="Times New Roman"/>
          <w:color w:val="auto"/>
          <w:sz w:val="24"/>
          <w:szCs w:val="24"/>
        </w:rPr>
        <w:t>επεξεργασίας</w:t>
      </w:r>
      <w:r w:rsidRPr="00982550">
        <w:rPr>
          <w:rFonts w:ascii="Times New Roman" w:hAnsi="Times New Roman" w:cs="Times New Roman"/>
          <w:color w:val="auto"/>
          <w:sz w:val="24"/>
          <w:szCs w:val="24"/>
          <w:lang w:val="en-US"/>
        </w:rPr>
        <w:t>/</w:t>
      </w:r>
      <w:r w:rsidRPr="00982550">
        <w:rPr>
          <w:rFonts w:ascii="Times New Roman" w:hAnsi="Times New Roman" w:cs="Times New Roman"/>
          <w:color w:val="auto"/>
          <w:sz w:val="24"/>
          <w:szCs w:val="24"/>
        </w:rPr>
        <w:t>Δυσλειτουργια</w:t>
      </w:r>
      <w:r w:rsidRPr="00982550">
        <w:rPr>
          <w:rFonts w:ascii="Times New Roman" w:hAnsi="Times New Roman" w:cs="Times New Roman"/>
          <w:color w:val="auto"/>
          <w:sz w:val="24"/>
          <w:szCs w:val="24"/>
          <w:lang w:val="en-US"/>
        </w:rPr>
        <w:t xml:space="preserve"> </w:t>
      </w:r>
      <w:r w:rsidRPr="00982550">
        <w:rPr>
          <w:rFonts w:ascii="Times New Roman" w:hAnsi="Times New Roman" w:cs="Times New Roman"/>
          <w:color w:val="auto"/>
          <w:sz w:val="24"/>
          <w:szCs w:val="24"/>
        </w:rPr>
        <w:t>ΑΟ</w:t>
      </w:r>
      <w:r w:rsidRPr="00982550">
        <w:rPr>
          <w:rFonts w:ascii="Times New Roman" w:hAnsi="Times New Roman" w:cs="Times New Roman"/>
          <w:color w:val="auto"/>
          <w:sz w:val="24"/>
          <w:szCs w:val="24"/>
          <w:lang w:val="en-US"/>
        </w:rPr>
        <w:t xml:space="preserve"> (SPD-SENSORY PROCESSING DISORDER)</w:t>
      </w:r>
      <w:bookmarkEnd w:id="75"/>
    </w:p>
    <w:p w:rsidR="00982550" w:rsidRPr="00982550" w:rsidRDefault="00982550" w:rsidP="00982550">
      <w:pPr>
        <w:pStyle w:val="Heading1"/>
        <w:rPr>
          <w:rFonts w:ascii="Times New Roman" w:hAnsi="Times New Roman" w:cs="Times New Roman"/>
          <w:color w:val="auto"/>
          <w:sz w:val="24"/>
          <w:szCs w:val="24"/>
          <w:lang w:val="en-US"/>
        </w:rPr>
      </w:pPr>
    </w:p>
    <w:p w:rsidR="00982550" w:rsidRPr="00D27696" w:rsidRDefault="00982550" w:rsidP="009825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 όρος «διαταραχή αισθητηριακής επεξεργασίας» είναι, πλέον, πιο οικείος στην σύγχρονη βιβλιογραφία από την δυσλειτουργία της αισθητηριακής ολοκλήρωσης. </w:t>
      </w:r>
      <w:r w:rsidRPr="00E01F0F">
        <w:rPr>
          <w:rFonts w:ascii="Times New Roman" w:hAnsi="Times New Roman" w:cs="Times New Roman"/>
          <w:sz w:val="24"/>
          <w:szCs w:val="24"/>
        </w:rPr>
        <w:t>Η αισθητηριακή επεξεργασία αποτελείται από την καταγραφή και την διαμόρφωση πληροφ</w:t>
      </w:r>
      <w:r>
        <w:rPr>
          <w:rFonts w:ascii="Times New Roman" w:hAnsi="Times New Roman" w:cs="Times New Roman"/>
          <w:sz w:val="24"/>
          <w:szCs w:val="24"/>
        </w:rPr>
        <w:t>οριών, καθώς και από την οργάνωση των αισθητηριακών εισροών για την παροχή προσαρμοστικής συμπεριφοράς και την επιτυχία στην εκτέλεση καθημερινών δραστηριοτήτων. Η διαδικασία καταγραφής περιλαμβάνει την αντίληψη των αισθητικών ερεθισμάτων από το ΚΝΣ, ενώ η διαδικασία διαμόρφωσης περιλαμβάνει την ρύθμιση την απάντησης ανάλογα με το ερέθισμα για την εξασφάλιση της ισορροπίας μεταξύ διέγερσης και αναστολής. Η φυσιολογική αισθητηριακή ολοκλήρωση των προσαγωγών εισροών διασφαλίζει ότι τα παιδιά παρουσιάζουν μια προσαρμοστική συμπεριφορά στα καθήκοντα και τις απαιτήσεις από το περιβάλλον τους. Ως εκ τούτω, οι διαταραχές στην αισθητηριακή επεξεργασία επιδρούν αρνητικά στην συμπεριφορά, την προσοχή, την μάθηση, την οργάνωση και τις κινητικές δεξιότητες, επιτυγχάνοντας με αυτόν τον τρόπο «προσαρμογή». Έτσι, η συστηματική αξιολογόγηση της λειτουργίας της αισθητηριακής επεξεργασίας επιτρέπει στους θεραπευτές να εφαρμόσουν μια εξειδικευμένη παρέμβαση, βελτιώνοντας την ολοκλήρωση των αισθητικών πληροφοριών και, κατά συνέπεια, την κινητική τους απόδοση.</w:t>
      </w:r>
      <w:sdt>
        <w:sdtPr>
          <w:rPr>
            <w:rFonts w:ascii="Times New Roman" w:hAnsi="Times New Roman" w:cs="Times New Roman"/>
            <w:sz w:val="24"/>
            <w:szCs w:val="24"/>
          </w:rPr>
          <w:id w:val="727054923"/>
          <w:citation/>
        </w:sdtPr>
        <w:sdtContent>
          <w:r w:rsidR="009B4EDE">
            <w:rPr>
              <w:rFonts w:ascii="Times New Roman" w:hAnsi="Times New Roman" w:cs="Times New Roman"/>
              <w:sz w:val="24"/>
              <w:szCs w:val="24"/>
            </w:rPr>
            <w:fldChar w:fldCharType="begin"/>
          </w:r>
          <w:r w:rsidRPr="0098255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98255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Pav</w:instrText>
          </w:r>
          <w:r w:rsidRPr="00982550">
            <w:rPr>
              <w:rFonts w:ascii="Times New Roman" w:hAnsi="Times New Roman" w:cs="Times New Roman"/>
              <w:sz w:val="24"/>
              <w:szCs w:val="24"/>
            </w:rPr>
            <w:instrText>17 \</w:instrText>
          </w:r>
          <w:r>
            <w:rPr>
              <w:rFonts w:ascii="Times New Roman" w:hAnsi="Times New Roman" w:cs="Times New Roman"/>
              <w:sz w:val="24"/>
              <w:szCs w:val="24"/>
              <w:lang w:val="en-US"/>
            </w:rPr>
            <w:instrText>l</w:instrText>
          </w:r>
          <w:r w:rsidRPr="0098255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Pav</w:t>
          </w:r>
          <w:r w:rsidR="0091169D" w:rsidRPr="0091169D">
            <w:rPr>
              <w:rFonts w:ascii="Times New Roman" w:hAnsi="Times New Roman" w:cs="Times New Roman"/>
              <w:noProof/>
              <w:sz w:val="24"/>
              <w:szCs w:val="24"/>
            </w:rPr>
            <w:t>ã</w:t>
          </w:r>
          <w:r w:rsidR="0091169D" w:rsidRPr="0091169D">
            <w:rPr>
              <w:rFonts w:ascii="Times New Roman" w:hAnsi="Times New Roman" w:cs="Times New Roman"/>
              <w:noProof/>
              <w:sz w:val="24"/>
              <w:szCs w:val="24"/>
              <w:lang w:val="en-US"/>
            </w:rPr>
            <w:t>o</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Rocha</w:t>
          </w:r>
          <w:r w:rsidR="0091169D" w:rsidRPr="0091169D">
            <w:rPr>
              <w:rFonts w:ascii="Times New Roman" w:hAnsi="Times New Roman" w:cs="Times New Roman"/>
              <w:noProof/>
              <w:sz w:val="24"/>
              <w:szCs w:val="24"/>
            </w:rPr>
            <w:t>, 2017)</w:t>
          </w:r>
          <w:r w:rsidR="009B4EDE">
            <w:rPr>
              <w:rFonts w:ascii="Times New Roman" w:hAnsi="Times New Roman" w:cs="Times New Roman"/>
              <w:sz w:val="24"/>
              <w:szCs w:val="24"/>
            </w:rPr>
            <w:fldChar w:fldCharType="end"/>
          </w:r>
        </w:sdtContent>
      </w:sdt>
      <w:sdt>
        <w:sdtPr>
          <w:rPr>
            <w:rFonts w:ascii="Times New Roman" w:hAnsi="Times New Roman" w:cs="Times New Roman"/>
            <w:sz w:val="24"/>
            <w:szCs w:val="24"/>
          </w:rPr>
          <w:id w:val="727054924"/>
          <w:citation/>
        </w:sdtPr>
        <w:sdtContent>
          <w:r w:rsidR="009B4EDE">
            <w:rPr>
              <w:rFonts w:ascii="Times New Roman" w:hAnsi="Times New Roman" w:cs="Times New Roman"/>
              <w:sz w:val="24"/>
              <w:szCs w:val="24"/>
            </w:rPr>
            <w:fldChar w:fldCharType="begin"/>
          </w:r>
          <w:r w:rsidRPr="00D27696">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D27696">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Bor</w:instrText>
          </w:r>
          <w:r w:rsidRPr="00D27696">
            <w:rPr>
              <w:rFonts w:ascii="Times New Roman" w:hAnsi="Times New Roman" w:cs="Times New Roman"/>
              <w:sz w:val="24"/>
              <w:szCs w:val="24"/>
            </w:rPr>
            <w:instrText>17 \</w:instrText>
          </w:r>
          <w:r>
            <w:rPr>
              <w:rFonts w:ascii="Times New Roman" w:hAnsi="Times New Roman" w:cs="Times New Roman"/>
              <w:sz w:val="24"/>
              <w:szCs w:val="24"/>
              <w:lang w:val="en-US"/>
            </w:rPr>
            <w:instrText>l</w:instrText>
          </w:r>
          <w:r w:rsidRPr="00D27696">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Borkowska</w:t>
          </w:r>
          <w:r w:rsidR="0091169D" w:rsidRPr="0091169D">
            <w:rPr>
              <w:rFonts w:ascii="Times New Roman" w:hAnsi="Times New Roman" w:cs="Times New Roman"/>
              <w:noProof/>
              <w:sz w:val="24"/>
              <w:szCs w:val="24"/>
            </w:rPr>
            <w:t>, 2017)</w:t>
          </w:r>
          <w:r w:rsidR="009B4EDE">
            <w:rPr>
              <w:rFonts w:ascii="Times New Roman" w:hAnsi="Times New Roman" w:cs="Times New Roman"/>
              <w:sz w:val="24"/>
              <w:szCs w:val="24"/>
            </w:rPr>
            <w:fldChar w:fldCharType="end"/>
          </w:r>
        </w:sdtContent>
      </w:sdt>
    </w:p>
    <w:p w:rsidR="00982550" w:rsidRDefault="00982550" w:rsidP="00982550">
      <w:pPr>
        <w:spacing w:line="360" w:lineRule="auto"/>
        <w:jc w:val="both"/>
      </w:pPr>
      <w:r>
        <w:rPr>
          <w:rFonts w:ascii="Times New Roman" w:hAnsi="Times New Roman" w:cs="Times New Roman"/>
          <w:sz w:val="24"/>
          <w:szCs w:val="24"/>
        </w:rPr>
        <w:t>Ο Miller</w:t>
      </w:r>
      <w:r w:rsidRPr="00551887">
        <w:rPr>
          <w:rFonts w:ascii="Times New Roman" w:hAnsi="Times New Roman" w:cs="Times New Roman"/>
          <w:sz w:val="24"/>
          <w:szCs w:val="24"/>
        </w:rPr>
        <w:t xml:space="preserve"> </w:t>
      </w:r>
      <w:sdt>
        <w:sdtPr>
          <w:rPr>
            <w:rFonts w:ascii="Times New Roman" w:hAnsi="Times New Roman" w:cs="Times New Roman"/>
            <w:sz w:val="24"/>
            <w:szCs w:val="24"/>
          </w:rPr>
          <w:id w:val="727054925"/>
          <w:citation/>
        </w:sdtPr>
        <w:sdtContent>
          <w:r w:rsidR="009B4EDE">
            <w:rPr>
              <w:rFonts w:ascii="Times New Roman" w:hAnsi="Times New Roman" w:cs="Times New Roman"/>
              <w:sz w:val="24"/>
              <w:szCs w:val="24"/>
            </w:rPr>
            <w:fldChar w:fldCharType="begin"/>
          </w:r>
          <w:r w:rsidRPr="0098255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98255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Mil</w:instrText>
          </w:r>
          <w:r w:rsidRPr="00982550">
            <w:rPr>
              <w:rFonts w:ascii="Times New Roman" w:hAnsi="Times New Roman" w:cs="Times New Roman"/>
              <w:sz w:val="24"/>
              <w:szCs w:val="24"/>
            </w:rPr>
            <w:instrText>07 \</w:instrText>
          </w:r>
          <w:r>
            <w:rPr>
              <w:rFonts w:ascii="Times New Roman" w:hAnsi="Times New Roman" w:cs="Times New Roman"/>
              <w:sz w:val="24"/>
              <w:szCs w:val="24"/>
              <w:lang w:val="en-US"/>
            </w:rPr>
            <w:instrText>n</w:instrText>
          </w:r>
          <w:r w:rsidRPr="0098255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t</w:instrText>
          </w:r>
          <w:r w:rsidRPr="0098255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98255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(2007)</w:t>
          </w:r>
          <w:r w:rsidR="009B4EDE">
            <w:rPr>
              <w:rFonts w:ascii="Times New Roman" w:hAnsi="Times New Roman" w:cs="Times New Roman"/>
              <w:sz w:val="24"/>
              <w:szCs w:val="24"/>
            </w:rPr>
            <w:fldChar w:fldCharType="end"/>
          </w:r>
        </w:sdtContent>
      </w:sdt>
      <w:r>
        <w:rPr>
          <w:rFonts w:ascii="Times New Roman" w:hAnsi="Times New Roman" w:cs="Times New Roman"/>
          <w:sz w:val="24"/>
          <w:szCs w:val="24"/>
        </w:rPr>
        <w:t>πρότεινε μια ταξινόμηση των διαταραχών για διαγνωστικούς σκοπούς. Αυτή η ταξινόμηση δεν υποδηλώνει αλλαγές στην ορολογία της θεωρίας της αισθητηριακής ολοκλήρωσης, την θεραπεία της ή την διαδικασία αξιολόγησης της. Περισσότερο υποδηλώνει την ανάγκη για διάκριση των διαταραχών σε υπό-τύπους, οι οποίοι παρουσιάζουν ατομικές διαφορές  στην ανίχνευση, την ρύθμιση, την ερμηνεία και την ανταπόκριση στις αισθητηριακές εισροές. Η διάγνωση σε ένα παιδί με διαταραχή αισθητηριακής επεξεργασίας γίνεται με μοναδικό κριτήριο την επιρροή τους στην καθημερινότητα του.</w:t>
      </w:r>
      <w:sdt>
        <w:sdtPr>
          <w:rPr>
            <w:rFonts w:ascii="Times New Roman" w:hAnsi="Times New Roman" w:cs="Times New Roman"/>
            <w:sz w:val="24"/>
            <w:szCs w:val="24"/>
          </w:rPr>
          <w:id w:val="727054926"/>
          <w:citation/>
        </w:sdtPr>
        <w:sdtContent>
          <w:r w:rsidR="009B4EDE">
            <w:rPr>
              <w:rFonts w:ascii="Times New Roman" w:hAnsi="Times New Roman" w:cs="Times New Roman"/>
              <w:sz w:val="24"/>
              <w:szCs w:val="24"/>
            </w:rPr>
            <w:fldChar w:fldCharType="begin"/>
          </w:r>
          <w:r w:rsidRPr="0098255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982550">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Bor</w:instrText>
          </w:r>
          <w:r w:rsidRPr="00982550">
            <w:rPr>
              <w:rFonts w:ascii="Times New Roman" w:hAnsi="Times New Roman" w:cs="Times New Roman"/>
              <w:sz w:val="24"/>
              <w:szCs w:val="24"/>
            </w:rPr>
            <w:instrText>17 \</w:instrText>
          </w:r>
          <w:r>
            <w:rPr>
              <w:rFonts w:ascii="Times New Roman" w:hAnsi="Times New Roman" w:cs="Times New Roman"/>
              <w:sz w:val="24"/>
              <w:szCs w:val="24"/>
              <w:lang w:val="en-US"/>
            </w:rPr>
            <w:instrText>l</w:instrText>
          </w:r>
          <w:r w:rsidRPr="00982550">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Borkowska</w:t>
          </w:r>
          <w:r w:rsidR="0091169D" w:rsidRPr="0091169D">
            <w:rPr>
              <w:rFonts w:ascii="Times New Roman" w:hAnsi="Times New Roman" w:cs="Times New Roman"/>
              <w:noProof/>
              <w:sz w:val="24"/>
              <w:szCs w:val="24"/>
            </w:rPr>
            <w:t>, 2017)</w:t>
          </w:r>
          <w:r w:rsidR="009B4EDE">
            <w:rPr>
              <w:rFonts w:ascii="Times New Roman" w:hAnsi="Times New Roman" w:cs="Times New Roman"/>
              <w:sz w:val="24"/>
              <w:szCs w:val="24"/>
            </w:rPr>
            <w:fldChar w:fldCharType="end"/>
          </w:r>
        </w:sdtContent>
      </w:sdt>
    </w:p>
    <w:p w:rsidR="00982550" w:rsidRPr="00982550" w:rsidRDefault="00982550" w:rsidP="00982550">
      <w:pPr>
        <w:pStyle w:val="Heading2"/>
        <w:rPr>
          <w:rFonts w:ascii="Times New Roman" w:hAnsi="Times New Roman" w:cs="Times New Roman"/>
          <w:color w:val="auto"/>
          <w:sz w:val="24"/>
        </w:rPr>
      </w:pPr>
    </w:p>
    <w:p w:rsidR="00982550" w:rsidRPr="00982550" w:rsidRDefault="00982550" w:rsidP="00F13BF2">
      <w:pPr>
        <w:pStyle w:val="Heading2"/>
        <w:ind w:left="284"/>
        <w:rPr>
          <w:rFonts w:ascii="Times New Roman" w:hAnsi="Times New Roman" w:cs="Times New Roman"/>
          <w:color w:val="auto"/>
          <w:sz w:val="24"/>
        </w:rPr>
      </w:pPr>
      <w:bookmarkStart w:id="76" w:name="_Toc19895753"/>
      <w:r w:rsidRPr="00982550">
        <w:rPr>
          <w:rFonts w:ascii="Times New Roman" w:hAnsi="Times New Roman" w:cs="Times New Roman"/>
          <w:color w:val="auto"/>
          <w:sz w:val="24"/>
        </w:rPr>
        <w:t>8.6.1 Διαταραχή Αισθητικής διαμόρφωσης (SMD- SENSORY MODULATION DISORDER)</w:t>
      </w:r>
      <w:bookmarkEnd w:id="76"/>
    </w:p>
    <w:p w:rsidR="00982550" w:rsidRPr="00982550" w:rsidRDefault="00982550" w:rsidP="00982550"/>
    <w:p w:rsidR="00982550" w:rsidRPr="00FB5658" w:rsidRDefault="00982550" w:rsidP="00982550">
      <w:pPr>
        <w:spacing w:line="360" w:lineRule="auto"/>
        <w:jc w:val="both"/>
        <w:rPr>
          <w:rFonts w:ascii="Times New Roman" w:hAnsi="Times New Roman" w:cs="Times New Roman"/>
          <w:sz w:val="24"/>
        </w:rPr>
      </w:pPr>
      <w:r w:rsidRPr="00982550">
        <w:rPr>
          <w:rFonts w:ascii="Times New Roman" w:hAnsi="Times New Roman" w:cs="Times New Roman"/>
          <w:sz w:val="24"/>
        </w:rPr>
        <w:t xml:space="preserve">Η διαταραχή της αισθητηριακής διαμόρφωσης είναι η αδυναμία στην ρύθμιση και την οργάνωση του βαθμού, της έντασης και της φύσης της απόκρισης σε μια αισθητηριακή </w:t>
      </w:r>
      <w:r w:rsidRPr="00982550">
        <w:rPr>
          <w:rFonts w:ascii="Times New Roman" w:hAnsi="Times New Roman" w:cs="Times New Roman"/>
          <w:sz w:val="24"/>
        </w:rPr>
        <w:lastRenderedPageBreak/>
        <w:t>εισροή με τρόπο διαβαθμισμένο και προσαρμοστικό. Για αυτό και διαταράσσει την ικανότητα του ατόμου να επιτύχει την προσαρμογή του στο περιβάλλον αποδοτικά. Το άτομο είτε υπεραντιδρά είτε υποαντιδρά σε ορισμένα ερεθίσματα.</w:t>
      </w:r>
      <w:r w:rsidRPr="00FB5658">
        <w:rPr>
          <w:rFonts w:ascii="Times New Roman" w:hAnsi="Times New Roman" w:cs="Times New Roman"/>
          <w:sz w:val="24"/>
        </w:rPr>
        <w:t xml:space="preserve"> </w:t>
      </w:r>
      <w:sdt>
        <w:sdtPr>
          <w:rPr>
            <w:rFonts w:ascii="Times New Roman" w:hAnsi="Times New Roman" w:cs="Times New Roman"/>
            <w:sz w:val="24"/>
            <w:lang w:val="en-US"/>
          </w:rPr>
          <w:id w:val="727054927"/>
          <w:citation/>
        </w:sdtPr>
        <w:sdtContent>
          <w:r w:rsidR="009B4EDE">
            <w:rPr>
              <w:rFonts w:ascii="Times New Roman" w:hAnsi="Times New Roman" w:cs="Times New Roman"/>
              <w:sz w:val="24"/>
              <w:lang w:val="en-US"/>
            </w:rPr>
            <w:fldChar w:fldCharType="begin"/>
          </w:r>
          <w:r w:rsidRPr="00FB5658">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FB5658">
            <w:rPr>
              <w:rFonts w:ascii="Times New Roman" w:hAnsi="Times New Roman" w:cs="Times New Roman"/>
              <w:sz w:val="24"/>
            </w:rPr>
            <w:instrText xml:space="preserve"> </w:instrText>
          </w:r>
          <w:r>
            <w:rPr>
              <w:rFonts w:ascii="Times New Roman" w:hAnsi="Times New Roman" w:cs="Times New Roman"/>
              <w:sz w:val="24"/>
              <w:lang w:val="en-US"/>
            </w:rPr>
            <w:instrText>Mil</w:instrText>
          </w:r>
          <w:r w:rsidRPr="00FB5658">
            <w:rPr>
              <w:rFonts w:ascii="Times New Roman" w:hAnsi="Times New Roman" w:cs="Times New Roman"/>
              <w:sz w:val="24"/>
            </w:rPr>
            <w:instrText>07 \</w:instrText>
          </w:r>
          <w:r>
            <w:rPr>
              <w:rFonts w:ascii="Times New Roman" w:hAnsi="Times New Roman" w:cs="Times New Roman"/>
              <w:sz w:val="24"/>
              <w:lang w:val="en-US"/>
            </w:rPr>
            <w:instrText>l</w:instrText>
          </w:r>
          <w:r w:rsidRPr="00FB5658">
            <w:rPr>
              <w:rFonts w:ascii="Times New Roman" w:hAnsi="Times New Roman" w:cs="Times New Roman"/>
              <w:sz w:val="24"/>
            </w:rPr>
            <w:instrText xml:space="preserve"> 1033 </w:instrText>
          </w:r>
          <w:r w:rsidR="009B4EDE">
            <w:rPr>
              <w:rFonts w:ascii="Times New Roman" w:hAnsi="Times New Roman" w:cs="Times New Roman"/>
              <w:sz w:val="24"/>
              <w:lang w:val="en-US"/>
            </w:rPr>
            <w:fldChar w:fldCharType="separate"/>
          </w:r>
          <w:r w:rsidR="0091169D" w:rsidRPr="0091169D">
            <w:rPr>
              <w:rFonts w:ascii="Times New Roman" w:hAnsi="Times New Roman" w:cs="Times New Roman"/>
              <w:noProof/>
              <w:sz w:val="24"/>
            </w:rPr>
            <w:t>(</w:t>
          </w:r>
          <w:r w:rsidR="0091169D" w:rsidRPr="0091169D">
            <w:rPr>
              <w:rFonts w:ascii="Times New Roman" w:hAnsi="Times New Roman" w:cs="Times New Roman"/>
              <w:noProof/>
              <w:sz w:val="24"/>
              <w:lang w:val="en-US"/>
            </w:rPr>
            <w:t>Miller</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Anzalone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Lane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Cermak</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Osten</w:t>
          </w:r>
          <w:r w:rsidR="0091169D" w:rsidRPr="0091169D">
            <w:rPr>
              <w:rFonts w:ascii="Times New Roman" w:hAnsi="Times New Roman" w:cs="Times New Roman"/>
              <w:noProof/>
              <w:sz w:val="24"/>
            </w:rPr>
            <w:t>, 2007)</w:t>
          </w:r>
          <w:r w:rsidR="009B4EDE">
            <w:rPr>
              <w:rFonts w:ascii="Times New Roman" w:hAnsi="Times New Roman" w:cs="Times New Roman"/>
              <w:sz w:val="24"/>
              <w:lang w:val="en-US"/>
            </w:rPr>
            <w:fldChar w:fldCharType="end"/>
          </w:r>
        </w:sdtContent>
      </w:sdt>
    </w:p>
    <w:p w:rsidR="00982550" w:rsidRPr="00FB5658" w:rsidRDefault="00982550" w:rsidP="00982550">
      <w:pPr>
        <w:spacing w:line="360" w:lineRule="auto"/>
        <w:jc w:val="both"/>
        <w:rPr>
          <w:rFonts w:ascii="Times New Roman" w:hAnsi="Times New Roman" w:cs="Times New Roman"/>
          <w:sz w:val="24"/>
        </w:rPr>
      </w:pPr>
    </w:p>
    <w:p w:rsidR="00F13BF2" w:rsidRPr="00F13BF2" w:rsidRDefault="00F13BF2" w:rsidP="00F13BF2">
      <w:pPr>
        <w:pStyle w:val="Heading3"/>
        <w:ind w:left="700" w:firstLine="9"/>
        <w:rPr>
          <w:rFonts w:ascii="Times New Roman" w:hAnsi="Times New Roman" w:cs="Times New Roman"/>
          <w:color w:val="auto"/>
          <w:sz w:val="24"/>
        </w:rPr>
      </w:pPr>
      <w:bookmarkStart w:id="77" w:name="_Toc19895754"/>
      <w:r w:rsidRPr="00F13BF2">
        <w:rPr>
          <w:rFonts w:ascii="Times New Roman" w:hAnsi="Times New Roman" w:cs="Times New Roman"/>
          <w:color w:val="auto"/>
          <w:sz w:val="24"/>
        </w:rPr>
        <w:t>8.6.1.1   Αισθητηριακή υπεραντιδραστικότητα (SOR-SENSORY OVERRESPONSITIVITY)</w:t>
      </w:r>
      <w:bookmarkEnd w:id="77"/>
    </w:p>
    <w:p w:rsidR="00F13BF2" w:rsidRPr="00FB5658" w:rsidRDefault="00F13BF2" w:rsidP="00F13BF2">
      <w:pPr>
        <w:spacing w:line="360" w:lineRule="auto"/>
        <w:jc w:val="both"/>
      </w:pPr>
    </w:p>
    <w:p w:rsidR="00F13BF2" w:rsidRPr="00FB5658" w:rsidRDefault="00F13BF2" w:rsidP="00F13BF2">
      <w:pPr>
        <w:spacing w:line="360" w:lineRule="auto"/>
        <w:jc w:val="both"/>
        <w:rPr>
          <w:rFonts w:ascii="Times New Roman" w:hAnsi="Times New Roman" w:cs="Times New Roman"/>
          <w:sz w:val="24"/>
        </w:rPr>
      </w:pPr>
      <w:r>
        <w:rPr>
          <w:rFonts w:ascii="Times New Roman" w:hAnsi="Times New Roman" w:cs="Times New Roman"/>
          <w:sz w:val="24"/>
        </w:rPr>
        <w:t>Τα άτομα με SOR</w:t>
      </w:r>
      <w:r w:rsidRPr="001A3F54">
        <w:rPr>
          <w:rFonts w:ascii="Times New Roman" w:hAnsi="Times New Roman" w:cs="Times New Roman"/>
          <w:sz w:val="24"/>
        </w:rPr>
        <w:t xml:space="preserve"> </w:t>
      </w:r>
      <w:r>
        <w:rPr>
          <w:rFonts w:ascii="Times New Roman" w:hAnsi="Times New Roman" w:cs="Times New Roman"/>
          <w:sz w:val="24"/>
        </w:rPr>
        <w:t>ανταποκρίνονται σε ερεθίσματα πιο άμεσα, μακροπρόθεσμα και με μεγαλύτερη ένταση από την τυπική απόκριση. Η SOR</w:t>
      </w:r>
      <w:r w:rsidRPr="001A3F54">
        <w:rPr>
          <w:rFonts w:ascii="Times New Roman" w:hAnsi="Times New Roman" w:cs="Times New Roman"/>
          <w:sz w:val="24"/>
        </w:rPr>
        <w:t xml:space="preserve"> </w:t>
      </w:r>
      <w:r>
        <w:rPr>
          <w:rFonts w:ascii="Times New Roman" w:hAnsi="Times New Roman" w:cs="Times New Roman"/>
          <w:sz w:val="24"/>
        </w:rPr>
        <w:t xml:space="preserve">αφορά ένα αισθητήριο σύστημα ή </w:t>
      </w:r>
      <w:bookmarkStart w:id="78" w:name="_GoBack"/>
      <w:bookmarkEnd w:id="78"/>
      <w:r w:rsidRPr="001D2784">
        <w:rPr>
          <w:rFonts w:ascii="Times New Roman" w:hAnsi="Times New Roman" w:cs="Times New Roman"/>
          <w:sz w:val="24"/>
        </w:rPr>
        <w:t>πολλαπλά συστήματα μαζί</w:t>
      </w:r>
      <w:r>
        <w:rPr>
          <w:rFonts w:ascii="Times New Roman" w:hAnsi="Times New Roman" w:cs="Times New Roman"/>
          <w:sz w:val="24"/>
        </w:rPr>
        <w:t>, συχνά με την μορφή απτικής αμυντικότητας ή αισθητηριακής αμυντικότητας. Η μεγάλη ποικιλομορφία της εξαρταρτάται από διάφορους ατομικούς και συμφραζόμενους παράγοντες. Οι δυσκολίες εμφανίζονται συχνότερα όταν τοποθετείται το άτομο σε νέες καταστάσεις και σε μεταβατικά στάδια. Οι αποκρίσεις μπορεί να φαντάζουν σκόπιμες, ωστόσο είναι αυτοματοποιημένες και ασυνείδητες φυσιολογικές αντιδράσεις στο ερέθισμα. Οι αποκρίσεις γίνονται εντονότερες όταν το άτομο δεν είναι προετοιμασμένο για την συγκεκριμένη διέγερση. Η ενεργοποίηση του συμπαθητικού συστήματος είναι ένας δείκτης του SOR, το οποίο εμφανίζει άτομα ανήσυχα, αρνητικά, παρμορμητικά και με επιθετικές αποκρίσεις σε μια αποφυγή αίσθησης. Το παιδί οδηγείται σε υπερβολική πάλη, τρόμο και αντιδράεις παγώματος. Πέρα από τις συμπεριφορικές απαντήσεις στην διέγερση, το παιδί παρουσιάζει συναισθήματα ευερεθιστότητας, κυκλοθυμίας και κακής κοινωνικοποίησης. Η SOR</w:t>
      </w:r>
      <w:r w:rsidRPr="00297992">
        <w:rPr>
          <w:rFonts w:ascii="Times New Roman" w:hAnsi="Times New Roman" w:cs="Times New Roman"/>
          <w:sz w:val="24"/>
        </w:rPr>
        <w:t xml:space="preserve"> </w:t>
      </w:r>
      <w:r>
        <w:rPr>
          <w:rFonts w:ascii="Times New Roman" w:hAnsi="Times New Roman" w:cs="Times New Roman"/>
          <w:sz w:val="24"/>
        </w:rPr>
        <w:t>μπορεί να συμβεί σε συνδυασμό με άλλες διαταραχές διαμόρφωσης (sensory</w:t>
      </w:r>
      <w:r w:rsidRPr="00297992">
        <w:rPr>
          <w:rFonts w:ascii="Times New Roman" w:hAnsi="Times New Roman" w:cs="Times New Roman"/>
          <w:sz w:val="24"/>
        </w:rPr>
        <w:t xml:space="preserve"> </w:t>
      </w:r>
      <w:r>
        <w:rPr>
          <w:rFonts w:ascii="Times New Roman" w:hAnsi="Times New Roman" w:cs="Times New Roman"/>
          <w:sz w:val="24"/>
        </w:rPr>
        <w:t>seeking</w:t>
      </w:r>
      <w:r w:rsidRPr="00297992">
        <w:rPr>
          <w:rFonts w:ascii="Times New Roman" w:hAnsi="Times New Roman" w:cs="Times New Roman"/>
          <w:sz w:val="24"/>
        </w:rPr>
        <w:t xml:space="preserve">, </w:t>
      </w:r>
      <w:r>
        <w:rPr>
          <w:rFonts w:ascii="Times New Roman" w:hAnsi="Times New Roman" w:cs="Times New Roman"/>
          <w:sz w:val="24"/>
        </w:rPr>
        <w:t>sensory</w:t>
      </w:r>
      <w:r w:rsidRPr="00297992">
        <w:rPr>
          <w:rFonts w:ascii="Times New Roman" w:hAnsi="Times New Roman" w:cs="Times New Roman"/>
          <w:sz w:val="24"/>
        </w:rPr>
        <w:t xml:space="preserve"> </w:t>
      </w:r>
      <w:r>
        <w:rPr>
          <w:rFonts w:ascii="Times New Roman" w:hAnsi="Times New Roman" w:cs="Times New Roman"/>
          <w:sz w:val="24"/>
        </w:rPr>
        <w:t>overresponsivity</w:t>
      </w:r>
      <w:r w:rsidRPr="00297992">
        <w:rPr>
          <w:rFonts w:ascii="Times New Roman" w:hAnsi="Times New Roman" w:cs="Times New Roman"/>
          <w:sz w:val="24"/>
        </w:rPr>
        <w:t xml:space="preserve"> </w:t>
      </w:r>
      <w:r>
        <w:rPr>
          <w:rFonts w:ascii="Times New Roman" w:hAnsi="Times New Roman" w:cs="Times New Roman"/>
          <w:sz w:val="24"/>
        </w:rPr>
        <w:t>in</w:t>
      </w:r>
      <w:r w:rsidRPr="00297992">
        <w:rPr>
          <w:rFonts w:ascii="Times New Roman" w:hAnsi="Times New Roman" w:cs="Times New Roman"/>
          <w:sz w:val="24"/>
        </w:rPr>
        <w:t xml:space="preserve"> </w:t>
      </w:r>
      <w:r>
        <w:rPr>
          <w:rFonts w:ascii="Times New Roman" w:hAnsi="Times New Roman" w:cs="Times New Roman"/>
          <w:sz w:val="24"/>
        </w:rPr>
        <w:t>vestibular</w:t>
      </w:r>
      <w:r w:rsidRPr="00297992">
        <w:rPr>
          <w:rFonts w:ascii="Times New Roman" w:hAnsi="Times New Roman" w:cs="Times New Roman"/>
          <w:sz w:val="24"/>
        </w:rPr>
        <w:t xml:space="preserve"> </w:t>
      </w:r>
      <w:r>
        <w:rPr>
          <w:rFonts w:ascii="Times New Roman" w:hAnsi="Times New Roman" w:cs="Times New Roman"/>
          <w:sz w:val="24"/>
        </w:rPr>
        <w:t>and</w:t>
      </w:r>
      <w:r w:rsidRPr="00297992">
        <w:rPr>
          <w:rFonts w:ascii="Times New Roman" w:hAnsi="Times New Roman" w:cs="Times New Roman"/>
          <w:sz w:val="24"/>
        </w:rPr>
        <w:t xml:space="preserve"> </w:t>
      </w:r>
      <w:r>
        <w:rPr>
          <w:rFonts w:ascii="Times New Roman" w:hAnsi="Times New Roman" w:cs="Times New Roman"/>
          <w:sz w:val="24"/>
        </w:rPr>
        <w:t>proprioceptive</w:t>
      </w:r>
      <w:r w:rsidRPr="00297992">
        <w:rPr>
          <w:rFonts w:ascii="Times New Roman" w:hAnsi="Times New Roman" w:cs="Times New Roman"/>
          <w:sz w:val="24"/>
        </w:rPr>
        <w:t xml:space="preserve"> </w:t>
      </w:r>
      <w:r>
        <w:rPr>
          <w:rFonts w:ascii="Times New Roman" w:hAnsi="Times New Roman" w:cs="Times New Roman"/>
          <w:sz w:val="24"/>
        </w:rPr>
        <w:t>system</w:t>
      </w:r>
      <w:r w:rsidRPr="00297992">
        <w:rPr>
          <w:rFonts w:ascii="Times New Roman" w:hAnsi="Times New Roman" w:cs="Times New Roman"/>
          <w:sz w:val="24"/>
        </w:rPr>
        <w:t>)</w:t>
      </w:r>
      <w:r>
        <w:rPr>
          <w:rFonts w:ascii="Times New Roman" w:hAnsi="Times New Roman" w:cs="Times New Roman"/>
          <w:sz w:val="24"/>
        </w:rPr>
        <w:t>, καθώς και ταυτόχρονα με διαταραχή αισθητηριακής διάκρισης (SDD</w:t>
      </w:r>
      <w:r w:rsidRPr="0094090D">
        <w:rPr>
          <w:rFonts w:ascii="Times New Roman" w:hAnsi="Times New Roman" w:cs="Times New Roman"/>
          <w:sz w:val="24"/>
        </w:rPr>
        <w:t xml:space="preserve">- </w:t>
      </w:r>
      <w:r>
        <w:rPr>
          <w:rFonts w:ascii="Times New Roman" w:hAnsi="Times New Roman" w:cs="Times New Roman"/>
          <w:sz w:val="24"/>
        </w:rPr>
        <w:t>SENSORY</w:t>
      </w:r>
      <w:r w:rsidRPr="0094090D">
        <w:rPr>
          <w:rFonts w:ascii="Times New Roman" w:hAnsi="Times New Roman" w:cs="Times New Roman"/>
          <w:sz w:val="24"/>
        </w:rPr>
        <w:t xml:space="preserve"> </w:t>
      </w:r>
      <w:r>
        <w:rPr>
          <w:rFonts w:ascii="Times New Roman" w:hAnsi="Times New Roman" w:cs="Times New Roman"/>
          <w:sz w:val="24"/>
        </w:rPr>
        <w:t>DISCRIMINATION</w:t>
      </w:r>
      <w:r w:rsidRPr="0094090D">
        <w:rPr>
          <w:rFonts w:ascii="Times New Roman" w:hAnsi="Times New Roman" w:cs="Times New Roman"/>
          <w:sz w:val="24"/>
        </w:rPr>
        <w:t xml:space="preserve"> </w:t>
      </w:r>
      <w:r>
        <w:rPr>
          <w:rFonts w:ascii="Times New Roman" w:hAnsi="Times New Roman" w:cs="Times New Roman"/>
          <w:sz w:val="24"/>
        </w:rPr>
        <w:t>DISORDER</w:t>
      </w:r>
      <w:r w:rsidRPr="0094090D">
        <w:rPr>
          <w:rFonts w:ascii="Times New Roman" w:hAnsi="Times New Roman" w:cs="Times New Roman"/>
          <w:sz w:val="24"/>
        </w:rPr>
        <w:t>)</w:t>
      </w:r>
      <w:r>
        <w:rPr>
          <w:rFonts w:ascii="Times New Roman" w:hAnsi="Times New Roman" w:cs="Times New Roman"/>
          <w:sz w:val="24"/>
        </w:rPr>
        <w:t>, δυσπραξία ή και τα δύο.</w:t>
      </w:r>
    </w:p>
    <w:p w:rsidR="00F13BF2" w:rsidRPr="00FB5658" w:rsidRDefault="00F13BF2" w:rsidP="00F13BF2">
      <w:pPr>
        <w:spacing w:line="360" w:lineRule="auto"/>
        <w:jc w:val="both"/>
        <w:rPr>
          <w:rFonts w:ascii="Times New Roman" w:hAnsi="Times New Roman" w:cs="Times New Roman"/>
          <w:sz w:val="24"/>
        </w:rPr>
      </w:pPr>
    </w:p>
    <w:p w:rsidR="00F13BF2" w:rsidRPr="00F13BF2" w:rsidRDefault="00F13BF2" w:rsidP="00F13BF2">
      <w:pPr>
        <w:pStyle w:val="Heading3"/>
        <w:ind w:left="709"/>
        <w:rPr>
          <w:rFonts w:ascii="Times New Roman" w:hAnsi="Times New Roman" w:cs="Times New Roman"/>
          <w:color w:val="auto"/>
          <w:sz w:val="24"/>
        </w:rPr>
      </w:pPr>
      <w:bookmarkStart w:id="79" w:name="_Toc19895755"/>
      <w:r w:rsidRPr="00F13BF2">
        <w:rPr>
          <w:rFonts w:ascii="Times New Roman" w:hAnsi="Times New Roman" w:cs="Times New Roman"/>
          <w:color w:val="auto"/>
          <w:sz w:val="24"/>
        </w:rPr>
        <w:t>8.6.1.2 Αισθητηριακή υποαντιδραστικότητα- ανεπαρκής ανταπόκριση (SUR)</w:t>
      </w:r>
      <w:bookmarkEnd w:id="79"/>
    </w:p>
    <w:p w:rsidR="00F13BF2" w:rsidRPr="00FB5658" w:rsidRDefault="00F13BF2" w:rsidP="00F13BF2">
      <w:pPr>
        <w:spacing w:line="360" w:lineRule="auto"/>
        <w:jc w:val="both"/>
        <w:rPr>
          <w:rFonts w:ascii="Times New Roman" w:hAnsi="Times New Roman" w:cs="Times New Roman"/>
          <w:sz w:val="24"/>
        </w:rPr>
      </w:pPr>
    </w:p>
    <w:p w:rsidR="00F13BF2" w:rsidRDefault="00F13BF2" w:rsidP="00F13BF2">
      <w:pPr>
        <w:spacing w:line="360" w:lineRule="auto"/>
        <w:jc w:val="both"/>
        <w:rPr>
          <w:rFonts w:ascii="Times New Roman" w:hAnsi="Times New Roman" w:cs="Times New Roman"/>
          <w:sz w:val="24"/>
        </w:rPr>
      </w:pPr>
      <w:r>
        <w:rPr>
          <w:rFonts w:ascii="Times New Roman" w:hAnsi="Times New Roman" w:cs="Times New Roman"/>
          <w:sz w:val="24"/>
        </w:rPr>
        <w:t>Τα άτομα με SUR</w:t>
      </w:r>
      <w:r w:rsidRPr="005F443D">
        <w:rPr>
          <w:rFonts w:ascii="Times New Roman" w:hAnsi="Times New Roman" w:cs="Times New Roman"/>
          <w:sz w:val="24"/>
        </w:rPr>
        <w:t xml:space="preserve"> </w:t>
      </w:r>
      <w:r>
        <w:rPr>
          <w:rFonts w:ascii="Times New Roman" w:hAnsi="Times New Roman" w:cs="Times New Roman"/>
          <w:sz w:val="24"/>
        </w:rPr>
        <w:t>αγνοούν και δεν ανταποκρίνονται επαρκώς στα ερεθίσματα από το περιβάλλον τους, γιατι δεν ανιχνεύουν τις εισερχόμενες αισθητικές πληροφορίες. Χαρακτηριστικά της SUR</w:t>
      </w:r>
      <w:r w:rsidRPr="005F443D">
        <w:rPr>
          <w:rFonts w:ascii="Times New Roman" w:hAnsi="Times New Roman" w:cs="Times New Roman"/>
          <w:sz w:val="24"/>
        </w:rPr>
        <w:t xml:space="preserve"> </w:t>
      </w:r>
      <w:r>
        <w:rPr>
          <w:rFonts w:ascii="Times New Roman" w:hAnsi="Times New Roman" w:cs="Times New Roman"/>
          <w:sz w:val="24"/>
        </w:rPr>
        <w:t xml:space="preserve">είναι η απάθεια, ο λήθαργος και μια φαινομενική έλλειψη κινήτρου για κοινωνικοποίηση και εξερεύνηση του κόσμου. Η αδράνεια στο παιδί οφείλεται στην αποτυχία να επικεντρωθεί σε δυνατότητες δράσης, και όχι αδυναμία των κινήσεων. Οι </w:t>
      </w:r>
      <w:r>
        <w:rPr>
          <w:rFonts w:ascii="Times New Roman" w:hAnsi="Times New Roman" w:cs="Times New Roman"/>
          <w:sz w:val="24"/>
        </w:rPr>
        <w:lastRenderedPageBreak/>
        <w:t xml:space="preserve">αλλαγές στην συμπεριφορά αφορούν ένα παιδί μονότονο, απρόσεκτο, ανίκανο να δημιουργήσει άμεσα αντισταθμιστικές στρατηγικές, ενώ εμφανές είναι ότι αποτυγχάνουν να αντιδράσουν στον πόνο και στις ακραίες θερμοκρασίες. </w:t>
      </w:r>
    </w:p>
    <w:p w:rsidR="00F13BF2" w:rsidRPr="00FB5658" w:rsidRDefault="00F13BF2" w:rsidP="00F13BF2">
      <w:pPr>
        <w:spacing w:line="360" w:lineRule="auto"/>
        <w:jc w:val="both"/>
        <w:rPr>
          <w:rFonts w:ascii="Times New Roman" w:hAnsi="Times New Roman" w:cs="Times New Roman"/>
          <w:sz w:val="24"/>
        </w:rPr>
      </w:pPr>
      <w:r>
        <w:rPr>
          <w:rFonts w:ascii="Times New Roman" w:hAnsi="Times New Roman" w:cs="Times New Roman"/>
          <w:sz w:val="24"/>
        </w:rPr>
        <w:t>Η SUR</w:t>
      </w:r>
      <w:r w:rsidRPr="00D01A8A">
        <w:rPr>
          <w:rFonts w:ascii="Times New Roman" w:hAnsi="Times New Roman" w:cs="Times New Roman"/>
          <w:sz w:val="24"/>
        </w:rPr>
        <w:t xml:space="preserve"> </w:t>
      </w:r>
      <w:r>
        <w:rPr>
          <w:rFonts w:ascii="Times New Roman" w:hAnsi="Times New Roman" w:cs="Times New Roman"/>
          <w:sz w:val="24"/>
        </w:rPr>
        <w:t>δύσκολα ανιχνεύεται στην νεογνική ή την βρεφική ηλικία, διότι δεν μπορούν να διαγνωσθούν συμπεριφορικά προβλήματα και εμφανίζονται ως «καλά» και ήσυχα μωρά από τους γονείς τους. Όσο το παιδί μεγαλώνει και υπάρχουν υψηλότερες απαιτήσεις για κίνηση και συμμετοχή στην κοινωνία, η έλλειψη ανταπόκρισης και η ασυνέπεια γίνονται πλέον εμφανή στοιχεία. Το SUR</w:t>
      </w:r>
      <w:r w:rsidRPr="0031050A">
        <w:rPr>
          <w:rFonts w:ascii="Times New Roman" w:hAnsi="Times New Roman" w:cs="Times New Roman"/>
          <w:sz w:val="24"/>
        </w:rPr>
        <w:t xml:space="preserve"> </w:t>
      </w:r>
      <w:r>
        <w:rPr>
          <w:rFonts w:ascii="Times New Roman" w:hAnsi="Times New Roman" w:cs="Times New Roman"/>
          <w:sz w:val="24"/>
        </w:rPr>
        <w:t>εμφανίζεται στο σωματοαισθητικό σύστημα και μπορεί να συνυπάρχει με διαταραχή διάκρισης (SDD), δυσπραξία ή και τα δυο.</w:t>
      </w:r>
    </w:p>
    <w:p w:rsidR="00F13BF2" w:rsidRPr="00FB5658" w:rsidRDefault="00F13BF2" w:rsidP="00F13BF2">
      <w:pPr>
        <w:spacing w:line="360" w:lineRule="auto"/>
        <w:jc w:val="both"/>
        <w:rPr>
          <w:rFonts w:ascii="Times New Roman" w:hAnsi="Times New Roman" w:cs="Times New Roman"/>
          <w:sz w:val="24"/>
        </w:rPr>
      </w:pPr>
    </w:p>
    <w:p w:rsidR="00F13BF2" w:rsidRPr="00F13BF2" w:rsidRDefault="00F13BF2" w:rsidP="00F13BF2">
      <w:pPr>
        <w:pStyle w:val="Heading3"/>
        <w:ind w:left="709"/>
        <w:rPr>
          <w:rFonts w:ascii="Times New Roman" w:hAnsi="Times New Roman" w:cs="Times New Roman"/>
          <w:color w:val="auto"/>
          <w:sz w:val="24"/>
        </w:rPr>
      </w:pPr>
      <w:bookmarkStart w:id="80" w:name="_Toc19895756"/>
      <w:r>
        <w:rPr>
          <w:rFonts w:ascii="Times New Roman" w:hAnsi="Times New Roman" w:cs="Times New Roman"/>
          <w:color w:val="auto"/>
          <w:sz w:val="24"/>
        </w:rPr>
        <w:t>8.6.1.</w:t>
      </w:r>
      <w:r w:rsidRPr="00F13BF2">
        <w:rPr>
          <w:rFonts w:ascii="Times New Roman" w:hAnsi="Times New Roman" w:cs="Times New Roman"/>
          <w:color w:val="auto"/>
          <w:sz w:val="24"/>
        </w:rPr>
        <w:t>3 Αισθητηριακή αναζήτηση (SS- sensory seeking)</w:t>
      </w:r>
      <w:bookmarkEnd w:id="80"/>
    </w:p>
    <w:p w:rsidR="00F13BF2" w:rsidRPr="00F13BF2" w:rsidRDefault="00F13BF2" w:rsidP="00F13BF2">
      <w:pPr>
        <w:spacing w:line="360" w:lineRule="auto"/>
        <w:jc w:val="both"/>
        <w:rPr>
          <w:rFonts w:ascii="Times New Roman" w:hAnsi="Times New Roman" w:cs="Times New Roman"/>
          <w:sz w:val="24"/>
        </w:rPr>
      </w:pPr>
    </w:p>
    <w:p w:rsidR="00982550" w:rsidRPr="00FB5658" w:rsidRDefault="00F13BF2" w:rsidP="00F13BF2">
      <w:pPr>
        <w:spacing w:line="360" w:lineRule="auto"/>
        <w:jc w:val="both"/>
        <w:rPr>
          <w:rFonts w:ascii="Times New Roman" w:hAnsi="Times New Roman" w:cs="Times New Roman"/>
          <w:sz w:val="24"/>
        </w:rPr>
      </w:pPr>
      <w:r w:rsidRPr="00F13BF2">
        <w:rPr>
          <w:rFonts w:ascii="Times New Roman" w:hAnsi="Times New Roman" w:cs="Times New Roman"/>
          <w:sz w:val="24"/>
        </w:rPr>
        <w:t>Τα παιδιά με αυτόν το τύπο διαταραχής έχουν μια ακόρεστη επιθυμία για την πρόσληψη ερεθισμάτων. Επιζητούν εισροές που κάνουν πιο έντονες τις αισθήσεις μέσα στο σώμα τους με τρόπους όπως το πικάντικο φαγητό, δυνατούς θορύβους και αντικείμενα ερεθιστικά. Επηρεάζονται οι κοινωνικές τους σχέσεις, καθώς δεν τηρούν τα φυσικά όρια των αλληλεπιδράσεων και θεωρείται ότι έχουν απαράδεκτη συμπεριφορά, παρορμητική, απρόσεκτη, ανήσυχη και αντιδρούν υπερβολικά σε συναισθήματα αγάπης. Όταν δεν μπορούν να λάβουν αισθητηριακές εισροές, τα παιδιά γίνονται εκρηκτικά και επιθετικά. Σε ακραίες περιπτώσεις, η SS μπορεί να διαταράξει την προσοχή σε τέτοιο βαθμό που είναι αδύνατη  εκμάθηση και η ολοκλήρωση δραστηριοτήτων στην καθημερινή ζωή. Στην θεραπεία, εάν η διέγερση δεν είναι δομημένη, μπορεί να οδηγήσει σε ακόμα περισσότερο αποδιοργανωμένη συμπεριφορά. Μερικά παιδιά με SOR θα συμμετέχουν σε συμπεριφορές SS ως προσπάθεια αυτορρύθμισης. Αξιοσημείωτο είναι ότι οι παρορμητικές συμπεριφορές της SS συγχέονται και συνυπάρχουν με ADHD (διαταραχή ελλειματικής προσοχής και υπερκινητικότητας ΔΕΠΥ)</w:t>
      </w:r>
      <w:sdt>
        <w:sdtPr>
          <w:rPr>
            <w:rFonts w:ascii="Times New Roman" w:hAnsi="Times New Roman" w:cs="Times New Roman"/>
            <w:sz w:val="24"/>
          </w:rPr>
          <w:id w:val="727054928"/>
          <w:citation/>
        </w:sdtPr>
        <w:sdtContent>
          <w:r w:rsidR="009B4EDE">
            <w:rPr>
              <w:rFonts w:ascii="Times New Roman" w:hAnsi="Times New Roman" w:cs="Times New Roman"/>
              <w:sz w:val="24"/>
            </w:rPr>
            <w:fldChar w:fldCharType="begin"/>
          </w:r>
          <w:r w:rsidRPr="00F13BF2">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F13BF2">
            <w:rPr>
              <w:rFonts w:ascii="Times New Roman" w:hAnsi="Times New Roman" w:cs="Times New Roman"/>
              <w:sz w:val="24"/>
            </w:rPr>
            <w:instrText xml:space="preserve"> </w:instrText>
          </w:r>
          <w:r>
            <w:rPr>
              <w:rFonts w:ascii="Times New Roman" w:hAnsi="Times New Roman" w:cs="Times New Roman"/>
              <w:sz w:val="24"/>
              <w:lang w:val="en-US"/>
            </w:rPr>
            <w:instrText>Mil</w:instrText>
          </w:r>
          <w:r w:rsidRPr="00F13BF2">
            <w:rPr>
              <w:rFonts w:ascii="Times New Roman" w:hAnsi="Times New Roman" w:cs="Times New Roman"/>
              <w:sz w:val="24"/>
            </w:rPr>
            <w:instrText>07 \</w:instrText>
          </w:r>
          <w:r>
            <w:rPr>
              <w:rFonts w:ascii="Times New Roman" w:hAnsi="Times New Roman" w:cs="Times New Roman"/>
              <w:sz w:val="24"/>
              <w:lang w:val="en-US"/>
            </w:rPr>
            <w:instrText>l</w:instrText>
          </w:r>
          <w:r w:rsidRPr="00F13BF2">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Miller</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Anzalone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Lane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Cermak</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Osten</w:t>
          </w:r>
          <w:r w:rsidR="0091169D" w:rsidRPr="0091169D">
            <w:rPr>
              <w:rFonts w:ascii="Times New Roman" w:hAnsi="Times New Roman" w:cs="Times New Roman"/>
              <w:noProof/>
              <w:sz w:val="24"/>
            </w:rPr>
            <w:t>, 2007)</w:t>
          </w:r>
          <w:r w:rsidR="009B4EDE">
            <w:rPr>
              <w:rFonts w:ascii="Times New Roman" w:hAnsi="Times New Roman" w:cs="Times New Roman"/>
              <w:sz w:val="24"/>
            </w:rPr>
            <w:fldChar w:fldCharType="end"/>
          </w:r>
        </w:sdtContent>
      </w:sdt>
    </w:p>
    <w:p w:rsidR="00F13BF2" w:rsidRPr="00FB5658" w:rsidRDefault="00F13BF2" w:rsidP="00F13BF2">
      <w:pPr>
        <w:spacing w:line="360" w:lineRule="auto"/>
        <w:jc w:val="both"/>
        <w:rPr>
          <w:rFonts w:ascii="Times New Roman" w:hAnsi="Times New Roman" w:cs="Times New Roman"/>
          <w:sz w:val="24"/>
        </w:rPr>
      </w:pPr>
    </w:p>
    <w:p w:rsidR="00F13BF2" w:rsidRPr="00F13BF2" w:rsidRDefault="00F13BF2" w:rsidP="00F13BF2">
      <w:pPr>
        <w:pStyle w:val="Heading2"/>
        <w:ind w:left="426"/>
        <w:rPr>
          <w:rFonts w:ascii="Times New Roman" w:hAnsi="Times New Roman" w:cs="Times New Roman"/>
          <w:color w:val="auto"/>
          <w:sz w:val="24"/>
        </w:rPr>
      </w:pPr>
      <w:bookmarkStart w:id="81" w:name="_Toc19895757"/>
      <w:r w:rsidRPr="00F13BF2">
        <w:rPr>
          <w:rFonts w:ascii="Times New Roman" w:hAnsi="Times New Roman" w:cs="Times New Roman"/>
          <w:color w:val="auto"/>
          <w:sz w:val="24"/>
        </w:rPr>
        <w:t>8.6.2 Διαταραχή αισθητηριακής διάκρισης SDD</w:t>
      </w:r>
      <w:bookmarkEnd w:id="81"/>
    </w:p>
    <w:p w:rsidR="00F13BF2" w:rsidRPr="00FB5658" w:rsidRDefault="00F13BF2" w:rsidP="00F13BF2">
      <w:pPr>
        <w:spacing w:line="360" w:lineRule="auto"/>
        <w:rPr>
          <w:rFonts w:ascii="Times New Roman" w:hAnsi="Times New Roman" w:cs="Times New Roman"/>
          <w:sz w:val="24"/>
        </w:rPr>
      </w:pPr>
    </w:p>
    <w:p w:rsidR="00F13BF2" w:rsidRPr="00FB5658" w:rsidRDefault="00F13BF2" w:rsidP="00F13BF2">
      <w:pPr>
        <w:spacing w:line="360" w:lineRule="auto"/>
        <w:jc w:val="both"/>
        <w:rPr>
          <w:rFonts w:ascii="Times New Roman" w:hAnsi="Times New Roman" w:cs="Times New Roman"/>
          <w:sz w:val="24"/>
        </w:rPr>
      </w:pPr>
      <w:r w:rsidRPr="00F13BF2">
        <w:rPr>
          <w:rFonts w:ascii="Times New Roman" w:hAnsi="Times New Roman" w:cs="Times New Roman"/>
          <w:sz w:val="24"/>
        </w:rPr>
        <w:t xml:space="preserve">Η φυσιολογική αισθητηριακή διάκριση αποτελεί την βάση για την ανάπτυξη μιας λειτουργικής στρατηγικής του σώματος, διότι η ερμηνεία των αισθητηριακών ερεθισμάτων  έχει σημαντικό ρόλο στον τρόπο με τον οποίο προωθούνται οι κινήσεις και ο ορθοστατικός </w:t>
      </w:r>
      <w:r w:rsidRPr="00F13BF2">
        <w:rPr>
          <w:rFonts w:ascii="Times New Roman" w:hAnsi="Times New Roman" w:cs="Times New Roman"/>
          <w:sz w:val="24"/>
        </w:rPr>
        <w:lastRenderedPageBreak/>
        <w:t>έλεγχος. Οι κατάλληλες διακρίσεις στα συστήματα αφής, ιδιοδεκτικότητας και αιθουσαίου καταλήγουν σε μια ομαλή, διαβαθμισμένη και συντονισμένη κίνηση.</w:t>
      </w:r>
      <w:sdt>
        <w:sdtPr>
          <w:rPr>
            <w:rFonts w:ascii="Times New Roman" w:hAnsi="Times New Roman" w:cs="Times New Roman"/>
            <w:sz w:val="24"/>
          </w:rPr>
          <w:id w:val="727054929"/>
          <w:citation/>
        </w:sdtPr>
        <w:sdtContent>
          <w:r w:rsidR="009B4EDE">
            <w:rPr>
              <w:rFonts w:ascii="Times New Roman" w:hAnsi="Times New Roman" w:cs="Times New Roman"/>
              <w:sz w:val="24"/>
            </w:rPr>
            <w:fldChar w:fldCharType="begin"/>
          </w:r>
          <w:r w:rsidRPr="00F13BF2">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F13BF2">
            <w:rPr>
              <w:rFonts w:ascii="Times New Roman" w:hAnsi="Times New Roman" w:cs="Times New Roman"/>
              <w:sz w:val="24"/>
            </w:rPr>
            <w:instrText xml:space="preserve"> </w:instrText>
          </w:r>
          <w:r>
            <w:rPr>
              <w:rFonts w:ascii="Times New Roman" w:hAnsi="Times New Roman" w:cs="Times New Roman"/>
              <w:sz w:val="24"/>
              <w:lang w:val="en-US"/>
            </w:rPr>
            <w:instrText>Mil</w:instrText>
          </w:r>
          <w:r w:rsidRPr="00F13BF2">
            <w:rPr>
              <w:rFonts w:ascii="Times New Roman" w:hAnsi="Times New Roman" w:cs="Times New Roman"/>
              <w:sz w:val="24"/>
            </w:rPr>
            <w:instrText>07 \</w:instrText>
          </w:r>
          <w:r>
            <w:rPr>
              <w:rFonts w:ascii="Times New Roman" w:hAnsi="Times New Roman" w:cs="Times New Roman"/>
              <w:sz w:val="24"/>
              <w:lang w:val="en-US"/>
            </w:rPr>
            <w:instrText>l</w:instrText>
          </w:r>
          <w:r w:rsidRPr="00F13BF2">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Miller</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Anzalone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Lane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Cermak</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Osten</w:t>
          </w:r>
          <w:r w:rsidR="0091169D" w:rsidRPr="0091169D">
            <w:rPr>
              <w:rFonts w:ascii="Times New Roman" w:hAnsi="Times New Roman" w:cs="Times New Roman"/>
              <w:noProof/>
              <w:sz w:val="24"/>
            </w:rPr>
            <w:t>, 2007)</w:t>
          </w:r>
          <w:r w:rsidR="009B4EDE">
            <w:rPr>
              <w:rFonts w:ascii="Times New Roman" w:hAnsi="Times New Roman" w:cs="Times New Roman"/>
              <w:sz w:val="24"/>
            </w:rPr>
            <w:fldChar w:fldCharType="end"/>
          </w:r>
        </w:sdtContent>
      </w:sdt>
    </w:p>
    <w:p w:rsidR="00F13BF2" w:rsidRPr="00FB5658" w:rsidRDefault="00F13BF2" w:rsidP="00F13BF2">
      <w:pPr>
        <w:spacing w:line="360" w:lineRule="auto"/>
        <w:jc w:val="both"/>
        <w:rPr>
          <w:rFonts w:ascii="Times New Roman" w:hAnsi="Times New Roman" w:cs="Times New Roman"/>
          <w:sz w:val="24"/>
        </w:rPr>
      </w:pPr>
      <w:r>
        <w:rPr>
          <w:rFonts w:ascii="Times New Roman" w:hAnsi="Times New Roman" w:cs="Times New Roman"/>
          <w:sz w:val="24"/>
        </w:rPr>
        <w:t>Τα άτομα με SDD</w:t>
      </w:r>
      <w:r w:rsidRPr="006F5B10">
        <w:rPr>
          <w:rFonts w:ascii="Times New Roman" w:hAnsi="Times New Roman" w:cs="Times New Roman"/>
          <w:sz w:val="24"/>
        </w:rPr>
        <w:t xml:space="preserve"> </w:t>
      </w:r>
      <w:r>
        <w:rPr>
          <w:rFonts w:ascii="Times New Roman" w:hAnsi="Times New Roman" w:cs="Times New Roman"/>
          <w:sz w:val="24"/>
        </w:rPr>
        <w:t>παρουσιάζουν δυσλειτουργία στην ικανότητα για προσδιορισμό των χαρακτηριστικών των ερεθισμάτων που εφαρμόζονται στο σώμα. Το αποτέλεσμα είναι η φτωχή ικανότητα ποιοτικής ερμηνείας και δυσκολία στην ανίχνευση ομοιοτήτων και διαφορών στα αισθητηριακά ερεθίσματα. Μπορούν να αντιληφθούν ότι υπάρχουν ερεθίσματα και μπορούν να ρυθμίσουν την ανταποκρισή τους σε αυτά. Επίσης, τα προβλήματα διάκρισης αφορούν ένα ή περισσότερα συστήματα και χαρακτηρίζονται από το γεγονός ότι τα άτομα χρειάζονται περισσότερο χρόνο να επεξεργαστούν τις διαφορετικές πτυχές των αισθητηριακών ερεθισμάτων. Η SDD</w:t>
      </w:r>
      <w:r w:rsidRPr="00610934">
        <w:rPr>
          <w:rFonts w:ascii="Times New Roman" w:hAnsi="Times New Roman" w:cs="Times New Roman"/>
          <w:sz w:val="24"/>
        </w:rPr>
        <w:t xml:space="preserve"> </w:t>
      </w:r>
      <w:r>
        <w:rPr>
          <w:rFonts w:ascii="Times New Roman" w:hAnsi="Times New Roman" w:cs="Times New Roman"/>
          <w:sz w:val="24"/>
        </w:rPr>
        <w:t>σχετίζεται συχνά με SUR, με αποτέλεσμα την κακή στρατηγική του σώματος και την δυσπραξία. Μερικές φορές, συνυπάρχει και η SOR, στην οποία οφείλεται η υπερευαισθησία και η υπερίσχυση της έναντι των διακριτών αντιλήψεων στο σώμα.</w:t>
      </w:r>
      <w:sdt>
        <w:sdtPr>
          <w:rPr>
            <w:rFonts w:ascii="Times New Roman" w:hAnsi="Times New Roman" w:cs="Times New Roman"/>
            <w:sz w:val="24"/>
          </w:rPr>
          <w:id w:val="727054930"/>
          <w:citation/>
        </w:sdtPr>
        <w:sdtContent>
          <w:r w:rsidR="009B4EDE">
            <w:rPr>
              <w:rFonts w:ascii="Times New Roman" w:hAnsi="Times New Roman" w:cs="Times New Roman"/>
              <w:sz w:val="24"/>
            </w:rPr>
            <w:fldChar w:fldCharType="begin"/>
          </w:r>
          <w:r w:rsidRPr="00F13BF2">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F13BF2">
            <w:rPr>
              <w:rFonts w:ascii="Times New Roman" w:hAnsi="Times New Roman" w:cs="Times New Roman"/>
              <w:sz w:val="24"/>
            </w:rPr>
            <w:instrText xml:space="preserve"> </w:instrText>
          </w:r>
          <w:r>
            <w:rPr>
              <w:rFonts w:ascii="Times New Roman" w:hAnsi="Times New Roman" w:cs="Times New Roman"/>
              <w:sz w:val="24"/>
              <w:lang w:val="en-US"/>
            </w:rPr>
            <w:instrText>Bor</w:instrText>
          </w:r>
          <w:r w:rsidRPr="00F13BF2">
            <w:rPr>
              <w:rFonts w:ascii="Times New Roman" w:hAnsi="Times New Roman" w:cs="Times New Roman"/>
              <w:sz w:val="24"/>
            </w:rPr>
            <w:instrText>17 \</w:instrText>
          </w:r>
          <w:r>
            <w:rPr>
              <w:rFonts w:ascii="Times New Roman" w:hAnsi="Times New Roman" w:cs="Times New Roman"/>
              <w:sz w:val="24"/>
              <w:lang w:val="en-US"/>
            </w:rPr>
            <w:instrText>l</w:instrText>
          </w:r>
          <w:r w:rsidRPr="00F13BF2">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Borkowska</w:t>
          </w:r>
          <w:r w:rsidR="0091169D" w:rsidRPr="0091169D">
            <w:rPr>
              <w:rFonts w:ascii="Times New Roman" w:hAnsi="Times New Roman" w:cs="Times New Roman"/>
              <w:noProof/>
              <w:sz w:val="24"/>
            </w:rPr>
            <w:t>, 2017)</w:t>
          </w:r>
          <w:r w:rsidR="009B4EDE">
            <w:rPr>
              <w:rFonts w:ascii="Times New Roman" w:hAnsi="Times New Roman" w:cs="Times New Roman"/>
              <w:sz w:val="24"/>
            </w:rPr>
            <w:fldChar w:fldCharType="end"/>
          </w:r>
        </w:sdtContent>
      </w:sdt>
      <w:sdt>
        <w:sdtPr>
          <w:rPr>
            <w:rFonts w:ascii="Times New Roman" w:hAnsi="Times New Roman" w:cs="Times New Roman"/>
            <w:sz w:val="24"/>
          </w:rPr>
          <w:id w:val="727054931"/>
          <w:citation/>
        </w:sdtPr>
        <w:sdtContent>
          <w:r w:rsidR="009B4EDE">
            <w:rPr>
              <w:rFonts w:ascii="Times New Roman" w:hAnsi="Times New Roman" w:cs="Times New Roman"/>
              <w:sz w:val="24"/>
            </w:rPr>
            <w:fldChar w:fldCharType="begin"/>
          </w:r>
          <w:r w:rsidRPr="00FB5658">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FB5658">
            <w:rPr>
              <w:rFonts w:ascii="Times New Roman" w:hAnsi="Times New Roman" w:cs="Times New Roman"/>
              <w:sz w:val="24"/>
            </w:rPr>
            <w:instrText xml:space="preserve"> </w:instrText>
          </w:r>
          <w:r>
            <w:rPr>
              <w:rFonts w:ascii="Times New Roman" w:hAnsi="Times New Roman" w:cs="Times New Roman"/>
              <w:sz w:val="24"/>
              <w:lang w:val="en-US"/>
            </w:rPr>
            <w:instrText>Mil</w:instrText>
          </w:r>
          <w:r w:rsidRPr="00FB5658">
            <w:rPr>
              <w:rFonts w:ascii="Times New Roman" w:hAnsi="Times New Roman" w:cs="Times New Roman"/>
              <w:sz w:val="24"/>
            </w:rPr>
            <w:instrText>07 \</w:instrText>
          </w:r>
          <w:r>
            <w:rPr>
              <w:rFonts w:ascii="Times New Roman" w:hAnsi="Times New Roman" w:cs="Times New Roman"/>
              <w:sz w:val="24"/>
              <w:lang w:val="en-US"/>
            </w:rPr>
            <w:instrText>l</w:instrText>
          </w:r>
          <w:r w:rsidRPr="00FB5658">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Miller</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Anzalone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Lane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Cermak</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Osten</w:t>
          </w:r>
          <w:r w:rsidR="0091169D" w:rsidRPr="0091169D">
            <w:rPr>
              <w:rFonts w:ascii="Times New Roman" w:hAnsi="Times New Roman" w:cs="Times New Roman"/>
              <w:noProof/>
              <w:sz w:val="24"/>
            </w:rPr>
            <w:t>, 2007)</w:t>
          </w:r>
          <w:r w:rsidR="009B4EDE">
            <w:rPr>
              <w:rFonts w:ascii="Times New Roman" w:hAnsi="Times New Roman" w:cs="Times New Roman"/>
              <w:sz w:val="24"/>
            </w:rPr>
            <w:fldChar w:fldCharType="end"/>
          </w:r>
        </w:sdtContent>
      </w:sdt>
    </w:p>
    <w:p w:rsidR="00F13BF2" w:rsidRPr="007A27AE" w:rsidRDefault="00F13BF2" w:rsidP="007A27AE">
      <w:pPr>
        <w:pStyle w:val="Heading2"/>
        <w:ind w:left="567"/>
        <w:rPr>
          <w:rFonts w:ascii="Times New Roman" w:hAnsi="Times New Roman" w:cs="Times New Roman"/>
          <w:color w:val="auto"/>
          <w:sz w:val="24"/>
        </w:rPr>
      </w:pPr>
      <w:bookmarkStart w:id="82" w:name="_Toc19895758"/>
      <w:r w:rsidRPr="007A27AE">
        <w:rPr>
          <w:rFonts w:ascii="Times New Roman" w:hAnsi="Times New Roman" w:cs="Times New Roman"/>
          <w:color w:val="auto"/>
          <w:sz w:val="24"/>
        </w:rPr>
        <w:t>8.6.3 Κινητικές διαταραχές βασισμένα στην αισθητικότητα (SBMD- Sensory-based motor disorder)</w:t>
      </w:r>
      <w:bookmarkEnd w:id="82"/>
    </w:p>
    <w:p w:rsidR="007A27AE" w:rsidRPr="00FB5658" w:rsidRDefault="007A27AE" w:rsidP="007A27AE">
      <w:pPr>
        <w:spacing w:line="360" w:lineRule="auto"/>
        <w:jc w:val="both"/>
        <w:rPr>
          <w:rFonts w:cstheme="minorHAnsi"/>
          <w:sz w:val="24"/>
        </w:rPr>
      </w:pPr>
    </w:p>
    <w:p w:rsidR="007A27AE" w:rsidRPr="00FB5658" w:rsidRDefault="007A27AE" w:rsidP="007A27AE">
      <w:pPr>
        <w:spacing w:line="360" w:lineRule="auto"/>
        <w:jc w:val="both"/>
        <w:rPr>
          <w:rFonts w:ascii="Times New Roman" w:hAnsi="Times New Roman" w:cs="Times New Roman"/>
          <w:sz w:val="24"/>
        </w:rPr>
      </w:pPr>
      <w:r w:rsidRPr="007A27AE">
        <w:rPr>
          <w:rFonts w:ascii="Times New Roman" w:hAnsi="Times New Roman" w:cs="Times New Roman"/>
          <w:sz w:val="24"/>
        </w:rPr>
        <w:t xml:space="preserve">Τα άτομα με SBMD παρουσιάζουν δυσκολίες στις κινητικές δεξιότητες ως αποτέλεσμα αισθητηριακών προβλημάτων. Υπάρχουν δυο τύποι SBMS: </w:t>
      </w:r>
    </w:p>
    <w:p w:rsidR="007A27AE" w:rsidRPr="00FB5658" w:rsidRDefault="007A27AE" w:rsidP="007A27AE">
      <w:pPr>
        <w:pStyle w:val="Heading3"/>
        <w:ind w:left="709"/>
        <w:rPr>
          <w:rFonts w:ascii="Times New Roman" w:hAnsi="Times New Roman" w:cs="Times New Roman"/>
          <w:color w:val="auto"/>
          <w:sz w:val="24"/>
        </w:rPr>
      </w:pPr>
      <w:bookmarkStart w:id="83" w:name="_Toc19895759"/>
      <w:r w:rsidRPr="00FB5658">
        <w:rPr>
          <w:rFonts w:ascii="Times New Roman" w:hAnsi="Times New Roman" w:cs="Times New Roman"/>
          <w:color w:val="auto"/>
          <w:sz w:val="24"/>
        </w:rPr>
        <w:t xml:space="preserve">8.6.3.1 </w:t>
      </w:r>
      <w:r w:rsidRPr="007A27AE">
        <w:rPr>
          <w:rFonts w:ascii="Times New Roman" w:hAnsi="Times New Roman" w:cs="Times New Roman"/>
          <w:color w:val="auto"/>
          <w:sz w:val="24"/>
        </w:rPr>
        <w:t>Ορθοστατικές</w:t>
      </w:r>
      <w:r w:rsidRPr="00FB5658">
        <w:rPr>
          <w:rFonts w:ascii="Times New Roman" w:hAnsi="Times New Roman" w:cs="Times New Roman"/>
          <w:color w:val="auto"/>
          <w:sz w:val="24"/>
        </w:rPr>
        <w:t xml:space="preserve"> </w:t>
      </w:r>
      <w:r w:rsidRPr="007A27AE">
        <w:rPr>
          <w:rFonts w:ascii="Times New Roman" w:hAnsi="Times New Roman" w:cs="Times New Roman"/>
          <w:color w:val="auto"/>
          <w:sz w:val="24"/>
        </w:rPr>
        <w:t>διαταραχές</w:t>
      </w:r>
      <w:r w:rsidRPr="00FB5658">
        <w:rPr>
          <w:rFonts w:ascii="Times New Roman" w:hAnsi="Times New Roman" w:cs="Times New Roman"/>
          <w:color w:val="auto"/>
          <w:sz w:val="24"/>
        </w:rPr>
        <w:t xml:space="preserve"> ( «</w:t>
      </w:r>
      <w:r w:rsidRPr="007A27AE">
        <w:rPr>
          <w:rFonts w:ascii="Times New Roman" w:hAnsi="Times New Roman" w:cs="Times New Roman"/>
          <w:color w:val="auto"/>
          <w:sz w:val="24"/>
          <w:lang w:val="en-US"/>
        </w:rPr>
        <w:t>postural</w:t>
      </w:r>
      <w:r w:rsidRPr="00FB5658">
        <w:rPr>
          <w:rFonts w:ascii="Times New Roman" w:hAnsi="Times New Roman" w:cs="Times New Roman"/>
          <w:color w:val="auto"/>
          <w:sz w:val="24"/>
        </w:rPr>
        <w:t xml:space="preserve"> </w:t>
      </w:r>
      <w:r w:rsidRPr="007A27AE">
        <w:rPr>
          <w:rFonts w:ascii="Times New Roman" w:hAnsi="Times New Roman" w:cs="Times New Roman"/>
          <w:color w:val="auto"/>
          <w:sz w:val="24"/>
          <w:lang w:val="en-US"/>
        </w:rPr>
        <w:t>disorder</w:t>
      </w:r>
      <w:r w:rsidRPr="00FB5658">
        <w:rPr>
          <w:rFonts w:ascii="Times New Roman" w:hAnsi="Times New Roman" w:cs="Times New Roman"/>
          <w:color w:val="auto"/>
          <w:sz w:val="24"/>
        </w:rPr>
        <w:t xml:space="preserve">- </w:t>
      </w:r>
      <w:r w:rsidRPr="007A27AE">
        <w:rPr>
          <w:rFonts w:ascii="Times New Roman" w:hAnsi="Times New Roman" w:cs="Times New Roman"/>
          <w:color w:val="auto"/>
          <w:sz w:val="24"/>
          <w:lang w:val="en-US"/>
        </w:rPr>
        <w:t>PD</w:t>
      </w:r>
      <w:r w:rsidRPr="00FB5658">
        <w:rPr>
          <w:rFonts w:ascii="Times New Roman" w:hAnsi="Times New Roman" w:cs="Times New Roman"/>
          <w:color w:val="auto"/>
          <w:sz w:val="24"/>
        </w:rPr>
        <w:t>»)</w:t>
      </w:r>
      <w:bookmarkEnd w:id="83"/>
    </w:p>
    <w:p w:rsidR="007A27AE" w:rsidRPr="00FB5658" w:rsidRDefault="007A27AE" w:rsidP="007A27AE">
      <w:pPr>
        <w:spacing w:line="360" w:lineRule="auto"/>
        <w:jc w:val="both"/>
        <w:rPr>
          <w:rFonts w:ascii="Times New Roman" w:hAnsi="Times New Roman" w:cs="Times New Roman"/>
          <w:sz w:val="24"/>
        </w:rPr>
      </w:pPr>
    </w:p>
    <w:p w:rsidR="007A27AE" w:rsidRPr="007A27AE" w:rsidRDefault="007A27AE" w:rsidP="007A27AE">
      <w:pPr>
        <w:spacing w:line="360" w:lineRule="auto"/>
        <w:jc w:val="both"/>
        <w:rPr>
          <w:rFonts w:ascii="Times New Roman" w:hAnsi="Times New Roman" w:cs="Times New Roman"/>
          <w:sz w:val="24"/>
        </w:rPr>
      </w:pPr>
      <w:r w:rsidRPr="007A27AE">
        <w:rPr>
          <w:rFonts w:ascii="Times New Roman" w:hAnsi="Times New Roman" w:cs="Times New Roman"/>
          <w:sz w:val="24"/>
        </w:rPr>
        <w:t>Η ορθοστατική διαταραχή είναι η ανικανότητα σταθεροποίησης του σώματος κατά την διάρκεια μιας κινητικής δραστηριότητας. Χαρακτηρίζεται από ανώμαλο μυικό τόνο, αδυναμία συστολής των μυών και ανεπαρκή έλεγχο κίνησης. Συνήθως είναι άτομα με κακή ισορροπία, ορθοστασία, φτωχή μετατόπιση βάρους και οπτικοκινητικού ελέγχου. Τα παιδιά αυτού του τύπου αποφεύγουν αντιβαρυτικές θέσεις και προτιμούν να κάθονται.</w:t>
      </w:r>
    </w:p>
    <w:p w:rsidR="007A27AE" w:rsidRPr="007A27AE" w:rsidRDefault="007A27AE" w:rsidP="007A27AE">
      <w:pPr>
        <w:spacing w:line="360" w:lineRule="auto"/>
        <w:jc w:val="both"/>
        <w:rPr>
          <w:rFonts w:ascii="Times New Roman" w:hAnsi="Times New Roman" w:cs="Times New Roman"/>
          <w:sz w:val="24"/>
        </w:rPr>
      </w:pPr>
      <w:r w:rsidRPr="007A27AE">
        <w:rPr>
          <w:rFonts w:ascii="Times New Roman" w:hAnsi="Times New Roman" w:cs="Times New Roman"/>
          <w:sz w:val="24"/>
        </w:rPr>
        <w:t>H PD εμφανίζεται σε συνδυασμό με άλλους τύπους διαταραχών. Η SOR, SUR &amp; SDD επηρεάζουν τον ορθοστατικό έλεγχο, ενώ μπορεί να συνυπάρχει και δυσπραξία στις διμερείς δραστηριότητες ολοκλήρωσης.</w:t>
      </w:r>
    </w:p>
    <w:p w:rsidR="007A27AE" w:rsidRPr="00FB5658" w:rsidRDefault="007A27AE" w:rsidP="007A27AE">
      <w:pPr>
        <w:spacing w:line="360" w:lineRule="auto"/>
        <w:jc w:val="both"/>
        <w:rPr>
          <w:rFonts w:ascii="Times New Roman" w:hAnsi="Times New Roman" w:cs="Times New Roman"/>
          <w:sz w:val="24"/>
        </w:rPr>
      </w:pPr>
      <w:r w:rsidRPr="007A27AE">
        <w:rPr>
          <w:rFonts w:ascii="Times New Roman" w:hAnsi="Times New Roman" w:cs="Times New Roman"/>
          <w:sz w:val="24"/>
        </w:rPr>
        <w:t xml:space="preserve">Συμπεριφορικά, ένα παιδί με PD μπορεί να παρουσιάζεται ως άτομο που αποφεύγει την κίνηση ή εμπλέκεται σε δραστηριότητες χωρίς, όμως, επαρκή έλεγχο του κορμού και, επομένως, ανασφαλείς θέσεις. Η αποφυγή κίνησης εξαιτίας της PD μπορεί να διαφοροποιηθεί </w:t>
      </w:r>
      <w:r w:rsidRPr="007A27AE">
        <w:rPr>
          <w:rFonts w:ascii="Times New Roman" w:hAnsi="Times New Roman" w:cs="Times New Roman"/>
          <w:sz w:val="24"/>
        </w:rPr>
        <w:lastRenderedPageBreak/>
        <w:t>με την αποφυγή εξαιτίας SOR, παρακολουθώντας ένα παιδί ασταθές ή φοβισμένο σε προκλητικές θέσεις (PD) αντί για ένα παιδί που φαίνεται να έχει αποστροφική απάντηση στην κίνηση (SOR)</w:t>
      </w:r>
      <w:sdt>
        <w:sdtPr>
          <w:rPr>
            <w:rFonts w:ascii="Times New Roman" w:hAnsi="Times New Roman" w:cs="Times New Roman"/>
            <w:sz w:val="24"/>
          </w:rPr>
          <w:id w:val="727054932"/>
          <w:citation/>
        </w:sdtPr>
        <w:sdtContent>
          <w:r w:rsidR="009B4EDE">
            <w:rPr>
              <w:rFonts w:ascii="Times New Roman" w:hAnsi="Times New Roman" w:cs="Times New Roman"/>
              <w:sz w:val="24"/>
            </w:rPr>
            <w:fldChar w:fldCharType="begin"/>
          </w:r>
          <w:r w:rsidRPr="007A27AE">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7A27AE">
            <w:rPr>
              <w:rFonts w:ascii="Times New Roman" w:hAnsi="Times New Roman" w:cs="Times New Roman"/>
              <w:sz w:val="24"/>
            </w:rPr>
            <w:instrText xml:space="preserve"> </w:instrText>
          </w:r>
          <w:r>
            <w:rPr>
              <w:rFonts w:ascii="Times New Roman" w:hAnsi="Times New Roman" w:cs="Times New Roman"/>
              <w:sz w:val="24"/>
              <w:lang w:val="en-US"/>
            </w:rPr>
            <w:instrText>Mil</w:instrText>
          </w:r>
          <w:r w:rsidRPr="007A27AE">
            <w:rPr>
              <w:rFonts w:ascii="Times New Roman" w:hAnsi="Times New Roman" w:cs="Times New Roman"/>
              <w:sz w:val="24"/>
            </w:rPr>
            <w:instrText>07 \</w:instrText>
          </w:r>
          <w:r>
            <w:rPr>
              <w:rFonts w:ascii="Times New Roman" w:hAnsi="Times New Roman" w:cs="Times New Roman"/>
              <w:sz w:val="24"/>
              <w:lang w:val="en-US"/>
            </w:rPr>
            <w:instrText>l</w:instrText>
          </w:r>
          <w:r w:rsidRPr="007A27AE">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Miller</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Anzalone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Lane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Cermak</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Osten</w:t>
          </w:r>
          <w:r w:rsidR="0091169D" w:rsidRPr="0091169D">
            <w:rPr>
              <w:rFonts w:ascii="Times New Roman" w:hAnsi="Times New Roman" w:cs="Times New Roman"/>
              <w:noProof/>
              <w:sz w:val="24"/>
            </w:rPr>
            <w:t>, 2007)</w:t>
          </w:r>
          <w:r w:rsidR="009B4EDE">
            <w:rPr>
              <w:rFonts w:ascii="Times New Roman" w:hAnsi="Times New Roman" w:cs="Times New Roman"/>
              <w:sz w:val="24"/>
            </w:rPr>
            <w:fldChar w:fldCharType="end"/>
          </w:r>
        </w:sdtContent>
      </w:sdt>
    </w:p>
    <w:p w:rsidR="007A27AE" w:rsidRPr="00FB5658" w:rsidRDefault="007A27AE" w:rsidP="007A27AE">
      <w:pPr>
        <w:spacing w:line="360" w:lineRule="auto"/>
        <w:jc w:val="both"/>
        <w:rPr>
          <w:rFonts w:ascii="Times New Roman" w:hAnsi="Times New Roman" w:cs="Times New Roman"/>
          <w:sz w:val="24"/>
        </w:rPr>
      </w:pPr>
    </w:p>
    <w:p w:rsidR="007A27AE" w:rsidRPr="007A27AE" w:rsidRDefault="007A27AE" w:rsidP="007A27AE">
      <w:pPr>
        <w:pStyle w:val="Heading3"/>
        <w:ind w:left="709"/>
        <w:rPr>
          <w:rFonts w:ascii="Times New Roman" w:hAnsi="Times New Roman" w:cs="Times New Roman"/>
          <w:color w:val="auto"/>
          <w:sz w:val="24"/>
        </w:rPr>
      </w:pPr>
      <w:bookmarkStart w:id="84" w:name="_Toc19895760"/>
      <w:r w:rsidRPr="007A27AE">
        <w:rPr>
          <w:rFonts w:ascii="Times New Roman" w:hAnsi="Times New Roman" w:cs="Times New Roman"/>
          <w:color w:val="auto"/>
          <w:sz w:val="24"/>
        </w:rPr>
        <w:t>8.6.3.2 Δυσπραξία («</w:t>
      </w:r>
      <w:r w:rsidRPr="007A27AE">
        <w:rPr>
          <w:rFonts w:ascii="Times New Roman" w:hAnsi="Times New Roman" w:cs="Times New Roman"/>
          <w:color w:val="auto"/>
          <w:sz w:val="24"/>
          <w:lang w:val="en-US"/>
        </w:rPr>
        <w:t>Dyspraxia</w:t>
      </w:r>
      <w:r w:rsidRPr="007A27AE">
        <w:rPr>
          <w:rFonts w:ascii="Times New Roman" w:hAnsi="Times New Roman" w:cs="Times New Roman"/>
          <w:color w:val="auto"/>
          <w:sz w:val="24"/>
        </w:rPr>
        <w:t>»)</w:t>
      </w:r>
      <w:bookmarkEnd w:id="84"/>
    </w:p>
    <w:p w:rsidR="007A27AE" w:rsidRPr="00FB5658" w:rsidRDefault="007A27AE" w:rsidP="007A27AE">
      <w:pPr>
        <w:spacing w:line="360" w:lineRule="auto"/>
        <w:jc w:val="both"/>
        <w:rPr>
          <w:rFonts w:cstheme="minorHAnsi"/>
          <w:sz w:val="24"/>
        </w:rPr>
      </w:pPr>
    </w:p>
    <w:p w:rsidR="007A27AE" w:rsidRPr="007A27AE" w:rsidRDefault="007A27AE" w:rsidP="007A27AE">
      <w:pPr>
        <w:spacing w:line="360" w:lineRule="auto"/>
        <w:jc w:val="both"/>
        <w:rPr>
          <w:rFonts w:ascii="Times New Roman" w:hAnsi="Times New Roman" w:cs="Times New Roman"/>
          <w:sz w:val="24"/>
          <w:szCs w:val="24"/>
        </w:rPr>
      </w:pPr>
      <w:r w:rsidRPr="007A27AE">
        <w:rPr>
          <w:rFonts w:ascii="Times New Roman" w:hAnsi="Times New Roman" w:cs="Times New Roman"/>
          <w:sz w:val="24"/>
          <w:szCs w:val="24"/>
        </w:rPr>
        <w:t>Η δυσλειτουργία στην πράξις είναι η αδυναμία στον σχεδιασμό και στην εκτέλεση μιας νέας κινητικής δραστηριότητας. Η δυσπραξία συνοδεύεται συχνά από SDD και SUR στο σωματοαισθητικό σύστημα, ενώ διαταράσσεται και η οπτικοκινητική λειτουργία. Τα άτομα παρουσιάζονται αδέξια και επικίνδυνα σε ατυχήματα. Εμφανίζουν δυσκολία σε προβαλλόμενες ακολουθίες δράσης που απαιτούν συγχρονισμό και επηρεάζεται η ικανότητα τους για αλληλουχία και διαβάθμιση των κινητικών δραστηριοτήτων. Ωστόσο, φαίνεται ότι μαθαίνουν από τα λάθη τους και με αρκετές επαναλήψεις και προσπάθειες βελτιώνουν, κάπως, τις λειτουργίες τους.</w:t>
      </w:r>
    </w:p>
    <w:p w:rsidR="007A27AE" w:rsidRPr="007A27AE" w:rsidRDefault="007A27AE" w:rsidP="007A27AE">
      <w:pPr>
        <w:spacing w:line="360" w:lineRule="auto"/>
        <w:jc w:val="both"/>
        <w:rPr>
          <w:rFonts w:ascii="Times New Roman" w:hAnsi="Times New Roman" w:cs="Times New Roman"/>
          <w:sz w:val="24"/>
          <w:szCs w:val="24"/>
        </w:rPr>
      </w:pPr>
      <w:r w:rsidRPr="007A27AE">
        <w:rPr>
          <w:rFonts w:ascii="Times New Roman" w:hAnsi="Times New Roman" w:cs="Times New Roman"/>
          <w:sz w:val="24"/>
          <w:szCs w:val="24"/>
        </w:rPr>
        <w:t>Η διαταραχή στον σχεδιασμό της κίνησης συνδέεται, επίσης, με δυσκολίες σε δραστηριότητες λεπτής κινητικότητας που απαιτείται υψηλού βαθμού προσαρμογή και συγχρονισμό, δραστηριότητες επί του στόματος, δραστηριότητες αυτοεξυπηρέτησης, και πολλές φορές δεν είναι σε θέση να δημιουργήσουν νέες ιδέες για κίνηση με αποτέλεσμα την αδυναμία για ανάπτυξη στρατηγικών. Συνήθως προτιμούν καθιστικές δραστηριότητες, υπερκαλύπτοντας την έλλειψη κινητικότητας μέσα από εξαιρετικές λεκτικές δεξιότητες (πχ πολυλογία).</w:t>
      </w:r>
    </w:p>
    <w:p w:rsidR="00F13BF2" w:rsidRPr="00FB5658" w:rsidRDefault="007A27AE" w:rsidP="007A27AE">
      <w:pPr>
        <w:spacing w:line="360" w:lineRule="auto"/>
        <w:jc w:val="both"/>
        <w:rPr>
          <w:rFonts w:ascii="Times New Roman" w:hAnsi="Times New Roman" w:cs="Times New Roman"/>
          <w:sz w:val="24"/>
          <w:szCs w:val="24"/>
        </w:rPr>
      </w:pPr>
      <w:r w:rsidRPr="007A27AE">
        <w:rPr>
          <w:rFonts w:ascii="Times New Roman" w:hAnsi="Times New Roman" w:cs="Times New Roman"/>
          <w:sz w:val="24"/>
          <w:szCs w:val="24"/>
        </w:rPr>
        <w:t xml:space="preserve">Η συναισθηματική τους κατάσταση χαρακτηρίζεται από χαμηλή αυτοεκτίμηση, αίσθημα αποτυχίας, απογοήτευση και θεωρούνται ως άτομα χειραγωγημένα και ελεγχόμενα. </w:t>
      </w:r>
      <w:sdt>
        <w:sdtPr>
          <w:rPr>
            <w:rFonts w:ascii="Times New Roman" w:hAnsi="Times New Roman" w:cs="Times New Roman"/>
            <w:sz w:val="24"/>
            <w:szCs w:val="24"/>
          </w:rPr>
          <w:id w:val="727054934"/>
          <w:citation/>
        </w:sdtPr>
        <w:sdtContent>
          <w:r w:rsidR="009B4EDE">
            <w:rPr>
              <w:rFonts w:ascii="Times New Roman" w:hAnsi="Times New Roman" w:cs="Times New Roman"/>
              <w:sz w:val="24"/>
              <w:szCs w:val="24"/>
            </w:rPr>
            <w:fldChar w:fldCharType="begin"/>
          </w:r>
          <w:r w:rsidRPr="007A27A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7A27A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Ayr</w:instrText>
          </w:r>
          <w:r w:rsidRPr="007A27AE">
            <w:rPr>
              <w:rFonts w:ascii="Times New Roman" w:hAnsi="Times New Roman" w:cs="Times New Roman"/>
              <w:sz w:val="24"/>
              <w:szCs w:val="24"/>
            </w:rPr>
            <w:instrText>90 \</w:instrText>
          </w:r>
          <w:r>
            <w:rPr>
              <w:rFonts w:ascii="Times New Roman" w:hAnsi="Times New Roman" w:cs="Times New Roman"/>
              <w:sz w:val="24"/>
              <w:szCs w:val="24"/>
              <w:lang w:val="en-US"/>
            </w:rPr>
            <w:instrText>t</w:instrText>
          </w:r>
          <w:r w:rsidRPr="007A27A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l</w:instrText>
          </w:r>
          <w:r w:rsidRPr="007A27AE">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Ayres</w:t>
          </w:r>
          <w:r w:rsidR="0091169D" w:rsidRPr="0091169D">
            <w:rPr>
              <w:rFonts w:ascii="Times New Roman" w:hAnsi="Times New Roman" w:cs="Times New Roman"/>
              <w:noProof/>
              <w:sz w:val="24"/>
              <w:szCs w:val="24"/>
            </w:rPr>
            <w:t>, 1990)</w:t>
          </w:r>
          <w:r w:rsidR="009B4EDE">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727054933"/>
          <w:citation/>
        </w:sdtPr>
        <w:sdtContent>
          <w:r w:rsidR="009B4EDE">
            <w:rPr>
              <w:rFonts w:ascii="Times New Roman" w:hAnsi="Times New Roman" w:cs="Times New Roman"/>
              <w:sz w:val="24"/>
              <w:szCs w:val="24"/>
            </w:rPr>
            <w:fldChar w:fldCharType="begin"/>
          </w:r>
          <w:r w:rsidRPr="007A27A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CITATION</w:instrText>
          </w:r>
          <w:r w:rsidRPr="007A27AE">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Mil</w:instrText>
          </w:r>
          <w:r w:rsidRPr="007A27AE">
            <w:rPr>
              <w:rFonts w:ascii="Times New Roman" w:hAnsi="Times New Roman" w:cs="Times New Roman"/>
              <w:sz w:val="24"/>
              <w:szCs w:val="24"/>
            </w:rPr>
            <w:instrText>07 \</w:instrText>
          </w:r>
          <w:r>
            <w:rPr>
              <w:rFonts w:ascii="Times New Roman" w:hAnsi="Times New Roman" w:cs="Times New Roman"/>
              <w:sz w:val="24"/>
              <w:szCs w:val="24"/>
              <w:lang w:val="en-US"/>
            </w:rPr>
            <w:instrText>l</w:instrText>
          </w:r>
          <w:r w:rsidRPr="007A27AE">
            <w:rPr>
              <w:rFonts w:ascii="Times New Roman" w:hAnsi="Times New Roman" w:cs="Times New Roman"/>
              <w:sz w:val="24"/>
              <w:szCs w:val="24"/>
            </w:rPr>
            <w:instrText xml:space="preserve"> 1033 </w:instrText>
          </w:r>
          <w:r w:rsidR="009B4EDE">
            <w:rPr>
              <w:rFonts w:ascii="Times New Roman" w:hAnsi="Times New Roman" w:cs="Times New Roman"/>
              <w:sz w:val="24"/>
              <w:szCs w:val="24"/>
            </w:rPr>
            <w:fldChar w:fldCharType="separate"/>
          </w:r>
          <w:r w:rsidR="0091169D" w:rsidRPr="0091169D">
            <w:rPr>
              <w:rFonts w:ascii="Times New Roman" w:hAnsi="Times New Roman" w:cs="Times New Roman"/>
              <w:noProof/>
              <w:sz w:val="24"/>
              <w:szCs w:val="24"/>
            </w:rPr>
            <w:t>(</w:t>
          </w:r>
          <w:r w:rsidR="0091169D" w:rsidRPr="0091169D">
            <w:rPr>
              <w:rFonts w:ascii="Times New Roman" w:hAnsi="Times New Roman" w:cs="Times New Roman"/>
              <w:noProof/>
              <w:sz w:val="24"/>
              <w:szCs w:val="24"/>
              <w:lang w:val="en-US"/>
            </w:rPr>
            <w:t>Miller</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Anzalone</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Lane</w:t>
          </w:r>
          <w:r w:rsidR="0091169D" w:rsidRPr="0091169D">
            <w:rPr>
              <w:rFonts w:ascii="Times New Roman" w:hAnsi="Times New Roman" w:cs="Times New Roman"/>
              <w:noProof/>
              <w:sz w:val="24"/>
              <w:szCs w:val="24"/>
            </w:rPr>
            <w:t xml:space="preserve">, </w:t>
          </w:r>
          <w:r w:rsidR="0091169D" w:rsidRPr="0091169D">
            <w:rPr>
              <w:rFonts w:ascii="Times New Roman" w:hAnsi="Times New Roman" w:cs="Times New Roman"/>
              <w:noProof/>
              <w:sz w:val="24"/>
              <w:szCs w:val="24"/>
              <w:lang w:val="en-US"/>
            </w:rPr>
            <w:t>Cermak</w:t>
          </w:r>
          <w:r w:rsidR="0091169D" w:rsidRPr="0091169D">
            <w:rPr>
              <w:rFonts w:ascii="Times New Roman" w:hAnsi="Times New Roman" w:cs="Times New Roman"/>
              <w:noProof/>
              <w:sz w:val="24"/>
              <w:szCs w:val="24"/>
            </w:rPr>
            <w:t xml:space="preserve">, &amp; </w:t>
          </w:r>
          <w:r w:rsidR="0091169D" w:rsidRPr="0091169D">
            <w:rPr>
              <w:rFonts w:ascii="Times New Roman" w:hAnsi="Times New Roman" w:cs="Times New Roman"/>
              <w:noProof/>
              <w:sz w:val="24"/>
              <w:szCs w:val="24"/>
              <w:lang w:val="en-US"/>
            </w:rPr>
            <w:t>Osten</w:t>
          </w:r>
          <w:r w:rsidR="0091169D" w:rsidRPr="0091169D">
            <w:rPr>
              <w:rFonts w:ascii="Times New Roman" w:hAnsi="Times New Roman" w:cs="Times New Roman"/>
              <w:noProof/>
              <w:sz w:val="24"/>
              <w:szCs w:val="24"/>
            </w:rPr>
            <w:t>, 2007)</w:t>
          </w:r>
          <w:r w:rsidR="009B4EDE">
            <w:rPr>
              <w:rFonts w:ascii="Times New Roman" w:hAnsi="Times New Roman" w:cs="Times New Roman"/>
              <w:sz w:val="24"/>
              <w:szCs w:val="24"/>
            </w:rPr>
            <w:fldChar w:fldCharType="end"/>
          </w:r>
        </w:sdtContent>
      </w:sdt>
    </w:p>
    <w:p w:rsidR="008315D3" w:rsidRPr="008315D3" w:rsidRDefault="008315D3" w:rsidP="008315D3">
      <w:pPr>
        <w:pStyle w:val="Caption"/>
        <w:keepNext/>
        <w:jc w:val="center"/>
        <w:rPr>
          <w:rFonts w:ascii="Times New Roman" w:hAnsi="Times New Roman" w:cs="Times New Roman"/>
          <w:b w:val="0"/>
          <w:i/>
          <w:color w:val="000000" w:themeColor="text1"/>
          <w:sz w:val="20"/>
          <w:szCs w:val="20"/>
        </w:rPr>
      </w:pPr>
      <w:r w:rsidRPr="008315D3">
        <w:rPr>
          <w:rFonts w:ascii="Times New Roman" w:hAnsi="Times New Roman" w:cs="Times New Roman"/>
          <w:b w:val="0"/>
          <w:i/>
          <w:color w:val="000000" w:themeColor="text1"/>
          <w:sz w:val="20"/>
          <w:szCs w:val="20"/>
        </w:rPr>
        <w:lastRenderedPageBreak/>
        <w:t xml:space="preserve">Πίνακας </w:t>
      </w:r>
      <w:r w:rsidR="009B4EDE" w:rsidRPr="008315D3">
        <w:rPr>
          <w:rFonts w:ascii="Times New Roman" w:hAnsi="Times New Roman" w:cs="Times New Roman"/>
          <w:b w:val="0"/>
          <w:i/>
          <w:color w:val="000000" w:themeColor="text1"/>
          <w:sz w:val="20"/>
          <w:szCs w:val="20"/>
        </w:rPr>
        <w:fldChar w:fldCharType="begin"/>
      </w:r>
      <w:r w:rsidRPr="008315D3">
        <w:rPr>
          <w:rFonts w:ascii="Times New Roman" w:hAnsi="Times New Roman" w:cs="Times New Roman"/>
          <w:b w:val="0"/>
          <w:i/>
          <w:color w:val="000000" w:themeColor="text1"/>
          <w:sz w:val="20"/>
          <w:szCs w:val="20"/>
        </w:rPr>
        <w:instrText xml:space="preserve"> SEQ Πίνακας \* ARABIC </w:instrText>
      </w:r>
      <w:r w:rsidR="009B4EDE" w:rsidRPr="008315D3">
        <w:rPr>
          <w:rFonts w:ascii="Times New Roman" w:hAnsi="Times New Roman" w:cs="Times New Roman"/>
          <w:b w:val="0"/>
          <w:i/>
          <w:color w:val="000000" w:themeColor="text1"/>
          <w:sz w:val="20"/>
          <w:szCs w:val="20"/>
        </w:rPr>
        <w:fldChar w:fldCharType="separate"/>
      </w:r>
      <w:r w:rsidR="00864ABC">
        <w:rPr>
          <w:rFonts w:ascii="Times New Roman" w:hAnsi="Times New Roman" w:cs="Times New Roman"/>
          <w:b w:val="0"/>
          <w:i/>
          <w:noProof/>
          <w:color w:val="000000" w:themeColor="text1"/>
          <w:sz w:val="20"/>
          <w:szCs w:val="20"/>
        </w:rPr>
        <w:t>10</w:t>
      </w:r>
      <w:r w:rsidR="009B4EDE" w:rsidRPr="008315D3">
        <w:rPr>
          <w:rFonts w:ascii="Times New Roman" w:hAnsi="Times New Roman" w:cs="Times New Roman"/>
          <w:b w:val="0"/>
          <w:i/>
          <w:color w:val="000000" w:themeColor="text1"/>
          <w:sz w:val="20"/>
          <w:szCs w:val="20"/>
        </w:rPr>
        <w:fldChar w:fldCharType="end"/>
      </w:r>
      <w:r w:rsidRPr="008315D3">
        <w:rPr>
          <w:rFonts w:ascii="Times New Roman" w:hAnsi="Times New Roman" w:cs="Times New Roman"/>
          <w:b w:val="0"/>
          <w:i/>
          <w:color w:val="000000" w:themeColor="text1"/>
          <w:sz w:val="20"/>
          <w:szCs w:val="20"/>
        </w:rPr>
        <w:t xml:space="preserve"> Κατηγορίες και υποκατηγορίες διαταραχών αισθητηριακής επεξεργασίας</w:t>
      </w:r>
      <w:sdt>
        <w:sdtPr>
          <w:rPr>
            <w:rFonts w:ascii="Times New Roman" w:hAnsi="Times New Roman" w:cs="Times New Roman"/>
            <w:b w:val="0"/>
            <w:i/>
            <w:color w:val="000000" w:themeColor="text1"/>
            <w:sz w:val="20"/>
            <w:szCs w:val="20"/>
          </w:rPr>
          <w:id w:val="906845588"/>
          <w:citation/>
        </w:sdtPr>
        <w:sdtContent>
          <w:r w:rsidR="009B4EDE" w:rsidRPr="006925E8">
            <w:rPr>
              <w:rFonts w:ascii="Times New Roman" w:hAnsi="Times New Roman" w:cs="Times New Roman"/>
              <w:b w:val="0"/>
              <w:i/>
              <w:color w:val="000000" w:themeColor="text1"/>
              <w:sz w:val="20"/>
              <w:szCs w:val="20"/>
            </w:rPr>
            <w:fldChar w:fldCharType="begin"/>
          </w:r>
          <w:r w:rsidR="006925E8" w:rsidRPr="006925E8">
            <w:rPr>
              <w:rFonts w:ascii="Times New Roman" w:hAnsi="Times New Roman" w:cs="Times New Roman"/>
              <w:b w:val="0"/>
              <w:i/>
              <w:color w:val="000000" w:themeColor="text1"/>
              <w:sz w:val="20"/>
              <w:szCs w:val="20"/>
            </w:rPr>
            <w:instrText xml:space="preserve"> CITATION Mil07 \l 1032 </w:instrText>
          </w:r>
          <w:r w:rsidR="009B4EDE" w:rsidRPr="006925E8">
            <w:rPr>
              <w:rFonts w:ascii="Times New Roman" w:hAnsi="Times New Roman" w:cs="Times New Roman"/>
              <w:b w:val="0"/>
              <w:i/>
              <w:color w:val="000000" w:themeColor="text1"/>
              <w:sz w:val="20"/>
              <w:szCs w:val="20"/>
            </w:rPr>
            <w:fldChar w:fldCharType="separate"/>
          </w:r>
          <w:r w:rsidR="006925E8" w:rsidRPr="006925E8">
            <w:rPr>
              <w:rFonts w:ascii="Times New Roman" w:hAnsi="Times New Roman" w:cs="Times New Roman"/>
              <w:b w:val="0"/>
              <w:i/>
              <w:noProof/>
              <w:color w:val="000000" w:themeColor="text1"/>
              <w:sz w:val="20"/>
              <w:szCs w:val="20"/>
            </w:rPr>
            <w:t xml:space="preserve"> (Miller, Anzalone, Lane, Cermak, &amp; Osten, 2007)</w:t>
          </w:r>
          <w:r w:rsidR="009B4EDE" w:rsidRPr="006925E8">
            <w:rPr>
              <w:rFonts w:ascii="Times New Roman" w:hAnsi="Times New Roman" w:cs="Times New Roman"/>
              <w:b w:val="0"/>
              <w:i/>
              <w:color w:val="000000" w:themeColor="text1"/>
              <w:sz w:val="20"/>
              <w:szCs w:val="20"/>
            </w:rPr>
            <w:fldChar w:fldCharType="end"/>
          </w:r>
        </w:sdtContent>
      </w:sdt>
    </w:p>
    <w:p w:rsidR="007A27AE" w:rsidRPr="00FB5658" w:rsidRDefault="008315D3" w:rsidP="008315D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48743" cy="1991003"/>
            <wp:effectExtent l="19050" t="0" r="0" b="0"/>
            <wp:docPr id="34" name="33 - Εικόνα" descr="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4.png"/>
                    <pic:cNvPicPr/>
                  </pic:nvPicPr>
                  <pic:blipFill>
                    <a:blip r:embed="rId57"/>
                    <a:stretch>
                      <a:fillRect/>
                    </a:stretch>
                  </pic:blipFill>
                  <pic:spPr>
                    <a:xfrm>
                      <a:off x="0" y="0"/>
                      <a:ext cx="4248743" cy="1991003"/>
                    </a:xfrm>
                    <a:prstGeom prst="rect">
                      <a:avLst/>
                    </a:prstGeom>
                  </pic:spPr>
                </pic:pic>
              </a:graphicData>
            </a:graphic>
          </wp:inline>
        </w:drawing>
      </w:r>
    </w:p>
    <w:p w:rsidR="007A27AE" w:rsidRPr="007A27AE" w:rsidRDefault="007A27AE" w:rsidP="007A27AE">
      <w:pPr>
        <w:pStyle w:val="Heading1"/>
        <w:rPr>
          <w:rFonts w:ascii="Times New Roman" w:hAnsi="Times New Roman" w:cs="Times New Roman"/>
          <w:color w:val="auto"/>
          <w:sz w:val="24"/>
          <w:szCs w:val="24"/>
        </w:rPr>
      </w:pPr>
      <w:bookmarkStart w:id="85" w:name="_Toc19895761"/>
      <w:r w:rsidRPr="007A27AE">
        <w:rPr>
          <w:rFonts w:ascii="Times New Roman" w:eastAsiaTheme="minorEastAsia" w:hAnsi="Times New Roman" w:cs="Times New Roman"/>
          <w:color w:val="auto"/>
          <w:sz w:val="24"/>
          <w:szCs w:val="24"/>
        </w:rPr>
        <w:t xml:space="preserve">8.7 </w:t>
      </w:r>
      <w:r w:rsidRPr="007A27AE">
        <w:rPr>
          <w:rFonts w:ascii="Times New Roman" w:hAnsi="Times New Roman" w:cs="Times New Roman"/>
          <w:color w:val="auto"/>
          <w:sz w:val="24"/>
          <w:szCs w:val="24"/>
        </w:rPr>
        <w:t>Βασική αρχή παρέμβασης στις κινητικές διαταραχές λόγω δυσλειτουργίας αισθητηριακής ολοκλήρωσης</w:t>
      </w:r>
      <w:bookmarkEnd w:id="85"/>
    </w:p>
    <w:p w:rsidR="007A27AE" w:rsidRPr="00FB5658" w:rsidRDefault="007A27AE" w:rsidP="007A27AE">
      <w:pPr>
        <w:spacing w:line="360" w:lineRule="auto"/>
        <w:jc w:val="both"/>
        <w:rPr>
          <w:rFonts w:ascii="Times New Roman" w:hAnsi="Times New Roman" w:cs="Times New Roman"/>
          <w:sz w:val="24"/>
        </w:rPr>
      </w:pPr>
    </w:p>
    <w:p w:rsidR="007A27AE" w:rsidRPr="00FB5658" w:rsidRDefault="007A27AE" w:rsidP="007A27AE">
      <w:pPr>
        <w:spacing w:line="360" w:lineRule="auto"/>
        <w:jc w:val="both"/>
        <w:rPr>
          <w:rFonts w:ascii="Times New Roman" w:hAnsi="Times New Roman" w:cs="Times New Roman"/>
          <w:sz w:val="24"/>
        </w:rPr>
      </w:pPr>
      <w:r w:rsidRPr="007A27AE">
        <w:rPr>
          <w:rFonts w:ascii="Times New Roman" w:hAnsi="Times New Roman" w:cs="Times New Roman"/>
          <w:sz w:val="24"/>
        </w:rPr>
        <w:t>Η Ayres εισήγαγε τον όρο «πράξις» για να περιγράψει τις μοναδικές ανθρώπινες δεξιότητες που επιτρέπουν την αποτελεσματική αλληλεπίδραση τους με τον φυσικό περιβάλλον. «Πράξις» είναι η ικανότητα κατανόησης, οργάνωσης και εκτέλεσης μιας μη συνηθισμένης κινητικής δράσης ή η ικανότητα συνεργίας του σώματος για μια πολύπλοκη κινητική προσαρμοστική απάντηση. Αντί του όρου «πράξις» χρησιμοποιείται και ο κινητικός σχεδιασμός για την ουσιαστική κατανόηση του στόχου της παρέμβασης. Η «πράξις» δεσμεύεται ότι οι απαιτήσεις της δραστηριότητας είναι καινοτόμες, και όχι αυτόματες (πχ το περπάτημα), και απαιτούν ιδεασμό, σχεδιασμό, τροποποίηση ή αυτοέλεγχος για την προσαρμοστική τους αντίδραση.</w:t>
      </w:r>
      <w:sdt>
        <w:sdtPr>
          <w:rPr>
            <w:rFonts w:ascii="Times New Roman" w:hAnsi="Times New Roman" w:cs="Times New Roman"/>
            <w:sz w:val="24"/>
          </w:rPr>
          <w:id w:val="727054937"/>
          <w:citation/>
        </w:sdtPr>
        <w:sdtContent>
          <w:r w:rsidR="009B4EDE">
            <w:rPr>
              <w:rFonts w:ascii="Times New Roman" w:hAnsi="Times New Roman" w:cs="Times New Roman"/>
              <w:sz w:val="24"/>
            </w:rPr>
            <w:fldChar w:fldCharType="begin"/>
          </w:r>
          <w:r w:rsidRPr="007A27AE">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7A27AE">
            <w:rPr>
              <w:rFonts w:ascii="Times New Roman" w:hAnsi="Times New Roman" w:cs="Times New Roman"/>
              <w:sz w:val="24"/>
            </w:rPr>
            <w:instrText xml:space="preserve"> Γεω04 \</w:instrText>
          </w:r>
          <w:r>
            <w:rPr>
              <w:rFonts w:ascii="Times New Roman" w:hAnsi="Times New Roman" w:cs="Times New Roman"/>
              <w:sz w:val="24"/>
              <w:lang w:val="en-US"/>
            </w:rPr>
            <w:instrText>l</w:instrText>
          </w:r>
          <w:r w:rsidRPr="007A27AE">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(Γεωργιάδου, 2004)</w:t>
          </w:r>
          <w:r w:rsidR="009B4EDE">
            <w:rPr>
              <w:rFonts w:ascii="Times New Roman" w:hAnsi="Times New Roman" w:cs="Times New Roman"/>
              <w:sz w:val="24"/>
            </w:rPr>
            <w:fldChar w:fldCharType="end"/>
          </w:r>
        </w:sdtContent>
      </w:sdt>
      <w:sdt>
        <w:sdtPr>
          <w:rPr>
            <w:rFonts w:ascii="Times New Roman" w:hAnsi="Times New Roman" w:cs="Times New Roman"/>
            <w:sz w:val="24"/>
          </w:rPr>
          <w:id w:val="727054938"/>
          <w:citation/>
        </w:sdtPr>
        <w:sdtContent>
          <w:r w:rsidR="009B4EDE">
            <w:rPr>
              <w:rFonts w:ascii="Times New Roman" w:hAnsi="Times New Roman" w:cs="Times New Roman"/>
              <w:sz w:val="24"/>
            </w:rPr>
            <w:fldChar w:fldCharType="begin"/>
          </w:r>
          <w:r w:rsidRPr="00FB5658">
            <w:rPr>
              <w:rFonts w:ascii="Times New Roman" w:hAnsi="Times New Roman" w:cs="Times New Roman"/>
              <w:sz w:val="24"/>
            </w:rPr>
            <w:instrText xml:space="preserve"> </w:instrText>
          </w:r>
          <w:r>
            <w:rPr>
              <w:rFonts w:ascii="Times New Roman" w:hAnsi="Times New Roman" w:cs="Times New Roman"/>
              <w:sz w:val="24"/>
              <w:lang w:val="en-US"/>
            </w:rPr>
            <w:instrText>CITATION</w:instrText>
          </w:r>
          <w:r w:rsidRPr="00FB5658">
            <w:rPr>
              <w:rFonts w:ascii="Times New Roman" w:hAnsi="Times New Roman" w:cs="Times New Roman"/>
              <w:sz w:val="24"/>
            </w:rPr>
            <w:instrText xml:space="preserve"> </w:instrText>
          </w:r>
          <w:r>
            <w:rPr>
              <w:rFonts w:ascii="Times New Roman" w:hAnsi="Times New Roman" w:cs="Times New Roman"/>
              <w:sz w:val="24"/>
              <w:lang w:val="en-US"/>
            </w:rPr>
            <w:instrText>Mil</w:instrText>
          </w:r>
          <w:r w:rsidRPr="00FB5658">
            <w:rPr>
              <w:rFonts w:ascii="Times New Roman" w:hAnsi="Times New Roman" w:cs="Times New Roman"/>
              <w:sz w:val="24"/>
            </w:rPr>
            <w:instrText>07 \</w:instrText>
          </w:r>
          <w:r>
            <w:rPr>
              <w:rFonts w:ascii="Times New Roman" w:hAnsi="Times New Roman" w:cs="Times New Roman"/>
              <w:sz w:val="24"/>
              <w:lang w:val="en-US"/>
            </w:rPr>
            <w:instrText>l</w:instrText>
          </w:r>
          <w:r w:rsidRPr="00FB5658">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Miller</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Anzalone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Lane</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Cermak</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Osten</w:t>
          </w:r>
          <w:r w:rsidR="0091169D" w:rsidRPr="0091169D">
            <w:rPr>
              <w:rFonts w:ascii="Times New Roman" w:hAnsi="Times New Roman" w:cs="Times New Roman"/>
              <w:noProof/>
              <w:sz w:val="24"/>
            </w:rPr>
            <w:t>, 2007)</w:t>
          </w:r>
          <w:r w:rsidR="009B4EDE">
            <w:rPr>
              <w:rFonts w:ascii="Times New Roman" w:hAnsi="Times New Roman" w:cs="Times New Roman"/>
              <w:sz w:val="24"/>
            </w:rPr>
            <w:fldChar w:fldCharType="end"/>
          </w:r>
        </w:sdtContent>
      </w:sdt>
    </w:p>
    <w:p w:rsidR="007A27AE" w:rsidRPr="007A27AE" w:rsidRDefault="007A27AE" w:rsidP="007A27AE">
      <w:pPr>
        <w:spacing w:line="360" w:lineRule="auto"/>
        <w:jc w:val="both"/>
        <w:rPr>
          <w:rFonts w:ascii="Times New Roman" w:hAnsi="Times New Roman" w:cs="Times New Roman"/>
          <w:sz w:val="24"/>
        </w:rPr>
      </w:pPr>
      <w:r w:rsidRPr="007A27AE">
        <w:rPr>
          <w:rFonts w:ascii="Times New Roman" w:hAnsi="Times New Roman" w:cs="Times New Roman"/>
          <w:sz w:val="24"/>
        </w:rPr>
        <w:t>Το «πράξις» είναι μια διαδικασία που σε μεγάλο βαθμό είναι φλοιώδης και εξαρτάται σε μεγάλο βαθμό από υποφλοιώδεις διεργασίες, όπως οι αισθητηριακές διακρίσεις και η σωματική επίγνωση. Περιλαμβάνει τέσσερα βασικά συστατικά, τα οποία βοηθούν στην κατανόηση των δυσλειτουργικών προτύπων που οφείλονται στην πράξη:</w:t>
      </w:r>
    </w:p>
    <w:p w:rsidR="007A27AE" w:rsidRPr="007A27AE" w:rsidRDefault="007A27AE" w:rsidP="007A27AE">
      <w:pPr>
        <w:pStyle w:val="ListParagraph"/>
        <w:numPr>
          <w:ilvl w:val="0"/>
          <w:numId w:val="39"/>
        </w:numPr>
        <w:spacing w:after="0" w:line="360" w:lineRule="auto"/>
        <w:jc w:val="both"/>
        <w:rPr>
          <w:rFonts w:ascii="Times New Roman" w:hAnsi="Times New Roman" w:cs="Times New Roman"/>
          <w:sz w:val="24"/>
        </w:rPr>
      </w:pPr>
      <w:r w:rsidRPr="007A27AE">
        <w:rPr>
          <w:rFonts w:ascii="Times New Roman" w:hAnsi="Times New Roman" w:cs="Times New Roman"/>
          <w:sz w:val="24"/>
        </w:rPr>
        <w:t>Ιδεασμός, δηλαδή η ικανότητα για αντίληψη και εντόπιση ενός κινητικού στόχου και η ιδέα για την επίτευξη του.</w:t>
      </w:r>
    </w:p>
    <w:p w:rsidR="007A27AE" w:rsidRPr="007A27AE" w:rsidRDefault="007A27AE" w:rsidP="007A27AE">
      <w:pPr>
        <w:pStyle w:val="ListParagraph"/>
        <w:numPr>
          <w:ilvl w:val="0"/>
          <w:numId w:val="39"/>
        </w:numPr>
        <w:spacing w:after="0" w:line="360" w:lineRule="auto"/>
        <w:jc w:val="both"/>
        <w:rPr>
          <w:rFonts w:ascii="Times New Roman" w:hAnsi="Times New Roman" w:cs="Times New Roman"/>
          <w:sz w:val="24"/>
        </w:rPr>
      </w:pPr>
      <w:r w:rsidRPr="007A27AE">
        <w:rPr>
          <w:rFonts w:ascii="Times New Roman" w:hAnsi="Times New Roman" w:cs="Times New Roman"/>
          <w:sz w:val="24"/>
        </w:rPr>
        <w:t>Προγραμματισμός ή κινητικός σχεδιασμός, δηλαδή η ικανότητα σχεδιασμού και οργάνωσης εκούσιων κινητικών δράσεων σε λογική ταξινομημένη σειρά κινήσεων για την αντιμετώπιση των περιβαλλοντικών αναγκών</w:t>
      </w:r>
    </w:p>
    <w:p w:rsidR="007A27AE" w:rsidRPr="007A27AE" w:rsidRDefault="007A27AE" w:rsidP="007A27AE">
      <w:pPr>
        <w:pStyle w:val="ListParagraph"/>
        <w:numPr>
          <w:ilvl w:val="0"/>
          <w:numId w:val="39"/>
        </w:numPr>
        <w:spacing w:after="0" w:line="360" w:lineRule="auto"/>
        <w:jc w:val="both"/>
        <w:rPr>
          <w:rFonts w:ascii="Times New Roman" w:hAnsi="Times New Roman" w:cs="Times New Roman"/>
          <w:sz w:val="24"/>
        </w:rPr>
      </w:pPr>
      <w:r w:rsidRPr="007A27AE">
        <w:rPr>
          <w:rFonts w:ascii="Times New Roman" w:hAnsi="Times New Roman" w:cs="Times New Roman"/>
          <w:sz w:val="24"/>
        </w:rPr>
        <w:lastRenderedPageBreak/>
        <w:t>Κινητικός συντονισμός και εκτέλεση, δηλαδή η ικανότητα εκτέλεσης των προσαρμοστικών απαντήσεων με ακρίβεια και αποτελεσματικά</w:t>
      </w:r>
    </w:p>
    <w:p w:rsidR="007A27AE" w:rsidRPr="007A27AE" w:rsidRDefault="007A27AE" w:rsidP="007A27AE">
      <w:pPr>
        <w:pStyle w:val="ListParagraph"/>
        <w:numPr>
          <w:ilvl w:val="0"/>
          <w:numId w:val="39"/>
        </w:numPr>
        <w:spacing w:after="0" w:line="360" w:lineRule="auto"/>
        <w:jc w:val="both"/>
        <w:rPr>
          <w:rFonts w:ascii="Times New Roman" w:hAnsi="Times New Roman" w:cs="Times New Roman"/>
          <w:sz w:val="24"/>
        </w:rPr>
      </w:pPr>
      <w:r w:rsidRPr="007A27AE">
        <w:rPr>
          <w:rFonts w:ascii="Times New Roman" w:hAnsi="Times New Roman" w:cs="Times New Roman"/>
          <w:sz w:val="24"/>
        </w:rPr>
        <w:t>Ανατροφοδότηση, δηλαδή η ικανότητα αναγνώρισης και αντίδρασης σε κινητικές συμπεριφορές και τις συνέπειες τους.</w:t>
      </w:r>
    </w:p>
    <w:p w:rsidR="007A27AE" w:rsidRPr="007A27AE" w:rsidRDefault="007A27AE" w:rsidP="007A27AE">
      <w:pPr>
        <w:spacing w:line="360" w:lineRule="auto"/>
        <w:jc w:val="both"/>
        <w:rPr>
          <w:rFonts w:ascii="Times New Roman" w:hAnsi="Times New Roman" w:cs="Times New Roman"/>
          <w:sz w:val="24"/>
        </w:rPr>
      </w:pPr>
      <w:r w:rsidRPr="007A27AE">
        <w:rPr>
          <w:rFonts w:ascii="Times New Roman" w:hAnsi="Times New Roman" w:cs="Times New Roman"/>
          <w:sz w:val="24"/>
        </w:rPr>
        <w:t>Με βάση αυτά τα τέσσερα συστατικά, τα πρότυπα δυσλειτουργίας της πράξης χωρίζονται σε τέσσερις κύριες ομάδες χαρακτηριστικών:</w:t>
      </w:r>
    </w:p>
    <w:p w:rsidR="007A27AE" w:rsidRPr="007A27AE" w:rsidRDefault="007A27AE" w:rsidP="007A27AE">
      <w:pPr>
        <w:pStyle w:val="ListParagraph"/>
        <w:numPr>
          <w:ilvl w:val="0"/>
          <w:numId w:val="40"/>
        </w:numPr>
        <w:spacing w:after="0" w:line="360" w:lineRule="auto"/>
        <w:jc w:val="both"/>
        <w:rPr>
          <w:rFonts w:ascii="Times New Roman" w:hAnsi="Times New Roman" w:cs="Times New Roman"/>
          <w:sz w:val="24"/>
        </w:rPr>
      </w:pPr>
      <w:r w:rsidRPr="007A27AE">
        <w:rPr>
          <w:rFonts w:ascii="Times New Roman" w:hAnsi="Times New Roman" w:cs="Times New Roman"/>
          <w:sz w:val="24"/>
        </w:rPr>
        <w:t>Γενική δυσπραξία, που χαρακτηρίζεται από διαταραχές στην διάκριση απτικών, ιδιοδεκτικών και αιθουσαίων ερεθισμάτων, με προβλήματα στον προγραμματισμό και την αλληλουχία των κινήσεων</w:t>
      </w:r>
    </w:p>
    <w:p w:rsidR="007A27AE" w:rsidRPr="007A27AE" w:rsidRDefault="007A27AE" w:rsidP="007A27AE">
      <w:pPr>
        <w:pStyle w:val="ListParagraph"/>
        <w:numPr>
          <w:ilvl w:val="0"/>
          <w:numId w:val="40"/>
        </w:numPr>
        <w:spacing w:after="0" w:line="360" w:lineRule="auto"/>
        <w:jc w:val="both"/>
        <w:rPr>
          <w:rFonts w:ascii="Times New Roman" w:hAnsi="Times New Roman" w:cs="Times New Roman"/>
          <w:sz w:val="24"/>
        </w:rPr>
      </w:pPr>
      <w:r w:rsidRPr="007A27AE">
        <w:rPr>
          <w:rFonts w:ascii="Times New Roman" w:hAnsi="Times New Roman" w:cs="Times New Roman"/>
          <w:sz w:val="24"/>
        </w:rPr>
        <w:t>Σωματοδυσπραξία, που χαρακτηρίζεται κυρίως από μειωμένη απτική διάκριση και προβλήματα κινητικού σχεδιασμού. Μπορεί να συνυπάρχουν και προβλήματα ιδιοδεκτικής και αιθουσαίας επεξεργασίας. Εκδηλώνεται σε δύσκολες ενέργειες εκτέλεσης, όπως σε μιμητικές χειρονομίες, καθώς και σε εκτέλεση διαφορετικών κινητικών εργασιών.</w:t>
      </w:r>
    </w:p>
    <w:p w:rsidR="007A27AE" w:rsidRPr="007A27AE" w:rsidRDefault="007A27AE" w:rsidP="007A27AE">
      <w:pPr>
        <w:pStyle w:val="ListParagraph"/>
        <w:numPr>
          <w:ilvl w:val="0"/>
          <w:numId w:val="40"/>
        </w:numPr>
        <w:spacing w:after="0" w:line="360" w:lineRule="auto"/>
        <w:jc w:val="both"/>
        <w:rPr>
          <w:rFonts w:ascii="Times New Roman" w:hAnsi="Times New Roman" w:cs="Times New Roman"/>
          <w:sz w:val="24"/>
        </w:rPr>
      </w:pPr>
      <w:r w:rsidRPr="007A27AE">
        <w:rPr>
          <w:rFonts w:ascii="Times New Roman" w:hAnsi="Times New Roman" w:cs="Times New Roman"/>
          <w:sz w:val="24"/>
        </w:rPr>
        <w:t>Διμερής/ Αμφίπλευρη ολοκλήρωση και δυσλειτουργία αλληλουχίας (BIS, που χαρακτηρίζεται από μειωμένη αιθουσαία και ιδιοδεκτική ολοκλήρωση. Το οπτικό σύστημα παίζει έναν ρόλο στην πρόβλεψη της θέσης των κινούμενων αντικειμένων και στην καθοδήγηση των κινήσεων σε ορισμένες θέσεις.</w:t>
      </w:r>
    </w:p>
    <w:p w:rsidR="007A27AE" w:rsidRPr="00120B1E" w:rsidRDefault="007A27AE" w:rsidP="007A27AE">
      <w:pPr>
        <w:pStyle w:val="ListParagraph"/>
        <w:numPr>
          <w:ilvl w:val="0"/>
          <w:numId w:val="40"/>
        </w:numPr>
        <w:spacing w:line="360" w:lineRule="auto"/>
        <w:jc w:val="both"/>
        <w:rPr>
          <w:rFonts w:ascii="Times New Roman" w:hAnsi="Times New Roman" w:cs="Times New Roman"/>
          <w:sz w:val="24"/>
        </w:rPr>
      </w:pPr>
      <w:r w:rsidRPr="007A27AE">
        <w:rPr>
          <w:rFonts w:ascii="Times New Roman" w:hAnsi="Times New Roman" w:cs="Times New Roman"/>
          <w:sz w:val="24"/>
        </w:rPr>
        <w:t>Μεταπεριστροφικός νυσταγμός, που χαρακτηρίζεται από τις οπτικές αντιδράσεις σε σχέση με το δραστηριοποίηση του αιθουσαίου συστήματος. Οι περιστροφή του σώματος δημιουργεί ρυθμιστικές κινήσεις του οφθαλμούς προς τα εμπρός και πίσω.</w:t>
      </w:r>
      <w:sdt>
        <w:sdtPr>
          <w:rPr>
            <w:rFonts w:ascii="Times New Roman" w:hAnsi="Times New Roman" w:cs="Times New Roman"/>
            <w:sz w:val="24"/>
          </w:rPr>
          <w:id w:val="727054939"/>
          <w:citation/>
        </w:sdtPr>
        <w:sdtContent>
          <w:r w:rsidR="009B4EDE">
            <w:rPr>
              <w:rFonts w:ascii="Times New Roman" w:hAnsi="Times New Roman" w:cs="Times New Roman"/>
              <w:sz w:val="24"/>
            </w:rPr>
            <w:fldChar w:fldCharType="begin"/>
          </w:r>
          <w:r w:rsidR="00120B1E" w:rsidRPr="00120B1E">
            <w:rPr>
              <w:rFonts w:ascii="Times New Roman" w:hAnsi="Times New Roman" w:cs="Times New Roman"/>
              <w:sz w:val="24"/>
            </w:rPr>
            <w:instrText xml:space="preserve"> </w:instrText>
          </w:r>
          <w:r w:rsidR="00120B1E">
            <w:rPr>
              <w:rFonts w:ascii="Times New Roman" w:hAnsi="Times New Roman" w:cs="Times New Roman"/>
              <w:sz w:val="24"/>
              <w:lang w:val="en-US"/>
            </w:rPr>
            <w:instrText>CITATION</w:instrText>
          </w:r>
          <w:r w:rsidR="00120B1E" w:rsidRPr="00120B1E">
            <w:rPr>
              <w:rFonts w:ascii="Times New Roman" w:hAnsi="Times New Roman" w:cs="Times New Roman"/>
              <w:sz w:val="24"/>
            </w:rPr>
            <w:instrText xml:space="preserve"> </w:instrText>
          </w:r>
          <w:r w:rsidR="00120B1E">
            <w:rPr>
              <w:rFonts w:ascii="Times New Roman" w:hAnsi="Times New Roman" w:cs="Times New Roman"/>
              <w:sz w:val="24"/>
              <w:lang w:val="en-US"/>
            </w:rPr>
            <w:instrText>Bun</w:instrText>
          </w:r>
          <w:r w:rsidR="00120B1E" w:rsidRPr="00120B1E">
            <w:rPr>
              <w:rFonts w:ascii="Times New Roman" w:hAnsi="Times New Roman" w:cs="Times New Roman"/>
              <w:sz w:val="24"/>
            </w:rPr>
            <w:instrText>02 \</w:instrText>
          </w:r>
          <w:r w:rsidR="00120B1E">
            <w:rPr>
              <w:rFonts w:ascii="Times New Roman" w:hAnsi="Times New Roman" w:cs="Times New Roman"/>
              <w:sz w:val="24"/>
              <w:lang w:val="en-US"/>
            </w:rPr>
            <w:instrText>l</w:instrText>
          </w:r>
          <w:r w:rsidR="00120B1E" w:rsidRPr="00120B1E">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(Bundy, Lane, &amp; Murray, 2002)</w:t>
          </w:r>
          <w:r w:rsidR="009B4EDE">
            <w:rPr>
              <w:rFonts w:ascii="Times New Roman" w:hAnsi="Times New Roman" w:cs="Times New Roman"/>
              <w:sz w:val="24"/>
            </w:rPr>
            <w:fldChar w:fldCharType="end"/>
          </w:r>
        </w:sdtContent>
      </w:sdt>
      <w:sdt>
        <w:sdtPr>
          <w:rPr>
            <w:rFonts w:ascii="Times New Roman" w:hAnsi="Times New Roman" w:cs="Times New Roman"/>
            <w:sz w:val="24"/>
          </w:rPr>
          <w:id w:val="727054940"/>
          <w:citation/>
        </w:sdtPr>
        <w:sdtContent>
          <w:r w:rsidR="009B4EDE">
            <w:rPr>
              <w:rFonts w:ascii="Times New Roman" w:hAnsi="Times New Roman" w:cs="Times New Roman"/>
              <w:sz w:val="24"/>
            </w:rPr>
            <w:fldChar w:fldCharType="begin"/>
          </w:r>
          <w:r w:rsidR="00120B1E">
            <w:rPr>
              <w:rFonts w:ascii="Times New Roman" w:hAnsi="Times New Roman" w:cs="Times New Roman"/>
              <w:sz w:val="24"/>
              <w:lang w:val="en-US"/>
            </w:rPr>
            <w:instrText xml:space="preserve"> CITATION Γεω04 \l 1033 </w:instrText>
          </w:r>
          <w:r w:rsidR="009B4EDE">
            <w:rPr>
              <w:rFonts w:ascii="Times New Roman" w:hAnsi="Times New Roman" w:cs="Times New Roman"/>
              <w:sz w:val="24"/>
            </w:rPr>
            <w:fldChar w:fldCharType="separate"/>
          </w:r>
          <w:r w:rsidR="0091169D">
            <w:rPr>
              <w:rFonts w:ascii="Times New Roman" w:hAnsi="Times New Roman" w:cs="Times New Roman"/>
              <w:noProof/>
              <w:sz w:val="24"/>
              <w:lang w:val="en-US"/>
            </w:rPr>
            <w:t xml:space="preserve"> </w:t>
          </w:r>
          <w:r w:rsidR="0091169D" w:rsidRPr="0091169D">
            <w:rPr>
              <w:rFonts w:ascii="Times New Roman" w:hAnsi="Times New Roman" w:cs="Times New Roman"/>
              <w:noProof/>
              <w:sz w:val="24"/>
              <w:lang w:val="en-US"/>
            </w:rPr>
            <w:t>(Γεωργιάδου, 2004)</w:t>
          </w:r>
          <w:r w:rsidR="009B4EDE">
            <w:rPr>
              <w:rFonts w:ascii="Times New Roman" w:hAnsi="Times New Roman" w:cs="Times New Roman"/>
              <w:sz w:val="24"/>
            </w:rPr>
            <w:fldChar w:fldCharType="end"/>
          </w:r>
        </w:sdtContent>
      </w:sdt>
    </w:p>
    <w:p w:rsidR="00120B1E" w:rsidRPr="00120B1E" w:rsidRDefault="00120B1E" w:rsidP="00120B1E">
      <w:pPr>
        <w:spacing w:line="360" w:lineRule="auto"/>
        <w:jc w:val="both"/>
        <w:rPr>
          <w:rFonts w:ascii="Times New Roman" w:hAnsi="Times New Roman" w:cs="Times New Roman"/>
          <w:sz w:val="24"/>
        </w:rPr>
      </w:pPr>
      <w:r w:rsidRPr="00120B1E">
        <w:rPr>
          <w:rFonts w:ascii="Times New Roman" w:hAnsi="Times New Roman" w:cs="Times New Roman"/>
          <w:sz w:val="24"/>
        </w:rPr>
        <w:t>Οι διαδικασίες ανατροφοδότησης στην «πράξις» βασίζονται σε αισθητηριακές εισροές από το εσωτερικό και το εξωτερικό περιβάλλον και αντικατροπτίζουν φλοιώδεις και υποφλοιώδεις διεργασίες. Η επανάληψη των κινητικών ακολουθιών και των παραγόμενων απαντήσεων είναι σημαντικές στην διεκδίκηση της ανατροφοδότησης.</w:t>
      </w:r>
    </w:p>
    <w:p w:rsidR="00120B1E" w:rsidRPr="00120B1E" w:rsidRDefault="00120B1E" w:rsidP="00120B1E">
      <w:pPr>
        <w:pStyle w:val="ListParagraph"/>
        <w:numPr>
          <w:ilvl w:val="0"/>
          <w:numId w:val="41"/>
        </w:numPr>
        <w:spacing w:after="0" w:line="360" w:lineRule="auto"/>
        <w:jc w:val="both"/>
        <w:rPr>
          <w:rFonts w:ascii="Times New Roman" w:hAnsi="Times New Roman" w:cs="Times New Roman"/>
          <w:sz w:val="24"/>
        </w:rPr>
      </w:pPr>
      <w:r w:rsidRPr="00120B1E">
        <w:rPr>
          <w:rFonts w:ascii="Times New Roman" w:hAnsi="Times New Roman" w:cs="Times New Roman"/>
          <w:sz w:val="24"/>
        </w:rPr>
        <w:t>Ανατροφοδότηση παραγωγής από τις ίδιες τις κινήσεις του σώματος (αναγνώριση του τι έκανε το σώμα)</w:t>
      </w:r>
    </w:p>
    <w:p w:rsidR="00120B1E" w:rsidRPr="00120B1E" w:rsidRDefault="00120B1E" w:rsidP="00120B1E">
      <w:pPr>
        <w:pStyle w:val="ListParagraph"/>
        <w:numPr>
          <w:ilvl w:val="0"/>
          <w:numId w:val="41"/>
        </w:numPr>
        <w:spacing w:after="0" w:line="360" w:lineRule="auto"/>
        <w:jc w:val="both"/>
        <w:rPr>
          <w:rFonts w:ascii="Times New Roman" w:hAnsi="Times New Roman" w:cs="Times New Roman"/>
          <w:sz w:val="24"/>
        </w:rPr>
      </w:pPr>
      <w:r w:rsidRPr="00120B1E">
        <w:rPr>
          <w:rFonts w:ascii="Times New Roman" w:hAnsi="Times New Roman" w:cs="Times New Roman"/>
          <w:sz w:val="24"/>
        </w:rPr>
        <w:t>Ανατροφοδότηση παραγωγής από την δημιουργία μιας προσαρμοστικής απάντησης στο περιβάλλον (αναγνώριση του τρόπου εκτέλεσης της δράσης)</w:t>
      </w:r>
    </w:p>
    <w:p w:rsidR="00120B1E" w:rsidRPr="00120B1E" w:rsidRDefault="00120B1E" w:rsidP="00120B1E">
      <w:pPr>
        <w:pStyle w:val="ListParagraph"/>
        <w:numPr>
          <w:ilvl w:val="0"/>
          <w:numId w:val="41"/>
        </w:numPr>
        <w:spacing w:after="0" w:line="360" w:lineRule="auto"/>
        <w:jc w:val="both"/>
        <w:rPr>
          <w:rFonts w:ascii="Times New Roman" w:hAnsi="Times New Roman" w:cs="Times New Roman"/>
          <w:sz w:val="24"/>
        </w:rPr>
      </w:pPr>
      <w:r w:rsidRPr="00120B1E">
        <w:rPr>
          <w:rFonts w:ascii="Times New Roman" w:hAnsi="Times New Roman" w:cs="Times New Roman"/>
          <w:sz w:val="24"/>
        </w:rPr>
        <w:t>Ανατροφοδότηση αποτελεσμάτων με βάση τα παρατηρήσιμα αποτελέσματα της δράσης στο περιβάλλον (αναγνώριση του τι έγινε με το περιβάλλον)</w:t>
      </w:r>
    </w:p>
    <w:p w:rsidR="00120B1E" w:rsidRPr="00FB5658" w:rsidRDefault="00120B1E" w:rsidP="00120B1E">
      <w:pPr>
        <w:spacing w:line="360" w:lineRule="auto"/>
        <w:jc w:val="both"/>
        <w:rPr>
          <w:rFonts w:ascii="Times New Roman" w:hAnsi="Times New Roman" w:cs="Times New Roman"/>
          <w:sz w:val="24"/>
        </w:rPr>
      </w:pPr>
    </w:p>
    <w:p w:rsidR="00120B1E" w:rsidRPr="00120B1E" w:rsidRDefault="00120B1E" w:rsidP="00120B1E">
      <w:pPr>
        <w:spacing w:line="360" w:lineRule="auto"/>
        <w:jc w:val="both"/>
        <w:rPr>
          <w:rFonts w:ascii="Times New Roman" w:hAnsi="Times New Roman" w:cs="Times New Roman"/>
          <w:sz w:val="24"/>
        </w:rPr>
      </w:pPr>
      <w:r w:rsidRPr="00120B1E">
        <w:rPr>
          <w:rFonts w:ascii="Times New Roman" w:hAnsi="Times New Roman" w:cs="Times New Roman"/>
          <w:sz w:val="24"/>
        </w:rPr>
        <w:lastRenderedPageBreak/>
        <w:t>Η παρέμβαση στον μηχανισμό του «πράξις» παίζει βασικό ρόλο στην ανάπτυξη κινητικών δεξιοτήτων σε παιδιά με διαταραχές αισθητηριακής ολοκλήρωσης και αυτό αφορά τον ρόλο του φυσικοθεραπευτή στην θεραπεία. Η θεραπεία ορίζει ότι είναι αναγκαία η πρόκληση προσαρμοστικών αντιδράσεων σε περιβαλλοντικές απαιτήσεις. Έτσι, υπάρχουν πέντε πεδία προσαρμοστικών απαντήσεων ως πρωταρχικά χαρακτηριστικά για την κατάκτηση της πράξης έναντι μιας απλής κινητικής απόδοσης:</w:t>
      </w:r>
    </w:p>
    <w:p w:rsidR="00120B1E" w:rsidRPr="00120B1E" w:rsidRDefault="00120B1E" w:rsidP="00120B1E">
      <w:pPr>
        <w:pStyle w:val="ListParagraph"/>
        <w:numPr>
          <w:ilvl w:val="0"/>
          <w:numId w:val="42"/>
        </w:numPr>
        <w:spacing w:after="0" w:line="360" w:lineRule="auto"/>
        <w:jc w:val="both"/>
        <w:rPr>
          <w:rFonts w:ascii="Times New Roman" w:hAnsi="Times New Roman" w:cs="Times New Roman"/>
          <w:sz w:val="24"/>
        </w:rPr>
      </w:pPr>
      <w:r w:rsidRPr="00120B1E">
        <w:rPr>
          <w:rFonts w:ascii="Times New Roman" w:hAnsi="Times New Roman" w:cs="Times New Roman"/>
          <w:sz w:val="24"/>
        </w:rPr>
        <w:t>Ανταπόκριση σε παθητικά ερεθίσματα</w:t>
      </w:r>
    </w:p>
    <w:p w:rsidR="00120B1E" w:rsidRPr="00120B1E" w:rsidRDefault="00120B1E" w:rsidP="00120B1E">
      <w:pPr>
        <w:pStyle w:val="ListParagraph"/>
        <w:numPr>
          <w:ilvl w:val="0"/>
          <w:numId w:val="42"/>
        </w:numPr>
        <w:spacing w:after="0" w:line="360" w:lineRule="auto"/>
        <w:jc w:val="both"/>
        <w:rPr>
          <w:rFonts w:ascii="Times New Roman" w:hAnsi="Times New Roman" w:cs="Times New Roman"/>
          <w:sz w:val="24"/>
        </w:rPr>
      </w:pPr>
      <w:r w:rsidRPr="00120B1E">
        <w:rPr>
          <w:rFonts w:ascii="Times New Roman" w:hAnsi="Times New Roman" w:cs="Times New Roman"/>
          <w:sz w:val="24"/>
        </w:rPr>
        <w:t>Διατήρηση τοποθέτησης</w:t>
      </w:r>
    </w:p>
    <w:p w:rsidR="00120B1E" w:rsidRPr="00120B1E" w:rsidRDefault="00120B1E" w:rsidP="00120B1E">
      <w:pPr>
        <w:pStyle w:val="ListParagraph"/>
        <w:numPr>
          <w:ilvl w:val="0"/>
          <w:numId w:val="42"/>
        </w:numPr>
        <w:spacing w:after="0" w:line="360" w:lineRule="auto"/>
        <w:jc w:val="both"/>
        <w:rPr>
          <w:rFonts w:ascii="Times New Roman" w:hAnsi="Times New Roman" w:cs="Times New Roman"/>
          <w:sz w:val="24"/>
        </w:rPr>
      </w:pPr>
      <w:r w:rsidRPr="00120B1E">
        <w:rPr>
          <w:rFonts w:ascii="Times New Roman" w:hAnsi="Times New Roman" w:cs="Times New Roman"/>
          <w:sz w:val="24"/>
        </w:rPr>
        <w:t>Εναλλασσόμενες ενέργειες συσπώμενων και αναχαιτισμένων μυικών ομάδων</w:t>
      </w:r>
    </w:p>
    <w:p w:rsidR="00120B1E" w:rsidRPr="00120B1E" w:rsidRDefault="00120B1E" w:rsidP="00120B1E">
      <w:pPr>
        <w:pStyle w:val="ListParagraph"/>
        <w:numPr>
          <w:ilvl w:val="0"/>
          <w:numId w:val="42"/>
        </w:numPr>
        <w:spacing w:after="0" w:line="360" w:lineRule="auto"/>
        <w:jc w:val="both"/>
        <w:rPr>
          <w:rFonts w:ascii="Times New Roman" w:hAnsi="Times New Roman" w:cs="Times New Roman"/>
          <w:sz w:val="24"/>
        </w:rPr>
      </w:pPr>
      <w:r w:rsidRPr="00120B1E">
        <w:rPr>
          <w:rFonts w:ascii="Times New Roman" w:hAnsi="Times New Roman" w:cs="Times New Roman"/>
          <w:sz w:val="24"/>
        </w:rPr>
        <w:t>Ενσωμάτωση</w:t>
      </w:r>
    </w:p>
    <w:p w:rsidR="00120B1E" w:rsidRPr="00120B1E" w:rsidRDefault="00120B1E" w:rsidP="00120B1E">
      <w:pPr>
        <w:pStyle w:val="ListParagraph"/>
        <w:numPr>
          <w:ilvl w:val="0"/>
          <w:numId w:val="42"/>
        </w:numPr>
        <w:spacing w:after="0" w:line="360" w:lineRule="auto"/>
        <w:jc w:val="both"/>
        <w:rPr>
          <w:rFonts w:ascii="Times New Roman" w:hAnsi="Times New Roman" w:cs="Times New Roman"/>
          <w:sz w:val="24"/>
        </w:rPr>
      </w:pPr>
      <w:r w:rsidRPr="00120B1E">
        <w:rPr>
          <w:rFonts w:ascii="Times New Roman" w:hAnsi="Times New Roman" w:cs="Times New Roman"/>
          <w:sz w:val="24"/>
        </w:rPr>
        <w:t>Γνωστικές και άγνωστες δραστηριότητες</w:t>
      </w:r>
    </w:p>
    <w:p w:rsidR="00120B1E" w:rsidRPr="00120B1E" w:rsidRDefault="00120B1E" w:rsidP="00120B1E">
      <w:pPr>
        <w:pStyle w:val="ListParagraph"/>
        <w:numPr>
          <w:ilvl w:val="0"/>
          <w:numId w:val="42"/>
        </w:numPr>
        <w:spacing w:after="0" w:line="360" w:lineRule="auto"/>
        <w:jc w:val="both"/>
        <w:rPr>
          <w:rFonts w:ascii="Times New Roman" w:hAnsi="Times New Roman" w:cs="Times New Roman"/>
          <w:sz w:val="24"/>
        </w:rPr>
      </w:pPr>
      <w:r w:rsidRPr="00120B1E">
        <w:rPr>
          <w:rFonts w:ascii="Times New Roman" w:hAnsi="Times New Roman" w:cs="Times New Roman"/>
          <w:sz w:val="24"/>
        </w:rPr>
        <w:t>Πολύπλοκες δραστηριότητες</w:t>
      </w:r>
    </w:p>
    <w:p w:rsidR="00120B1E" w:rsidRPr="00120B1E" w:rsidRDefault="00120B1E" w:rsidP="00120B1E">
      <w:pPr>
        <w:pStyle w:val="ListParagraph"/>
        <w:numPr>
          <w:ilvl w:val="0"/>
          <w:numId w:val="42"/>
        </w:numPr>
        <w:spacing w:line="360" w:lineRule="auto"/>
        <w:jc w:val="both"/>
        <w:rPr>
          <w:rFonts w:ascii="Times New Roman" w:hAnsi="Times New Roman" w:cs="Times New Roman"/>
          <w:sz w:val="24"/>
        </w:rPr>
      </w:pPr>
      <w:r w:rsidRPr="00120B1E">
        <w:rPr>
          <w:rFonts w:ascii="Times New Roman" w:hAnsi="Times New Roman" w:cs="Times New Roman"/>
          <w:sz w:val="24"/>
        </w:rPr>
        <w:t>Ικανότητα σύνταξης σύνθετων λειτουργικών δραστηριοτήτων, ως τελικό αποτέλεσμα που σχετίζεται με την λειτουργία στην πράξη</w:t>
      </w:r>
    </w:p>
    <w:p w:rsidR="00120B1E" w:rsidRPr="00FB5658" w:rsidRDefault="00120B1E" w:rsidP="00120B1E">
      <w:pPr>
        <w:spacing w:line="360" w:lineRule="auto"/>
        <w:jc w:val="both"/>
        <w:rPr>
          <w:rFonts w:ascii="Times New Roman" w:hAnsi="Times New Roman" w:cs="Times New Roman"/>
          <w:sz w:val="24"/>
        </w:rPr>
      </w:pPr>
    </w:p>
    <w:p w:rsidR="00120B1E" w:rsidRDefault="00120B1E" w:rsidP="00120B1E">
      <w:pPr>
        <w:pStyle w:val="Heading1"/>
        <w:rPr>
          <w:rFonts w:ascii="Times New Roman" w:hAnsi="Times New Roman" w:cs="Times New Roman"/>
          <w:color w:val="auto"/>
          <w:sz w:val="24"/>
        </w:rPr>
      </w:pPr>
      <w:bookmarkStart w:id="86" w:name="_Toc19895762"/>
      <w:r w:rsidRPr="00FB5658">
        <w:rPr>
          <w:rFonts w:ascii="Times New Roman" w:hAnsi="Times New Roman" w:cs="Times New Roman"/>
          <w:color w:val="auto"/>
          <w:sz w:val="24"/>
        </w:rPr>
        <w:t xml:space="preserve">8.8 </w:t>
      </w:r>
      <w:r w:rsidRPr="00120B1E">
        <w:rPr>
          <w:rFonts w:ascii="Times New Roman" w:hAnsi="Times New Roman" w:cs="Times New Roman"/>
          <w:color w:val="auto"/>
          <w:sz w:val="24"/>
        </w:rPr>
        <w:t>Βασικές αρχές θεραπείας</w:t>
      </w:r>
      <w:bookmarkEnd w:id="86"/>
    </w:p>
    <w:p w:rsidR="00120B1E" w:rsidRDefault="00120B1E" w:rsidP="00120B1E"/>
    <w:p w:rsidR="00120B1E" w:rsidRDefault="00120B1E" w:rsidP="00120B1E">
      <w:pPr>
        <w:spacing w:line="360" w:lineRule="auto"/>
        <w:jc w:val="both"/>
        <w:rPr>
          <w:rFonts w:ascii="Times New Roman" w:hAnsi="Times New Roman" w:cs="Times New Roman"/>
          <w:sz w:val="24"/>
        </w:rPr>
      </w:pPr>
      <w:r w:rsidRPr="00120B1E">
        <w:rPr>
          <w:rFonts w:ascii="Times New Roman" w:hAnsi="Times New Roman" w:cs="Times New Roman"/>
          <w:sz w:val="24"/>
        </w:rPr>
        <w:t xml:space="preserve">Το παιδί με κάθε είδους δυσλειτουργία της αισθητηριακής ολοκλήρωσης θα πρέπει να οδηγείται σε οργανωμένες και αποτελεσματικές προσαρμοστικές αντιδράσεις μέσα από ειδικά στοχοθετημένες δραστηριότητες, που αναπτύσσουν και ρυθμίζουν κατάλληλα τις απαντήσεις τους από τα αισθητηριακά ερεθίσματα. Αρχικά, οι δραστηριότητες θα πρέπει να είναι ευχάριστες στο ίδιο το παιδί, ενεργητικές και στοχοκατευθυνόμενες στο επίπεδο δυσκολίας, όσον αφορά τον ρυθμό, την ένταση και την κατεύθυνση του παρεχόμενου ερεθίσματος. Οργανώνεται ένα πρόγραμμα απόλυτα εξατομικευμένο στις ανάγκες του παιδιού, ενώ δεν αμφισβητούνται και τα ομαδικά προγράμματα σε περιπτώσεις όπου στόχος είναι η γενίκευση των δεξιοτήτων. Επιπλέον, γίνεται γνωστό ότι η παρέμβαση παρέχεται πρώτα στα συστήματα αξιολόγησης του παιδιού για την μείωση της ευαισθησίας και, έπειτα, προχωρά στα συστήματα διάκρισης για την καταγραφή των ερεθισμάτων. Στόχος της θεραπείας είναι η δημιουργία ενός περιβάλλοντος, κατάλληλο για να ξεπεράσει το παιδί τις δυσκολίες αναφορικά με την αισθητηριακή του ολοκλήρωση, και με αυτόν τον τρόπο να επιτύχει λειτουργική και κατάλληλη προσαρμογή σε αυτό. Η διαφορά με άλλες προσεγγίσεις είναι ότι δεν επανεκπαιδεύει συγκεκριμένες δραστηριότητες για την βελτίωση της </w:t>
      </w:r>
      <w:r w:rsidRPr="00120B1E">
        <w:rPr>
          <w:rFonts w:ascii="Times New Roman" w:hAnsi="Times New Roman" w:cs="Times New Roman"/>
          <w:sz w:val="24"/>
        </w:rPr>
        <w:lastRenderedPageBreak/>
        <w:t>καθημερινότητας του ατόμου, αλλά αποτελεί μια δυναμική προσέγγιση στα αίτια που προκαλούν την αδυναμία ολοκλήρωσης αυτών των δραστηριοτήτων.</w:t>
      </w:r>
      <w:sdt>
        <w:sdtPr>
          <w:rPr>
            <w:rFonts w:ascii="Times New Roman" w:hAnsi="Times New Roman" w:cs="Times New Roman"/>
            <w:sz w:val="24"/>
          </w:rPr>
          <w:id w:val="727054941"/>
          <w:citation/>
        </w:sdtPr>
        <w:sdtContent>
          <w:r w:rsidR="009B4EDE">
            <w:rPr>
              <w:rFonts w:ascii="Times New Roman" w:hAnsi="Times New Roman" w:cs="Times New Roman"/>
              <w:sz w:val="24"/>
            </w:rPr>
            <w:fldChar w:fldCharType="begin"/>
          </w:r>
          <w:r>
            <w:rPr>
              <w:rFonts w:ascii="Times New Roman" w:hAnsi="Times New Roman" w:cs="Times New Roman"/>
              <w:sz w:val="24"/>
            </w:rPr>
            <w:instrText xml:space="preserve"> CITATION Ayr79 \t  \l 1032  </w:instrText>
          </w:r>
          <w:r w:rsidR="009B4EDE">
            <w:rPr>
              <w:rFonts w:ascii="Times New Roman" w:hAnsi="Times New Roman" w:cs="Times New Roman"/>
              <w:sz w:val="24"/>
            </w:rPr>
            <w:fldChar w:fldCharType="separate"/>
          </w:r>
          <w:r w:rsidR="0091169D">
            <w:rPr>
              <w:rFonts w:ascii="Times New Roman" w:hAnsi="Times New Roman" w:cs="Times New Roman"/>
              <w:noProof/>
              <w:sz w:val="24"/>
            </w:rPr>
            <w:t xml:space="preserve"> </w:t>
          </w:r>
          <w:r w:rsidR="0091169D" w:rsidRPr="0091169D">
            <w:rPr>
              <w:rFonts w:ascii="Times New Roman" w:hAnsi="Times New Roman" w:cs="Times New Roman"/>
              <w:noProof/>
              <w:sz w:val="24"/>
            </w:rPr>
            <w:t>(Ayres, 1979)</w:t>
          </w:r>
          <w:r w:rsidR="009B4EDE">
            <w:rPr>
              <w:rFonts w:ascii="Times New Roman" w:hAnsi="Times New Roman" w:cs="Times New Roman"/>
              <w:sz w:val="24"/>
            </w:rPr>
            <w:fldChar w:fldCharType="end"/>
          </w:r>
        </w:sdtContent>
      </w:sdt>
    </w:p>
    <w:p w:rsidR="00120B1E" w:rsidRDefault="00120B1E" w:rsidP="00120B1E">
      <w:pPr>
        <w:spacing w:line="360" w:lineRule="auto"/>
        <w:jc w:val="both"/>
        <w:rPr>
          <w:rFonts w:ascii="Times New Roman" w:hAnsi="Times New Roman" w:cs="Times New Roman"/>
          <w:sz w:val="24"/>
        </w:rPr>
      </w:pPr>
    </w:p>
    <w:p w:rsidR="00120B1E" w:rsidRDefault="00120B1E" w:rsidP="00120B1E">
      <w:pPr>
        <w:pStyle w:val="Heading1"/>
        <w:rPr>
          <w:rFonts w:ascii="Times New Roman" w:hAnsi="Times New Roman" w:cs="Times New Roman"/>
          <w:color w:val="auto"/>
          <w:sz w:val="24"/>
        </w:rPr>
      </w:pPr>
      <w:bookmarkStart w:id="87" w:name="_Toc19895763"/>
      <w:r w:rsidRPr="00120B1E">
        <w:rPr>
          <w:rFonts w:ascii="Times New Roman" w:hAnsi="Times New Roman" w:cs="Times New Roman"/>
          <w:color w:val="auto"/>
          <w:sz w:val="24"/>
        </w:rPr>
        <w:t>8.9 Η αισθητηριακή ολοκλήρωση στην εγκεφαλική παράλυση</w:t>
      </w:r>
      <w:bookmarkEnd w:id="87"/>
    </w:p>
    <w:p w:rsidR="00120B1E" w:rsidRDefault="00120B1E" w:rsidP="00120B1E"/>
    <w:p w:rsidR="00120B1E" w:rsidRDefault="00120B1E" w:rsidP="00120B1E">
      <w:pPr>
        <w:spacing w:line="360" w:lineRule="auto"/>
        <w:jc w:val="both"/>
        <w:rPr>
          <w:rFonts w:ascii="Times New Roman" w:hAnsi="Times New Roman" w:cs="Times New Roman"/>
          <w:sz w:val="24"/>
        </w:rPr>
      </w:pPr>
      <w:r w:rsidRPr="00120B1E">
        <w:rPr>
          <w:rFonts w:ascii="Times New Roman" w:hAnsi="Times New Roman" w:cs="Times New Roman"/>
          <w:sz w:val="24"/>
        </w:rPr>
        <w:t>Η δυσλειτουργία της αισθητηριακής ολοκλήρωσης, αν και αρχικά αποτέλεσε ευεγερτική για παιδιά με μαθησιακές δυσκολίες (LD), τελικά επηρεάζει την απόδοση σε όλες τις ηλικίες και διαγνωστικές ομάδες. Για αυτό μπορεί να είναι επωφελής σε παιδιά με ποικίλες αναπτυξιακές αναπηρίες, όπως διαταραχές ελλειματικής προσοχής, διανοητική καθυστέρηση, νευρολογικές δυσλειτουργίες, συμπεριφορικά προβλήματα και την εγκεφαλική παράλυση.</w:t>
      </w:r>
      <w:sdt>
        <w:sdtPr>
          <w:rPr>
            <w:rFonts w:ascii="Times New Roman" w:hAnsi="Times New Roman" w:cs="Times New Roman"/>
            <w:sz w:val="24"/>
          </w:rPr>
          <w:id w:val="727054942"/>
          <w:citation/>
        </w:sdtPr>
        <w:sdtContent>
          <w:r w:rsidR="009B4EDE">
            <w:rPr>
              <w:rFonts w:ascii="Times New Roman" w:hAnsi="Times New Roman" w:cs="Times New Roman"/>
              <w:sz w:val="24"/>
            </w:rPr>
            <w:fldChar w:fldCharType="begin"/>
          </w:r>
          <w:r>
            <w:rPr>
              <w:rFonts w:ascii="Times New Roman" w:hAnsi="Times New Roman" w:cs="Times New Roman"/>
              <w:sz w:val="24"/>
            </w:rPr>
            <w:instrText xml:space="preserve"> CITATION Mau99 \l 1032 </w:instrText>
          </w:r>
          <w:r w:rsidR="009B4EDE">
            <w:rPr>
              <w:rFonts w:ascii="Times New Roman" w:hAnsi="Times New Roman" w:cs="Times New Roman"/>
              <w:sz w:val="24"/>
            </w:rPr>
            <w:fldChar w:fldCharType="separate"/>
          </w:r>
          <w:r w:rsidR="0091169D">
            <w:rPr>
              <w:rFonts w:ascii="Times New Roman" w:hAnsi="Times New Roman" w:cs="Times New Roman"/>
              <w:noProof/>
              <w:sz w:val="24"/>
            </w:rPr>
            <w:t xml:space="preserve"> </w:t>
          </w:r>
          <w:r w:rsidR="0091169D" w:rsidRPr="0091169D">
            <w:rPr>
              <w:rFonts w:ascii="Times New Roman" w:hAnsi="Times New Roman" w:cs="Times New Roman"/>
              <w:noProof/>
              <w:sz w:val="24"/>
            </w:rPr>
            <w:t>(Mauer, 1999)</w:t>
          </w:r>
          <w:r w:rsidR="009B4EDE">
            <w:rPr>
              <w:rFonts w:ascii="Times New Roman" w:hAnsi="Times New Roman" w:cs="Times New Roman"/>
              <w:sz w:val="24"/>
            </w:rPr>
            <w:fldChar w:fldCharType="end"/>
          </w:r>
        </w:sdtContent>
      </w:sdt>
    </w:p>
    <w:p w:rsidR="00120B1E" w:rsidRDefault="00120B1E" w:rsidP="00120B1E">
      <w:pPr>
        <w:spacing w:line="360" w:lineRule="auto"/>
        <w:jc w:val="both"/>
        <w:rPr>
          <w:rFonts w:ascii="Times New Roman" w:hAnsi="Times New Roman" w:cs="Times New Roman"/>
          <w:sz w:val="24"/>
        </w:rPr>
      </w:pPr>
      <w:r w:rsidRPr="00120B1E">
        <w:rPr>
          <w:rFonts w:ascii="Times New Roman" w:hAnsi="Times New Roman" w:cs="Times New Roman"/>
          <w:sz w:val="24"/>
        </w:rPr>
        <w:t>Τα μειωμένα επίπεδα αντοχής και σωματικής δραστηριότητας, καθώς και οι διαταραχές που σχετίζονται με την θέση του σώματος στο χώρο, τα ελλείμματα στην μετακίνηση και την ρύθμιση του τόνου που παρατηρούνται στα παιδιά με εγκεφαλική παράλυση αποτελούν συνέπειες όχι μόνο των βλαβών στο κινητικό τους σύστημα, αλλά και της εξασθενημένης διαμόρφωσης αισθητηριακών εισροών. Στην πραγματικότητα, η διαταραχή της ισορροπίας της διέγερσης και αναστολής με βάση τα διαθέσιμα ερεθίσματα μπορεί να περιορίσει τον σχεδιασμό της κίνησης, την συμπεριφορά και την γνώση τους. Μπορεί να επηρεάσει, ακόμα, την συναισθηματική τους κατάστασης, να μειώσει την αυτοπεποίθηση τους και, έτσι, να παρέμβει στην προσαρμογή τους σε διαφορετικά περιβάλλοντα στοιχεία</w:t>
      </w:r>
      <w:r>
        <w:rPr>
          <w:rFonts w:ascii="Times New Roman" w:hAnsi="Times New Roman" w:cs="Times New Roman"/>
          <w:sz w:val="24"/>
        </w:rPr>
        <w:t>.</w:t>
      </w:r>
      <w:sdt>
        <w:sdtPr>
          <w:rPr>
            <w:rFonts w:ascii="Times New Roman" w:hAnsi="Times New Roman" w:cs="Times New Roman"/>
            <w:sz w:val="24"/>
          </w:rPr>
          <w:id w:val="727054943"/>
          <w:citation/>
        </w:sdtPr>
        <w:sdtContent>
          <w:r w:rsidR="009B4EDE">
            <w:rPr>
              <w:rFonts w:ascii="Times New Roman" w:hAnsi="Times New Roman" w:cs="Times New Roman"/>
              <w:sz w:val="24"/>
            </w:rPr>
            <w:fldChar w:fldCharType="begin"/>
          </w:r>
          <w:r>
            <w:rPr>
              <w:rFonts w:ascii="Times New Roman" w:hAnsi="Times New Roman" w:cs="Times New Roman"/>
              <w:sz w:val="24"/>
            </w:rPr>
            <w:instrText xml:space="preserve"> CITATION Pav17 \l 1032 </w:instrText>
          </w:r>
          <w:r w:rsidR="009B4EDE">
            <w:rPr>
              <w:rFonts w:ascii="Times New Roman" w:hAnsi="Times New Roman" w:cs="Times New Roman"/>
              <w:sz w:val="24"/>
            </w:rPr>
            <w:fldChar w:fldCharType="separate"/>
          </w:r>
          <w:r w:rsidR="0091169D">
            <w:rPr>
              <w:rFonts w:ascii="Times New Roman" w:hAnsi="Times New Roman" w:cs="Times New Roman"/>
              <w:noProof/>
              <w:sz w:val="24"/>
            </w:rPr>
            <w:t xml:space="preserve"> </w:t>
          </w:r>
          <w:r w:rsidR="0091169D" w:rsidRPr="0091169D">
            <w:rPr>
              <w:rFonts w:ascii="Times New Roman" w:hAnsi="Times New Roman" w:cs="Times New Roman"/>
              <w:noProof/>
              <w:sz w:val="24"/>
            </w:rPr>
            <w:t>(Pavão &amp; Rocha, 2017)</w:t>
          </w:r>
          <w:r w:rsidR="009B4EDE">
            <w:rPr>
              <w:rFonts w:ascii="Times New Roman" w:hAnsi="Times New Roman" w:cs="Times New Roman"/>
              <w:sz w:val="24"/>
            </w:rPr>
            <w:fldChar w:fldCharType="end"/>
          </w:r>
        </w:sdtContent>
      </w:sdt>
    </w:p>
    <w:p w:rsidR="00120B1E" w:rsidRDefault="00120B1E" w:rsidP="00120B1E">
      <w:pPr>
        <w:spacing w:line="360" w:lineRule="auto"/>
        <w:jc w:val="both"/>
        <w:rPr>
          <w:rFonts w:ascii="Times New Roman" w:hAnsi="Times New Roman" w:cs="Times New Roman"/>
          <w:sz w:val="24"/>
        </w:rPr>
      </w:pPr>
      <w:r w:rsidRPr="00120B1E">
        <w:rPr>
          <w:rFonts w:ascii="Times New Roman" w:hAnsi="Times New Roman" w:cs="Times New Roman"/>
          <w:sz w:val="24"/>
        </w:rPr>
        <w:t>Η κατανόηση των περιορισμών της δραστηριότητας και της συμμετοχής των παιδιών με εγκεφαλική παράλυση, εξαιτίας των ελλείψεων στην αισθητηριακή επεξεργασία εξηγείται από την θεωρία των δυναμικών συστημάτων. Σύμφωνα με αυτή την θεωρία, οι πτυχές που καθορίζουν τα πρότυπα των συμπεριφορών εξαρτώνται όχι μόνο από τα εγγενή χαρακτηριστικά της εγκεφαλικής βλάβης, αλλά και από τους περιορισμούς των καθηκόντων και του περιβάλλοντος στο οποίο εκτίθενται. Έτσι, τονίζεται ο ρόλος των περιβαλλοντικών συνθηκών στην ανάπτυξη των παιδιών και η ποσότητα των ερεθισμάτων από το περιβάλλον αναμένεται να επηρεάσει τον τρόπο με τον οποίο τα παιδιά λαμβάνουν και επεξεργάζονται τις πληροφορίες για να καθοδηγήσουν κινητικές δράσεις.</w:t>
      </w:r>
      <w:sdt>
        <w:sdtPr>
          <w:rPr>
            <w:rFonts w:ascii="Times New Roman" w:hAnsi="Times New Roman" w:cs="Times New Roman"/>
            <w:sz w:val="24"/>
          </w:rPr>
          <w:id w:val="727054944"/>
          <w:citation/>
        </w:sdtPr>
        <w:sdtContent>
          <w:r w:rsidR="009B4EDE">
            <w:rPr>
              <w:rFonts w:ascii="Times New Roman" w:hAnsi="Times New Roman" w:cs="Times New Roman"/>
              <w:sz w:val="24"/>
            </w:rPr>
            <w:fldChar w:fldCharType="begin"/>
          </w:r>
          <w:r>
            <w:rPr>
              <w:rFonts w:ascii="Times New Roman" w:hAnsi="Times New Roman" w:cs="Times New Roman"/>
              <w:sz w:val="24"/>
            </w:rPr>
            <w:instrText xml:space="preserve"> CITATION Pav17 \l 1032 </w:instrText>
          </w:r>
          <w:r w:rsidR="009B4EDE">
            <w:rPr>
              <w:rFonts w:ascii="Times New Roman" w:hAnsi="Times New Roman" w:cs="Times New Roman"/>
              <w:sz w:val="24"/>
            </w:rPr>
            <w:fldChar w:fldCharType="separate"/>
          </w:r>
          <w:r w:rsidR="0091169D">
            <w:rPr>
              <w:rFonts w:ascii="Times New Roman" w:hAnsi="Times New Roman" w:cs="Times New Roman"/>
              <w:noProof/>
              <w:sz w:val="24"/>
            </w:rPr>
            <w:t xml:space="preserve"> </w:t>
          </w:r>
          <w:r w:rsidR="0091169D" w:rsidRPr="0091169D">
            <w:rPr>
              <w:rFonts w:ascii="Times New Roman" w:hAnsi="Times New Roman" w:cs="Times New Roman"/>
              <w:noProof/>
              <w:sz w:val="24"/>
            </w:rPr>
            <w:t>(Pavão &amp; Rocha, 2017)</w:t>
          </w:r>
          <w:r w:rsidR="009B4EDE">
            <w:rPr>
              <w:rFonts w:ascii="Times New Roman" w:hAnsi="Times New Roman" w:cs="Times New Roman"/>
              <w:sz w:val="24"/>
            </w:rPr>
            <w:fldChar w:fldCharType="end"/>
          </w:r>
        </w:sdtContent>
      </w:sdt>
    </w:p>
    <w:p w:rsidR="00120B1E" w:rsidRPr="00120B1E" w:rsidRDefault="00120B1E" w:rsidP="00120B1E">
      <w:pPr>
        <w:spacing w:line="360" w:lineRule="auto"/>
        <w:jc w:val="both"/>
        <w:rPr>
          <w:rFonts w:ascii="Times New Roman" w:hAnsi="Times New Roman" w:cs="Times New Roman"/>
          <w:sz w:val="24"/>
        </w:rPr>
      </w:pPr>
      <w:r w:rsidRPr="00120B1E">
        <w:rPr>
          <w:rFonts w:ascii="Times New Roman" w:hAnsi="Times New Roman" w:cs="Times New Roman"/>
          <w:sz w:val="24"/>
        </w:rPr>
        <w:t xml:space="preserve">Άρα, τα παιδιά με εγκεφαλική παράλυση ενδέχεται να αντιμετωπίζουν δυσκολίες στην αντίληψη και την αισθητηριακή επεξεργασία, τα οποία πρέπει να αξιολογούνται και να θεραπεύονται από τον εκάστοτε θεραπευτή. Βέβαια, οι δυσκολίες αυτές δεν οφείλονται στην </w:t>
      </w:r>
      <w:r w:rsidRPr="00120B1E">
        <w:rPr>
          <w:rFonts w:ascii="Times New Roman" w:hAnsi="Times New Roman" w:cs="Times New Roman"/>
          <w:sz w:val="24"/>
        </w:rPr>
        <w:lastRenderedPageBreak/>
        <w:t>απώλεια της αίσθησης, αλλά στην ανικανότητα του παιδιού να εξερευνήσουν τον κόσμο, να αλληλεπιδράσουν με το περιβάλλον, να σχηματίσουν συμπεριφορές και να αντιδράσουν στο περιβάλλον. Με λίγα λόγια, δεν έχουν την κατάλληλη εμπειρία. Για αυτό και η θεραπεία εστιάζει στην ερμηνεία των αισθητηριακών πληροφοριών και όχι στις ίδιες τις εισροές. Η αισθητηριακή ολοκλήρωση προσφέρει ευχάριστες κινητικές δραστηριότητες, μέσω της διέγερσης όλων των αισθήσεων για την ανάπτυξη κινητικού ελέγχου και εκλεκτικής θεραπείας.</w:t>
      </w:r>
    </w:p>
    <w:p w:rsidR="00120B1E" w:rsidRDefault="00120B1E" w:rsidP="00120B1E">
      <w:pPr>
        <w:spacing w:line="360" w:lineRule="auto"/>
        <w:jc w:val="both"/>
        <w:rPr>
          <w:rFonts w:ascii="Times New Roman" w:hAnsi="Times New Roman" w:cs="Times New Roman"/>
          <w:sz w:val="24"/>
        </w:rPr>
      </w:pPr>
      <w:r w:rsidRPr="00120B1E">
        <w:rPr>
          <w:rFonts w:ascii="Times New Roman" w:hAnsi="Times New Roman" w:cs="Times New Roman"/>
          <w:sz w:val="24"/>
        </w:rPr>
        <w:t>Ουσιώδες στοιχείο στην αισθητηριακή ολοκλήρωση δεν είναι οι εισροές σε παιδιά με χαμηλές ή υπερβολικά υψηλές αποκρίσεις. Είναι δεδομένο ότι μερικά παιδιά αποφεύγουν τα αισθητηριακά ερεθίσματα, ενώ άλλα τα αναζητούν. Για παράδειγμα, παιδιά με αθετωσικές καταστάσεις δεν επιθυμούν τους φυσικοθεραπευτικούς χειρισμούς, ενώ άλλα, με σοβαρά οπτικά και νοητικά προβλήματα, τείνουν να αποζητούν ερεθίσματα, όπως όταν χρησιμοποιούν τα χέρια τους για θήλασμα, απολαμβάνουν την δόνηση, τη μουσική και τις οικείες ανθρώπινες φωνές. Ωστόσο, οι σκόπιμες διεγέρσεις σε υπερβολικό βαθμό θα πρέπει να μην εφαρμόζονται, καθώς τα παιδια με εγκεφαλική παράλυση τις θεωρούν ενοχλητικές και μπορούν να προκαλέσουν ξαφνικούς σπασμούς ή μυϊκή τάση.</w:t>
      </w:r>
      <w:sdt>
        <w:sdtPr>
          <w:rPr>
            <w:rFonts w:ascii="Times New Roman" w:hAnsi="Times New Roman" w:cs="Times New Roman"/>
            <w:sz w:val="24"/>
          </w:rPr>
          <w:id w:val="727054945"/>
          <w:citation/>
        </w:sdtPr>
        <w:sdtContent>
          <w:r w:rsidR="009B4EDE">
            <w:rPr>
              <w:rFonts w:ascii="Times New Roman" w:hAnsi="Times New Roman" w:cs="Times New Roman"/>
              <w:sz w:val="24"/>
            </w:rPr>
            <w:fldChar w:fldCharType="begin"/>
          </w:r>
          <w:r>
            <w:rPr>
              <w:rFonts w:ascii="Times New Roman" w:hAnsi="Times New Roman" w:cs="Times New Roman"/>
              <w:sz w:val="24"/>
            </w:rPr>
            <w:instrText xml:space="preserve"> CITATION Lev10 \t  \l 1032  </w:instrText>
          </w:r>
          <w:r w:rsidR="009B4EDE">
            <w:rPr>
              <w:rFonts w:ascii="Times New Roman" w:hAnsi="Times New Roman" w:cs="Times New Roman"/>
              <w:sz w:val="24"/>
            </w:rPr>
            <w:fldChar w:fldCharType="separate"/>
          </w:r>
          <w:r w:rsidR="0091169D">
            <w:rPr>
              <w:rFonts w:ascii="Times New Roman" w:hAnsi="Times New Roman" w:cs="Times New Roman"/>
              <w:noProof/>
              <w:sz w:val="24"/>
            </w:rPr>
            <w:t xml:space="preserve"> </w:t>
          </w:r>
          <w:r w:rsidR="0091169D" w:rsidRPr="0091169D">
            <w:rPr>
              <w:rFonts w:ascii="Times New Roman" w:hAnsi="Times New Roman" w:cs="Times New Roman"/>
              <w:noProof/>
              <w:sz w:val="24"/>
            </w:rPr>
            <w:t>(Levitt, 2010)</w:t>
          </w:r>
          <w:r w:rsidR="009B4EDE">
            <w:rPr>
              <w:rFonts w:ascii="Times New Roman" w:hAnsi="Times New Roman" w:cs="Times New Roman"/>
              <w:sz w:val="24"/>
            </w:rPr>
            <w:fldChar w:fldCharType="end"/>
          </w:r>
        </w:sdtContent>
      </w:sdt>
    </w:p>
    <w:p w:rsidR="000C1650" w:rsidRDefault="000C1650" w:rsidP="000C1650">
      <w:pPr>
        <w:pStyle w:val="Heading1"/>
        <w:rPr>
          <w:rFonts w:ascii="Times New Roman" w:hAnsi="Times New Roman" w:cs="Times New Roman"/>
          <w:color w:val="auto"/>
          <w:sz w:val="24"/>
        </w:rPr>
      </w:pPr>
      <w:bookmarkStart w:id="88" w:name="_Toc19895764"/>
      <w:r w:rsidRPr="000C1650">
        <w:rPr>
          <w:rFonts w:ascii="Times New Roman" w:hAnsi="Times New Roman" w:cs="Times New Roman"/>
          <w:color w:val="auto"/>
          <w:sz w:val="24"/>
        </w:rPr>
        <w:t>8.10 Αδυναμίες προσέγγισης</w:t>
      </w:r>
      <w:bookmarkEnd w:id="88"/>
    </w:p>
    <w:p w:rsidR="000C1650" w:rsidRDefault="000C1650" w:rsidP="000C1650"/>
    <w:p w:rsidR="00452B3D" w:rsidRPr="0091169D" w:rsidRDefault="000C1650" w:rsidP="000C1650">
      <w:pPr>
        <w:spacing w:line="360" w:lineRule="auto"/>
        <w:rPr>
          <w:rFonts w:ascii="Times New Roman" w:hAnsi="Times New Roman" w:cs="Times New Roman"/>
          <w:sz w:val="24"/>
        </w:rPr>
        <w:sectPr w:rsidR="00452B3D" w:rsidRPr="0091169D" w:rsidSect="0033437C">
          <w:headerReference w:type="default" r:id="rId58"/>
          <w:pgSz w:w="11906" w:h="16838"/>
          <w:pgMar w:top="1134" w:right="1134" w:bottom="1134" w:left="1701" w:header="283" w:footer="708" w:gutter="0"/>
          <w:cols w:space="708"/>
          <w:docGrid w:linePitch="360"/>
        </w:sectPr>
      </w:pPr>
      <w:r w:rsidRPr="000C1650">
        <w:rPr>
          <w:rFonts w:ascii="Times New Roman" w:hAnsi="Times New Roman" w:cs="Times New Roman"/>
          <w:sz w:val="24"/>
        </w:rPr>
        <w:t>Η προσέγγιση της αισθητηριακής ολοκλήρωσης αποτελεί μια ολιστική θεραπεία, η οποία δεν δημιουργεί κινδύνους και δεν προκαλεί επιπρόσθετες βλάβες με την χρήση του. Ωστόσο σε μια έρευνα</w:t>
      </w:r>
      <w:r>
        <w:rPr>
          <w:rFonts w:ascii="Times New Roman" w:hAnsi="Times New Roman" w:cs="Times New Roman"/>
          <w:sz w:val="24"/>
        </w:rPr>
        <w:t xml:space="preserve"> </w:t>
      </w:r>
      <w:sdt>
        <w:sdtPr>
          <w:rPr>
            <w:rFonts w:ascii="Times New Roman" w:hAnsi="Times New Roman" w:cs="Times New Roman"/>
            <w:sz w:val="24"/>
          </w:rPr>
          <w:id w:val="727054946"/>
          <w:citation/>
        </w:sdtPr>
        <w:sdtContent>
          <w:r w:rsidR="009B4EDE">
            <w:rPr>
              <w:rFonts w:ascii="Times New Roman" w:hAnsi="Times New Roman" w:cs="Times New Roman"/>
              <w:sz w:val="24"/>
            </w:rPr>
            <w:fldChar w:fldCharType="begin"/>
          </w:r>
          <w:r w:rsidRPr="000C1650">
            <w:rPr>
              <w:rFonts w:ascii="Times New Roman" w:hAnsi="Times New Roman" w:cs="Times New Roman"/>
              <w:sz w:val="24"/>
            </w:rPr>
            <w:instrText xml:space="preserve"> CITATION Smi16 \l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(Smith, Mruzek, &amp; Mozingo, 2016)</w:t>
          </w:r>
          <w:r w:rsidR="009B4EDE">
            <w:rPr>
              <w:rFonts w:ascii="Times New Roman" w:hAnsi="Times New Roman" w:cs="Times New Roman"/>
              <w:sz w:val="24"/>
            </w:rPr>
            <w:fldChar w:fldCharType="end"/>
          </w:r>
        </w:sdtContent>
      </w:sdt>
      <w:r w:rsidRPr="000C1650">
        <w:rPr>
          <w:rFonts w:ascii="Times New Roman" w:hAnsi="Times New Roman" w:cs="Times New Roman"/>
          <w:sz w:val="24"/>
        </w:rPr>
        <w:t xml:space="preserve"> που εστιάζει σε ένα τετράχρονο παιδί με αυτισμό, βρέθηκε ότι υπήρχε αύξηση των ανεπιθύμητων συμπτωμάτων και αποδόθηκε στην χρήση της συγκεκριμένης θεραπείας. Η Αμερικανική Ακαδημία Παιδιατρικής (APA) αμφιβάλλει για την αποτελεσματικότητα της θεραπείας. Προτείνει ότι οι θεραπευτές θα πρέπει να αποφεύγουν την άμεση διάγνωση των παιδιών με αίτια διαταραχής αισθητηριακής ολοκλήρωσης, προσπαθώντας να εξηγήσουν διαφορετικά μερικές νευρολογικές δυσλειτουργίες που επιφέρουν προβλήματα στην συμπεριφορά του παιδιού. Την ίδια πρόταση παρέχει και ο Murray, εξηγώντας ότι διαφορετικές νευρολογικές καταστάσεις, όπως το σύνδρομο Down, η μυική δυστροφία και η νοητική καθυστέρηση, παρουσιάζουν ελλείμματα επεξεργασίας αισθητηριακών εισροών, κινητικές διαταραχές ή δυσκολίες στην κατανόηση των οδηγιών αντίστοιχα, τα οποία δεν εξηγούνται απαραίτητα από τις διαταραχές της αισθητηριακής ολοκλήρωσης και μπορεί να οφείλονται σε διαφορετικές νευροφυσιολογικές καταστάσεις και βλάβες. Συνοπτικά, θα μπορούσε να ισχυριστεί κανείς </w:t>
      </w:r>
      <w:r w:rsidRPr="000C1650">
        <w:rPr>
          <w:rFonts w:ascii="Times New Roman" w:hAnsi="Times New Roman" w:cs="Times New Roman"/>
          <w:sz w:val="24"/>
        </w:rPr>
        <w:lastRenderedPageBreak/>
        <w:t>ότι οι υποκείμενες αρχές της αισθητηριακής ολοκλήρωσης δεν αποσκοπούν στην εξήγηση όλων των νευροκινητικών ελλειμμάτων, ωστόσο στοιχεία από την προσέγγιση θα μπορούσαν να χρησιμοποιηθούν για την εξατομικευμένη θεραπεία σε ένα γενικότερο σχέδιο για την αντιμετώπιση των διαταραχών σε κάθε παιδί.</w:t>
      </w:r>
      <w:sdt>
        <w:sdtPr>
          <w:rPr>
            <w:rFonts w:ascii="Times New Roman" w:hAnsi="Times New Roman" w:cs="Times New Roman"/>
            <w:sz w:val="24"/>
          </w:rPr>
          <w:id w:val="727054948"/>
          <w:citation/>
        </w:sdtPr>
        <w:sdtContent>
          <w:r w:rsidR="009B4EDE">
            <w:rPr>
              <w:rFonts w:ascii="Times New Roman" w:hAnsi="Times New Roman" w:cs="Times New Roman"/>
              <w:sz w:val="24"/>
            </w:rPr>
            <w:fldChar w:fldCharType="begin"/>
          </w:r>
          <w:r w:rsidR="0033437C" w:rsidRPr="0033437C">
            <w:rPr>
              <w:rFonts w:ascii="Times New Roman" w:hAnsi="Times New Roman" w:cs="Times New Roman"/>
              <w:sz w:val="24"/>
            </w:rPr>
            <w:instrText xml:space="preserve"> </w:instrText>
          </w:r>
          <w:r w:rsidR="0033437C">
            <w:rPr>
              <w:rFonts w:ascii="Times New Roman" w:hAnsi="Times New Roman" w:cs="Times New Roman"/>
              <w:sz w:val="24"/>
              <w:lang w:val="en-US"/>
            </w:rPr>
            <w:instrText>CITATION</w:instrText>
          </w:r>
          <w:r w:rsidR="0033437C" w:rsidRPr="0033437C">
            <w:rPr>
              <w:rFonts w:ascii="Times New Roman" w:hAnsi="Times New Roman" w:cs="Times New Roman"/>
              <w:sz w:val="24"/>
            </w:rPr>
            <w:instrText xml:space="preserve"> </w:instrText>
          </w:r>
          <w:r w:rsidR="0033437C">
            <w:rPr>
              <w:rFonts w:ascii="Times New Roman" w:hAnsi="Times New Roman" w:cs="Times New Roman"/>
              <w:sz w:val="24"/>
              <w:lang w:val="en-US"/>
            </w:rPr>
            <w:instrText>Zim</w:instrText>
          </w:r>
          <w:r w:rsidR="0033437C" w:rsidRPr="0033437C">
            <w:rPr>
              <w:rFonts w:ascii="Times New Roman" w:hAnsi="Times New Roman" w:cs="Times New Roman"/>
              <w:sz w:val="24"/>
            </w:rPr>
            <w:instrText>12 \</w:instrText>
          </w:r>
          <w:r w:rsidR="0033437C">
            <w:rPr>
              <w:rFonts w:ascii="Times New Roman" w:hAnsi="Times New Roman" w:cs="Times New Roman"/>
              <w:sz w:val="24"/>
              <w:lang w:val="en-US"/>
            </w:rPr>
            <w:instrText>l</w:instrText>
          </w:r>
          <w:r w:rsidR="0033437C" w:rsidRPr="0033437C">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Zimmer</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et</w:t>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al</w:t>
          </w:r>
          <w:r w:rsidR="0091169D" w:rsidRPr="0091169D">
            <w:rPr>
              <w:rFonts w:ascii="Times New Roman" w:hAnsi="Times New Roman" w:cs="Times New Roman"/>
              <w:noProof/>
              <w:sz w:val="24"/>
            </w:rPr>
            <w:t>., 2012)</w:t>
          </w:r>
          <w:r w:rsidR="009B4EDE">
            <w:rPr>
              <w:rFonts w:ascii="Times New Roman" w:hAnsi="Times New Roman" w:cs="Times New Roman"/>
              <w:sz w:val="24"/>
            </w:rPr>
            <w:fldChar w:fldCharType="end"/>
          </w:r>
        </w:sdtContent>
      </w:sdt>
      <w:sdt>
        <w:sdtPr>
          <w:rPr>
            <w:rFonts w:ascii="Times New Roman" w:hAnsi="Times New Roman" w:cs="Times New Roman"/>
            <w:sz w:val="24"/>
          </w:rPr>
          <w:id w:val="727054949"/>
          <w:citation/>
        </w:sdtPr>
        <w:sdtContent>
          <w:r w:rsidR="009B4EDE">
            <w:rPr>
              <w:rFonts w:ascii="Times New Roman" w:hAnsi="Times New Roman" w:cs="Times New Roman"/>
              <w:sz w:val="24"/>
            </w:rPr>
            <w:fldChar w:fldCharType="begin"/>
          </w:r>
          <w:r w:rsidR="0033437C" w:rsidRPr="0091169D">
            <w:rPr>
              <w:rFonts w:ascii="Times New Roman" w:hAnsi="Times New Roman" w:cs="Times New Roman"/>
              <w:sz w:val="24"/>
            </w:rPr>
            <w:instrText xml:space="preserve"> </w:instrText>
          </w:r>
          <w:r w:rsidR="0033437C">
            <w:rPr>
              <w:rFonts w:ascii="Times New Roman" w:hAnsi="Times New Roman" w:cs="Times New Roman"/>
              <w:sz w:val="24"/>
              <w:lang w:val="en-US"/>
            </w:rPr>
            <w:instrText>CITATION</w:instrText>
          </w:r>
          <w:r w:rsidR="0033437C" w:rsidRPr="0091169D">
            <w:rPr>
              <w:rFonts w:ascii="Times New Roman" w:hAnsi="Times New Roman" w:cs="Times New Roman"/>
              <w:sz w:val="24"/>
            </w:rPr>
            <w:instrText xml:space="preserve"> </w:instrText>
          </w:r>
          <w:r w:rsidR="0033437C">
            <w:rPr>
              <w:rFonts w:ascii="Times New Roman" w:hAnsi="Times New Roman" w:cs="Times New Roman"/>
              <w:sz w:val="24"/>
              <w:lang w:val="en-US"/>
            </w:rPr>
            <w:instrText>Mur</w:instrText>
          </w:r>
          <w:r w:rsidR="0033437C" w:rsidRPr="0091169D">
            <w:rPr>
              <w:rFonts w:ascii="Times New Roman" w:hAnsi="Times New Roman" w:cs="Times New Roman"/>
              <w:sz w:val="24"/>
            </w:rPr>
            <w:instrText>91 \</w:instrText>
          </w:r>
          <w:r w:rsidR="0033437C">
            <w:rPr>
              <w:rFonts w:ascii="Times New Roman" w:hAnsi="Times New Roman" w:cs="Times New Roman"/>
              <w:sz w:val="24"/>
              <w:lang w:val="en-US"/>
            </w:rPr>
            <w:instrText>l</w:instrText>
          </w:r>
          <w:r w:rsidR="0033437C" w:rsidRPr="0091169D">
            <w:rPr>
              <w:rFonts w:ascii="Times New Roman" w:hAnsi="Times New Roman" w:cs="Times New Roman"/>
              <w:sz w:val="24"/>
            </w:rPr>
            <w:instrText xml:space="preserve"> 1033  </w:instrText>
          </w:r>
          <w:r w:rsidR="009B4EDE">
            <w:rPr>
              <w:rFonts w:ascii="Times New Roman" w:hAnsi="Times New Roman" w:cs="Times New Roman"/>
              <w:sz w:val="24"/>
            </w:rPr>
            <w:fldChar w:fldCharType="separate"/>
          </w:r>
          <w:r w:rsidR="0091169D" w:rsidRPr="0091169D">
            <w:rPr>
              <w:rFonts w:ascii="Times New Roman" w:hAnsi="Times New Roman" w:cs="Times New Roman"/>
              <w:noProof/>
              <w:sz w:val="24"/>
            </w:rPr>
            <w:t xml:space="preserve"> (</w:t>
          </w:r>
          <w:r w:rsidR="0091169D" w:rsidRPr="0091169D">
            <w:rPr>
              <w:rFonts w:ascii="Times New Roman" w:hAnsi="Times New Roman" w:cs="Times New Roman"/>
              <w:noProof/>
              <w:sz w:val="24"/>
              <w:lang w:val="en-US"/>
            </w:rPr>
            <w:t>Murray</w:t>
          </w:r>
          <w:r w:rsidR="0091169D" w:rsidRPr="0091169D">
            <w:rPr>
              <w:rFonts w:ascii="Times New Roman" w:hAnsi="Times New Roman" w:cs="Times New Roman"/>
              <w:noProof/>
              <w:sz w:val="24"/>
            </w:rPr>
            <w:t xml:space="preserve"> &amp; </w:t>
          </w:r>
          <w:r w:rsidR="0091169D" w:rsidRPr="0091169D">
            <w:rPr>
              <w:rFonts w:ascii="Times New Roman" w:hAnsi="Times New Roman" w:cs="Times New Roman"/>
              <w:noProof/>
              <w:sz w:val="24"/>
              <w:lang w:val="en-US"/>
            </w:rPr>
            <w:t>Anzalone</w:t>
          </w:r>
          <w:r w:rsidR="0091169D" w:rsidRPr="0091169D">
            <w:rPr>
              <w:rFonts w:ascii="Times New Roman" w:hAnsi="Times New Roman" w:cs="Times New Roman"/>
              <w:noProof/>
              <w:sz w:val="24"/>
            </w:rPr>
            <w:t>, 1991)</w:t>
          </w:r>
          <w:r w:rsidR="009B4EDE">
            <w:rPr>
              <w:rFonts w:ascii="Times New Roman" w:hAnsi="Times New Roman" w:cs="Times New Roman"/>
              <w:sz w:val="24"/>
            </w:rPr>
            <w:fldChar w:fldCharType="end"/>
          </w:r>
        </w:sdtContent>
      </w:sdt>
    </w:p>
    <w:p w:rsidR="007C2991" w:rsidRPr="0091169D" w:rsidRDefault="00452B3D" w:rsidP="00452B3D">
      <w:pPr>
        <w:pStyle w:val="Heading1"/>
        <w:rPr>
          <w:rFonts w:ascii="Times New Roman" w:hAnsi="Times New Roman" w:cs="Times New Roman"/>
          <w:color w:val="auto"/>
          <w:sz w:val="32"/>
        </w:rPr>
      </w:pPr>
      <w:bookmarkStart w:id="89" w:name="_Toc19895765"/>
      <w:r w:rsidRPr="00452B3D">
        <w:rPr>
          <w:rFonts w:ascii="Times New Roman" w:hAnsi="Times New Roman" w:cs="Times New Roman"/>
          <w:color w:val="auto"/>
          <w:sz w:val="32"/>
        </w:rPr>
        <w:lastRenderedPageBreak/>
        <w:t>Συμπεράσματα</w:t>
      </w:r>
      <w:bookmarkEnd w:id="89"/>
    </w:p>
    <w:p w:rsidR="007C2991" w:rsidRPr="0091169D" w:rsidRDefault="007C2991" w:rsidP="007C2991"/>
    <w:p w:rsidR="007C2991" w:rsidRPr="00BD0438" w:rsidRDefault="00BD0438" w:rsidP="000507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Τα παιδιά με εγκεφαλική παράλυση, όπως και άλλα παιδιά με νευρολογικές παθήσεις, παρουσιάζουν ποικίλα συμπτώματα που αφορούν την κινητική, την συμπεριφορική, την γνωστική και την αντιληπτική τους ικανότητα. Στον χώρο της υγείας αναπτύχθηκαν διάφορες προσεγγίσεις με σκοπό να επιλύσουν αυτά τα ελλείμματα και να ενισχύσουν την συμμετοχή του παιδιού στις κοινωνικές ασχολίες. Κάποιες προσεγγίσεις, όπως αυτή του </w:t>
      </w:r>
      <w:r>
        <w:rPr>
          <w:rFonts w:ascii="Times New Roman" w:hAnsi="Times New Roman" w:cs="Times New Roman"/>
          <w:sz w:val="24"/>
          <w:szCs w:val="24"/>
          <w:lang w:val="en-US"/>
        </w:rPr>
        <w:t>Fay</w:t>
      </w:r>
      <w:r w:rsidRPr="00BD0438">
        <w:rPr>
          <w:rFonts w:ascii="Times New Roman" w:hAnsi="Times New Roman" w:cs="Times New Roman"/>
          <w:sz w:val="24"/>
          <w:szCs w:val="24"/>
        </w:rPr>
        <w:t>.</w:t>
      </w:r>
      <w:r>
        <w:rPr>
          <w:rFonts w:ascii="Times New Roman" w:hAnsi="Times New Roman" w:cs="Times New Roman"/>
          <w:sz w:val="24"/>
          <w:szCs w:val="24"/>
          <w:lang w:val="en-US"/>
        </w:rPr>
        <w:t>T</w:t>
      </w:r>
      <w:r>
        <w:rPr>
          <w:rFonts w:ascii="Times New Roman" w:hAnsi="Times New Roman" w:cs="Times New Roman"/>
          <w:sz w:val="24"/>
          <w:szCs w:val="24"/>
        </w:rPr>
        <w:t xml:space="preserve"> ή η </w:t>
      </w:r>
      <w:r>
        <w:rPr>
          <w:rFonts w:ascii="Times New Roman" w:hAnsi="Times New Roman" w:cs="Times New Roman"/>
          <w:sz w:val="24"/>
          <w:szCs w:val="24"/>
          <w:lang w:val="en-US"/>
        </w:rPr>
        <w:t>PNF</w:t>
      </w:r>
      <w:r w:rsidRPr="00BD0438">
        <w:rPr>
          <w:rFonts w:ascii="Times New Roman" w:hAnsi="Times New Roman" w:cs="Times New Roman"/>
          <w:sz w:val="24"/>
          <w:szCs w:val="24"/>
        </w:rPr>
        <w:t xml:space="preserve"> </w:t>
      </w:r>
      <w:r>
        <w:rPr>
          <w:rFonts w:ascii="Times New Roman" w:hAnsi="Times New Roman" w:cs="Times New Roman"/>
          <w:sz w:val="24"/>
          <w:szCs w:val="24"/>
        </w:rPr>
        <w:t xml:space="preserve">παρουσιάζουν αδύναμα στοιχεία σχετικά με την βέλτιστη αντιμετώπιση των κινητικών, κυρίως, διαταραχών που εδραιώνουν τα παιδιά. Άλλες, όμως, όπως η </w:t>
      </w:r>
      <w:r>
        <w:rPr>
          <w:rFonts w:ascii="Times New Roman" w:hAnsi="Times New Roman" w:cs="Times New Roman"/>
          <w:sz w:val="24"/>
          <w:szCs w:val="24"/>
          <w:lang w:val="en-US"/>
        </w:rPr>
        <w:t>Bobath</w:t>
      </w:r>
      <w:r w:rsidRPr="00BD0438">
        <w:rPr>
          <w:rFonts w:ascii="Times New Roman" w:hAnsi="Times New Roman" w:cs="Times New Roman"/>
          <w:sz w:val="24"/>
          <w:szCs w:val="24"/>
        </w:rPr>
        <w:t xml:space="preserve"> </w:t>
      </w:r>
      <w:r>
        <w:rPr>
          <w:rFonts w:ascii="Times New Roman" w:hAnsi="Times New Roman" w:cs="Times New Roman"/>
          <w:sz w:val="24"/>
          <w:szCs w:val="24"/>
        </w:rPr>
        <w:t xml:space="preserve">ή η </w:t>
      </w:r>
      <w:r>
        <w:rPr>
          <w:rFonts w:ascii="Times New Roman" w:hAnsi="Times New Roman" w:cs="Times New Roman"/>
          <w:sz w:val="24"/>
          <w:szCs w:val="24"/>
          <w:lang w:val="en-US"/>
        </w:rPr>
        <w:t>Sensory</w:t>
      </w:r>
      <w:r w:rsidRPr="00BD0438">
        <w:rPr>
          <w:rFonts w:ascii="Times New Roman" w:hAnsi="Times New Roman" w:cs="Times New Roman"/>
          <w:sz w:val="24"/>
          <w:szCs w:val="24"/>
        </w:rPr>
        <w:t xml:space="preserve"> </w:t>
      </w:r>
      <w:r>
        <w:rPr>
          <w:rFonts w:ascii="Times New Roman" w:hAnsi="Times New Roman" w:cs="Times New Roman"/>
          <w:sz w:val="24"/>
          <w:szCs w:val="24"/>
          <w:lang w:val="en-US"/>
        </w:rPr>
        <w:t>Integration</w:t>
      </w:r>
      <w:r>
        <w:rPr>
          <w:rFonts w:ascii="Times New Roman" w:hAnsi="Times New Roman" w:cs="Times New Roman"/>
          <w:sz w:val="24"/>
          <w:szCs w:val="24"/>
        </w:rPr>
        <w:t xml:space="preserve">, μέσα από διαμορφώσεις και λάθη που </w:t>
      </w:r>
      <w:r w:rsidR="000507D4">
        <w:rPr>
          <w:rFonts w:ascii="Times New Roman" w:hAnsi="Times New Roman" w:cs="Times New Roman"/>
          <w:sz w:val="24"/>
          <w:szCs w:val="24"/>
        </w:rPr>
        <w:t>αναγνωρίστηκαν</w:t>
      </w:r>
      <w:r>
        <w:rPr>
          <w:rFonts w:ascii="Times New Roman" w:hAnsi="Times New Roman" w:cs="Times New Roman"/>
          <w:sz w:val="24"/>
          <w:szCs w:val="24"/>
        </w:rPr>
        <w:t xml:space="preserve"> σε βάθος χρόνου, μπορούν σήμερα να στηρίξουν</w:t>
      </w:r>
      <w:r w:rsidR="000507D4">
        <w:rPr>
          <w:rFonts w:ascii="Times New Roman" w:hAnsi="Times New Roman" w:cs="Times New Roman"/>
          <w:sz w:val="24"/>
          <w:szCs w:val="24"/>
        </w:rPr>
        <w:t xml:space="preserve"> και να προσεγγίσουν</w:t>
      </w:r>
      <w:r>
        <w:rPr>
          <w:rFonts w:ascii="Times New Roman" w:hAnsi="Times New Roman" w:cs="Times New Roman"/>
          <w:sz w:val="24"/>
          <w:szCs w:val="24"/>
        </w:rPr>
        <w:t xml:space="preserve">, με λογική κλινική σκέψη, </w:t>
      </w:r>
      <w:r w:rsidR="000507D4">
        <w:rPr>
          <w:rFonts w:ascii="Times New Roman" w:hAnsi="Times New Roman" w:cs="Times New Roman"/>
          <w:sz w:val="24"/>
          <w:szCs w:val="24"/>
        </w:rPr>
        <w:t xml:space="preserve">τα προβλήματα των παιδιών. Παρ’ όλα αυτά, υπάρχει μικρή ποσότητα ερευνών στην διεθνή ηλεκτρονική βάση δεδομένων, που να αποδεικνύει την αποτελεσματικότητα μιας συγκεκριμένης προσέγγισης σε σύγκριση με τις υπόλοιπες. Προσωπικά, πιστεύω ότι ακολουθώντας τις βασικές αρχές του κινητικού ελέγχου, της νευροφυσιολογίας και της εμβιομηχανικής, αλλά και των ατομικών αναγκών κάθε οικογένειας, μπορεί να θεσπιστεί ένα πρόγραμμα θεραπείας, εξειδικευμένο, που να αντιμετωπίζει τις κινητικές και τις λειτουργικές διαταραχές των παιδιών, βάζοντας ως άμεση προτεραιότητα την επανένταξη του στην κοινωνία. </w:t>
      </w:r>
      <w:r w:rsidR="000B62C1">
        <w:rPr>
          <w:rFonts w:ascii="Times New Roman" w:hAnsi="Times New Roman" w:cs="Times New Roman"/>
          <w:sz w:val="24"/>
          <w:szCs w:val="24"/>
        </w:rPr>
        <w:t>Συνδυάζοντας στοιχεία και αρχές που μένουν ακόμα αναλλοίωτες από κάθε προσέγγιση, μπορεί να οργανωθεί θεραπεία που να επικεντρώνεται σε όλες τις ανάγκες των παιδιών, μέσα από την πολυεπιστημονική συνεργασία. Για αυτόν τον λόγο, υπάρχει ανάγκη για μεγαλύτερη έρευνα, που να μην εστιάζει σε μεμονωμένες προσεγγίσεις που έχουν παρουσιαστεί, αλλά να τεθεί μια βάση για την οργάνωση εξειδικευμένων θεραπειών και να αποδειχθεί η αποτελεσματικότητα τους στην κλινική πράξη.</w:t>
      </w:r>
    </w:p>
    <w:p w:rsidR="007C2991" w:rsidRPr="007C2991" w:rsidRDefault="007C2991" w:rsidP="007C2991"/>
    <w:p w:rsidR="0033437C" w:rsidRPr="007C2991" w:rsidRDefault="0033437C" w:rsidP="007C2991">
      <w:pPr>
        <w:sectPr w:rsidR="0033437C" w:rsidRPr="007C2991" w:rsidSect="0033437C">
          <w:headerReference w:type="default" r:id="rId59"/>
          <w:pgSz w:w="11906" w:h="16838"/>
          <w:pgMar w:top="1134" w:right="1134" w:bottom="1134" w:left="1701" w:header="283" w:footer="708" w:gutter="0"/>
          <w:cols w:space="708"/>
          <w:docGrid w:linePitch="360"/>
        </w:sectPr>
      </w:pPr>
    </w:p>
    <w:sdt>
      <w:sdtPr>
        <w:rPr>
          <w:rFonts w:asciiTheme="minorHAnsi" w:eastAsiaTheme="minorEastAsia" w:hAnsiTheme="minorHAnsi" w:cstheme="minorBidi"/>
          <w:b w:val="0"/>
          <w:bCs w:val="0"/>
          <w:color w:val="auto"/>
          <w:sz w:val="22"/>
          <w:szCs w:val="22"/>
        </w:rPr>
        <w:id w:val="727054954"/>
        <w:docPartObj>
          <w:docPartGallery w:val="Bibliographies"/>
          <w:docPartUnique/>
        </w:docPartObj>
      </w:sdtPr>
      <w:sdtContent>
        <w:bookmarkStart w:id="90" w:name="_Toc19895766" w:displacedByCustomXml="prev"/>
        <w:p w:rsidR="00280F9A" w:rsidRDefault="00280F9A">
          <w:pPr>
            <w:pStyle w:val="Heading1"/>
            <w:rPr>
              <w:color w:val="auto"/>
              <w:lang w:val="en-US"/>
            </w:rPr>
          </w:pPr>
          <w:r w:rsidRPr="00452B3D">
            <w:rPr>
              <w:rFonts w:ascii="Times New Roman" w:hAnsi="Times New Roman" w:cs="Times New Roman"/>
              <w:color w:val="auto"/>
              <w:sz w:val="32"/>
            </w:rPr>
            <w:t>Βιβλιογραφία</w:t>
          </w:r>
          <w:bookmarkEnd w:id="90"/>
        </w:p>
        <w:p w:rsidR="00280F9A" w:rsidRPr="00280F9A" w:rsidRDefault="00452B3D" w:rsidP="00452B3D">
          <w:pPr>
            <w:tabs>
              <w:tab w:val="left" w:pos="900"/>
            </w:tabs>
            <w:rPr>
              <w:lang w:val="en-US"/>
            </w:rPr>
          </w:pPr>
          <w:r>
            <w:rPr>
              <w:lang w:val="en-US"/>
            </w:rPr>
            <w:tab/>
          </w:r>
        </w:p>
        <w:sdt>
          <w:sdtPr>
            <w:id w:val="111145805"/>
            <w:bibliography/>
          </w:sdtPr>
          <w:sdtContent>
            <w:p w:rsidR="0091169D" w:rsidRPr="0091169D" w:rsidRDefault="009B4EDE" w:rsidP="0091169D">
              <w:pPr>
                <w:pStyle w:val="Bibliography"/>
                <w:rPr>
                  <w:noProof/>
                  <w:lang w:val="en-US"/>
                </w:rPr>
              </w:pPr>
              <w:r w:rsidRPr="00FB5658">
                <w:rPr>
                  <w:rFonts w:ascii="Times New Roman" w:hAnsi="Times New Roman" w:cs="Times New Roman"/>
                </w:rPr>
                <w:fldChar w:fldCharType="begin"/>
              </w:r>
              <w:r w:rsidR="00280F9A" w:rsidRPr="00FB5658">
                <w:rPr>
                  <w:rFonts w:ascii="Times New Roman" w:hAnsi="Times New Roman" w:cs="Times New Roman"/>
                  <w:lang w:val="en-US"/>
                </w:rPr>
                <w:instrText xml:space="preserve"> BIBLIOGRAPHY </w:instrText>
              </w:r>
              <w:r w:rsidRPr="00FB5658">
                <w:rPr>
                  <w:rFonts w:ascii="Times New Roman" w:hAnsi="Times New Roman" w:cs="Times New Roman"/>
                </w:rPr>
                <w:fldChar w:fldCharType="separate"/>
              </w:r>
              <w:r w:rsidR="0091169D" w:rsidRPr="0091169D">
                <w:rPr>
                  <w:noProof/>
                  <w:lang w:val="en-US"/>
                </w:rPr>
                <w:t xml:space="preserve">A Summary of Concepts, Procedures and Organization. (n.d.). </w:t>
              </w:r>
              <w:r w:rsidR="0091169D" w:rsidRPr="0091169D">
                <w:rPr>
                  <w:i/>
                  <w:iCs/>
                  <w:noProof/>
                  <w:lang w:val="en-US"/>
                </w:rPr>
                <w:t>Institutes for the Achievement of Human Potential</w:t>
              </w:r>
              <w:r w:rsidR="0091169D" w:rsidRPr="0091169D">
                <w:rPr>
                  <w:noProof/>
                  <w:lang w:val="en-US"/>
                </w:rPr>
                <w:t xml:space="preserve"> .</w:t>
              </w:r>
            </w:p>
            <w:p w:rsidR="0091169D" w:rsidRPr="0091169D" w:rsidRDefault="0091169D" w:rsidP="0091169D">
              <w:pPr>
                <w:pStyle w:val="Bibliography"/>
                <w:rPr>
                  <w:noProof/>
                  <w:lang w:val="en-US"/>
                </w:rPr>
              </w:pPr>
              <w:r w:rsidRPr="0091169D">
                <w:rPr>
                  <w:noProof/>
                  <w:lang w:val="en-US"/>
                </w:rPr>
                <w:t xml:space="preserve">Adler, S. S., Beckers, D., &amp; Buck, M. (1997). </w:t>
              </w:r>
              <w:r>
                <w:rPr>
                  <w:i/>
                  <w:iCs/>
                  <w:noProof/>
                </w:rPr>
                <w:t>Η μέθοδος PNF.</w:t>
              </w:r>
              <w:r>
                <w:rPr>
                  <w:noProof/>
                </w:rPr>
                <w:t xml:space="preserve"> (Σ. Αθανασιάδης, Μεταφρ.) Θεσσαλονίκη</w:t>
              </w:r>
              <w:r w:rsidRPr="0091169D">
                <w:rPr>
                  <w:noProof/>
                  <w:lang w:val="en-US"/>
                </w:rPr>
                <w:t xml:space="preserve">: </w:t>
              </w:r>
              <w:r>
                <w:rPr>
                  <w:noProof/>
                </w:rPr>
                <w:t>Σιώκης</w:t>
              </w:r>
              <w:r w:rsidRPr="0091169D">
                <w:rPr>
                  <w:noProof/>
                  <w:lang w:val="en-US"/>
                </w:rPr>
                <w:t>.</w:t>
              </w:r>
            </w:p>
            <w:p w:rsidR="0091169D" w:rsidRDefault="0091169D" w:rsidP="0091169D">
              <w:pPr>
                <w:pStyle w:val="Bibliography"/>
                <w:rPr>
                  <w:noProof/>
                  <w:lang w:val="en-US"/>
                </w:rPr>
              </w:pPr>
              <w:r>
                <w:rPr>
                  <w:noProof/>
                  <w:lang w:val="en-US"/>
                </w:rPr>
                <w:t xml:space="preserve">Adler, S., Beckers, D., &amp; Buck, M. (2009). </w:t>
              </w:r>
              <w:r>
                <w:rPr>
                  <w:i/>
                  <w:iCs/>
                  <w:noProof/>
                  <w:lang w:val="en-US"/>
                </w:rPr>
                <w:t>PNF In practice: An Illustrated Guide.</w:t>
              </w:r>
              <w:r>
                <w:rPr>
                  <w:noProof/>
                  <w:lang w:val="en-US"/>
                </w:rPr>
                <w:t xml:space="preserve"> Heidelberg: Springer.</w:t>
              </w:r>
            </w:p>
            <w:p w:rsidR="0091169D" w:rsidRPr="0091169D" w:rsidRDefault="0091169D" w:rsidP="0091169D">
              <w:pPr>
                <w:pStyle w:val="Bibliography"/>
                <w:rPr>
                  <w:noProof/>
                  <w:lang w:val="en-US"/>
                </w:rPr>
              </w:pPr>
              <w:r w:rsidRPr="0091169D">
                <w:rPr>
                  <w:noProof/>
                  <w:lang w:val="en-US"/>
                </w:rPr>
                <w:t xml:space="preserve">Aisen, M. L., Kerkovich, D., Mast, J., Mulroy, S., Wren, T. A., Kay, R. M., </w:t>
              </w:r>
              <w:r>
                <w:rPr>
                  <w:noProof/>
                </w:rPr>
                <w:t>και</w:t>
              </w:r>
              <w:r w:rsidRPr="0091169D">
                <w:rPr>
                  <w:noProof/>
                  <w:lang w:val="en-US"/>
                </w:rPr>
                <w:t xml:space="preserve"> </w:t>
              </w:r>
              <w:r>
                <w:rPr>
                  <w:noProof/>
                </w:rPr>
                <w:t>συν</w:t>
              </w:r>
              <w:r w:rsidRPr="0091169D">
                <w:rPr>
                  <w:noProof/>
                  <w:lang w:val="en-US"/>
                </w:rPr>
                <w:t xml:space="preserve">. (2011). Cerebral palsy: clinical care and neurological rehabilitation. </w:t>
              </w:r>
              <w:r w:rsidRPr="0091169D">
                <w:rPr>
                  <w:i/>
                  <w:iCs/>
                  <w:noProof/>
                  <w:lang w:val="en-US"/>
                </w:rPr>
                <w:t>The Lancet Neurology</w:t>
              </w:r>
              <w:r w:rsidRPr="0091169D">
                <w:rPr>
                  <w:noProof/>
                  <w:lang w:val="en-US"/>
                </w:rPr>
                <w:t xml:space="preserve"> </w:t>
              </w:r>
              <w:r w:rsidRPr="0091169D">
                <w:rPr>
                  <w:i/>
                  <w:iCs/>
                  <w:noProof/>
                  <w:lang w:val="en-US"/>
                </w:rPr>
                <w:t>, 10</w:t>
              </w:r>
              <w:r w:rsidRPr="0091169D">
                <w:rPr>
                  <w:noProof/>
                  <w:lang w:val="en-US"/>
                </w:rPr>
                <w:t xml:space="preserve"> (9), </w:t>
              </w:r>
              <w:r>
                <w:rPr>
                  <w:noProof/>
                </w:rPr>
                <w:t>σσ</w:t>
              </w:r>
              <w:r w:rsidRPr="0091169D">
                <w:rPr>
                  <w:noProof/>
                  <w:lang w:val="en-US"/>
                </w:rPr>
                <w:t>. 844–852.</w:t>
              </w:r>
            </w:p>
            <w:p w:rsidR="0091169D" w:rsidRPr="0091169D" w:rsidRDefault="0091169D" w:rsidP="0091169D">
              <w:pPr>
                <w:pStyle w:val="Bibliography"/>
                <w:rPr>
                  <w:noProof/>
                  <w:lang w:val="en-US"/>
                </w:rPr>
              </w:pPr>
              <w:r w:rsidRPr="0091169D">
                <w:rPr>
                  <w:noProof/>
                  <w:lang w:val="en-US"/>
                </w:rPr>
                <w:t xml:space="preserve">American, Academy, of, &amp; Pediatrics. (1982.). Policy statement: The Doman-Delacato treatment of neurologically handicapped children. </w:t>
              </w:r>
              <w:r w:rsidRPr="0091169D">
                <w:rPr>
                  <w:i/>
                  <w:iCs/>
                  <w:noProof/>
                  <w:lang w:val="en-US"/>
                </w:rPr>
                <w:t>Pediatrics</w:t>
              </w:r>
              <w:r w:rsidRPr="0091169D">
                <w:rPr>
                  <w:noProof/>
                  <w:lang w:val="en-US"/>
                </w:rPr>
                <w:t xml:space="preserve"> </w:t>
              </w:r>
              <w:r w:rsidRPr="0091169D">
                <w:rPr>
                  <w:i/>
                  <w:iCs/>
                  <w:noProof/>
                  <w:lang w:val="en-US"/>
                </w:rPr>
                <w:t>, 70</w:t>
              </w:r>
              <w:r w:rsidRPr="0091169D">
                <w:rPr>
                  <w:noProof/>
                  <w:lang w:val="en-US"/>
                </w:rPr>
                <w:t xml:space="preserve"> (5), </w:t>
              </w:r>
              <w:r>
                <w:rPr>
                  <w:noProof/>
                </w:rPr>
                <w:t>σσ</w:t>
              </w:r>
              <w:r w:rsidRPr="0091169D">
                <w:rPr>
                  <w:noProof/>
                  <w:lang w:val="en-US"/>
                </w:rPr>
                <w:t>. 810-812.</w:t>
              </w:r>
            </w:p>
            <w:p w:rsidR="0091169D" w:rsidRPr="0091169D" w:rsidRDefault="0091169D" w:rsidP="0091169D">
              <w:pPr>
                <w:pStyle w:val="Bibliography"/>
                <w:rPr>
                  <w:noProof/>
                  <w:lang w:val="en-US"/>
                </w:rPr>
              </w:pPr>
              <w:r w:rsidRPr="0091169D">
                <w:rPr>
                  <w:noProof/>
                  <w:lang w:val="en-US"/>
                </w:rPr>
                <w:t xml:space="preserve">American, Academy, of, &amp; Pediatrics. (1999). The Treatment of Neurologically Impaired Children Using Patterning. By the Committee on Children with Disabilities. </w:t>
              </w:r>
              <w:r w:rsidRPr="0091169D">
                <w:rPr>
                  <w:i/>
                  <w:iCs/>
                  <w:noProof/>
                  <w:lang w:val="en-US"/>
                </w:rPr>
                <w:t>Pediatrics</w:t>
              </w:r>
              <w:r w:rsidRPr="0091169D">
                <w:rPr>
                  <w:noProof/>
                  <w:lang w:val="en-US"/>
                </w:rPr>
                <w:t xml:space="preserve"> </w:t>
              </w:r>
              <w:r w:rsidRPr="0091169D">
                <w:rPr>
                  <w:i/>
                  <w:iCs/>
                  <w:noProof/>
                  <w:lang w:val="en-US"/>
                </w:rPr>
                <w:t>, 104</w:t>
              </w:r>
              <w:r w:rsidRPr="0091169D">
                <w:rPr>
                  <w:noProof/>
                  <w:lang w:val="en-US"/>
                </w:rPr>
                <w:t xml:space="preserve"> (5).</w:t>
              </w:r>
            </w:p>
            <w:p w:rsidR="0091169D" w:rsidRPr="0091169D" w:rsidRDefault="0091169D" w:rsidP="0091169D">
              <w:pPr>
                <w:pStyle w:val="Bibliography"/>
                <w:rPr>
                  <w:noProof/>
                  <w:lang w:val="en-US"/>
                </w:rPr>
              </w:pPr>
              <w:r w:rsidRPr="0091169D">
                <w:rPr>
                  <w:noProof/>
                  <w:lang w:val="en-US"/>
                </w:rPr>
                <w:t xml:space="preserve">Ayres, A. J. (1990). Characteristics of Types of Sensory Integrative Dysfuction. </w:t>
              </w:r>
              <w:r w:rsidRPr="0091169D">
                <w:rPr>
                  <w:i/>
                  <w:iCs/>
                  <w:noProof/>
                  <w:lang w:val="en-US"/>
                </w:rPr>
                <w:t>American Journal of Occupational Therapy</w:t>
              </w:r>
              <w:r w:rsidRPr="0091169D">
                <w:rPr>
                  <w:noProof/>
                  <w:lang w:val="en-US"/>
                </w:rPr>
                <w:t xml:space="preserve"> </w:t>
              </w:r>
              <w:r w:rsidRPr="0091169D">
                <w:rPr>
                  <w:i/>
                  <w:iCs/>
                  <w:noProof/>
                  <w:lang w:val="en-US"/>
                </w:rPr>
                <w:t xml:space="preserve">, 25 </w:t>
              </w:r>
              <w:r w:rsidRPr="0091169D">
                <w:rPr>
                  <w:noProof/>
                  <w:lang w:val="en-US"/>
                </w:rPr>
                <w:t xml:space="preserve">(7), </w:t>
              </w:r>
              <w:r>
                <w:rPr>
                  <w:noProof/>
                </w:rPr>
                <w:t>σσ</w:t>
              </w:r>
              <w:r w:rsidRPr="0091169D">
                <w:rPr>
                  <w:noProof/>
                  <w:lang w:val="en-US"/>
                </w:rPr>
                <w:t>. 329-334.</w:t>
              </w:r>
            </w:p>
            <w:p w:rsidR="0091169D" w:rsidRPr="0091169D" w:rsidRDefault="0091169D" w:rsidP="0091169D">
              <w:pPr>
                <w:pStyle w:val="Bibliography"/>
                <w:rPr>
                  <w:noProof/>
                  <w:lang w:val="en-US"/>
                </w:rPr>
              </w:pPr>
              <w:r w:rsidRPr="0091169D">
                <w:rPr>
                  <w:noProof/>
                  <w:lang w:val="en-US"/>
                </w:rPr>
                <w:t xml:space="preserve">Ayres, A. J. (1979). </w:t>
              </w:r>
              <w:r w:rsidRPr="0091169D">
                <w:rPr>
                  <w:i/>
                  <w:iCs/>
                  <w:noProof/>
                  <w:lang w:val="en-US"/>
                </w:rPr>
                <w:t>Sensory integration and the child.</w:t>
              </w:r>
              <w:r w:rsidRPr="0091169D">
                <w:rPr>
                  <w:noProof/>
                  <w:lang w:val="en-US"/>
                </w:rPr>
                <w:t xml:space="preserve"> Los Angeles: Western Psychological Services.</w:t>
              </w:r>
            </w:p>
            <w:p w:rsidR="0091169D" w:rsidRPr="0091169D" w:rsidRDefault="0091169D" w:rsidP="0091169D">
              <w:pPr>
                <w:pStyle w:val="Bibliography"/>
                <w:rPr>
                  <w:noProof/>
                  <w:lang w:val="en-US"/>
                </w:rPr>
              </w:pPr>
              <w:r w:rsidRPr="0091169D">
                <w:rPr>
                  <w:noProof/>
                  <w:lang w:val="en-US"/>
                </w:rPr>
                <w:t xml:space="preserve">Bauer, H., Appaji, G., &amp; Mundt, D. (1992). VOJTA neurophysiologic therapy. </w:t>
              </w:r>
              <w:r w:rsidRPr="0091169D">
                <w:rPr>
                  <w:i/>
                  <w:iCs/>
                  <w:noProof/>
                  <w:lang w:val="en-US"/>
                </w:rPr>
                <w:t>The Indian Journal of Pediatrics</w:t>
              </w:r>
              <w:r w:rsidRPr="0091169D">
                <w:rPr>
                  <w:noProof/>
                  <w:lang w:val="en-US"/>
                </w:rPr>
                <w:t xml:space="preserve"> </w:t>
              </w:r>
              <w:r w:rsidRPr="0091169D">
                <w:rPr>
                  <w:i/>
                  <w:iCs/>
                  <w:noProof/>
                  <w:lang w:val="en-US"/>
                </w:rPr>
                <w:t>, 59</w:t>
              </w:r>
              <w:r w:rsidRPr="0091169D">
                <w:rPr>
                  <w:noProof/>
                  <w:lang w:val="en-US"/>
                </w:rPr>
                <w:t xml:space="preserve"> (1), </w:t>
              </w:r>
              <w:r>
                <w:rPr>
                  <w:noProof/>
                </w:rPr>
                <w:t>σσ</w:t>
              </w:r>
              <w:r w:rsidRPr="0091169D">
                <w:rPr>
                  <w:noProof/>
                  <w:lang w:val="en-US"/>
                </w:rPr>
                <w:t>. 37–51.</w:t>
              </w:r>
            </w:p>
            <w:p w:rsidR="0091169D" w:rsidRPr="0091169D" w:rsidRDefault="0091169D" w:rsidP="0091169D">
              <w:pPr>
                <w:pStyle w:val="Bibliography"/>
                <w:rPr>
                  <w:noProof/>
                  <w:lang w:val="en-US"/>
                </w:rPr>
              </w:pPr>
              <w:r w:rsidRPr="0091169D">
                <w:rPr>
                  <w:noProof/>
                  <w:lang w:val="en-US"/>
                </w:rPr>
                <w:t xml:space="preserve">Bax, M. (1964). Terminology and classifi cation of cerebral palsy. </w:t>
              </w:r>
              <w:r w:rsidRPr="0091169D">
                <w:rPr>
                  <w:i/>
                  <w:iCs/>
                  <w:noProof/>
                  <w:lang w:val="en-US"/>
                </w:rPr>
                <w:t>Dev Med ChiId Neurol</w:t>
              </w:r>
              <w:r w:rsidRPr="0091169D">
                <w:rPr>
                  <w:noProof/>
                  <w:lang w:val="en-US"/>
                </w:rPr>
                <w:t xml:space="preserve"> </w:t>
              </w:r>
              <w:r w:rsidRPr="0091169D">
                <w:rPr>
                  <w:i/>
                  <w:iCs/>
                  <w:noProof/>
                  <w:lang w:val="en-US"/>
                </w:rPr>
                <w:t>, 6</w:t>
              </w:r>
              <w:r w:rsidRPr="0091169D">
                <w:rPr>
                  <w:noProof/>
                  <w:lang w:val="en-US"/>
                </w:rPr>
                <w:t xml:space="preserve">, </w:t>
              </w:r>
              <w:r>
                <w:rPr>
                  <w:noProof/>
                </w:rPr>
                <w:t>σσ</w:t>
              </w:r>
              <w:r w:rsidRPr="0091169D">
                <w:rPr>
                  <w:noProof/>
                  <w:lang w:val="en-US"/>
                </w:rPr>
                <w:t>. 295–307.</w:t>
              </w:r>
            </w:p>
            <w:p w:rsidR="0091169D" w:rsidRDefault="0091169D" w:rsidP="0091169D">
              <w:pPr>
                <w:pStyle w:val="Bibliography"/>
                <w:rPr>
                  <w:noProof/>
                  <w:lang w:val="en-US"/>
                </w:rPr>
              </w:pPr>
              <w:r>
                <w:rPr>
                  <w:noProof/>
                  <w:lang w:val="en-US"/>
                </w:rPr>
                <w:t xml:space="preserve">Bax, M., Goldstein, M., Rosenbaum, P., Leviton, A., Paneth, N., Dan, B., et al. (2005). Proposed definition and classification of cerebral palsy. </w:t>
              </w:r>
              <w:r>
                <w:rPr>
                  <w:i/>
                  <w:iCs/>
                  <w:noProof/>
                  <w:lang w:val="en-US"/>
                </w:rPr>
                <w:t>Dev Med Child Neurol</w:t>
              </w:r>
              <w:r>
                <w:rPr>
                  <w:noProof/>
                  <w:lang w:val="en-US"/>
                </w:rPr>
                <w:t xml:space="preserve"> </w:t>
              </w:r>
              <w:r>
                <w:rPr>
                  <w:i/>
                  <w:iCs/>
                  <w:noProof/>
                  <w:lang w:val="en-US"/>
                </w:rPr>
                <w:t>, 47</w:t>
              </w:r>
              <w:r>
                <w:rPr>
                  <w:noProof/>
                  <w:lang w:val="en-US"/>
                </w:rPr>
                <w:t>, pp. 571-576.</w:t>
              </w:r>
            </w:p>
            <w:p w:rsidR="0091169D" w:rsidRPr="0091169D" w:rsidRDefault="0091169D" w:rsidP="0091169D">
              <w:pPr>
                <w:pStyle w:val="Bibliography"/>
                <w:rPr>
                  <w:noProof/>
                  <w:lang w:val="en-US"/>
                </w:rPr>
              </w:pPr>
              <w:r w:rsidRPr="0091169D">
                <w:rPr>
                  <w:noProof/>
                  <w:lang w:val="en-US"/>
                </w:rPr>
                <w:t xml:space="preserve">Baxter, P. (2007). The Definition and Classification of Cerebral Palsy. </w:t>
              </w:r>
              <w:r w:rsidRPr="0091169D">
                <w:rPr>
                  <w:i/>
                  <w:iCs/>
                  <w:noProof/>
                  <w:lang w:val="en-US"/>
                </w:rPr>
                <w:t>Developmental Medicine &amp; Child Neurology</w:t>
              </w:r>
              <w:r w:rsidRPr="0091169D">
                <w:rPr>
                  <w:noProof/>
                  <w:lang w:val="en-US"/>
                </w:rPr>
                <w:t xml:space="preserve"> </w:t>
              </w:r>
              <w:r w:rsidRPr="0091169D">
                <w:rPr>
                  <w:i/>
                  <w:iCs/>
                  <w:noProof/>
                  <w:lang w:val="en-US"/>
                </w:rPr>
                <w:t>, 49</w:t>
              </w:r>
              <w:r w:rsidRPr="0091169D">
                <w:rPr>
                  <w:noProof/>
                  <w:lang w:val="en-US"/>
                </w:rPr>
                <w:t xml:space="preserve"> (109), </w:t>
              </w:r>
              <w:r>
                <w:rPr>
                  <w:noProof/>
                </w:rPr>
                <w:t>σσ</w:t>
              </w:r>
              <w:r w:rsidRPr="0091169D">
                <w:rPr>
                  <w:noProof/>
                  <w:lang w:val="en-US"/>
                </w:rPr>
                <w:t>. 1-44.</w:t>
              </w:r>
            </w:p>
            <w:p w:rsidR="0091169D" w:rsidRPr="0091169D" w:rsidRDefault="0091169D" w:rsidP="0091169D">
              <w:pPr>
                <w:pStyle w:val="Bibliography"/>
                <w:rPr>
                  <w:noProof/>
                  <w:lang w:val="en-US"/>
                </w:rPr>
              </w:pPr>
              <w:r w:rsidRPr="0091169D">
                <w:rPr>
                  <w:noProof/>
                  <w:lang w:val="en-US"/>
                </w:rPr>
                <w:t xml:space="preserve">Bennett, S., &amp; Karnes, J. (1998). </w:t>
              </w:r>
              <w:r w:rsidRPr="0091169D">
                <w:rPr>
                  <w:i/>
                  <w:iCs/>
                  <w:noProof/>
                  <w:lang w:val="en-US"/>
                </w:rPr>
                <w:t>Neurological Disabilities: Assessment and Treatment.</w:t>
              </w:r>
              <w:r w:rsidRPr="0091169D">
                <w:rPr>
                  <w:noProof/>
                  <w:lang w:val="en-US"/>
                </w:rPr>
                <w:t xml:space="preserve"> Philadelphia: Lippincott Williams &amp; Wilkins.</w:t>
              </w:r>
            </w:p>
            <w:p w:rsidR="0091169D" w:rsidRPr="0091169D" w:rsidRDefault="0091169D" w:rsidP="0091169D">
              <w:pPr>
                <w:pStyle w:val="Bibliography"/>
                <w:rPr>
                  <w:noProof/>
                  <w:lang w:val="en-US"/>
                </w:rPr>
              </w:pPr>
              <w:r w:rsidRPr="0091169D">
                <w:rPr>
                  <w:noProof/>
                  <w:lang w:val="en-US"/>
                </w:rPr>
                <w:t xml:space="preserve">Beyer, O., Butler, S., Murphy, B., Olig, M., Skinner, S., &amp; Szczech Moser, C. (2019). Sensory Integration and Sensory Processing… What’s in a Name? </w:t>
              </w:r>
              <w:r w:rsidRPr="0091169D">
                <w:rPr>
                  <w:i/>
                  <w:iCs/>
                  <w:noProof/>
                  <w:lang w:val="en-US"/>
                </w:rPr>
                <w:t>Journal of Occupational Therapy, Schools, &amp; Early Intervention</w:t>
              </w:r>
              <w:r w:rsidRPr="0091169D">
                <w:rPr>
                  <w:noProof/>
                  <w:lang w:val="en-US"/>
                </w:rPr>
                <w:t xml:space="preserve"> , </w:t>
              </w:r>
              <w:r>
                <w:rPr>
                  <w:noProof/>
                </w:rPr>
                <w:t>σσ</w:t>
              </w:r>
              <w:r w:rsidRPr="0091169D">
                <w:rPr>
                  <w:noProof/>
                  <w:lang w:val="en-US"/>
                </w:rPr>
                <w:t>. 1–37.</w:t>
              </w:r>
            </w:p>
            <w:p w:rsidR="0091169D" w:rsidRPr="0091169D" w:rsidRDefault="0091169D" w:rsidP="0091169D">
              <w:pPr>
                <w:pStyle w:val="Bibliography"/>
                <w:rPr>
                  <w:noProof/>
                  <w:lang w:val="en-US"/>
                </w:rPr>
              </w:pPr>
              <w:r w:rsidRPr="0091169D">
                <w:rPr>
                  <w:noProof/>
                  <w:lang w:val="en-US"/>
                </w:rPr>
                <w:t xml:space="preserve">Blair, E., &amp; Watson, L. (2006). Epidemiology of cerebral palsy. </w:t>
              </w:r>
              <w:r w:rsidRPr="0091169D">
                <w:rPr>
                  <w:i/>
                  <w:iCs/>
                  <w:noProof/>
                  <w:lang w:val="en-US"/>
                </w:rPr>
                <w:t>Seminars in Fetal and Neonatal Medicine</w:t>
              </w:r>
              <w:r w:rsidRPr="0091169D">
                <w:rPr>
                  <w:noProof/>
                  <w:lang w:val="en-US"/>
                </w:rPr>
                <w:t xml:space="preserve"> </w:t>
              </w:r>
              <w:r w:rsidRPr="0091169D">
                <w:rPr>
                  <w:i/>
                  <w:iCs/>
                  <w:noProof/>
                  <w:lang w:val="en-US"/>
                </w:rPr>
                <w:t>, 11</w:t>
              </w:r>
              <w:r w:rsidRPr="0091169D">
                <w:rPr>
                  <w:noProof/>
                  <w:lang w:val="en-US"/>
                </w:rPr>
                <w:t xml:space="preserve"> (2), </w:t>
              </w:r>
              <w:r>
                <w:rPr>
                  <w:noProof/>
                </w:rPr>
                <w:t>σσ</w:t>
              </w:r>
              <w:r w:rsidRPr="0091169D">
                <w:rPr>
                  <w:noProof/>
                  <w:lang w:val="en-US"/>
                </w:rPr>
                <w:t>. 117–125.</w:t>
              </w:r>
            </w:p>
            <w:p w:rsidR="0091169D" w:rsidRDefault="0091169D" w:rsidP="0091169D">
              <w:pPr>
                <w:pStyle w:val="Bibliography"/>
                <w:rPr>
                  <w:noProof/>
                  <w:lang w:val="en-US"/>
                </w:rPr>
              </w:pPr>
              <w:r>
                <w:rPr>
                  <w:noProof/>
                  <w:lang w:val="en-US"/>
                </w:rPr>
                <w:t xml:space="preserve">Bobath, B. (1963). A neuro-developmental treatment of CP. </w:t>
              </w:r>
              <w:r>
                <w:rPr>
                  <w:i/>
                  <w:iCs/>
                  <w:noProof/>
                  <w:lang w:val="en-US"/>
                </w:rPr>
                <w:t>Physiotherapy</w:t>
              </w:r>
              <w:r>
                <w:rPr>
                  <w:noProof/>
                  <w:lang w:val="en-US"/>
                </w:rPr>
                <w:t xml:space="preserve"> , pp. 242-245.</w:t>
              </w:r>
            </w:p>
            <w:p w:rsidR="0091169D" w:rsidRDefault="0091169D" w:rsidP="0091169D">
              <w:pPr>
                <w:pStyle w:val="Bibliography"/>
                <w:rPr>
                  <w:noProof/>
                  <w:lang w:val="en-US"/>
                </w:rPr>
              </w:pPr>
              <w:r>
                <w:rPr>
                  <w:noProof/>
                  <w:lang w:val="en-US"/>
                </w:rPr>
                <w:t xml:space="preserve">Bobath, B. (1967). The very early treatment of cerebral palsy. </w:t>
              </w:r>
              <w:r>
                <w:rPr>
                  <w:i/>
                  <w:iCs/>
                  <w:noProof/>
                  <w:lang w:val="en-US"/>
                </w:rPr>
                <w:t>Developmental medicine and child neurology</w:t>
              </w:r>
              <w:r>
                <w:rPr>
                  <w:noProof/>
                  <w:lang w:val="en-US"/>
                </w:rPr>
                <w:t xml:space="preserve"> </w:t>
              </w:r>
              <w:r>
                <w:rPr>
                  <w:i/>
                  <w:iCs/>
                  <w:noProof/>
                  <w:lang w:val="en-US"/>
                </w:rPr>
                <w:t>, 9</w:t>
              </w:r>
              <w:r>
                <w:rPr>
                  <w:noProof/>
                  <w:lang w:val="en-US"/>
                </w:rPr>
                <w:t xml:space="preserve"> (4), pp. 373-390.</w:t>
              </w:r>
            </w:p>
            <w:p w:rsidR="0091169D" w:rsidRPr="0091169D" w:rsidRDefault="0091169D" w:rsidP="0091169D">
              <w:pPr>
                <w:pStyle w:val="Bibliography"/>
                <w:rPr>
                  <w:noProof/>
                  <w:lang w:val="en-US"/>
                </w:rPr>
              </w:pPr>
              <w:r w:rsidRPr="0091169D">
                <w:rPr>
                  <w:noProof/>
                  <w:lang w:val="en-US"/>
                </w:rPr>
                <w:lastRenderedPageBreak/>
                <w:t xml:space="preserve">Bobath, K., &amp; Bobath, B. (1984). The neurodevelopmental treatment. </w:t>
              </w:r>
              <w:r>
                <w:rPr>
                  <w:noProof/>
                </w:rPr>
                <w:t>Στο</w:t>
              </w:r>
              <w:r w:rsidRPr="0091169D">
                <w:rPr>
                  <w:noProof/>
                  <w:lang w:val="en-US"/>
                </w:rPr>
                <w:t xml:space="preserve"> D. Scrutton, </w:t>
              </w:r>
              <w:r w:rsidRPr="0091169D">
                <w:rPr>
                  <w:i/>
                  <w:iCs/>
                  <w:noProof/>
                  <w:lang w:val="en-US"/>
                </w:rPr>
                <w:t>Management of the motor disorders of children with cerebral palsy.</w:t>
              </w:r>
              <w:r w:rsidRPr="0091169D">
                <w:rPr>
                  <w:noProof/>
                  <w:lang w:val="en-US"/>
                </w:rPr>
                <w:t xml:space="preserve"> Philadelphia: J.B. Lippincott.</w:t>
              </w:r>
            </w:p>
            <w:p w:rsidR="0091169D" w:rsidRPr="0091169D" w:rsidRDefault="0091169D" w:rsidP="0091169D">
              <w:pPr>
                <w:pStyle w:val="Bibliography"/>
                <w:rPr>
                  <w:noProof/>
                  <w:lang w:val="en-US"/>
                </w:rPr>
              </w:pPr>
              <w:r w:rsidRPr="0091169D">
                <w:rPr>
                  <w:noProof/>
                  <w:lang w:val="en-US"/>
                </w:rPr>
                <w:t xml:space="preserve">Bogdashina, O. (2006). </w:t>
              </w:r>
              <w:r w:rsidRPr="0091169D">
                <w:rPr>
                  <w:i/>
                  <w:iCs/>
                  <w:noProof/>
                  <w:lang w:val="en-US"/>
                </w:rPr>
                <w:t>Theory of Mind and the Triad of Perspectives on Autism and Asperger Syndrome: A View from the Bridge.</w:t>
              </w:r>
              <w:r w:rsidRPr="0091169D">
                <w:rPr>
                  <w:noProof/>
                  <w:lang w:val="en-US"/>
                </w:rPr>
                <w:t xml:space="preserve"> London &amp; Philadelphia : Jessica Kingsley Publishers.</w:t>
              </w:r>
            </w:p>
            <w:p w:rsidR="0091169D" w:rsidRPr="0091169D" w:rsidRDefault="0091169D" w:rsidP="0091169D">
              <w:pPr>
                <w:pStyle w:val="Bibliography"/>
                <w:rPr>
                  <w:noProof/>
                  <w:lang w:val="en-US"/>
                </w:rPr>
              </w:pPr>
              <w:r w:rsidRPr="0091169D">
                <w:rPr>
                  <w:noProof/>
                  <w:lang w:val="en-US"/>
                </w:rPr>
                <w:t xml:space="preserve">Bordoloi, K., &amp; Deka, R. (2018). Scientific Reconciliation of the Concepts and Principles of Rood approach. </w:t>
              </w:r>
              <w:r w:rsidRPr="0091169D">
                <w:rPr>
                  <w:i/>
                  <w:iCs/>
                  <w:noProof/>
                  <w:lang w:val="en-US"/>
                </w:rPr>
                <w:t>Int J Health Sci Res</w:t>
              </w:r>
              <w:r w:rsidRPr="0091169D">
                <w:rPr>
                  <w:noProof/>
                  <w:lang w:val="en-US"/>
                </w:rPr>
                <w:t xml:space="preserve"> </w:t>
              </w:r>
              <w:r w:rsidRPr="0091169D">
                <w:rPr>
                  <w:i/>
                  <w:iCs/>
                  <w:noProof/>
                  <w:lang w:val="en-US"/>
                </w:rPr>
                <w:t>, 8</w:t>
              </w:r>
              <w:r w:rsidRPr="0091169D">
                <w:rPr>
                  <w:noProof/>
                  <w:lang w:val="en-US"/>
                </w:rPr>
                <w:t xml:space="preserve"> (9), </w:t>
              </w:r>
              <w:r>
                <w:rPr>
                  <w:noProof/>
                </w:rPr>
                <w:t>σσ</w:t>
              </w:r>
              <w:r w:rsidRPr="0091169D">
                <w:rPr>
                  <w:noProof/>
                  <w:lang w:val="en-US"/>
                </w:rPr>
                <w:t>. 225-234.</w:t>
              </w:r>
            </w:p>
            <w:p w:rsidR="0091169D" w:rsidRDefault="0091169D" w:rsidP="0091169D">
              <w:pPr>
                <w:pStyle w:val="Bibliography"/>
                <w:rPr>
                  <w:noProof/>
                  <w:lang w:val="en-US"/>
                </w:rPr>
              </w:pPr>
              <w:r>
                <w:rPr>
                  <w:noProof/>
                  <w:lang w:val="en-US"/>
                </w:rPr>
                <w:t xml:space="preserve">Borkowska, A. (2017). Sensory processing disorders – diagnostic and therapeutic controversies. </w:t>
              </w:r>
              <w:r>
                <w:rPr>
                  <w:i/>
                  <w:iCs/>
                  <w:noProof/>
                  <w:lang w:val="en-US"/>
                </w:rPr>
                <w:t>Current Issues in Personality Psychology</w:t>
              </w:r>
              <w:r>
                <w:rPr>
                  <w:noProof/>
                  <w:lang w:val="en-US"/>
                </w:rPr>
                <w:t xml:space="preserve"> </w:t>
              </w:r>
              <w:r>
                <w:rPr>
                  <w:i/>
                  <w:iCs/>
                  <w:noProof/>
                  <w:lang w:val="en-US"/>
                </w:rPr>
                <w:t>, 5</w:t>
              </w:r>
              <w:r>
                <w:rPr>
                  <w:noProof/>
                  <w:lang w:val="en-US"/>
                </w:rPr>
                <w:t xml:space="preserve"> (3), pp. 196-205.</w:t>
              </w:r>
            </w:p>
            <w:p w:rsidR="0091169D" w:rsidRPr="0091169D" w:rsidRDefault="0091169D" w:rsidP="0091169D">
              <w:pPr>
                <w:pStyle w:val="Bibliography"/>
                <w:rPr>
                  <w:noProof/>
                  <w:lang w:val="en-US"/>
                </w:rPr>
              </w:pPr>
              <w:r w:rsidRPr="0091169D">
                <w:rPr>
                  <w:noProof/>
                  <w:lang w:val="en-US"/>
                </w:rPr>
                <w:t xml:space="preserve">Brunnstrom, S. (1956). Associated reactions of the upper extremity in adult patients with hemiplegia. </w:t>
              </w:r>
              <w:r w:rsidRPr="0091169D">
                <w:rPr>
                  <w:i/>
                  <w:iCs/>
                  <w:noProof/>
                  <w:lang w:val="en-US"/>
                </w:rPr>
                <w:t>Phys. Ther. Rev</w:t>
              </w:r>
              <w:r w:rsidRPr="0091169D">
                <w:rPr>
                  <w:noProof/>
                  <w:lang w:val="en-US"/>
                </w:rPr>
                <w:t xml:space="preserve"> </w:t>
              </w:r>
              <w:r w:rsidRPr="0091169D">
                <w:rPr>
                  <w:i/>
                  <w:iCs/>
                  <w:noProof/>
                  <w:lang w:val="en-US"/>
                </w:rPr>
                <w:t>, 36</w:t>
              </w:r>
              <w:r w:rsidRPr="0091169D">
                <w:rPr>
                  <w:noProof/>
                  <w:lang w:val="en-US"/>
                </w:rPr>
                <w:t xml:space="preserve">, </w:t>
              </w:r>
              <w:r>
                <w:rPr>
                  <w:noProof/>
                </w:rPr>
                <w:t>σ</w:t>
              </w:r>
              <w:r w:rsidRPr="0091169D">
                <w:rPr>
                  <w:noProof/>
                  <w:lang w:val="en-US"/>
                </w:rPr>
                <w:t>. 225.</w:t>
              </w:r>
            </w:p>
            <w:p w:rsidR="0091169D" w:rsidRDefault="0091169D" w:rsidP="0091169D">
              <w:pPr>
                <w:pStyle w:val="Bibliography"/>
                <w:rPr>
                  <w:noProof/>
                  <w:lang w:val="en-US"/>
                </w:rPr>
              </w:pPr>
              <w:r>
                <w:rPr>
                  <w:noProof/>
                  <w:lang w:val="en-US"/>
                </w:rPr>
                <w:t xml:space="preserve">Brunnstrom, S. (1970). </w:t>
              </w:r>
              <w:r>
                <w:rPr>
                  <w:i/>
                  <w:iCs/>
                  <w:noProof/>
                  <w:lang w:val="en-US"/>
                </w:rPr>
                <w:t>Movement Therapy in Hemiplegia.</w:t>
              </w:r>
              <w:r>
                <w:rPr>
                  <w:noProof/>
                  <w:lang w:val="en-US"/>
                </w:rPr>
                <w:t xml:space="preserve"> New York: Harper &amp; Row.</w:t>
              </w:r>
            </w:p>
            <w:p w:rsidR="0091169D" w:rsidRDefault="0091169D" w:rsidP="0091169D">
              <w:pPr>
                <w:pStyle w:val="Bibliography"/>
                <w:rPr>
                  <w:noProof/>
                  <w:lang w:val="en-US"/>
                </w:rPr>
              </w:pPr>
              <w:r>
                <w:rPr>
                  <w:noProof/>
                  <w:lang w:val="en-US"/>
                </w:rPr>
                <w:t xml:space="preserve">Bundy, A., Lane, S., &amp; Murray, E. (2002). </w:t>
              </w:r>
              <w:r>
                <w:rPr>
                  <w:i/>
                  <w:iCs/>
                  <w:noProof/>
                  <w:lang w:val="en-US"/>
                </w:rPr>
                <w:t>Sensory integration: Theory and Practice</w:t>
              </w:r>
              <w:r>
                <w:rPr>
                  <w:noProof/>
                  <w:lang w:val="en-US"/>
                </w:rPr>
                <w:t xml:space="preserve"> (2nd ed.). Philadelphia: F.A. Davis.</w:t>
              </w:r>
            </w:p>
            <w:p w:rsidR="0091169D" w:rsidRDefault="0091169D" w:rsidP="0091169D">
              <w:pPr>
                <w:pStyle w:val="Bibliography"/>
                <w:rPr>
                  <w:noProof/>
                  <w:lang w:val="en-US"/>
                </w:rPr>
              </w:pPr>
              <w:r>
                <w:rPr>
                  <w:noProof/>
                  <w:lang w:val="en-US"/>
                </w:rPr>
                <w:t xml:space="preserve">Butler, C., &amp; Darrah, J. (2001). Effects of neurodevelopmental treatment (NDT) for cerebral palsy:an AACPDM evidence report. </w:t>
              </w:r>
              <w:r>
                <w:rPr>
                  <w:i/>
                  <w:iCs/>
                  <w:noProof/>
                  <w:lang w:val="en-US"/>
                </w:rPr>
                <w:t>Developmental Medicine &amp; Child Neurology</w:t>
              </w:r>
              <w:r>
                <w:rPr>
                  <w:noProof/>
                  <w:lang w:val="en-US"/>
                </w:rPr>
                <w:t xml:space="preserve"> </w:t>
              </w:r>
              <w:r>
                <w:rPr>
                  <w:i/>
                  <w:iCs/>
                  <w:noProof/>
                  <w:lang w:val="en-US"/>
                </w:rPr>
                <w:t>, 43</w:t>
              </w:r>
              <w:r>
                <w:rPr>
                  <w:noProof/>
                  <w:lang w:val="en-US"/>
                </w:rPr>
                <w:t>, pp. 778–790.</w:t>
              </w:r>
            </w:p>
            <w:p w:rsidR="0091169D" w:rsidRPr="0091169D" w:rsidRDefault="0091169D" w:rsidP="0091169D">
              <w:pPr>
                <w:pStyle w:val="Bibliography"/>
                <w:rPr>
                  <w:noProof/>
                  <w:lang w:val="en-US"/>
                </w:rPr>
              </w:pPr>
              <w:r w:rsidRPr="0091169D">
                <w:rPr>
                  <w:noProof/>
                  <w:lang w:val="en-US"/>
                </w:rPr>
                <w:t xml:space="preserve">Carr, L. J. (2007). Definition and classification of cerebral palsy. </w:t>
              </w:r>
              <w:r w:rsidRPr="0091169D">
                <w:rPr>
                  <w:i/>
                  <w:iCs/>
                  <w:noProof/>
                  <w:lang w:val="en-US"/>
                </w:rPr>
                <w:t>Developmental Medicine &amp; Child Neurology</w:t>
              </w:r>
              <w:r w:rsidRPr="0091169D">
                <w:rPr>
                  <w:noProof/>
                  <w:lang w:val="en-US"/>
                </w:rPr>
                <w:t xml:space="preserve"> </w:t>
              </w:r>
              <w:r w:rsidRPr="0091169D">
                <w:rPr>
                  <w:i/>
                  <w:iCs/>
                  <w:noProof/>
                  <w:lang w:val="en-US"/>
                </w:rPr>
                <w:t>, 47</w:t>
              </w:r>
              <w:r w:rsidRPr="0091169D">
                <w:rPr>
                  <w:noProof/>
                  <w:lang w:val="en-US"/>
                </w:rPr>
                <w:t xml:space="preserve"> (8), </w:t>
              </w:r>
              <w:r>
                <w:rPr>
                  <w:noProof/>
                </w:rPr>
                <w:t>σσ</w:t>
              </w:r>
              <w:r w:rsidRPr="0091169D">
                <w:rPr>
                  <w:noProof/>
                  <w:lang w:val="en-US"/>
                </w:rPr>
                <w:t>. 508–508.</w:t>
              </w:r>
            </w:p>
            <w:p w:rsidR="0091169D" w:rsidRDefault="0091169D" w:rsidP="0091169D">
              <w:pPr>
                <w:pStyle w:val="Bibliography"/>
                <w:rPr>
                  <w:noProof/>
                  <w:lang w:val="en-US"/>
                </w:rPr>
              </w:pPr>
              <w:r>
                <w:rPr>
                  <w:noProof/>
                  <w:lang w:val="en-US"/>
                </w:rPr>
                <w:t xml:space="preserve">Cohen, H., Birch, H., &amp; Taft, L. (1970). Some considerations for evaluating the Doman-Delacato "Patterning" method. </w:t>
              </w:r>
              <w:r>
                <w:rPr>
                  <w:i/>
                  <w:iCs/>
                  <w:noProof/>
                  <w:lang w:val="en-US"/>
                </w:rPr>
                <w:t>Pediatrics</w:t>
              </w:r>
              <w:r>
                <w:rPr>
                  <w:noProof/>
                  <w:lang w:val="en-US"/>
                </w:rPr>
                <w:t xml:space="preserve"> </w:t>
              </w:r>
              <w:r>
                <w:rPr>
                  <w:i/>
                  <w:iCs/>
                  <w:noProof/>
                  <w:lang w:val="en-US"/>
                </w:rPr>
                <w:t>, 45</w:t>
              </w:r>
              <w:r>
                <w:rPr>
                  <w:noProof/>
                  <w:lang w:val="en-US"/>
                </w:rPr>
                <w:t>, p. 302.</w:t>
              </w:r>
            </w:p>
            <w:p w:rsidR="0091169D" w:rsidRPr="0091169D" w:rsidRDefault="0091169D" w:rsidP="0091169D">
              <w:pPr>
                <w:pStyle w:val="Bibliography"/>
                <w:rPr>
                  <w:noProof/>
                  <w:lang w:val="en-US"/>
                </w:rPr>
              </w:pPr>
              <w:r w:rsidRPr="0091169D">
                <w:rPr>
                  <w:noProof/>
                  <w:lang w:val="en-US"/>
                </w:rPr>
                <w:t xml:space="preserve">Committee, on, Children, with, &amp; Disabilities. (1999). The treatment of neurologically impaired children using patterning. </w:t>
              </w:r>
              <w:r w:rsidRPr="0091169D">
                <w:rPr>
                  <w:i/>
                  <w:iCs/>
                  <w:noProof/>
                  <w:lang w:val="en-US"/>
                </w:rPr>
                <w:t>Pediatrics</w:t>
              </w:r>
              <w:r w:rsidRPr="0091169D">
                <w:rPr>
                  <w:noProof/>
                  <w:lang w:val="en-US"/>
                </w:rPr>
                <w:t xml:space="preserve"> </w:t>
              </w:r>
              <w:r w:rsidRPr="0091169D">
                <w:rPr>
                  <w:i/>
                  <w:iCs/>
                  <w:noProof/>
                  <w:lang w:val="en-US"/>
                </w:rPr>
                <w:t>, 104</w:t>
              </w:r>
              <w:r w:rsidRPr="0091169D">
                <w:rPr>
                  <w:noProof/>
                  <w:lang w:val="en-US"/>
                </w:rPr>
                <w:t xml:space="preserve">, </w:t>
              </w:r>
              <w:r>
                <w:rPr>
                  <w:noProof/>
                </w:rPr>
                <w:t>σσ</w:t>
              </w:r>
              <w:r w:rsidRPr="0091169D">
                <w:rPr>
                  <w:noProof/>
                  <w:lang w:val="en-US"/>
                </w:rPr>
                <w:t>. 1149-1151.</w:t>
              </w:r>
            </w:p>
            <w:p w:rsidR="0091169D" w:rsidRPr="0091169D" w:rsidRDefault="0091169D" w:rsidP="0091169D">
              <w:pPr>
                <w:pStyle w:val="Bibliography"/>
                <w:rPr>
                  <w:noProof/>
                  <w:lang w:val="en-US"/>
                </w:rPr>
              </w:pPr>
              <w:r w:rsidRPr="0091169D">
                <w:rPr>
                  <w:noProof/>
                  <w:lang w:val="en-US"/>
                </w:rPr>
                <w:t xml:space="preserve">Cummins, R. (1988). </w:t>
              </w:r>
              <w:r w:rsidRPr="0091169D">
                <w:rPr>
                  <w:i/>
                  <w:iCs/>
                  <w:noProof/>
                  <w:lang w:val="en-US"/>
                </w:rPr>
                <w:t>The Neurologically Impaired Child: Doman-Delacato Techniques Reappraised.</w:t>
              </w:r>
              <w:r w:rsidRPr="0091169D">
                <w:rPr>
                  <w:noProof/>
                  <w:lang w:val="en-US"/>
                </w:rPr>
                <w:t xml:space="preserve"> New York: Croom Helm.</w:t>
              </w:r>
            </w:p>
            <w:p w:rsidR="0091169D" w:rsidRDefault="0091169D" w:rsidP="0091169D">
              <w:pPr>
                <w:pStyle w:val="Bibliography"/>
                <w:rPr>
                  <w:noProof/>
                  <w:lang w:val="en-US"/>
                </w:rPr>
              </w:pPr>
              <w:r>
                <w:rPr>
                  <w:noProof/>
                  <w:lang w:val="en-US"/>
                </w:rPr>
                <w:t xml:space="preserve">Davies, P. M. (2000). </w:t>
              </w:r>
              <w:r>
                <w:rPr>
                  <w:i/>
                  <w:iCs/>
                  <w:noProof/>
                  <w:lang w:val="en-US"/>
                </w:rPr>
                <w:t>Steps to Follow: The Comprehensive Treatment of Patients with Hemiplegia</w:t>
              </w:r>
              <w:r>
                <w:rPr>
                  <w:noProof/>
                  <w:lang w:val="en-US"/>
                </w:rPr>
                <w:t xml:space="preserve"> (2nd ed.). Berlin: Springer.</w:t>
              </w:r>
            </w:p>
            <w:p w:rsidR="0091169D" w:rsidRPr="0091169D" w:rsidRDefault="0091169D" w:rsidP="0091169D">
              <w:pPr>
                <w:pStyle w:val="Bibliography"/>
                <w:rPr>
                  <w:noProof/>
                  <w:lang w:val="en-US"/>
                </w:rPr>
              </w:pPr>
              <w:r w:rsidRPr="0091169D">
                <w:rPr>
                  <w:noProof/>
                  <w:lang w:val="en-US"/>
                </w:rPr>
                <w:t xml:space="preserve">Delacaton, C. (1963). </w:t>
              </w:r>
              <w:r w:rsidRPr="0091169D">
                <w:rPr>
                  <w:i/>
                  <w:iCs/>
                  <w:noProof/>
                  <w:lang w:val="en-US"/>
                </w:rPr>
                <w:t>The Diagnosis and Treatment of Speech and Reading Problems.</w:t>
              </w:r>
              <w:r w:rsidRPr="0091169D">
                <w:rPr>
                  <w:noProof/>
                  <w:lang w:val="en-US"/>
                </w:rPr>
                <w:t xml:space="preserve"> Springfield, Illinois: Thomas.</w:t>
              </w:r>
            </w:p>
            <w:p w:rsidR="0091169D" w:rsidRDefault="0091169D" w:rsidP="0091169D">
              <w:pPr>
                <w:pStyle w:val="Bibliography"/>
                <w:rPr>
                  <w:noProof/>
                  <w:lang w:val="en-US"/>
                </w:rPr>
              </w:pPr>
              <w:r>
                <w:rPr>
                  <w:noProof/>
                  <w:lang w:val="en-US"/>
                </w:rPr>
                <w:t xml:space="preserve">Doman, R., Spitz, E., Zucman, E., Delacato, C., &amp; Doman, G. (1960). Children with severe brain injuries: Neurologic organization in terms of mobility. </w:t>
              </w:r>
              <w:r>
                <w:rPr>
                  <w:i/>
                  <w:iCs/>
                  <w:noProof/>
                  <w:lang w:val="en-US"/>
                </w:rPr>
                <w:t>JAMA</w:t>
              </w:r>
              <w:r>
                <w:rPr>
                  <w:noProof/>
                  <w:lang w:val="en-US"/>
                </w:rPr>
                <w:t xml:space="preserve"> </w:t>
              </w:r>
              <w:r>
                <w:rPr>
                  <w:i/>
                  <w:iCs/>
                  <w:noProof/>
                  <w:lang w:val="en-US"/>
                </w:rPr>
                <w:t>, 174</w:t>
              </w:r>
              <w:r>
                <w:rPr>
                  <w:noProof/>
                  <w:lang w:val="en-US"/>
                </w:rPr>
                <w:t>, p. 257.</w:t>
              </w:r>
            </w:p>
            <w:p w:rsidR="0091169D" w:rsidRPr="0091169D" w:rsidRDefault="0091169D" w:rsidP="0091169D">
              <w:pPr>
                <w:pStyle w:val="Bibliography"/>
                <w:rPr>
                  <w:noProof/>
                  <w:lang w:val="en-US"/>
                </w:rPr>
              </w:pPr>
              <w:r w:rsidRPr="0091169D">
                <w:rPr>
                  <w:noProof/>
                  <w:lang w:val="en-US"/>
                </w:rPr>
                <w:t xml:space="preserve">Dvorak, P., &amp; Valouchova, P. (2008). The benefits and limitations of Vojta’s approach of reflex locomotion. </w:t>
              </w:r>
              <w:r>
                <w:rPr>
                  <w:noProof/>
                </w:rPr>
                <w:t>Στο</w:t>
              </w:r>
              <w:r w:rsidRPr="0091169D">
                <w:rPr>
                  <w:noProof/>
                  <w:lang w:val="en-US"/>
                </w:rPr>
                <w:t xml:space="preserve"> </w:t>
              </w:r>
              <w:r w:rsidRPr="0091169D">
                <w:rPr>
                  <w:i/>
                  <w:iCs/>
                  <w:noProof/>
                  <w:lang w:val="en-US"/>
                </w:rPr>
                <w:t>Neurorehabilitation Principles Conference.</w:t>
              </w:r>
              <w:r w:rsidRPr="0091169D">
                <w:rPr>
                  <w:noProof/>
                  <w:lang w:val="en-US"/>
                </w:rPr>
                <w:t xml:space="preserve"> Prague, Czech Republic: Charles University, Prague.</w:t>
              </w:r>
            </w:p>
            <w:p w:rsidR="0091169D" w:rsidRPr="0091169D" w:rsidRDefault="0091169D" w:rsidP="0091169D">
              <w:pPr>
                <w:pStyle w:val="Bibliography"/>
                <w:rPr>
                  <w:noProof/>
                  <w:lang w:val="en-US"/>
                </w:rPr>
              </w:pPr>
              <w:r w:rsidRPr="0091169D">
                <w:rPr>
                  <w:noProof/>
                  <w:lang w:val="en-US"/>
                </w:rPr>
                <w:t xml:space="preserve">Franki, I., Desloovere, K., Cat, J., Feys, H., Molenaers, G., Calders, P., </w:t>
              </w:r>
              <w:r>
                <w:rPr>
                  <w:noProof/>
                </w:rPr>
                <w:t>και</w:t>
              </w:r>
              <w:r w:rsidRPr="0091169D">
                <w:rPr>
                  <w:noProof/>
                  <w:lang w:val="en-US"/>
                </w:rPr>
                <w:t xml:space="preserve"> </w:t>
              </w:r>
              <w:r>
                <w:rPr>
                  <w:noProof/>
                </w:rPr>
                <w:t>συν</w:t>
              </w:r>
              <w:r w:rsidRPr="0091169D">
                <w:rPr>
                  <w:noProof/>
                  <w:lang w:val="en-US"/>
                </w:rPr>
                <w:t xml:space="preserve">. (2012). The evidence-base for conceptual approaches and additional therapies targeting lower limb fuction in children with cerebral palsy: A systematic review using the ICF as a framework. </w:t>
              </w:r>
              <w:r w:rsidRPr="0091169D">
                <w:rPr>
                  <w:i/>
                  <w:iCs/>
                  <w:noProof/>
                  <w:lang w:val="en-US"/>
                </w:rPr>
                <w:t>Journal of Rehabilitation Medicine</w:t>
              </w:r>
              <w:r w:rsidRPr="0091169D">
                <w:rPr>
                  <w:noProof/>
                  <w:lang w:val="en-US"/>
                </w:rPr>
                <w:t xml:space="preserve"> </w:t>
              </w:r>
              <w:r w:rsidRPr="0091169D">
                <w:rPr>
                  <w:i/>
                  <w:iCs/>
                  <w:noProof/>
                  <w:lang w:val="en-US"/>
                </w:rPr>
                <w:t>, 44</w:t>
              </w:r>
              <w:r w:rsidRPr="0091169D">
                <w:rPr>
                  <w:noProof/>
                  <w:lang w:val="en-US"/>
                </w:rPr>
                <w:t xml:space="preserve"> (5), </w:t>
              </w:r>
              <w:r>
                <w:rPr>
                  <w:noProof/>
                </w:rPr>
                <w:t>σσ</w:t>
              </w:r>
              <w:r w:rsidRPr="0091169D">
                <w:rPr>
                  <w:noProof/>
                  <w:lang w:val="en-US"/>
                </w:rPr>
                <w:t>. 396-405.</w:t>
              </w:r>
            </w:p>
            <w:p w:rsidR="0091169D" w:rsidRDefault="0091169D" w:rsidP="0091169D">
              <w:pPr>
                <w:pStyle w:val="Bibliography"/>
                <w:rPr>
                  <w:noProof/>
                  <w:lang w:val="en-US"/>
                </w:rPr>
              </w:pPr>
              <w:r>
                <w:rPr>
                  <w:noProof/>
                  <w:lang w:val="en-US"/>
                </w:rPr>
                <w:lastRenderedPageBreak/>
                <w:t xml:space="preserve">Freeman, R. (1967). Controversy over "patterning" as a treatment for brain damage in children. </w:t>
              </w:r>
              <w:r>
                <w:rPr>
                  <w:i/>
                  <w:iCs/>
                  <w:noProof/>
                  <w:lang w:val="en-US"/>
                </w:rPr>
                <w:t>JAMA</w:t>
              </w:r>
              <w:r>
                <w:rPr>
                  <w:noProof/>
                  <w:lang w:val="en-US"/>
                </w:rPr>
                <w:t xml:space="preserve"> </w:t>
              </w:r>
              <w:r>
                <w:rPr>
                  <w:i/>
                  <w:iCs/>
                  <w:noProof/>
                  <w:lang w:val="en-US"/>
                </w:rPr>
                <w:t>, 202</w:t>
              </w:r>
              <w:r>
                <w:rPr>
                  <w:noProof/>
                  <w:lang w:val="en-US"/>
                </w:rPr>
                <w:t>, pp. 83-86.</w:t>
              </w:r>
            </w:p>
            <w:p w:rsidR="0091169D" w:rsidRDefault="0091169D" w:rsidP="0091169D">
              <w:pPr>
                <w:pStyle w:val="Bibliography"/>
                <w:rPr>
                  <w:noProof/>
                  <w:lang w:val="en-US"/>
                </w:rPr>
              </w:pPr>
              <w:r>
                <w:rPr>
                  <w:noProof/>
                  <w:lang w:val="en-US"/>
                </w:rPr>
                <w:t xml:space="preserve">Gellhorn, E. (1949, March). Proprioception and the Motor Cortex. </w:t>
              </w:r>
              <w:r>
                <w:rPr>
                  <w:i/>
                  <w:iCs/>
                  <w:noProof/>
                  <w:lang w:val="en-US"/>
                </w:rPr>
                <w:t>Brain</w:t>
              </w:r>
              <w:r>
                <w:rPr>
                  <w:noProof/>
                  <w:lang w:val="en-US"/>
                </w:rPr>
                <w:t xml:space="preserve"> </w:t>
              </w:r>
              <w:r>
                <w:rPr>
                  <w:i/>
                  <w:iCs/>
                  <w:noProof/>
                  <w:lang w:val="en-US"/>
                </w:rPr>
                <w:t>, 72</w:t>
              </w:r>
              <w:r>
                <w:rPr>
                  <w:noProof/>
                  <w:lang w:val="en-US"/>
                </w:rPr>
                <w:t>, pp. 35-62.</w:t>
              </w:r>
            </w:p>
            <w:p w:rsidR="0091169D" w:rsidRPr="0091169D" w:rsidRDefault="0091169D" w:rsidP="0091169D">
              <w:pPr>
                <w:pStyle w:val="Bibliography"/>
                <w:rPr>
                  <w:noProof/>
                  <w:lang w:val="en-US"/>
                </w:rPr>
              </w:pPr>
              <w:r w:rsidRPr="0091169D">
                <w:rPr>
                  <w:noProof/>
                  <w:lang w:val="en-US"/>
                </w:rPr>
                <w:t xml:space="preserve">Goff, B. (1972). The application of recent advances in neurophysiology to Miss M. Rood's concept of neuromuscular facilitation. </w:t>
              </w:r>
              <w:r w:rsidRPr="0091169D">
                <w:rPr>
                  <w:i/>
                  <w:iCs/>
                  <w:noProof/>
                  <w:lang w:val="en-US"/>
                </w:rPr>
                <w:t>Physiotherapy</w:t>
              </w:r>
              <w:r w:rsidRPr="0091169D">
                <w:rPr>
                  <w:noProof/>
                  <w:lang w:val="en-US"/>
                </w:rPr>
                <w:t xml:space="preserve"> </w:t>
              </w:r>
              <w:r w:rsidRPr="0091169D">
                <w:rPr>
                  <w:i/>
                  <w:iCs/>
                  <w:noProof/>
                  <w:lang w:val="en-US"/>
                </w:rPr>
                <w:t>, 58</w:t>
              </w:r>
              <w:r w:rsidRPr="0091169D">
                <w:rPr>
                  <w:noProof/>
                  <w:lang w:val="en-US"/>
                </w:rPr>
                <w:t xml:space="preserve"> (12), </w:t>
              </w:r>
              <w:r>
                <w:rPr>
                  <w:noProof/>
                </w:rPr>
                <w:t>σ</w:t>
              </w:r>
              <w:r w:rsidRPr="0091169D">
                <w:rPr>
                  <w:noProof/>
                  <w:lang w:val="en-US"/>
                </w:rPr>
                <w:t>. 409.</w:t>
              </w:r>
            </w:p>
            <w:p w:rsidR="0091169D" w:rsidRPr="0091169D" w:rsidRDefault="0091169D" w:rsidP="0091169D">
              <w:pPr>
                <w:pStyle w:val="Bibliography"/>
                <w:rPr>
                  <w:noProof/>
                  <w:lang w:val="en-US"/>
                </w:rPr>
              </w:pPr>
              <w:r w:rsidRPr="0091169D">
                <w:rPr>
                  <w:noProof/>
                  <w:lang w:val="en-US"/>
                </w:rPr>
                <w:t xml:space="preserve">Gordon, J. (1987). Assumptions undrelying physical therapy intervention: theoretical and historical perspectives. </w:t>
              </w:r>
              <w:r>
                <w:rPr>
                  <w:noProof/>
                </w:rPr>
                <w:t>Στο</w:t>
              </w:r>
              <w:r w:rsidRPr="0091169D">
                <w:rPr>
                  <w:noProof/>
                  <w:lang w:val="en-US"/>
                </w:rPr>
                <w:t xml:space="preserve"> J. Carr, R. Shepherd, &amp; J. Gordon, </w:t>
              </w:r>
              <w:r w:rsidRPr="0091169D">
                <w:rPr>
                  <w:i/>
                  <w:iCs/>
                  <w:noProof/>
                  <w:lang w:val="en-US"/>
                </w:rPr>
                <w:t>Movement Sciences: foundations for physical therapy in rehabilitation</w:t>
              </w:r>
              <w:r w:rsidRPr="0091169D">
                <w:rPr>
                  <w:noProof/>
                  <w:lang w:val="en-US"/>
                </w:rPr>
                <w:t xml:space="preserve"> (</w:t>
              </w:r>
              <w:r>
                <w:rPr>
                  <w:noProof/>
                </w:rPr>
                <w:t>σσ</w:t>
              </w:r>
              <w:r w:rsidRPr="0091169D">
                <w:rPr>
                  <w:noProof/>
                  <w:lang w:val="en-US"/>
                </w:rPr>
                <w:t>. 1-30). Rockville: Aspen.</w:t>
              </w:r>
            </w:p>
            <w:p w:rsidR="0091169D" w:rsidRPr="0091169D" w:rsidRDefault="0091169D" w:rsidP="0091169D">
              <w:pPr>
                <w:pStyle w:val="Bibliography"/>
                <w:rPr>
                  <w:noProof/>
                  <w:lang w:val="en-US"/>
                </w:rPr>
              </w:pPr>
              <w:r w:rsidRPr="0091169D">
                <w:rPr>
                  <w:noProof/>
                  <w:lang w:val="en-US"/>
                </w:rPr>
                <w:t xml:space="preserve">Graham, J., Eustace, C., Brock, K., Swain, E., &amp; Irwin‐Carruthers, S. (2009). The Bobath concept in contemporary clinical practice. </w:t>
              </w:r>
              <w:r w:rsidRPr="0091169D">
                <w:rPr>
                  <w:i/>
                  <w:iCs/>
                  <w:noProof/>
                  <w:lang w:val="en-US"/>
                </w:rPr>
                <w:t>Topics in Stroke Rehabilitation</w:t>
              </w:r>
              <w:r w:rsidRPr="0091169D">
                <w:rPr>
                  <w:noProof/>
                  <w:lang w:val="en-US"/>
                </w:rPr>
                <w:t xml:space="preserve"> </w:t>
              </w:r>
              <w:r w:rsidRPr="0091169D">
                <w:rPr>
                  <w:i/>
                  <w:iCs/>
                  <w:noProof/>
                  <w:lang w:val="en-US"/>
                </w:rPr>
                <w:t>, 16</w:t>
              </w:r>
              <w:r w:rsidRPr="0091169D">
                <w:rPr>
                  <w:noProof/>
                  <w:lang w:val="en-US"/>
                </w:rPr>
                <w:t xml:space="preserve"> (1), 57-68.</w:t>
              </w:r>
            </w:p>
            <w:p w:rsidR="0091169D" w:rsidRPr="0091169D" w:rsidRDefault="0091169D" w:rsidP="0091169D">
              <w:pPr>
                <w:pStyle w:val="Bibliography"/>
                <w:rPr>
                  <w:noProof/>
                  <w:lang w:val="en-US"/>
                </w:rPr>
              </w:pPr>
              <w:r w:rsidRPr="0091169D">
                <w:rPr>
                  <w:noProof/>
                  <w:lang w:val="en-US"/>
                </w:rPr>
                <w:t xml:space="preserve">Gulati, S., &amp; Sondhi, V. (2017). Cerebral Palsy: An Overview. </w:t>
              </w:r>
              <w:r w:rsidRPr="0091169D">
                <w:rPr>
                  <w:i/>
                  <w:iCs/>
                  <w:noProof/>
                  <w:lang w:val="en-US"/>
                </w:rPr>
                <w:t>The Indian Journal of Pediatrics</w:t>
              </w:r>
              <w:r w:rsidRPr="0091169D">
                <w:rPr>
                  <w:noProof/>
                  <w:lang w:val="en-US"/>
                </w:rPr>
                <w:t xml:space="preserve"> .</w:t>
              </w:r>
            </w:p>
            <w:p w:rsidR="0091169D" w:rsidRPr="0091169D" w:rsidRDefault="0091169D" w:rsidP="0091169D">
              <w:pPr>
                <w:pStyle w:val="Bibliography"/>
                <w:rPr>
                  <w:noProof/>
                  <w:lang w:val="en-US"/>
                </w:rPr>
              </w:pPr>
              <w:r w:rsidRPr="0091169D">
                <w:rPr>
                  <w:noProof/>
                  <w:lang w:val="en-US"/>
                </w:rPr>
                <w:t xml:space="preserve">Ha, S.-Y., &amp; Sung, Y.-H. (2016). Effects of Vojta method on trunk stability in healthy individuals. </w:t>
              </w:r>
              <w:r w:rsidRPr="0091169D">
                <w:rPr>
                  <w:i/>
                  <w:iCs/>
                  <w:noProof/>
                  <w:lang w:val="en-US"/>
                </w:rPr>
                <w:t>Journal of Exercise Rehabilitation</w:t>
              </w:r>
              <w:r w:rsidRPr="0091169D">
                <w:rPr>
                  <w:noProof/>
                  <w:lang w:val="en-US"/>
                </w:rPr>
                <w:t xml:space="preserve"> </w:t>
              </w:r>
              <w:r w:rsidRPr="0091169D">
                <w:rPr>
                  <w:i/>
                  <w:iCs/>
                  <w:noProof/>
                  <w:lang w:val="en-US"/>
                </w:rPr>
                <w:t>, 12</w:t>
              </w:r>
              <w:r w:rsidRPr="0091169D">
                <w:rPr>
                  <w:noProof/>
                  <w:lang w:val="en-US"/>
                </w:rPr>
                <w:t xml:space="preserve"> (6), </w:t>
              </w:r>
              <w:r>
                <w:rPr>
                  <w:noProof/>
                </w:rPr>
                <w:t>σσ</w:t>
              </w:r>
              <w:r w:rsidRPr="0091169D">
                <w:rPr>
                  <w:noProof/>
                  <w:lang w:val="en-US"/>
                </w:rPr>
                <w:t>. 542–547.</w:t>
              </w:r>
            </w:p>
            <w:p w:rsidR="0091169D" w:rsidRPr="0091169D" w:rsidRDefault="0091169D" w:rsidP="0091169D">
              <w:pPr>
                <w:pStyle w:val="Bibliography"/>
                <w:rPr>
                  <w:noProof/>
                  <w:lang w:val="en-US"/>
                </w:rPr>
              </w:pPr>
              <w:r w:rsidRPr="0091169D">
                <w:rPr>
                  <w:noProof/>
                  <w:lang w:val="en-US"/>
                </w:rPr>
                <w:t xml:space="preserve">Hoogenboom, B., Voight, M., &amp; Prentice, W. (2016). </w:t>
              </w:r>
              <w:r>
                <w:rPr>
                  <w:i/>
                  <w:iCs/>
                  <w:noProof/>
                </w:rPr>
                <w:t>Φυσικοθεραπευτικές Παρεμβάσεις στο Μυοσκελετικό Σύστημα: Τεχνικές για Θεραπευτικές ασκήσεις.</w:t>
              </w:r>
              <w:r>
                <w:rPr>
                  <w:noProof/>
                </w:rPr>
                <w:t xml:space="preserve"> Αθήνα</w:t>
              </w:r>
              <w:r w:rsidRPr="0091169D">
                <w:rPr>
                  <w:noProof/>
                  <w:lang w:val="en-US"/>
                </w:rPr>
                <w:t xml:space="preserve">: </w:t>
              </w:r>
              <w:r>
                <w:rPr>
                  <w:noProof/>
                </w:rPr>
                <w:t>Κωνσταντάρας</w:t>
              </w:r>
              <w:r w:rsidRPr="0091169D">
                <w:rPr>
                  <w:noProof/>
                  <w:lang w:val="en-US"/>
                </w:rPr>
                <w:t>.</w:t>
              </w:r>
            </w:p>
            <w:p w:rsidR="0091169D" w:rsidRDefault="0091169D" w:rsidP="0091169D">
              <w:pPr>
                <w:pStyle w:val="Bibliography"/>
                <w:rPr>
                  <w:noProof/>
                  <w:lang w:val="en-US"/>
                </w:rPr>
              </w:pPr>
              <w:r>
                <w:rPr>
                  <w:noProof/>
                  <w:lang w:val="en-US"/>
                </w:rPr>
                <w:t xml:space="preserve">Howle, J. (2002). </w:t>
              </w:r>
              <w:r>
                <w:rPr>
                  <w:i/>
                  <w:iCs/>
                  <w:noProof/>
                  <w:lang w:val="en-US"/>
                </w:rPr>
                <w:t>Neuro‐developmental Treatment Approach: Theoretical Foundations and Principles of Clinical Practice.</w:t>
              </w:r>
              <w:r>
                <w:rPr>
                  <w:noProof/>
                  <w:lang w:val="en-US"/>
                </w:rPr>
                <w:t xml:space="preserve"> Laguan Beach: The North American Neuro‐Development Treatment Association.</w:t>
              </w:r>
            </w:p>
            <w:p w:rsidR="00B02C5E" w:rsidRPr="00B02C5E" w:rsidRDefault="00B02C5E" w:rsidP="00B02C5E">
              <w:pPr>
                <w:rPr>
                  <w:lang w:val="en-US"/>
                </w:rPr>
              </w:pPr>
              <w:r>
                <w:rPr>
                  <w:lang w:val="en-US"/>
                </w:rPr>
                <w:t>IBITA (2007) "Theoretical assumptions an clinical practice [Available in ibita.org][Accessed 13 June 2019]</w:t>
              </w:r>
            </w:p>
            <w:p w:rsidR="009374DD" w:rsidRPr="009374DD" w:rsidRDefault="009374DD" w:rsidP="009374DD">
              <w:pPr>
                <w:rPr>
                  <w:lang w:val="en-US"/>
                </w:rPr>
              </w:pPr>
              <w:r>
                <w:rPr>
                  <w:lang w:val="en-US"/>
                </w:rPr>
                <w:t>International Vojta Society. Vojta Therapy, Reflex Locomotion- The Fundamentals of Vojta Therapy [online] [Accessed 18 July 2019]</w:t>
              </w:r>
            </w:p>
            <w:p w:rsidR="0091169D" w:rsidRPr="0091169D" w:rsidRDefault="0091169D" w:rsidP="0091169D">
              <w:pPr>
                <w:pStyle w:val="Bibliography"/>
                <w:rPr>
                  <w:noProof/>
                  <w:lang w:val="en-US"/>
                </w:rPr>
              </w:pPr>
              <w:r w:rsidRPr="0091169D">
                <w:rPr>
                  <w:noProof/>
                  <w:lang w:val="en-US"/>
                </w:rPr>
                <w:t xml:space="preserve">Johnson, G. S., &amp; Johnson, V. S. (2002). The Application of the Principles and Procedures of PNF for the Care of Lumbar Spinal Instabilities. </w:t>
              </w:r>
              <w:r w:rsidRPr="0091169D">
                <w:rPr>
                  <w:i/>
                  <w:iCs/>
                  <w:noProof/>
                  <w:lang w:val="en-US"/>
                </w:rPr>
                <w:t>Journal of Manual &amp; Manipulative Therapy</w:t>
              </w:r>
              <w:r w:rsidRPr="0091169D">
                <w:rPr>
                  <w:noProof/>
                  <w:lang w:val="en-US"/>
                </w:rPr>
                <w:t xml:space="preserve"> </w:t>
              </w:r>
              <w:r w:rsidRPr="0091169D">
                <w:rPr>
                  <w:i/>
                  <w:iCs/>
                  <w:noProof/>
                  <w:lang w:val="en-US"/>
                </w:rPr>
                <w:t>, 10</w:t>
              </w:r>
              <w:r w:rsidRPr="0091169D">
                <w:rPr>
                  <w:noProof/>
                  <w:lang w:val="en-US"/>
                </w:rPr>
                <w:t xml:space="preserve"> (2), </w:t>
              </w:r>
              <w:r>
                <w:rPr>
                  <w:noProof/>
                </w:rPr>
                <w:t>σσ</w:t>
              </w:r>
              <w:r w:rsidRPr="0091169D">
                <w:rPr>
                  <w:noProof/>
                  <w:lang w:val="en-US"/>
                </w:rPr>
                <w:t>. 83–105.</w:t>
              </w:r>
            </w:p>
            <w:p w:rsidR="0091169D" w:rsidRPr="0091169D" w:rsidRDefault="0091169D" w:rsidP="0091169D">
              <w:pPr>
                <w:pStyle w:val="Bibliography"/>
                <w:rPr>
                  <w:noProof/>
                  <w:lang w:val="en-US"/>
                </w:rPr>
              </w:pPr>
              <w:r w:rsidRPr="0091169D">
                <w:rPr>
                  <w:noProof/>
                  <w:lang w:val="en-US"/>
                </w:rPr>
                <w:t xml:space="preserve">Johnston, M. V., &amp; Hoon, A. H. (2006). Cerebral Palsy. </w:t>
              </w:r>
              <w:r w:rsidRPr="0091169D">
                <w:rPr>
                  <w:i/>
                  <w:iCs/>
                  <w:noProof/>
                  <w:lang w:val="en-US"/>
                </w:rPr>
                <w:t>NeuroMolecular Medicine</w:t>
              </w:r>
              <w:r w:rsidRPr="0091169D">
                <w:rPr>
                  <w:noProof/>
                  <w:lang w:val="en-US"/>
                </w:rPr>
                <w:t xml:space="preserve"> </w:t>
              </w:r>
              <w:r w:rsidRPr="0091169D">
                <w:rPr>
                  <w:i/>
                  <w:iCs/>
                  <w:noProof/>
                  <w:lang w:val="en-US"/>
                </w:rPr>
                <w:t>, 8</w:t>
              </w:r>
              <w:r w:rsidRPr="0091169D">
                <w:rPr>
                  <w:noProof/>
                  <w:lang w:val="en-US"/>
                </w:rPr>
                <w:t xml:space="preserve"> (4), </w:t>
              </w:r>
              <w:r>
                <w:rPr>
                  <w:noProof/>
                </w:rPr>
                <w:t>σσ</w:t>
              </w:r>
              <w:r w:rsidRPr="0091169D">
                <w:rPr>
                  <w:noProof/>
                  <w:lang w:val="en-US"/>
                </w:rPr>
                <w:t>. 435–450.</w:t>
              </w:r>
            </w:p>
            <w:p w:rsidR="0091169D" w:rsidRPr="0091169D" w:rsidRDefault="0091169D" w:rsidP="0091169D">
              <w:pPr>
                <w:pStyle w:val="Bibliography"/>
                <w:rPr>
                  <w:noProof/>
                  <w:lang w:val="en-US"/>
                </w:rPr>
              </w:pPr>
              <w:r w:rsidRPr="0091169D">
                <w:rPr>
                  <w:noProof/>
                  <w:lang w:val="en-US"/>
                </w:rPr>
                <w:t xml:space="preserve">Jones, M. W., Morgan, E., Shelton, J. E., &amp; Thorogood, C. (2007). Cerebral Palsy: Introduction and Diagnosis (Part I). </w:t>
              </w:r>
              <w:r w:rsidRPr="0091169D">
                <w:rPr>
                  <w:i/>
                  <w:iCs/>
                  <w:noProof/>
                  <w:lang w:val="en-US"/>
                </w:rPr>
                <w:t>Journal of Pediatric Health Care</w:t>
              </w:r>
              <w:r w:rsidRPr="0091169D">
                <w:rPr>
                  <w:noProof/>
                  <w:lang w:val="en-US"/>
                </w:rPr>
                <w:t xml:space="preserve"> </w:t>
              </w:r>
              <w:r w:rsidRPr="0091169D">
                <w:rPr>
                  <w:i/>
                  <w:iCs/>
                  <w:noProof/>
                  <w:lang w:val="en-US"/>
                </w:rPr>
                <w:t>, 21</w:t>
              </w:r>
              <w:r w:rsidRPr="0091169D">
                <w:rPr>
                  <w:noProof/>
                  <w:lang w:val="en-US"/>
                </w:rPr>
                <w:t xml:space="preserve"> (3), </w:t>
              </w:r>
              <w:r>
                <w:rPr>
                  <w:noProof/>
                </w:rPr>
                <w:t>σσ</w:t>
              </w:r>
              <w:r w:rsidRPr="0091169D">
                <w:rPr>
                  <w:noProof/>
                  <w:lang w:val="en-US"/>
                </w:rPr>
                <w:t>. 146-152.</w:t>
              </w:r>
            </w:p>
            <w:p w:rsidR="0091169D" w:rsidRPr="0091169D" w:rsidRDefault="0091169D" w:rsidP="0091169D">
              <w:pPr>
                <w:pStyle w:val="Bibliography"/>
                <w:rPr>
                  <w:noProof/>
                  <w:lang w:val="en-US"/>
                </w:rPr>
              </w:pPr>
              <w:r w:rsidRPr="0091169D">
                <w:rPr>
                  <w:noProof/>
                  <w:lang w:val="en-US"/>
                </w:rPr>
                <w:t xml:space="preserve">Jones, R. (1975). The Vojta Method of treating cerebral palsy. </w:t>
              </w:r>
              <w:r w:rsidRPr="0091169D">
                <w:rPr>
                  <w:i/>
                  <w:iCs/>
                  <w:noProof/>
                  <w:lang w:val="en-US"/>
                </w:rPr>
                <w:t>Physiotherapy</w:t>
              </w:r>
              <w:r w:rsidRPr="0091169D">
                <w:rPr>
                  <w:noProof/>
                  <w:lang w:val="en-US"/>
                </w:rPr>
                <w:t xml:space="preserve"> </w:t>
              </w:r>
              <w:r w:rsidRPr="0091169D">
                <w:rPr>
                  <w:i/>
                  <w:iCs/>
                  <w:noProof/>
                  <w:lang w:val="en-US"/>
                </w:rPr>
                <w:t>, 61</w:t>
              </w:r>
              <w:r w:rsidRPr="0091169D">
                <w:rPr>
                  <w:noProof/>
                  <w:lang w:val="en-US"/>
                </w:rPr>
                <w:t xml:space="preserve"> (4), </w:t>
              </w:r>
              <w:r>
                <w:rPr>
                  <w:noProof/>
                </w:rPr>
                <w:t>σσ</w:t>
              </w:r>
              <w:r w:rsidRPr="0091169D">
                <w:rPr>
                  <w:noProof/>
                  <w:lang w:val="en-US"/>
                </w:rPr>
                <w:t>. 112-113.</w:t>
              </w:r>
            </w:p>
            <w:p w:rsidR="0091169D" w:rsidRPr="0091169D" w:rsidRDefault="0091169D" w:rsidP="0091169D">
              <w:pPr>
                <w:pStyle w:val="Bibliography"/>
                <w:rPr>
                  <w:noProof/>
                  <w:lang w:val="en-US"/>
                </w:rPr>
              </w:pPr>
              <w:r w:rsidRPr="0091169D">
                <w:rPr>
                  <w:noProof/>
                  <w:lang w:val="en-US"/>
                </w:rPr>
                <w:t xml:space="preserve">Kolar, P. (2013). </w:t>
              </w:r>
              <w:r w:rsidRPr="0091169D">
                <w:rPr>
                  <w:i/>
                  <w:iCs/>
                  <w:noProof/>
                  <w:lang w:val="en-US"/>
                </w:rPr>
                <w:t>Clinical Rehabilitation</w:t>
              </w:r>
              <w:r w:rsidRPr="0091169D">
                <w:rPr>
                  <w:noProof/>
                  <w:lang w:val="en-US"/>
                </w:rPr>
                <w:t xml:space="preserve"> (1nd </w:t>
              </w:r>
              <w:r>
                <w:rPr>
                  <w:noProof/>
                </w:rPr>
                <w:t>εκδ</w:t>
              </w:r>
              <w:r w:rsidRPr="0091169D">
                <w:rPr>
                  <w:noProof/>
                  <w:lang w:val="en-US"/>
                </w:rPr>
                <w:t>.). Prague: DNS.</w:t>
              </w:r>
            </w:p>
            <w:p w:rsidR="0091169D" w:rsidRPr="0091169D" w:rsidRDefault="0091169D" w:rsidP="0091169D">
              <w:pPr>
                <w:pStyle w:val="Bibliography"/>
                <w:rPr>
                  <w:noProof/>
                  <w:lang w:val="en-US"/>
                </w:rPr>
              </w:pPr>
              <w:r w:rsidRPr="0091169D">
                <w:rPr>
                  <w:noProof/>
                  <w:lang w:val="en-US"/>
                </w:rPr>
                <w:t xml:space="preserve">Köng, E. (1991). History and development of the Bobath concept. </w:t>
              </w:r>
              <w:r w:rsidRPr="0091169D">
                <w:rPr>
                  <w:i/>
                  <w:iCs/>
                  <w:noProof/>
                  <w:lang w:val="en-US"/>
                </w:rPr>
                <w:t>Der Kinderartzt</w:t>
              </w:r>
              <w:r w:rsidRPr="0091169D">
                <w:rPr>
                  <w:noProof/>
                  <w:lang w:val="en-US"/>
                </w:rPr>
                <w:t xml:space="preserve"> (22), </w:t>
              </w:r>
              <w:r>
                <w:rPr>
                  <w:noProof/>
                </w:rPr>
                <w:t>σσ</w:t>
              </w:r>
              <w:r w:rsidRPr="0091169D">
                <w:rPr>
                  <w:noProof/>
                  <w:lang w:val="en-US"/>
                </w:rPr>
                <w:t>. 705-10.</w:t>
              </w:r>
            </w:p>
            <w:p w:rsidR="0091169D" w:rsidRPr="0091169D" w:rsidRDefault="0091169D" w:rsidP="0091169D">
              <w:pPr>
                <w:pStyle w:val="Bibliography"/>
                <w:rPr>
                  <w:noProof/>
                  <w:lang w:val="en-US"/>
                </w:rPr>
              </w:pPr>
              <w:r w:rsidRPr="0091169D">
                <w:rPr>
                  <w:noProof/>
                  <w:lang w:val="en-US"/>
                </w:rPr>
                <w:t xml:space="preserve">Krucký, V. (2016). </w:t>
              </w:r>
              <w:r w:rsidRPr="0091169D">
                <w:rPr>
                  <w:i/>
                  <w:iCs/>
                  <w:noProof/>
                  <w:lang w:val="en-US"/>
                </w:rPr>
                <w:t>The Vojta Method of 2nd Generation.</w:t>
              </w:r>
              <w:r w:rsidRPr="0091169D">
                <w:rPr>
                  <w:noProof/>
                  <w:lang w:val="en-US"/>
                </w:rPr>
                <w:t xml:space="preserve"> Ostrov, Czech Republic: Norway Grants.</w:t>
              </w:r>
            </w:p>
            <w:p w:rsidR="0091169D" w:rsidRPr="0091169D" w:rsidRDefault="0091169D" w:rsidP="0091169D">
              <w:pPr>
                <w:pStyle w:val="Bibliography"/>
                <w:rPr>
                  <w:noProof/>
                  <w:lang w:val="en-US"/>
                </w:rPr>
              </w:pPr>
              <w:r w:rsidRPr="0091169D">
                <w:rPr>
                  <w:noProof/>
                  <w:lang w:val="en-US"/>
                </w:rPr>
                <w:t xml:space="preserve">Lennon, S. (1996). The Bobath Concept: a critical review of the theoretical assumptions that guide physiotherapy practice in stroke rehabilitation. </w:t>
              </w:r>
              <w:r w:rsidRPr="0091169D">
                <w:rPr>
                  <w:i/>
                  <w:iCs/>
                  <w:noProof/>
                  <w:lang w:val="en-US"/>
                </w:rPr>
                <w:t>Physical Therapy Review</w:t>
              </w:r>
              <w:r w:rsidRPr="0091169D">
                <w:rPr>
                  <w:noProof/>
                  <w:lang w:val="en-US"/>
                </w:rPr>
                <w:t xml:space="preserve"> </w:t>
              </w:r>
              <w:r w:rsidRPr="0091169D">
                <w:rPr>
                  <w:i/>
                  <w:iCs/>
                  <w:noProof/>
                  <w:lang w:val="en-US"/>
                </w:rPr>
                <w:t>, 1</w:t>
              </w:r>
              <w:r w:rsidRPr="0091169D">
                <w:rPr>
                  <w:noProof/>
                  <w:lang w:val="en-US"/>
                </w:rPr>
                <w:t xml:space="preserve">, </w:t>
              </w:r>
              <w:r>
                <w:rPr>
                  <w:noProof/>
                </w:rPr>
                <w:t>σσ</w:t>
              </w:r>
              <w:r w:rsidRPr="0091169D">
                <w:rPr>
                  <w:noProof/>
                  <w:lang w:val="en-US"/>
                </w:rPr>
                <w:t>. 35‐45.</w:t>
              </w:r>
            </w:p>
            <w:p w:rsidR="0091169D" w:rsidRPr="0091169D" w:rsidRDefault="0091169D" w:rsidP="0091169D">
              <w:pPr>
                <w:pStyle w:val="Bibliography"/>
                <w:rPr>
                  <w:noProof/>
                </w:rPr>
              </w:pPr>
              <w:r>
                <w:rPr>
                  <w:noProof/>
                  <w:lang w:val="en-US"/>
                </w:rPr>
                <w:t xml:space="preserve">Levitt, S. (2010). </w:t>
              </w:r>
              <w:r>
                <w:rPr>
                  <w:i/>
                  <w:iCs/>
                  <w:noProof/>
                  <w:lang w:val="en-US"/>
                </w:rPr>
                <w:t>Treatment of Cerebral Palsy and Motor Delay</w:t>
              </w:r>
              <w:r>
                <w:rPr>
                  <w:noProof/>
                  <w:lang w:val="en-US"/>
                </w:rPr>
                <w:t xml:space="preserve"> (5nd ed.). UK</w:t>
              </w:r>
              <w:r w:rsidRPr="0091169D">
                <w:rPr>
                  <w:noProof/>
                </w:rPr>
                <w:t xml:space="preserve">: </w:t>
              </w:r>
              <w:r>
                <w:rPr>
                  <w:noProof/>
                  <w:lang w:val="en-US"/>
                </w:rPr>
                <w:t>Wiley</w:t>
              </w:r>
              <w:r w:rsidRPr="0091169D">
                <w:rPr>
                  <w:noProof/>
                </w:rPr>
                <w:t>-</w:t>
              </w:r>
              <w:r>
                <w:rPr>
                  <w:noProof/>
                  <w:lang w:val="en-US"/>
                </w:rPr>
                <w:t>Blackwell</w:t>
              </w:r>
              <w:r w:rsidRPr="0091169D">
                <w:rPr>
                  <w:noProof/>
                </w:rPr>
                <w:t>.</w:t>
              </w:r>
            </w:p>
            <w:p w:rsidR="0091169D" w:rsidRDefault="0091169D" w:rsidP="0091169D">
              <w:pPr>
                <w:pStyle w:val="Bibliography"/>
                <w:rPr>
                  <w:noProof/>
                </w:rPr>
              </w:pPr>
              <w:r>
                <w:rPr>
                  <w:noProof/>
                </w:rPr>
                <w:lastRenderedPageBreak/>
                <w:t xml:space="preserve">Levitt, S. (2001). </w:t>
              </w:r>
              <w:r>
                <w:rPr>
                  <w:i/>
                  <w:iCs/>
                  <w:noProof/>
                </w:rPr>
                <w:t>Θεραπεία της εγκεφαλικής παράλυσης και της κινητικής καθυστέρησης</w:t>
              </w:r>
              <w:r>
                <w:rPr>
                  <w:noProof/>
                </w:rPr>
                <w:t xml:space="preserve"> (3η εκδ.). (Σ. Λ. Κουσουλάκος, Επιμ.) Αθήνα: Παρισιάνου Α.Ε.</w:t>
              </w:r>
            </w:p>
            <w:p w:rsidR="0091169D" w:rsidRPr="0091169D" w:rsidRDefault="0091169D" w:rsidP="0091169D">
              <w:pPr>
                <w:pStyle w:val="Bibliography"/>
                <w:rPr>
                  <w:noProof/>
                </w:rPr>
              </w:pPr>
              <w:r>
                <w:rPr>
                  <w:noProof/>
                  <w:lang w:val="en-US"/>
                </w:rPr>
                <w:t>Lissauer</w:t>
              </w:r>
              <w:r w:rsidRPr="0091169D">
                <w:rPr>
                  <w:noProof/>
                </w:rPr>
                <w:t xml:space="preserve">, </w:t>
              </w:r>
              <w:r>
                <w:rPr>
                  <w:noProof/>
                  <w:lang w:val="en-US"/>
                </w:rPr>
                <w:t>T</w:t>
              </w:r>
              <w:r w:rsidRPr="0091169D">
                <w:rPr>
                  <w:noProof/>
                </w:rPr>
                <w:t xml:space="preserve">., &amp; </w:t>
              </w:r>
              <w:r>
                <w:rPr>
                  <w:noProof/>
                  <w:lang w:val="en-US"/>
                </w:rPr>
                <w:t>Clayden</w:t>
              </w:r>
              <w:r w:rsidRPr="0091169D">
                <w:rPr>
                  <w:noProof/>
                </w:rPr>
                <w:t xml:space="preserve">, </w:t>
              </w:r>
              <w:r>
                <w:rPr>
                  <w:noProof/>
                  <w:lang w:val="en-US"/>
                </w:rPr>
                <w:t>G</w:t>
              </w:r>
              <w:r w:rsidRPr="0091169D">
                <w:rPr>
                  <w:noProof/>
                </w:rPr>
                <w:t xml:space="preserve">. (2012). </w:t>
              </w:r>
              <w:r w:rsidRPr="0091169D">
                <w:rPr>
                  <w:i/>
                  <w:iCs/>
                  <w:noProof/>
                </w:rPr>
                <w:t>Σύγχρονη Παιδιατρική</w:t>
              </w:r>
              <w:r w:rsidRPr="0091169D">
                <w:rPr>
                  <w:noProof/>
                </w:rPr>
                <w:t xml:space="preserve"> (2η </w:t>
              </w:r>
              <w:r>
                <w:rPr>
                  <w:noProof/>
                  <w:lang w:val="en-US"/>
                </w:rPr>
                <w:t>ed</w:t>
              </w:r>
              <w:r w:rsidRPr="0091169D">
                <w:rPr>
                  <w:noProof/>
                </w:rPr>
                <w:t xml:space="preserve">.). Νικωσία, Κύπρος: </w:t>
              </w:r>
              <w:r>
                <w:rPr>
                  <w:noProof/>
                  <w:lang w:val="en-US"/>
                </w:rPr>
                <w:t>Broken</w:t>
              </w:r>
              <w:r w:rsidRPr="0091169D">
                <w:rPr>
                  <w:noProof/>
                </w:rPr>
                <w:t xml:space="preserve"> </w:t>
              </w:r>
              <w:r>
                <w:rPr>
                  <w:noProof/>
                  <w:lang w:val="en-US"/>
                </w:rPr>
                <w:t>Hill</w:t>
              </w:r>
              <w:r w:rsidRPr="0091169D">
                <w:rPr>
                  <w:noProof/>
                </w:rPr>
                <w:t xml:space="preserve"> </w:t>
              </w:r>
              <w:r>
                <w:rPr>
                  <w:noProof/>
                  <w:lang w:val="en-US"/>
                </w:rPr>
                <w:t>Publishers</w:t>
              </w:r>
              <w:r w:rsidRPr="0091169D">
                <w:rPr>
                  <w:noProof/>
                </w:rPr>
                <w:t>, Πασχαλίδης.</w:t>
              </w:r>
            </w:p>
            <w:p w:rsidR="0091169D" w:rsidRDefault="0091169D" w:rsidP="0091169D">
              <w:pPr>
                <w:pStyle w:val="Bibliography"/>
                <w:rPr>
                  <w:noProof/>
                  <w:lang w:val="en-US"/>
                </w:rPr>
              </w:pPr>
              <w:r>
                <w:rPr>
                  <w:noProof/>
                  <w:lang w:val="en-US"/>
                </w:rPr>
                <w:t xml:space="preserve">Lissauer, T., Roberts, G., Foster, C., &amp; Coren, M. (2016). </w:t>
              </w:r>
              <w:r w:rsidRPr="0091169D">
                <w:rPr>
                  <w:i/>
                  <w:iCs/>
                  <w:noProof/>
                </w:rPr>
                <w:t>Σύγχρονη Παιδιατρική: με ερωτήσεις αυτοαξιολόγησης &amp; κλινικά περιστατικά</w:t>
              </w:r>
              <w:r w:rsidRPr="0091169D">
                <w:rPr>
                  <w:noProof/>
                </w:rPr>
                <w:t xml:space="preserve"> (4η </w:t>
              </w:r>
              <w:r>
                <w:rPr>
                  <w:noProof/>
                  <w:lang w:val="en-US"/>
                </w:rPr>
                <w:t>ed</w:t>
              </w:r>
              <w:r w:rsidRPr="0091169D">
                <w:rPr>
                  <w:noProof/>
                </w:rPr>
                <w:t xml:space="preserve">.). </w:t>
              </w:r>
              <w:r>
                <w:rPr>
                  <w:noProof/>
                  <w:lang w:val="en-US"/>
                </w:rPr>
                <w:t>Νικωσία, Κύπρος: Broken Hills Publishers, Πασχαλίδης.</w:t>
              </w:r>
            </w:p>
            <w:p w:rsidR="0091169D" w:rsidRPr="0091169D" w:rsidRDefault="0091169D" w:rsidP="0091169D">
              <w:pPr>
                <w:pStyle w:val="Bibliography"/>
                <w:rPr>
                  <w:noProof/>
                  <w:lang w:val="en-US"/>
                </w:rPr>
              </w:pPr>
              <w:r w:rsidRPr="0091169D">
                <w:rPr>
                  <w:noProof/>
                  <w:lang w:val="en-US"/>
                </w:rPr>
                <w:t xml:space="preserve">Mac Keith, R., MacKenzie, I., &amp; Ponani, P. (1959). The Little Club. Memorandum on terminology and classification of ‘cerebral palsy’. </w:t>
              </w:r>
              <w:r w:rsidRPr="0091169D">
                <w:rPr>
                  <w:i/>
                  <w:iCs/>
                  <w:noProof/>
                  <w:lang w:val="en-US"/>
                </w:rPr>
                <w:t>Cereb Palsy Bull</w:t>
              </w:r>
              <w:r w:rsidRPr="0091169D">
                <w:rPr>
                  <w:noProof/>
                  <w:lang w:val="en-US"/>
                </w:rPr>
                <w:t xml:space="preserve"> </w:t>
              </w:r>
              <w:r w:rsidRPr="0091169D">
                <w:rPr>
                  <w:i/>
                  <w:iCs/>
                  <w:noProof/>
                  <w:lang w:val="en-US"/>
                </w:rPr>
                <w:t>, 1</w:t>
              </w:r>
              <w:r w:rsidRPr="0091169D">
                <w:rPr>
                  <w:noProof/>
                  <w:lang w:val="en-US"/>
                </w:rPr>
                <w:t xml:space="preserve">, </w:t>
              </w:r>
              <w:r>
                <w:rPr>
                  <w:noProof/>
                </w:rPr>
                <w:t>σσ</w:t>
              </w:r>
              <w:r w:rsidRPr="0091169D">
                <w:rPr>
                  <w:noProof/>
                  <w:lang w:val="en-US"/>
                </w:rPr>
                <w:t>. 27–35.</w:t>
              </w:r>
            </w:p>
            <w:p w:rsidR="0091169D" w:rsidRDefault="0091169D" w:rsidP="0091169D">
              <w:pPr>
                <w:pStyle w:val="Bibliography"/>
                <w:rPr>
                  <w:noProof/>
                  <w:lang w:val="en-US"/>
                </w:rPr>
              </w:pPr>
              <w:r>
                <w:rPr>
                  <w:noProof/>
                  <w:lang w:val="en-US"/>
                </w:rPr>
                <w:t xml:space="preserve">MacKay, D., Gollogly, J., &amp; McDonald, G. (1986). THE DOMAN-DELACATO TREATMENT METHODS. </w:t>
              </w:r>
              <w:r>
                <w:rPr>
                  <w:i/>
                  <w:iCs/>
                  <w:noProof/>
                  <w:lang w:val="en-US"/>
                </w:rPr>
                <w:t>The British Journal of Mental Subnormality</w:t>
              </w:r>
              <w:r>
                <w:rPr>
                  <w:noProof/>
                  <w:lang w:val="en-US"/>
                </w:rPr>
                <w:t xml:space="preserve"> </w:t>
              </w:r>
              <w:r>
                <w:rPr>
                  <w:i/>
                  <w:iCs/>
                  <w:noProof/>
                  <w:lang w:val="en-US"/>
                </w:rPr>
                <w:t>, 32</w:t>
              </w:r>
              <w:r>
                <w:rPr>
                  <w:noProof/>
                  <w:lang w:val="en-US"/>
                </w:rPr>
                <w:t xml:space="preserve"> (62), pp. 3–19.</w:t>
              </w:r>
            </w:p>
            <w:p w:rsidR="0091169D" w:rsidRPr="0091169D" w:rsidRDefault="0091169D" w:rsidP="0091169D">
              <w:pPr>
                <w:pStyle w:val="Bibliography"/>
                <w:rPr>
                  <w:noProof/>
                  <w:lang w:val="en-US"/>
                </w:rPr>
              </w:pPr>
              <w:r w:rsidRPr="0091169D">
                <w:rPr>
                  <w:noProof/>
                  <w:lang w:val="en-US"/>
                </w:rPr>
                <w:t xml:space="preserve">Martin, S., &amp; Kessler, M. (2015). </w:t>
              </w:r>
              <w:r>
                <w:rPr>
                  <w:i/>
                  <w:iCs/>
                  <w:noProof/>
                </w:rPr>
                <w:t>Φυσικοθεραπευτικές Παρεμβάσεις σε Ασθενείς με Νευρολογικές Παθήσεις.</w:t>
              </w:r>
              <w:r>
                <w:rPr>
                  <w:noProof/>
                </w:rPr>
                <w:t xml:space="preserve"> </w:t>
              </w:r>
              <w:r w:rsidRPr="0091169D">
                <w:rPr>
                  <w:noProof/>
                  <w:lang w:val="en-US"/>
                </w:rPr>
                <w:t>(</w:t>
              </w:r>
              <w:r>
                <w:rPr>
                  <w:noProof/>
                </w:rPr>
                <w:t>Δ</w:t>
              </w:r>
              <w:r w:rsidRPr="0091169D">
                <w:rPr>
                  <w:noProof/>
                  <w:lang w:val="en-US"/>
                </w:rPr>
                <w:t xml:space="preserve">. </w:t>
              </w:r>
              <w:r>
                <w:rPr>
                  <w:noProof/>
                </w:rPr>
                <w:t>Μπακαλίδου</w:t>
              </w:r>
              <w:r w:rsidRPr="0091169D">
                <w:rPr>
                  <w:noProof/>
                  <w:lang w:val="en-US"/>
                </w:rPr>
                <w:t xml:space="preserve">, </w:t>
              </w:r>
              <w:r>
                <w:rPr>
                  <w:noProof/>
                </w:rPr>
                <w:t>Επιμ</w:t>
              </w:r>
              <w:r w:rsidRPr="0091169D">
                <w:rPr>
                  <w:noProof/>
                  <w:lang w:val="en-US"/>
                </w:rPr>
                <w:t xml:space="preserve">.) </w:t>
              </w:r>
              <w:r>
                <w:rPr>
                  <w:noProof/>
                </w:rPr>
                <w:t>Αθήνα</w:t>
              </w:r>
              <w:r w:rsidRPr="0091169D">
                <w:rPr>
                  <w:noProof/>
                  <w:lang w:val="en-US"/>
                </w:rPr>
                <w:t xml:space="preserve">: </w:t>
              </w:r>
              <w:r>
                <w:rPr>
                  <w:noProof/>
                </w:rPr>
                <w:t>Κωνσταντάρας</w:t>
              </w:r>
              <w:r w:rsidRPr="0091169D">
                <w:rPr>
                  <w:noProof/>
                  <w:lang w:val="en-US"/>
                </w:rPr>
                <w:t>.</w:t>
              </w:r>
            </w:p>
            <w:p w:rsidR="0091169D" w:rsidRDefault="0091169D" w:rsidP="0091169D">
              <w:pPr>
                <w:pStyle w:val="Bibliography"/>
                <w:rPr>
                  <w:noProof/>
                  <w:lang w:val="en-US"/>
                </w:rPr>
              </w:pPr>
              <w:r>
                <w:rPr>
                  <w:noProof/>
                  <w:lang w:val="en-US"/>
                </w:rPr>
                <w:t xml:space="preserve">Mauer, D. M. (1999, October). Issues and Applications of Sensory Integration Theory and Treatment With Children With Language Disorders. </w:t>
              </w:r>
              <w:r>
                <w:rPr>
                  <w:i/>
                  <w:iCs/>
                  <w:noProof/>
                  <w:lang w:val="en-US"/>
                </w:rPr>
                <w:t>Language Speech and Hearing Services in Schools</w:t>
              </w:r>
              <w:r>
                <w:rPr>
                  <w:noProof/>
                  <w:lang w:val="en-US"/>
                </w:rPr>
                <w:t xml:space="preserve"> </w:t>
              </w:r>
              <w:r>
                <w:rPr>
                  <w:i/>
                  <w:iCs/>
                  <w:noProof/>
                  <w:lang w:val="en-US"/>
                </w:rPr>
                <w:t>, 30</w:t>
              </w:r>
              <w:r>
                <w:rPr>
                  <w:noProof/>
                  <w:lang w:val="en-US"/>
                </w:rPr>
                <w:t xml:space="preserve"> (4), pp. 383-392.</w:t>
              </w:r>
            </w:p>
            <w:p w:rsidR="0091169D" w:rsidRPr="0091169D" w:rsidRDefault="0091169D" w:rsidP="0091169D">
              <w:pPr>
                <w:pStyle w:val="Bibliography"/>
                <w:rPr>
                  <w:noProof/>
                  <w:lang w:val="en-US"/>
                </w:rPr>
              </w:pPr>
              <w:r w:rsidRPr="0091169D">
                <w:rPr>
                  <w:noProof/>
                  <w:lang w:val="en-US"/>
                </w:rPr>
                <w:t>Mayston, M. (2007). What has changed and what stays the same in the Bobath Concept?</w:t>
              </w:r>
            </w:p>
            <w:p w:rsidR="0091169D" w:rsidRPr="0091169D" w:rsidRDefault="0091169D" w:rsidP="0091169D">
              <w:pPr>
                <w:pStyle w:val="Bibliography"/>
                <w:rPr>
                  <w:noProof/>
                  <w:lang w:val="en-US"/>
                </w:rPr>
              </w:pPr>
              <w:r w:rsidRPr="0091169D">
                <w:rPr>
                  <w:noProof/>
                  <w:lang w:val="en-US"/>
                </w:rPr>
                <w:t xml:space="preserve">Mayston, M. (2016). Bobath and NeuroDevelopmental Therapy: what is the future? </w:t>
              </w:r>
              <w:r w:rsidRPr="0091169D">
                <w:rPr>
                  <w:i/>
                  <w:iCs/>
                  <w:noProof/>
                  <w:lang w:val="en-US"/>
                </w:rPr>
                <w:t>Developmental Medicine &amp; Child Neurology</w:t>
              </w:r>
              <w:r w:rsidRPr="0091169D">
                <w:rPr>
                  <w:noProof/>
                  <w:lang w:val="en-US"/>
                </w:rPr>
                <w:t xml:space="preserve"> </w:t>
              </w:r>
              <w:r w:rsidRPr="0091169D">
                <w:rPr>
                  <w:i/>
                  <w:iCs/>
                  <w:noProof/>
                  <w:lang w:val="en-US"/>
                </w:rPr>
                <w:t>, 58</w:t>
              </w:r>
              <w:r w:rsidRPr="0091169D">
                <w:rPr>
                  <w:noProof/>
                  <w:lang w:val="en-US"/>
                </w:rPr>
                <w:t xml:space="preserve"> (10), </w:t>
              </w:r>
              <w:r>
                <w:rPr>
                  <w:noProof/>
                </w:rPr>
                <w:t>σσ</w:t>
              </w:r>
              <w:r w:rsidRPr="0091169D">
                <w:rPr>
                  <w:noProof/>
                  <w:lang w:val="en-US"/>
                </w:rPr>
                <w:t>. 994–994.</w:t>
              </w:r>
            </w:p>
            <w:p w:rsidR="0091169D" w:rsidRPr="0091169D" w:rsidRDefault="0091169D" w:rsidP="0091169D">
              <w:pPr>
                <w:pStyle w:val="Bibliography"/>
                <w:rPr>
                  <w:noProof/>
                  <w:lang w:val="en-US"/>
                </w:rPr>
              </w:pPr>
              <w:r w:rsidRPr="0091169D">
                <w:rPr>
                  <w:noProof/>
                  <w:lang w:val="en-US"/>
                </w:rPr>
                <w:t xml:space="preserve">Mayston, M. (2008). Bobath concept: Bobath@50: mid‐life crisis ‐ what of the future? </w:t>
              </w:r>
              <w:r w:rsidRPr="0091169D">
                <w:rPr>
                  <w:i/>
                  <w:iCs/>
                  <w:noProof/>
                  <w:lang w:val="en-US"/>
                </w:rPr>
                <w:t>Physiotherapy Research International</w:t>
              </w:r>
              <w:r w:rsidRPr="0091169D">
                <w:rPr>
                  <w:noProof/>
                  <w:lang w:val="en-US"/>
                </w:rPr>
                <w:t xml:space="preserve"> </w:t>
              </w:r>
              <w:r w:rsidRPr="0091169D">
                <w:rPr>
                  <w:i/>
                  <w:iCs/>
                  <w:noProof/>
                  <w:lang w:val="en-US"/>
                </w:rPr>
                <w:t>, 13</w:t>
              </w:r>
              <w:r w:rsidRPr="0091169D">
                <w:rPr>
                  <w:noProof/>
                  <w:lang w:val="en-US"/>
                </w:rPr>
                <w:t xml:space="preserve"> (3), </w:t>
              </w:r>
              <w:r>
                <w:rPr>
                  <w:noProof/>
                </w:rPr>
                <w:t>σσ</w:t>
              </w:r>
              <w:r w:rsidRPr="0091169D">
                <w:rPr>
                  <w:noProof/>
                  <w:lang w:val="en-US"/>
                </w:rPr>
                <w:t>. 131-136.</w:t>
              </w:r>
            </w:p>
            <w:p w:rsidR="0091169D" w:rsidRPr="0091169D" w:rsidRDefault="0091169D" w:rsidP="0091169D">
              <w:pPr>
                <w:pStyle w:val="Bibliography"/>
                <w:rPr>
                  <w:noProof/>
                  <w:lang w:val="en-US"/>
                </w:rPr>
              </w:pPr>
              <w:r w:rsidRPr="0091169D">
                <w:rPr>
                  <w:noProof/>
                  <w:lang w:val="en-US"/>
                </w:rPr>
                <w:t xml:space="preserve">Mayston, M. (2001). </w:t>
              </w:r>
              <w:r w:rsidRPr="0091169D">
                <w:rPr>
                  <w:i/>
                  <w:iCs/>
                  <w:noProof/>
                  <w:lang w:val="en-US"/>
                </w:rPr>
                <w:t>The Bobath Concept today.</w:t>
              </w:r>
              <w:r w:rsidRPr="0091169D">
                <w:rPr>
                  <w:noProof/>
                  <w:lang w:val="en-US"/>
                </w:rPr>
                <w:t xml:space="preserve"> Synapse, Spring.</w:t>
              </w:r>
            </w:p>
            <w:p w:rsidR="0091169D" w:rsidRPr="0091169D" w:rsidRDefault="0091169D" w:rsidP="0091169D">
              <w:pPr>
                <w:pStyle w:val="Bibliography"/>
                <w:rPr>
                  <w:noProof/>
                  <w:lang w:val="en-US"/>
                </w:rPr>
              </w:pPr>
              <w:r w:rsidRPr="0091169D">
                <w:rPr>
                  <w:noProof/>
                  <w:lang w:val="en-US"/>
                </w:rPr>
                <w:t xml:space="preserve">McDonough, S. (1997). The neurophysiological basis of reciprocal inhibition in man. </w:t>
              </w:r>
              <w:r w:rsidRPr="0091169D">
                <w:rPr>
                  <w:i/>
                  <w:iCs/>
                  <w:noProof/>
                  <w:lang w:val="en-US"/>
                </w:rPr>
                <w:t>Phys.Ther.Rev.</w:t>
              </w:r>
              <w:r w:rsidRPr="0091169D">
                <w:rPr>
                  <w:noProof/>
                  <w:lang w:val="en-US"/>
                </w:rPr>
                <w:t xml:space="preserve"> </w:t>
              </w:r>
              <w:r w:rsidRPr="0091169D">
                <w:rPr>
                  <w:i/>
                  <w:iCs/>
                  <w:noProof/>
                  <w:lang w:val="en-US"/>
                </w:rPr>
                <w:t>, 2</w:t>
              </w:r>
              <w:r w:rsidRPr="0091169D">
                <w:rPr>
                  <w:noProof/>
                  <w:lang w:val="en-US"/>
                </w:rPr>
                <w:t xml:space="preserve">, </w:t>
              </w:r>
              <w:r>
                <w:rPr>
                  <w:noProof/>
                </w:rPr>
                <w:t>σσ</w:t>
              </w:r>
              <w:r w:rsidRPr="0091169D">
                <w:rPr>
                  <w:noProof/>
                  <w:lang w:val="en-US"/>
                </w:rPr>
                <w:t>. 19-28.</w:t>
              </w:r>
            </w:p>
            <w:p w:rsidR="0091169D" w:rsidRDefault="0091169D" w:rsidP="0091169D">
              <w:pPr>
                <w:pStyle w:val="Bibliography"/>
                <w:rPr>
                  <w:noProof/>
                  <w:lang w:val="en-US"/>
                </w:rPr>
              </w:pPr>
              <w:r>
                <w:rPr>
                  <w:noProof/>
                  <w:lang w:val="en-US"/>
                </w:rPr>
                <w:t xml:space="preserve">Metcalfe, A. B., &amp; Lawes, N. (1998). A modern interpretation of the Rood Approach. </w:t>
              </w:r>
              <w:r>
                <w:rPr>
                  <w:i/>
                  <w:iCs/>
                  <w:noProof/>
                  <w:lang w:val="en-US"/>
                </w:rPr>
                <w:t>Physical Therapy Reviews</w:t>
              </w:r>
              <w:r>
                <w:rPr>
                  <w:noProof/>
                  <w:lang w:val="en-US"/>
                </w:rPr>
                <w:t xml:space="preserve"> </w:t>
              </w:r>
              <w:r>
                <w:rPr>
                  <w:i/>
                  <w:iCs/>
                  <w:noProof/>
                  <w:lang w:val="en-US"/>
                </w:rPr>
                <w:t>, 3</w:t>
              </w:r>
              <w:r>
                <w:rPr>
                  <w:noProof/>
                  <w:lang w:val="en-US"/>
                </w:rPr>
                <w:t xml:space="preserve"> (4), pp. 195–212.</w:t>
              </w:r>
            </w:p>
            <w:p w:rsidR="0091169D" w:rsidRPr="0091169D" w:rsidRDefault="0091169D" w:rsidP="0091169D">
              <w:pPr>
                <w:pStyle w:val="Bibliography"/>
                <w:rPr>
                  <w:noProof/>
                  <w:lang w:val="en-US"/>
                </w:rPr>
              </w:pPr>
              <w:r w:rsidRPr="0091169D">
                <w:rPr>
                  <w:noProof/>
                  <w:lang w:val="en-US"/>
                </w:rPr>
                <w:t xml:space="preserve">Miller, L. J., Anzalone, M. E., Lane, S. J., Cermak, S. A., &amp; Osten, E. T. (2007). From the Guest Editor—Concept evolution in sensory integration: A proposed nosology for diagnosis. </w:t>
              </w:r>
              <w:r w:rsidRPr="0091169D">
                <w:rPr>
                  <w:i/>
                  <w:iCs/>
                  <w:noProof/>
                  <w:lang w:val="en-US"/>
                </w:rPr>
                <w:t>American Journal of Occupational Therapy</w:t>
              </w:r>
              <w:r w:rsidRPr="0091169D">
                <w:rPr>
                  <w:noProof/>
                  <w:lang w:val="en-US"/>
                </w:rPr>
                <w:t xml:space="preserve"> </w:t>
              </w:r>
              <w:r w:rsidRPr="0091169D">
                <w:rPr>
                  <w:i/>
                  <w:iCs/>
                  <w:noProof/>
                  <w:lang w:val="en-US"/>
                </w:rPr>
                <w:t>, 61</w:t>
              </w:r>
              <w:r w:rsidRPr="0091169D">
                <w:rPr>
                  <w:noProof/>
                  <w:lang w:val="en-US"/>
                </w:rPr>
                <w:t xml:space="preserve"> (2), </w:t>
              </w:r>
              <w:r>
                <w:rPr>
                  <w:noProof/>
                </w:rPr>
                <w:t>σσ</w:t>
              </w:r>
              <w:r w:rsidRPr="0091169D">
                <w:rPr>
                  <w:noProof/>
                  <w:lang w:val="en-US"/>
                </w:rPr>
                <w:t>. 135-140.</w:t>
              </w:r>
            </w:p>
            <w:p w:rsidR="0091169D" w:rsidRDefault="0091169D" w:rsidP="0091169D">
              <w:pPr>
                <w:pStyle w:val="Bibliography"/>
                <w:rPr>
                  <w:noProof/>
                  <w:lang w:val="en-US"/>
                </w:rPr>
              </w:pPr>
              <w:r>
                <w:rPr>
                  <w:noProof/>
                  <w:lang w:val="en-US"/>
                </w:rPr>
                <w:t xml:space="preserve">Minear, W. (1956). A classification of cerebral palsy. </w:t>
              </w:r>
              <w:r>
                <w:rPr>
                  <w:i/>
                  <w:iCs/>
                  <w:noProof/>
                  <w:lang w:val="en-US"/>
                </w:rPr>
                <w:t>Pediatrics</w:t>
              </w:r>
              <w:r>
                <w:rPr>
                  <w:noProof/>
                  <w:lang w:val="en-US"/>
                </w:rPr>
                <w:t xml:space="preserve"> </w:t>
              </w:r>
              <w:r>
                <w:rPr>
                  <w:i/>
                  <w:iCs/>
                  <w:noProof/>
                  <w:lang w:val="en-US"/>
                </w:rPr>
                <w:t>, 18</w:t>
              </w:r>
              <w:r>
                <w:rPr>
                  <w:noProof/>
                  <w:lang w:val="en-US"/>
                </w:rPr>
                <w:t>, pp. 841–852.</w:t>
              </w:r>
            </w:p>
            <w:p w:rsidR="0091169D" w:rsidRDefault="0091169D" w:rsidP="0091169D">
              <w:pPr>
                <w:pStyle w:val="Bibliography"/>
                <w:rPr>
                  <w:noProof/>
                  <w:lang w:val="en-US"/>
                </w:rPr>
              </w:pPr>
              <w:r>
                <w:rPr>
                  <w:noProof/>
                  <w:lang w:val="en-US"/>
                </w:rPr>
                <w:t xml:space="preserve">Montgomery, P., &amp; Connolly, B. (2013). </w:t>
              </w:r>
              <w:r>
                <w:rPr>
                  <w:i/>
                  <w:iCs/>
                  <w:noProof/>
                  <w:lang w:val="en-US"/>
                </w:rPr>
                <w:t>Clinical Application for Motor Control.</w:t>
              </w:r>
              <w:r>
                <w:rPr>
                  <w:noProof/>
                  <w:lang w:val="en-US"/>
                </w:rPr>
                <w:t xml:space="preserve"> NJ: Slack Incorporated.</w:t>
              </w:r>
            </w:p>
            <w:p w:rsidR="0091169D" w:rsidRPr="0091169D" w:rsidRDefault="0091169D" w:rsidP="0091169D">
              <w:pPr>
                <w:pStyle w:val="Bibliography"/>
                <w:rPr>
                  <w:noProof/>
                  <w:lang w:val="en-US"/>
                </w:rPr>
              </w:pPr>
              <w:r w:rsidRPr="0091169D">
                <w:rPr>
                  <w:noProof/>
                  <w:lang w:val="en-US"/>
                </w:rPr>
                <w:t xml:space="preserve">Murray, E. A., &amp; Anzalone, M. E. (1991). Integrating sensory integration theory and practice with other intervention approaches. </w:t>
              </w:r>
              <w:r>
                <w:rPr>
                  <w:noProof/>
                </w:rPr>
                <w:t>Στο</w:t>
              </w:r>
              <w:r w:rsidRPr="0091169D">
                <w:rPr>
                  <w:noProof/>
                  <w:lang w:val="en-US"/>
                </w:rPr>
                <w:t xml:space="preserve"> A. Fisher, E. Murray, &amp; A. Bundy, </w:t>
              </w:r>
              <w:r w:rsidRPr="0091169D">
                <w:rPr>
                  <w:i/>
                  <w:iCs/>
                  <w:noProof/>
                  <w:lang w:val="en-US"/>
                </w:rPr>
                <w:t>Sensory integration: Theory and practice</w:t>
              </w:r>
              <w:r w:rsidRPr="0091169D">
                <w:rPr>
                  <w:noProof/>
                  <w:lang w:val="en-US"/>
                </w:rPr>
                <w:t xml:space="preserve"> (</w:t>
              </w:r>
              <w:r>
                <w:rPr>
                  <w:noProof/>
                </w:rPr>
                <w:t>σσ</w:t>
              </w:r>
              <w:r w:rsidRPr="0091169D">
                <w:rPr>
                  <w:noProof/>
                  <w:lang w:val="en-US"/>
                </w:rPr>
                <w:t>. 354–383). Philadelphia: F.A. Davis.</w:t>
              </w:r>
            </w:p>
            <w:p w:rsidR="0091169D" w:rsidRPr="0091169D" w:rsidRDefault="0091169D" w:rsidP="0091169D">
              <w:pPr>
                <w:pStyle w:val="Bibliography"/>
                <w:rPr>
                  <w:noProof/>
                  <w:lang w:val="en-US"/>
                </w:rPr>
              </w:pPr>
              <w:r w:rsidRPr="0091169D">
                <w:rPr>
                  <w:noProof/>
                  <w:lang w:val="en-US"/>
                </w:rPr>
                <w:lastRenderedPageBreak/>
                <w:t xml:space="preserve">Mutch, L., Alberman, E., Hagberg, B., Kodama, K., &amp; Velickovic, M. (1992). Cerebral palsy epidemiology: where are we now and where are we going? </w:t>
              </w:r>
              <w:r w:rsidRPr="0091169D">
                <w:rPr>
                  <w:i/>
                  <w:iCs/>
                  <w:noProof/>
                  <w:lang w:val="en-US"/>
                </w:rPr>
                <w:t>Dev Med Child Neurol</w:t>
              </w:r>
              <w:r w:rsidRPr="0091169D">
                <w:rPr>
                  <w:noProof/>
                  <w:lang w:val="en-US"/>
                </w:rPr>
                <w:t xml:space="preserve"> </w:t>
              </w:r>
              <w:r w:rsidRPr="0091169D">
                <w:rPr>
                  <w:i/>
                  <w:iCs/>
                  <w:noProof/>
                  <w:lang w:val="en-US"/>
                </w:rPr>
                <w:t>, 34</w:t>
              </w:r>
              <w:r w:rsidRPr="0091169D">
                <w:rPr>
                  <w:noProof/>
                  <w:lang w:val="en-US"/>
                </w:rPr>
                <w:t xml:space="preserve">, </w:t>
              </w:r>
              <w:r>
                <w:rPr>
                  <w:noProof/>
                </w:rPr>
                <w:t>σσ</w:t>
              </w:r>
              <w:r w:rsidRPr="0091169D">
                <w:rPr>
                  <w:noProof/>
                  <w:lang w:val="en-US"/>
                </w:rPr>
                <w:t>. 547–55.</w:t>
              </w:r>
            </w:p>
            <w:p w:rsidR="0091169D" w:rsidRDefault="0091169D" w:rsidP="0091169D">
              <w:pPr>
                <w:pStyle w:val="Bibliography"/>
                <w:rPr>
                  <w:noProof/>
                  <w:lang w:val="en-US"/>
                </w:rPr>
              </w:pPr>
              <w:r>
                <w:rPr>
                  <w:noProof/>
                  <w:lang w:val="en-US"/>
                </w:rPr>
                <w:t xml:space="preserve">Nichols-Larsen, D., Kegelmeyer, D., Buford, J., Kloos, A., Heathcock, J., &amp; Basso, M. (2017). </w:t>
              </w:r>
              <w:r w:rsidRPr="0091169D">
                <w:rPr>
                  <w:i/>
                  <w:iCs/>
                  <w:noProof/>
                </w:rPr>
                <w:t>Νευρολογική Αποκατάσταση: Νευροεπιστήμη και Νευροπλαστικότητα στην Εφαρμοσμένη Φυσικοθεραπεία.</w:t>
              </w:r>
              <w:r w:rsidRPr="0091169D">
                <w:rPr>
                  <w:noProof/>
                </w:rPr>
                <w:t xml:space="preserve"> (Μ. Δάφνη, </w:t>
              </w:r>
              <w:r>
                <w:rPr>
                  <w:noProof/>
                  <w:lang w:val="en-US"/>
                </w:rPr>
                <w:t>Ed</w:t>
              </w:r>
              <w:r w:rsidRPr="0091169D">
                <w:rPr>
                  <w:noProof/>
                </w:rPr>
                <w:t xml:space="preserve">., &amp; Τ. Γιώργος, </w:t>
              </w:r>
              <w:r>
                <w:rPr>
                  <w:noProof/>
                  <w:lang w:val="en-US"/>
                </w:rPr>
                <w:t>Trans</w:t>
              </w:r>
              <w:r w:rsidRPr="0091169D">
                <w:rPr>
                  <w:noProof/>
                </w:rPr>
                <w:t xml:space="preserve">.) </w:t>
              </w:r>
              <w:r>
                <w:rPr>
                  <w:noProof/>
                  <w:lang w:val="en-US"/>
                </w:rPr>
                <w:t>Αθήνα: Κωνσταντάρας.</w:t>
              </w:r>
            </w:p>
            <w:p w:rsidR="0091169D" w:rsidRDefault="0091169D" w:rsidP="0091169D">
              <w:pPr>
                <w:pStyle w:val="Bibliography"/>
                <w:rPr>
                  <w:noProof/>
                  <w:lang w:val="en-US"/>
                </w:rPr>
              </w:pPr>
              <w:r>
                <w:rPr>
                  <w:noProof/>
                  <w:lang w:val="en-US"/>
                </w:rPr>
                <w:t xml:space="preserve">O’ Sullivan, S. B., &amp; Shmitz, T. J. (2007). </w:t>
              </w:r>
              <w:r>
                <w:rPr>
                  <w:i/>
                  <w:iCs/>
                  <w:noProof/>
                  <w:lang w:val="en-US"/>
                </w:rPr>
                <w:t>Physical Rehabilitation</w:t>
              </w:r>
              <w:r>
                <w:rPr>
                  <w:noProof/>
                  <w:lang w:val="en-US"/>
                </w:rPr>
                <w:t xml:space="preserve"> (5th ed.). Philadelphia: F.A Davies Company.</w:t>
              </w:r>
            </w:p>
            <w:p w:rsidR="0091169D" w:rsidRPr="0091169D" w:rsidRDefault="0091169D" w:rsidP="0091169D">
              <w:pPr>
                <w:pStyle w:val="Bibliography"/>
                <w:rPr>
                  <w:noProof/>
                  <w:lang w:val="en-US"/>
                </w:rPr>
              </w:pPr>
              <w:r w:rsidRPr="0091169D">
                <w:rPr>
                  <w:noProof/>
                  <w:lang w:val="en-US"/>
                </w:rPr>
                <w:t xml:space="preserve">Palisano, R., P., R., Walter, S., D., R., Wood, E., &amp; Galuppi, B. (1997). Development and reliability of a system to classify gross motor function in children with cerebral palsy. </w:t>
              </w:r>
              <w:r w:rsidRPr="0091169D">
                <w:rPr>
                  <w:i/>
                  <w:iCs/>
                  <w:noProof/>
                  <w:lang w:val="en-US"/>
                </w:rPr>
                <w:t>Dev Med Child Neurol</w:t>
              </w:r>
              <w:r w:rsidRPr="0091169D">
                <w:rPr>
                  <w:noProof/>
                  <w:lang w:val="en-US"/>
                </w:rPr>
                <w:t xml:space="preserve"> </w:t>
              </w:r>
              <w:r w:rsidRPr="0091169D">
                <w:rPr>
                  <w:i/>
                  <w:iCs/>
                  <w:noProof/>
                  <w:lang w:val="en-US"/>
                </w:rPr>
                <w:t>, 39</w:t>
              </w:r>
              <w:r w:rsidRPr="0091169D">
                <w:rPr>
                  <w:noProof/>
                  <w:lang w:val="en-US"/>
                </w:rPr>
                <w:t xml:space="preserve"> (4), </w:t>
              </w:r>
              <w:r>
                <w:rPr>
                  <w:noProof/>
                </w:rPr>
                <w:t>σσ</w:t>
              </w:r>
              <w:r w:rsidRPr="0091169D">
                <w:rPr>
                  <w:noProof/>
                  <w:lang w:val="en-US"/>
                </w:rPr>
                <w:t>. 214-223.</w:t>
              </w:r>
            </w:p>
            <w:p w:rsidR="0091169D" w:rsidRPr="0091169D" w:rsidRDefault="0091169D" w:rsidP="0091169D">
              <w:pPr>
                <w:pStyle w:val="Bibliography"/>
                <w:rPr>
                  <w:noProof/>
                  <w:lang w:val="en-US"/>
                </w:rPr>
              </w:pPr>
              <w:r w:rsidRPr="0091169D">
                <w:rPr>
                  <w:noProof/>
                  <w:lang w:val="en-US"/>
                </w:rPr>
                <w:t>Patterning. (2003).</w:t>
              </w:r>
            </w:p>
            <w:p w:rsidR="0091169D" w:rsidRPr="0091169D" w:rsidRDefault="0091169D" w:rsidP="0091169D">
              <w:pPr>
                <w:pStyle w:val="Bibliography"/>
                <w:rPr>
                  <w:noProof/>
                  <w:lang w:val="en-US"/>
                </w:rPr>
              </w:pPr>
              <w:r w:rsidRPr="0091169D">
                <w:rPr>
                  <w:noProof/>
                  <w:lang w:val="en-US"/>
                </w:rPr>
                <w:t xml:space="preserve">Paulson, A., &amp; Vargus-Adams, J. (2017, April). Overview of Four Functional Classification Systems Commonly Used in Cerebral Palsy. </w:t>
              </w:r>
              <w:r w:rsidRPr="0091169D">
                <w:rPr>
                  <w:i/>
                  <w:iCs/>
                  <w:noProof/>
                  <w:lang w:val="en-US"/>
                </w:rPr>
                <w:t>Children</w:t>
              </w:r>
              <w:r w:rsidRPr="0091169D">
                <w:rPr>
                  <w:noProof/>
                  <w:lang w:val="en-US"/>
                </w:rPr>
                <w:t xml:space="preserve"> </w:t>
              </w:r>
              <w:r w:rsidRPr="0091169D">
                <w:rPr>
                  <w:i/>
                  <w:iCs/>
                  <w:noProof/>
                  <w:lang w:val="en-US"/>
                </w:rPr>
                <w:t>, 4</w:t>
              </w:r>
              <w:r w:rsidRPr="0091169D">
                <w:rPr>
                  <w:noProof/>
                  <w:lang w:val="en-US"/>
                </w:rPr>
                <w:t xml:space="preserve"> (4), </w:t>
              </w:r>
              <w:r>
                <w:rPr>
                  <w:noProof/>
                </w:rPr>
                <w:t>σ</w:t>
              </w:r>
              <w:r w:rsidRPr="0091169D">
                <w:rPr>
                  <w:noProof/>
                  <w:lang w:val="en-US"/>
                </w:rPr>
                <w:t>. 30.</w:t>
              </w:r>
            </w:p>
            <w:p w:rsidR="0091169D" w:rsidRDefault="0091169D" w:rsidP="0091169D">
              <w:pPr>
                <w:pStyle w:val="Bibliography"/>
                <w:rPr>
                  <w:noProof/>
                  <w:lang w:val="en-US"/>
                </w:rPr>
              </w:pPr>
              <w:r>
                <w:rPr>
                  <w:noProof/>
                  <w:lang w:val="en-US"/>
                </w:rPr>
                <w:t xml:space="preserve">Pavão, S. L., &amp; Rocha, N. A. (2017). Sensory processing disorders in children with cerebral palsy. </w:t>
              </w:r>
              <w:r>
                <w:rPr>
                  <w:i/>
                  <w:iCs/>
                  <w:noProof/>
                  <w:lang w:val="en-US"/>
                </w:rPr>
                <w:t>Infant Behavior and Development</w:t>
              </w:r>
              <w:r>
                <w:rPr>
                  <w:noProof/>
                  <w:lang w:val="en-US"/>
                </w:rPr>
                <w:t xml:space="preserve"> </w:t>
              </w:r>
              <w:r>
                <w:rPr>
                  <w:i/>
                  <w:iCs/>
                  <w:noProof/>
                  <w:lang w:val="en-US"/>
                </w:rPr>
                <w:t>, 46</w:t>
              </w:r>
              <w:r>
                <w:rPr>
                  <w:noProof/>
                  <w:lang w:val="en-US"/>
                </w:rPr>
                <w:t>, pp. 1–6.</w:t>
              </w:r>
            </w:p>
            <w:p w:rsidR="0091169D" w:rsidRPr="0091169D" w:rsidRDefault="0091169D" w:rsidP="0091169D">
              <w:pPr>
                <w:pStyle w:val="Bibliography"/>
                <w:rPr>
                  <w:noProof/>
                  <w:lang w:val="en-US"/>
                </w:rPr>
              </w:pPr>
              <w:r w:rsidRPr="0091169D">
                <w:rPr>
                  <w:noProof/>
                  <w:lang w:val="en-US"/>
                </w:rPr>
                <w:t xml:space="preserve">Pendleton, H., &amp; Schultz-Krogn, W. (2013). </w:t>
              </w:r>
              <w:r w:rsidRPr="0091169D">
                <w:rPr>
                  <w:i/>
                  <w:iCs/>
                  <w:noProof/>
                  <w:lang w:val="en-US"/>
                </w:rPr>
                <w:t>Pedretti’s Occupational Therapy: Practice Skills for Physical Dysfuction.</w:t>
              </w:r>
              <w:r w:rsidRPr="0091169D">
                <w:rPr>
                  <w:noProof/>
                  <w:lang w:val="en-US"/>
                </w:rPr>
                <w:t xml:space="preserve"> MI: Elsevier Mosby.</w:t>
              </w:r>
            </w:p>
            <w:p w:rsidR="0091169D" w:rsidRDefault="0091169D" w:rsidP="0091169D">
              <w:pPr>
                <w:pStyle w:val="Bibliography"/>
                <w:rPr>
                  <w:noProof/>
                  <w:lang w:val="en-US"/>
                </w:rPr>
              </w:pPr>
              <w:r>
                <w:rPr>
                  <w:noProof/>
                  <w:lang w:val="en-US"/>
                </w:rPr>
                <w:t xml:space="preserve">Perry, C. E. (1976). Principles and Techniques of the Brunnstrom Approach to the Treatment of Hemiplegia. </w:t>
              </w:r>
              <w:r>
                <w:rPr>
                  <w:i/>
                  <w:iCs/>
                  <w:noProof/>
                  <w:lang w:val="en-US"/>
                </w:rPr>
                <w:t>American Journal of Physical Medicine</w:t>
              </w:r>
              <w:r>
                <w:rPr>
                  <w:noProof/>
                  <w:lang w:val="en-US"/>
                </w:rPr>
                <w:t xml:space="preserve"> </w:t>
              </w:r>
              <w:r>
                <w:rPr>
                  <w:i/>
                  <w:iCs/>
                  <w:noProof/>
                  <w:lang w:val="en-US"/>
                </w:rPr>
                <w:t>, 46</w:t>
              </w:r>
              <w:r>
                <w:rPr>
                  <w:noProof/>
                  <w:lang w:val="en-US"/>
                </w:rPr>
                <w:t xml:space="preserve"> (1).</w:t>
              </w:r>
            </w:p>
            <w:p w:rsidR="0091169D" w:rsidRPr="0091169D" w:rsidRDefault="0091169D" w:rsidP="0091169D">
              <w:pPr>
                <w:pStyle w:val="Bibliography"/>
                <w:rPr>
                  <w:noProof/>
                  <w:lang w:val="en-US"/>
                </w:rPr>
              </w:pPr>
              <w:r w:rsidRPr="0091169D">
                <w:rPr>
                  <w:noProof/>
                  <w:lang w:val="en-US"/>
                </w:rPr>
                <w:t xml:space="preserve">Perry, C. (1967). Principles and Techniques of the Brunnstrom approach to the treatment of hemiplegia. </w:t>
              </w:r>
              <w:r w:rsidRPr="0091169D">
                <w:rPr>
                  <w:i/>
                  <w:iCs/>
                  <w:noProof/>
                  <w:lang w:val="en-US"/>
                </w:rPr>
                <w:t>American Journal of Physical Medicine</w:t>
              </w:r>
              <w:r w:rsidRPr="0091169D">
                <w:rPr>
                  <w:noProof/>
                  <w:lang w:val="en-US"/>
                </w:rPr>
                <w:t xml:space="preserve"> </w:t>
              </w:r>
              <w:r w:rsidRPr="0091169D">
                <w:rPr>
                  <w:i/>
                  <w:iCs/>
                  <w:noProof/>
                  <w:lang w:val="en-US"/>
                </w:rPr>
                <w:t>, 46</w:t>
              </w:r>
              <w:r w:rsidRPr="0091169D">
                <w:rPr>
                  <w:noProof/>
                  <w:lang w:val="en-US"/>
                </w:rPr>
                <w:t xml:space="preserve"> (1), </w:t>
              </w:r>
              <w:r>
                <w:rPr>
                  <w:noProof/>
                </w:rPr>
                <w:t>σσ</w:t>
              </w:r>
              <w:r w:rsidRPr="0091169D">
                <w:rPr>
                  <w:noProof/>
                  <w:lang w:val="en-US"/>
                </w:rPr>
                <w:t>. 789-812.</w:t>
              </w:r>
            </w:p>
            <w:p w:rsidR="0091169D" w:rsidRDefault="0091169D" w:rsidP="0091169D">
              <w:pPr>
                <w:pStyle w:val="Bibliography"/>
                <w:rPr>
                  <w:noProof/>
                  <w:lang w:val="en-US"/>
                </w:rPr>
              </w:pPr>
              <w:r>
                <w:rPr>
                  <w:noProof/>
                  <w:lang w:val="en-US"/>
                </w:rPr>
                <w:t xml:space="preserve">Raine, S. (2007). The current theoretical assumptions of the Bobath concept as determined by the members of BBTA. </w:t>
              </w:r>
              <w:r>
                <w:rPr>
                  <w:i/>
                  <w:iCs/>
                  <w:noProof/>
                  <w:lang w:val="en-US"/>
                </w:rPr>
                <w:t>Physiotherapy Theory and Practice</w:t>
              </w:r>
              <w:r>
                <w:rPr>
                  <w:noProof/>
                  <w:lang w:val="en-US"/>
                </w:rPr>
                <w:t xml:space="preserve"> </w:t>
              </w:r>
              <w:r>
                <w:rPr>
                  <w:i/>
                  <w:iCs/>
                  <w:noProof/>
                  <w:lang w:val="en-US"/>
                </w:rPr>
                <w:t>, 23</w:t>
              </w:r>
              <w:r>
                <w:rPr>
                  <w:noProof/>
                  <w:lang w:val="en-US"/>
                </w:rPr>
                <w:t xml:space="preserve"> (3), pp. 137-152.</w:t>
              </w:r>
            </w:p>
            <w:p w:rsidR="0091169D" w:rsidRPr="0091169D" w:rsidRDefault="0091169D" w:rsidP="0091169D">
              <w:pPr>
                <w:pStyle w:val="Bibliography"/>
                <w:rPr>
                  <w:noProof/>
                  <w:lang w:val="en-US"/>
                </w:rPr>
              </w:pPr>
              <w:r w:rsidRPr="0091169D">
                <w:rPr>
                  <w:noProof/>
                  <w:lang w:val="en-US"/>
                </w:rPr>
                <w:t xml:space="preserve">Raine, S., Meadows, L., &amp; Lynch‐Ellerington, M. .. (2009). </w:t>
              </w:r>
              <w:r w:rsidRPr="0091169D">
                <w:rPr>
                  <w:i/>
                  <w:iCs/>
                  <w:noProof/>
                  <w:lang w:val="en-US"/>
                </w:rPr>
                <w:t>Bobath Concept: Theory and Clinical Practice in Neurological Rehabilitation.</w:t>
              </w:r>
              <w:r w:rsidRPr="0091169D">
                <w:rPr>
                  <w:noProof/>
                  <w:lang w:val="en-US"/>
                </w:rPr>
                <w:t xml:space="preserve"> Chichester: Wiley‐Blackwell.</w:t>
              </w:r>
            </w:p>
            <w:p w:rsidR="0091169D" w:rsidRPr="0091169D" w:rsidRDefault="0091169D" w:rsidP="0091169D">
              <w:pPr>
                <w:pStyle w:val="Bibliography"/>
                <w:rPr>
                  <w:noProof/>
                  <w:lang w:val="en-US"/>
                </w:rPr>
              </w:pPr>
              <w:r w:rsidRPr="0091169D">
                <w:rPr>
                  <w:noProof/>
                  <w:lang w:val="en-US"/>
                </w:rPr>
                <w:t xml:space="preserve">Reddihough, D. S., &amp; Collins, K. J. (2003). The epidemiology and causes of cerebral palsy. </w:t>
              </w:r>
              <w:r w:rsidRPr="0091169D">
                <w:rPr>
                  <w:i/>
                  <w:iCs/>
                  <w:noProof/>
                  <w:lang w:val="en-US"/>
                </w:rPr>
                <w:t>Australian Journal of Physiotherapy</w:t>
              </w:r>
              <w:r w:rsidRPr="0091169D">
                <w:rPr>
                  <w:noProof/>
                  <w:lang w:val="en-US"/>
                </w:rPr>
                <w:t xml:space="preserve"> </w:t>
              </w:r>
              <w:r w:rsidRPr="0091169D">
                <w:rPr>
                  <w:i/>
                  <w:iCs/>
                  <w:noProof/>
                  <w:lang w:val="en-US"/>
                </w:rPr>
                <w:t>, 49</w:t>
              </w:r>
              <w:r w:rsidRPr="0091169D">
                <w:rPr>
                  <w:noProof/>
                  <w:lang w:val="en-US"/>
                </w:rPr>
                <w:t xml:space="preserve"> (1), </w:t>
              </w:r>
              <w:r>
                <w:rPr>
                  <w:noProof/>
                </w:rPr>
                <w:t>σσ</w:t>
              </w:r>
              <w:r w:rsidRPr="0091169D">
                <w:rPr>
                  <w:noProof/>
                  <w:lang w:val="en-US"/>
                </w:rPr>
                <w:t>. 7–12.</w:t>
              </w:r>
            </w:p>
            <w:p w:rsidR="0091169D" w:rsidRDefault="0091169D" w:rsidP="0091169D">
              <w:pPr>
                <w:pStyle w:val="Bibliography"/>
                <w:rPr>
                  <w:noProof/>
                  <w:lang w:val="en-US"/>
                </w:rPr>
              </w:pPr>
              <w:r>
                <w:rPr>
                  <w:noProof/>
                  <w:lang w:val="en-US"/>
                </w:rPr>
                <w:t xml:space="preserve">Riddoch, G., &amp; Buzzard, E. (1921). Reflex movements and postural reactions in quadriplegia and hemiplegia, with special reference to those of the upper limb. </w:t>
              </w:r>
              <w:r>
                <w:rPr>
                  <w:i/>
                  <w:iCs/>
                  <w:noProof/>
                  <w:lang w:val="en-US"/>
                </w:rPr>
                <w:t>Brain</w:t>
              </w:r>
              <w:r>
                <w:rPr>
                  <w:noProof/>
                  <w:lang w:val="en-US"/>
                </w:rPr>
                <w:t xml:space="preserve"> </w:t>
              </w:r>
              <w:r>
                <w:rPr>
                  <w:i/>
                  <w:iCs/>
                  <w:noProof/>
                  <w:lang w:val="en-US"/>
                </w:rPr>
                <w:t>, 44:</w:t>
              </w:r>
              <w:r>
                <w:rPr>
                  <w:noProof/>
                  <w:lang w:val="en-US"/>
                </w:rPr>
                <w:t>, p. 397.</w:t>
              </w:r>
            </w:p>
            <w:p w:rsidR="0091169D" w:rsidRPr="0091169D" w:rsidRDefault="0091169D" w:rsidP="0091169D">
              <w:pPr>
                <w:pStyle w:val="Bibliography"/>
                <w:rPr>
                  <w:noProof/>
                  <w:lang w:val="en-US"/>
                </w:rPr>
              </w:pPr>
              <w:r w:rsidRPr="0091169D">
                <w:rPr>
                  <w:noProof/>
                  <w:lang w:val="en-US"/>
                </w:rPr>
                <w:t xml:space="preserve">Rood, M. S. (1954). Neurophysiological Reactions as a Basis for Physical Therapy. </w:t>
              </w:r>
              <w:r w:rsidRPr="0091169D">
                <w:rPr>
                  <w:i/>
                  <w:iCs/>
                  <w:noProof/>
                  <w:lang w:val="en-US"/>
                </w:rPr>
                <w:t>Physical Therapy</w:t>
              </w:r>
              <w:r w:rsidRPr="0091169D">
                <w:rPr>
                  <w:noProof/>
                  <w:lang w:val="en-US"/>
                </w:rPr>
                <w:t xml:space="preserve"> </w:t>
              </w:r>
              <w:r w:rsidRPr="0091169D">
                <w:rPr>
                  <w:i/>
                  <w:iCs/>
                  <w:noProof/>
                  <w:lang w:val="en-US"/>
                </w:rPr>
                <w:t>, 34</w:t>
              </w:r>
              <w:r w:rsidRPr="0091169D">
                <w:rPr>
                  <w:noProof/>
                  <w:lang w:val="en-US"/>
                </w:rPr>
                <w:t xml:space="preserve"> (9), </w:t>
              </w:r>
              <w:r>
                <w:rPr>
                  <w:noProof/>
                </w:rPr>
                <w:t>σσ</w:t>
              </w:r>
              <w:r w:rsidRPr="0091169D">
                <w:rPr>
                  <w:noProof/>
                  <w:lang w:val="en-US"/>
                </w:rPr>
                <w:t>. 444–449.</w:t>
              </w:r>
            </w:p>
            <w:p w:rsidR="0091169D" w:rsidRDefault="0091169D" w:rsidP="0091169D">
              <w:pPr>
                <w:pStyle w:val="Bibliography"/>
                <w:rPr>
                  <w:noProof/>
                </w:rPr>
              </w:pPr>
              <w:r w:rsidRPr="0091169D">
                <w:rPr>
                  <w:noProof/>
                  <w:lang w:val="en-US"/>
                </w:rPr>
                <w:t xml:space="preserve">Rood, M. (1962). </w:t>
              </w:r>
              <w:r w:rsidRPr="0091169D">
                <w:rPr>
                  <w:i/>
                  <w:iCs/>
                  <w:noProof/>
                  <w:lang w:val="en-US"/>
                </w:rPr>
                <w:t>The use of sensory receptors to activate,facilitate,and inhibit motor response, autonomic and somatic, in developmental sequence.</w:t>
              </w:r>
              <w:r w:rsidRPr="0091169D">
                <w:rPr>
                  <w:noProof/>
                  <w:lang w:val="en-US"/>
                </w:rPr>
                <w:t xml:space="preserve"> </w:t>
              </w:r>
              <w:r>
                <w:rPr>
                  <w:noProof/>
                </w:rPr>
                <w:t>C. Sauely(Ed.).</w:t>
              </w:r>
            </w:p>
            <w:p w:rsidR="0091169D" w:rsidRPr="0091169D" w:rsidRDefault="0091169D" w:rsidP="0091169D">
              <w:pPr>
                <w:pStyle w:val="Bibliography"/>
                <w:rPr>
                  <w:noProof/>
                  <w:lang w:val="en-US"/>
                </w:rPr>
              </w:pPr>
              <w:r>
                <w:rPr>
                  <w:noProof/>
                </w:rPr>
                <w:t xml:space="preserve">Rose, D. (1998). </w:t>
              </w:r>
              <w:r>
                <w:rPr>
                  <w:i/>
                  <w:iCs/>
                  <w:noProof/>
                </w:rPr>
                <w:t>Κινητική Μάθηση και Κινητικός Έλεγχος: Μια πολυδιάστατη προσέγγιση.</w:t>
              </w:r>
              <w:r>
                <w:rPr>
                  <w:noProof/>
                </w:rPr>
                <w:t xml:space="preserve"> </w:t>
              </w:r>
              <w:r w:rsidRPr="0091169D">
                <w:rPr>
                  <w:noProof/>
                  <w:lang w:val="en-US"/>
                </w:rPr>
                <w:t>(</w:t>
              </w:r>
              <w:r>
                <w:rPr>
                  <w:noProof/>
                </w:rPr>
                <w:t>Ε</w:t>
              </w:r>
              <w:r w:rsidRPr="0091169D">
                <w:rPr>
                  <w:noProof/>
                  <w:lang w:val="en-US"/>
                </w:rPr>
                <w:t xml:space="preserve">. </w:t>
              </w:r>
              <w:r>
                <w:rPr>
                  <w:noProof/>
                </w:rPr>
                <w:t>Κιουμουρτζόγλου</w:t>
              </w:r>
              <w:r w:rsidRPr="0091169D">
                <w:rPr>
                  <w:noProof/>
                  <w:lang w:val="en-US"/>
                </w:rPr>
                <w:t xml:space="preserve">, </w:t>
              </w:r>
              <w:r>
                <w:rPr>
                  <w:noProof/>
                </w:rPr>
                <w:t>Επιμ</w:t>
              </w:r>
              <w:r w:rsidRPr="0091169D">
                <w:rPr>
                  <w:noProof/>
                  <w:lang w:val="en-US"/>
                </w:rPr>
                <w:t xml:space="preserve">.) </w:t>
              </w:r>
              <w:r>
                <w:rPr>
                  <w:noProof/>
                </w:rPr>
                <w:t>Θεσσαλονίκη</w:t>
              </w:r>
              <w:r w:rsidRPr="0091169D">
                <w:rPr>
                  <w:noProof/>
                  <w:lang w:val="en-US"/>
                </w:rPr>
                <w:t>: University Studio Press.</w:t>
              </w:r>
            </w:p>
            <w:p w:rsidR="0091169D" w:rsidRDefault="0091169D" w:rsidP="0091169D">
              <w:pPr>
                <w:pStyle w:val="Bibliography"/>
                <w:rPr>
                  <w:noProof/>
                  <w:lang w:val="en-US"/>
                </w:rPr>
              </w:pPr>
              <w:r>
                <w:rPr>
                  <w:noProof/>
                  <w:lang w:val="en-US"/>
                </w:rPr>
                <w:lastRenderedPageBreak/>
                <w:t xml:space="preserve">Rosenbaum, P., Paneth, N., Leviton, A., Goldstein, M., Bax, M., Damiano, D., et al. (2007, Feb). A report: the definition and classification of cerebral palsy April 2006. </w:t>
              </w:r>
              <w:r>
                <w:rPr>
                  <w:i/>
                  <w:iCs/>
                  <w:noProof/>
                  <w:lang w:val="en-US"/>
                </w:rPr>
                <w:t>Dev Med Child Neurol Suppl</w:t>
              </w:r>
              <w:r>
                <w:rPr>
                  <w:noProof/>
                  <w:lang w:val="en-US"/>
                </w:rPr>
                <w:t xml:space="preserve"> </w:t>
              </w:r>
              <w:r>
                <w:rPr>
                  <w:i/>
                  <w:iCs/>
                  <w:noProof/>
                  <w:lang w:val="en-US"/>
                </w:rPr>
                <w:t>, 109</w:t>
              </w:r>
              <w:r>
                <w:rPr>
                  <w:noProof/>
                  <w:lang w:val="en-US"/>
                </w:rPr>
                <w:t>, pp. 8-14.</w:t>
              </w:r>
            </w:p>
            <w:p w:rsidR="0091169D" w:rsidRDefault="0091169D" w:rsidP="0091169D">
              <w:pPr>
                <w:pStyle w:val="Bibliography"/>
                <w:rPr>
                  <w:noProof/>
                  <w:lang w:val="en-US"/>
                </w:rPr>
              </w:pPr>
              <w:r>
                <w:rPr>
                  <w:noProof/>
                  <w:lang w:val="en-US"/>
                </w:rPr>
                <w:t xml:space="preserve">Saliba, V., Johnson, G., &amp; Wardlaw, C. (1993). Proprioceptive Neuromuscular Facilitation. In J. Basmajian, &amp; R. Nyberg, </w:t>
              </w:r>
              <w:r>
                <w:rPr>
                  <w:i/>
                  <w:iCs/>
                  <w:noProof/>
                  <w:lang w:val="en-US"/>
                </w:rPr>
                <w:t>Rational Manual Therapies.</w:t>
              </w:r>
              <w:r>
                <w:rPr>
                  <w:noProof/>
                  <w:lang w:val="en-US"/>
                </w:rPr>
                <w:t xml:space="preserve"> Baltimore: Williams &amp; Wilkins.</w:t>
              </w:r>
            </w:p>
            <w:p w:rsidR="0091169D" w:rsidRPr="0091169D" w:rsidRDefault="0091169D" w:rsidP="0091169D">
              <w:pPr>
                <w:pStyle w:val="Bibliography"/>
                <w:rPr>
                  <w:noProof/>
                  <w:lang w:val="en-US"/>
                </w:rPr>
              </w:pPr>
              <w:r w:rsidRPr="0091169D">
                <w:rPr>
                  <w:noProof/>
                  <w:lang w:val="en-US"/>
                </w:rPr>
                <w:t xml:space="preserve">Sawner, K., &amp; La Vigne, J. (1992). </w:t>
              </w:r>
              <w:r w:rsidRPr="0091169D">
                <w:rPr>
                  <w:i/>
                  <w:iCs/>
                  <w:noProof/>
                  <w:lang w:val="en-US"/>
                </w:rPr>
                <w:t>Brunnstrom's Movement Therapy in Hemiplegia: A neurophysiological approach</w:t>
              </w:r>
              <w:r w:rsidRPr="0091169D">
                <w:rPr>
                  <w:noProof/>
                  <w:lang w:val="en-US"/>
                </w:rPr>
                <w:t xml:space="preserve"> (2nd </w:t>
              </w:r>
              <w:r>
                <w:rPr>
                  <w:noProof/>
                </w:rPr>
                <w:t>εκδ</w:t>
              </w:r>
              <w:r w:rsidRPr="0091169D">
                <w:rPr>
                  <w:noProof/>
                  <w:lang w:val="en-US"/>
                </w:rPr>
                <w:t>.). Philadelphia: J.B.Lippincott Company.</w:t>
              </w:r>
            </w:p>
            <w:p w:rsidR="0091169D" w:rsidRDefault="0091169D" w:rsidP="0091169D">
              <w:pPr>
                <w:pStyle w:val="Bibliography"/>
                <w:rPr>
                  <w:noProof/>
                </w:rPr>
              </w:pPr>
              <w:r w:rsidRPr="0091169D">
                <w:rPr>
                  <w:noProof/>
                  <w:lang w:val="en-US"/>
                </w:rPr>
                <w:t xml:space="preserve">Sawner, K., &amp; La Vigne, J. (1998). </w:t>
              </w:r>
              <w:r>
                <w:rPr>
                  <w:i/>
                  <w:iCs/>
                  <w:noProof/>
                </w:rPr>
                <w:t>Κινησιοθεραπεία στην ημιπληγία από την Brunnstrom: Νευροφυσιολογική προσέγγιση.</w:t>
              </w:r>
              <w:r>
                <w:rPr>
                  <w:noProof/>
                </w:rPr>
                <w:t xml:space="preserve"> Αθήνα: Παρισιάνου.</w:t>
              </w:r>
            </w:p>
            <w:p w:rsidR="0091169D" w:rsidRDefault="0091169D" w:rsidP="0091169D">
              <w:pPr>
                <w:pStyle w:val="Bibliography"/>
                <w:rPr>
                  <w:noProof/>
                </w:rPr>
              </w:pPr>
              <w:r>
                <w:rPr>
                  <w:noProof/>
                </w:rPr>
                <w:t xml:space="preserve">Scrutton, D., Damiano, D., &amp; Mayston, M. (2009). </w:t>
              </w:r>
              <w:r>
                <w:rPr>
                  <w:i/>
                  <w:iCs/>
                  <w:noProof/>
                </w:rPr>
                <w:t>Αντιμετώπιση των κινητικών διαταραχών στα παιδιά με εγκεφαλική παράλυση</w:t>
              </w:r>
              <w:r>
                <w:rPr>
                  <w:noProof/>
                </w:rPr>
                <w:t xml:space="preserve"> (2η Έκδοση εκδ.). (Κ. Δ. Κατσουλάκης, Επιμ.) Αθήνα, Αττικής, Ελλάδα: Παρισιάνου Α.Ε.</w:t>
              </w:r>
            </w:p>
            <w:p w:rsidR="0091169D" w:rsidRPr="0091169D" w:rsidRDefault="0091169D" w:rsidP="0091169D">
              <w:pPr>
                <w:pStyle w:val="Bibliography"/>
                <w:rPr>
                  <w:noProof/>
                  <w:lang w:val="en-US"/>
                </w:rPr>
              </w:pPr>
              <w:r w:rsidRPr="0091169D">
                <w:rPr>
                  <w:noProof/>
                  <w:lang w:val="en-US"/>
                </w:rPr>
                <w:t xml:space="preserve">Shepherd, R. (1968, September). The Bobath Concept in the Treatment of Cerebral Palsy. </w:t>
              </w:r>
              <w:r w:rsidRPr="0091169D">
                <w:rPr>
                  <w:i/>
                  <w:iCs/>
                  <w:noProof/>
                  <w:lang w:val="en-US"/>
                </w:rPr>
                <w:t>The Australian Journal of Physiotherapy</w:t>
              </w:r>
              <w:r w:rsidRPr="0091169D">
                <w:rPr>
                  <w:noProof/>
                  <w:lang w:val="en-US"/>
                </w:rPr>
                <w:t xml:space="preserve"> </w:t>
              </w:r>
              <w:r w:rsidRPr="0091169D">
                <w:rPr>
                  <w:i/>
                  <w:iCs/>
                  <w:noProof/>
                  <w:lang w:val="en-US"/>
                </w:rPr>
                <w:t>, 14</w:t>
              </w:r>
              <w:r w:rsidRPr="0091169D">
                <w:rPr>
                  <w:noProof/>
                  <w:lang w:val="en-US"/>
                </w:rPr>
                <w:t xml:space="preserve"> (3), </w:t>
              </w:r>
              <w:r>
                <w:rPr>
                  <w:noProof/>
                </w:rPr>
                <w:t>σσ</w:t>
              </w:r>
              <w:r w:rsidRPr="0091169D">
                <w:rPr>
                  <w:noProof/>
                  <w:lang w:val="en-US"/>
                </w:rPr>
                <w:t>. 79-85.</w:t>
              </w:r>
            </w:p>
            <w:p w:rsidR="0091169D" w:rsidRDefault="0091169D" w:rsidP="0091169D">
              <w:pPr>
                <w:pStyle w:val="Bibliography"/>
                <w:rPr>
                  <w:noProof/>
                </w:rPr>
              </w:pPr>
              <w:r w:rsidRPr="0091169D">
                <w:rPr>
                  <w:noProof/>
                  <w:lang w:val="en-US"/>
                </w:rPr>
                <w:t xml:space="preserve">Shumway-Cook, A., &amp; Woollacott, M. (2012). </w:t>
              </w:r>
              <w:r>
                <w:rPr>
                  <w:i/>
                  <w:iCs/>
                  <w:noProof/>
                </w:rPr>
                <w:t>Κινητικός Έλεγχος: Από την έρευνα στην κλινική πράξη.</w:t>
              </w:r>
              <w:r>
                <w:rPr>
                  <w:noProof/>
                </w:rPr>
                <w:t xml:space="preserve"> (Γ. Παράς, Επιμ.) Αθήνα: Πασχαλίδης.</w:t>
              </w:r>
            </w:p>
            <w:p w:rsidR="0091169D" w:rsidRDefault="0091169D" w:rsidP="0091169D">
              <w:pPr>
                <w:pStyle w:val="Bibliography"/>
                <w:rPr>
                  <w:noProof/>
                </w:rPr>
              </w:pPr>
              <w:r>
                <w:rPr>
                  <w:noProof/>
                </w:rPr>
                <w:t xml:space="preserve">Shumway-Cook, A., &amp; Woollacott, M. (2000). </w:t>
              </w:r>
              <w:r>
                <w:rPr>
                  <w:i/>
                  <w:iCs/>
                  <w:noProof/>
                </w:rPr>
                <w:t>Κινητικός Έλεγχος: Θεωρία και πρακτικές εφαρμογές.</w:t>
              </w:r>
              <w:r>
                <w:rPr>
                  <w:noProof/>
                </w:rPr>
                <w:t xml:space="preserve"> (Σ. Αθανασιάδης, &amp; Ι. Κάνδραλη, Μεταφρ.) Θεσσαλονίκη: Σιώκης.</w:t>
              </w:r>
            </w:p>
            <w:p w:rsidR="0091169D" w:rsidRDefault="0091169D" w:rsidP="0091169D">
              <w:pPr>
                <w:pStyle w:val="Bibliography"/>
                <w:rPr>
                  <w:noProof/>
                  <w:lang w:val="en-US"/>
                </w:rPr>
              </w:pPr>
              <w:r>
                <w:rPr>
                  <w:noProof/>
                  <w:lang w:val="en-US"/>
                </w:rPr>
                <w:t>Smith</w:t>
              </w:r>
              <w:r w:rsidRPr="0091169D">
                <w:rPr>
                  <w:noProof/>
                </w:rPr>
                <w:t xml:space="preserve"> </w:t>
              </w:r>
              <w:r>
                <w:rPr>
                  <w:noProof/>
                  <w:lang w:val="en-US"/>
                </w:rPr>
                <w:t>Roley</w:t>
              </w:r>
              <w:r w:rsidRPr="0091169D">
                <w:rPr>
                  <w:noProof/>
                </w:rPr>
                <w:t xml:space="preserve">, </w:t>
              </w:r>
              <w:r>
                <w:rPr>
                  <w:noProof/>
                  <w:lang w:val="en-US"/>
                </w:rPr>
                <w:t>S</w:t>
              </w:r>
              <w:r w:rsidRPr="0091169D">
                <w:rPr>
                  <w:noProof/>
                </w:rPr>
                <w:t xml:space="preserve">., </w:t>
              </w:r>
              <w:r>
                <w:rPr>
                  <w:noProof/>
                  <w:lang w:val="en-US"/>
                </w:rPr>
                <w:t>Mailloux</w:t>
              </w:r>
              <w:r w:rsidRPr="0091169D">
                <w:rPr>
                  <w:noProof/>
                </w:rPr>
                <w:t xml:space="preserve">, </w:t>
              </w:r>
              <w:r>
                <w:rPr>
                  <w:noProof/>
                  <w:lang w:val="en-US"/>
                </w:rPr>
                <w:t>Z</w:t>
              </w:r>
              <w:r w:rsidRPr="0091169D">
                <w:rPr>
                  <w:noProof/>
                </w:rPr>
                <w:t xml:space="preserve">., </w:t>
              </w:r>
              <w:r>
                <w:rPr>
                  <w:noProof/>
                  <w:lang w:val="en-US"/>
                </w:rPr>
                <w:t>Miller</w:t>
              </w:r>
              <w:r w:rsidRPr="0091169D">
                <w:rPr>
                  <w:noProof/>
                </w:rPr>
                <w:t>-</w:t>
              </w:r>
              <w:r>
                <w:rPr>
                  <w:noProof/>
                  <w:lang w:val="en-US"/>
                </w:rPr>
                <w:t>Kuhaneck</w:t>
              </w:r>
              <w:r w:rsidRPr="0091169D">
                <w:rPr>
                  <w:noProof/>
                </w:rPr>
                <w:t xml:space="preserve">, </w:t>
              </w:r>
              <w:r>
                <w:rPr>
                  <w:noProof/>
                  <w:lang w:val="en-US"/>
                </w:rPr>
                <w:t>H</w:t>
              </w:r>
              <w:r w:rsidRPr="0091169D">
                <w:rPr>
                  <w:noProof/>
                </w:rPr>
                <w:t xml:space="preserve">., &amp; </w:t>
              </w:r>
              <w:r>
                <w:rPr>
                  <w:noProof/>
                  <w:lang w:val="en-US"/>
                </w:rPr>
                <w:t>Glennon</w:t>
              </w:r>
              <w:r w:rsidRPr="0091169D">
                <w:rPr>
                  <w:noProof/>
                </w:rPr>
                <w:t xml:space="preserve">, </w:t>
              </w:r>
              <w:r>
                <w:rPr>
                  <w:noProof/>
                  <w:lang w:val="en-US"/>
                </w:rPr>
                <w:t>T</w:t>
              </w:r>
              <w:r w:rsidRPr="0091169D">
                <w:rPr>
                  <w:noProof/>
                </w:rPr>
                <w:t xml:space="preserve">. (2007, </w:t>
              </w:r>
              <w:r>
                <w:rPr>
                  <w:noProof/>
                  <w:lang w:val="en-US"/>
                </w:rPr>
                <w:t>September</w:t>
              </w:r>
              <w:r w:rsidRPr="0091169D">
                <w:rPr>
                  <w:noProof/>
                </w:rPr>
                <w:t xml:space="preserve">). </w:t>
              </w:r>
              <w:r>
                <w:rPr>
                  <w:noProof/>
                  <w:lang w:val="en-US"/>
                </w:rPr>
                <w:t xml:space="preserve">Understanding Ayres' Sensory Integration. </w:t>
              </w:r>
              <w:r>
                <w:rPr>
                  <w:i/>
                  <w:iCs/>
                  <w:noProof/>
                  <w:lang w:val="en-US"/>
                </w:rPr>
                <w:t>OT Practice</w:t>
              </w:r>
              <w:r>
                <w:rPr>
                  <w:noProof/>
                  <w:lang w:val="en-US"/>
                </w:rPr>
                <w:t xml:space="preserve"> </w:t>
              </w:r>
              <w:r>
                <w:rPr>
                  <w:i/>
                  <w:iCs/>
                  <w:noProof/>
                  <w:lang w:val="en-US"/>
                </w:rPr>
                <w:t>, 12</w:t>
              </w:r>
              <w:r>
                <w:rPr>
                  <w:noProof/>
                  <w:lang w:val="en-US"/>
                </w:rPr>
                <w:t xml:space="preserve"> (17).</w:t>
              </w:r>
            </w:p>
            <w:p w:rsidR="0091169D" w:rsidRPr="0091169D" w:rsidRDefault="0091169D" w:rsidP="0091169D">
              <w:pPr>
                <w:pStyle w:val="Bibliography"/>
                <w:rPr>
                  <w:noProof/>
                  <w:lang w:val="en-US"/>
                </w:rPr>
              </w:pPr>
              <w:r w:rsidRPr="0091169D">
                <w:rPr>
                  <w:noProof/>
                  <w:lang w:val="en-US"/>
                </w:rPr>
                <w:t xml:space="preserve">Smith, R. H., &amp; Sharpe, M. (1994). Brunnstrom therapy: Is it still relevant to stroke rehabilitation? </w:t>
              </w:r>
              <w:r w:rsidRPr="0091169D">
                <w:rPr>
                  <w:i/>
                  <w:iCs/>
                  <w:noProof/>
                  <w:lang w:val="en-US"/>
                </w:rPr>
                <w:t>Physiotherapy Theory and Practice</w:t>
              </w:r>
              <w:r w:rsidRPr="0091169D">
                <w:rPr>
                  <w:noProof/>
                  <w:lang w:val="en-US"/>
                </w:rPr>
                <w:t xml:space="preserve"> </w:t>
              </w:r>
              <w:r w:rsidRPr="0091169D">
                <w:rPr>
                  <w:i/>
                  <w:iCs/>
                  <w:noProof/>
                  <w:lang w:val="en-US"/>
                </w:rPr>
                <w:t>, 10</w:t>
              </w:r>
              <w:r w:rsidRPr="0091169D">
                <w:rPr>
                  <w:noProof/>
                  <w:lang w:val="en-US"/>
                </w:rPr>
                <w:t xml:space="preserve"> (2), </w:t>
              </w:r>
              <w:r>
                <w:rPr>
                  <w:noProof/>
                </w:rPr>
                <w:t>σσ</w:t>
              </w:r>
              <w:r w:rsidRPr="0091169D">
                <w:rPr>
                  <w:noProof/>
                  <w:lang w:val="en-US"/>
                </w:rPr>
                <w:t>. 87–94. .</w:t>
              </w:r>
            </w:p>
            <w:p w:rsidR="0091169D" w:rsidRPr="0091169D" w:rsidRDefault="0091169D" w:rsidP="0091169D">
              <w:pPr>
                <w:pStyle w:val="Bibliography"/>
                <w:rPr>
                  <w:noProof/>
                  <w:lang w:val="en-US"/>
                </w:rPr>
              </w:pPr>
              <w:r w:rsidRPr="0091169D">
                <w:rPr>
                  <w:noProof/>
                  <w:lang w:val="en-US"/>
                </w:rPr>
                <w:t xml:space="preserve">Smith, T., Mruzek, D. W., &amp; Mozingo, D. (2016). Sensory Integration Therapy. </w:t>
              </w:r>
              <w:r>
                <w:rPr>
                  <w:noProof/>
                </w:rPr>
                <w:t>Στο</w:t>
              </w:r>
              <w:r w:rsidRPr="0091169D">
                <w:rPr>
                  <w:noProof/>
                  <w:lang w:val="en-US"/>
                </w:rPr>
                <w:t xml:space="preserve"> J. Mulick, &amp; R. Foxx, </w:t>
              </w:r>
              <w:r w:rsidRPr="0091169D">
                <w:rPr>
                  <w:i/>
                  <w:iCs/>
                  <w:noProof/>
                  <w:lang w:val="en-US"/>
                </w:rPr>
                <w:t>Controversial therapies for developmental disabilities: Fads, fasion and science in professional practice</w:t>
              </w:r>
              <w:r w:rsidRPr="0091169D">
                <w:rPr>
                  <w:noProof/>
                  <w:lang w:val="en-US"/>
                </w:rPr>
                <w:t xml:space="preserve"> (</w:t>
              </w:r>
              <w:r>
                <w:rPr>
                  <w:noProof/>
                </w:rPr>
                <w:t>σσ</w:t>
              </w:r>
              <w:r w:rsidRPr="0091169D">
                <w:rPr>
                  <w:noProof/>
                  <w:lang w:val="en-US"/>
                </w:rPr>
                <w:t>. 247–269). Mahvah NJ: Lawrence Erlbaum.</w:t>
              </w:r>
            </w:p>
            <w:p w:rsidR="0091169D" w:rsidRDefault="0091169D" w:rsidP="0091169D">
              <w:pPr>
                <w:pStyle w:val="Bibliography"/>
                <w:rPr>
                  <w:noProof/>
                  <w:lang w:val="en-US"/>
                </w:rPr>
              </w:pPr>
              <w:r>
                <w:rPr>
                  <w:noProof/>
                  <w:lang w:val="en-US"/>
                </w:rPr>
                <w:t xml:space="preserve">Stockmeyer, S. (1967). An interpretation of the approach of Rood to the treatment of neuromuscular dysfunction. </w:t>
              </w:r>
              <w:r>
                <w:rPr>
                  <w:i/>
                  <w:iCs/>
                  <w:noProof/>
                  <w:lang w:val="en-US"/>
                </w:rPr>
                <w:t>Am J Phys Med</w:t>
              </w:r>
              <w:r>
                <w:rPr>
                  <w:noProof/>
                  <w:lang w:val="en-US"/>
                </w:rPr>
                <w:t xml:space="preserve"> </w:t>
              </w:r>
              <w:r>
                <w:rPr>
                  <w:i/>
                  <w:iCs/>
                  <w:noProof/>
                  <w:lang w:val="en-US"/>
                </w:rPr>
                <w:t>, 46</w:t>
              </w:r>
              <w:r>
                <w:rPr>
                  <w:noProof/>
                  <w:lang w:val="en-US"/>
                </w:rPr>
                <w:t>, pp. 900-61.</w:t>
              </w:r>
            </w:p>
            <w:p w:rsidR="0091169D" w:rsidRDefault="0091169D" w:rsidP="0091169D">
              <w:pPr>
                <w:pStyle w:val="Bibliography"/>
                <w:rPr>
                  <w:noProof/>
                  <w:lang w:val="en-US"/>
                </w:rPr>
              </w:pPr>
              <w:r>
                <w:rPr>
                  <w:noProof/>
                  <w:lang w:val="en-US"/>
                </w:rPr>
                <w:t xml:space="preserve">Stokes, M. (2004). </w:t>
              </w:r>
              <w:r>
                <w:rPr>
                  <w:i/>
                  <w:iCs/>
                  <w:noProof/>
                  <w:lang w:val="en-US"/>
                </w:rPr>
                <w:t>Physical Management in Neurological Rehabilitation</w:t>
              </w:r>
              <w:r>
                <w:rPr>
                  <w:noProof/>
                  <w:lang w:val="en-US"/>
                </w:rPr>
                <w:t xml:space="preserve"> (2nd ed.). London: Elsevier Mosby.</w:t>
              </w:r>
            </w:p>
            <w:p w:rsidR="0091169D" w:rsidRDefault="0091169D" w:rsidP="0091169D">
              <w:pPr>
                <w:pStyle w:val="Bibliography"/>
                <w:rPr>
                  <w:noProof/>
                  <w:lang w:val="en-US"/>
                </w:rPr>
              </w:pPr>
              <w:r>
                <w:rPr>
                  <w:noProof/>
                  <w:lang w:val="en-US"/>
                </w:rPr>
                <w:t xml:space="preserve">Temple, F. (1954). Use of pathological and unlocking reflexes in the rehabilitation of spastics. </w:t>
              </w:r>
              <w:r>
                <w:rPr>
                  <w:i/>
                  <w:iCs/>
                  <w:noProof/>
                  <w:lang w:val="en-US"/>
                </w:rPr>
                <w:t>American Journal of Physical Medicine</w:t>
              </w:r>
              <w:r>
                <w:rPr>
                  <w:noProof/>
                  <w:lang w:val="en-US"/>
                </w:rPr>
                <w:t xml:space="preserve"> </w:t>
              </w:r>
              <w:r>
                <w:rPr>
                  <w:i/>
                  <w:iCs/>
                  <w:noProof/>
                  <w:lang w:val="en-US"/>
                </w:rPr>
                <w:t>, 33</w:t>
              </w:r>
              <w:r>
                <w:rPr>
                  <w:noProof/>
                  <w:lang w:val="en-US"/>
                </w:rPr>
                <w:t>, p. 347.</w:t>
              </w:r>
            </w:p>
            <w:p w:rsidR="0091169D" w:rsidRPr="0091169D" w:rsidRDefault="0091169D" w:rsidP="0091169D">
              <w:pPr>
                <w:pStyle w:val="Bibliography"/>
                <w:rPr>
                  <w:noProof/>
                  <w:lang w:val="en-US"/>
                </w:rPr>
              </w:pPr>
              <w:r w:rsidRPr="0091169D">
                <w:rPr>
                  <w:noProof/>
                  <w:lang w:val="en-US"/>
                </w:rPr>
                <w:t xml:space="preserve">The Doman-Delacato method. (1968, May). </w:t>
              </w:r>
              <w:r w:rsidRPr="0091169D">
                <w:rPr>
                  <w:i/>
                  <w:iCs/>
                  <w:noProof/>
                  <w:lang w:val="en-US"/>
                </w:rPr>
                <w:t>J Iowa Med Soc</w:t>
              </w:r>
              <w:r w:rsidRPr="0091169D">
                <w:rPr>
                  <w:noProof/>
                  <w:lang w:val="en-US"/>
                </w:rPr>
                <w:t xml:space="preserve"> </w:t>
              </w:r>
              <w:r w:rsidRPr="0091169D">
                <w:rPr>
                  <w:i/>
                  <w:iCs/>
                  <w:noProof/>
                  <w:lang w:val="en-US"/>
                </w:rPr>
                <w:t>, 58</w:t>
              </w:r>
              <w:r w:rsidRPr="0091169D">
                <w:rPr>
                  <w:noProof/>
                  <w:lang w:val="en-US"/>
                </w:rPr>
                <w:t xml:space="preserve"> (5), </w:t>
              </w:r>
              <w:r>
                <w:rPr>
                  <w:noProof/>
                </w:rPr>
                <w:t>σσ</w:t>
              </w:r>
              <w:r w:rsidRPr="0091169D">
                <w:rPr>
                  <w:noProof/>
                  <w:lang w:val="en-US"/>
                </w:rPr>
                <w:t>. 507-509.</w:t>
              </w:r>
            </w:p>
            <w:p w:rsidR="0091169D" w:rsidRPr="0091169D" w:rsidRDefault="0091169D" w:rsidP="0091169D">
              <w:pPr>
                <w:pStyle w:val="Bibliography"/>
                <w:rPr>
                  <w:noProof/>
                  <w:lang w:val="en-US"/>
                </w:rPr>
              </w:pPr>
              <w:r w:rsidRPr="0091169D">
                <w:rPr>
                  <w:noProof/>
                  <w:lang w:val="en-US"/>
                </w:rPr>
                <w:t xml:space="preserve">Veličković, T., &amp; Perat, M. (2005). Basic Principles of the Neurodevelopmental Treatment. </w:t>
              </w:r>
              <w:r w:rsidRPr="0091169D">
                <w:rPr>
                  <w:i/>
                  <w:iCs/>
                  <w:noProof/>
                  <w:lang w:val="en-US"/>
                </w:rPr>
                <w:t>Croatian Medical Association</w:t>
              </w:r>
              <w:r w:rsidRPr="0091169D">
                <w:rPr>
                  <w:noProof/>
                  <w:lang w:val="en-US"/>
                </w:rPr>
                <w:t xml:space="preserve"> </w:t>
              </w:r>
              <w:r w:rsidRPr="0091169D">
                <w:rPr>
                  <w:i/>
                  <w:iCs/>
                  <w:noProof/>
                  <w:lang w:val="en-US"/>
                </w:rPr>
                <w:t>, 42</w:t>
              </w:r>
              <w:r w:rsidRPr="0091169D">
                <w:rPr>
                  <w:noProof/>
                  <w:lang w:val="en-US"/>
                </w:rPr>
                <w:t xml:space="preserve"> (41), </w:t>
              </w:r>
              <w:r>
                <w:rPr>
                  <w:noProof/>
                </w:rPr>
                <w:t>σσ</w:t>
              </w:r>
              <w:r w:rsidRPr="0091169D">
                <w:rPr>
                  <w:noProof/>
                  <w:lang w:val="en-US"/>
                </w:rPr>
                <w:t>. 112-120.</w:t>
              </w:r>
            </w:p>
            <w:p w:rsidR="0091169D" w:rsidRDefault="0091169D" w:rsidP="0091169D">
              <w:pPr>
                <w:pStyle w:val="Bibliography"/>
                <w:rPr>
                  <w:noProof/>
                  <w:lang w:val="en-US"/>
                </w:rPr>
              </w:pPr>
              <w:r>
                <w:rPr>
                  <w:noProof/>
                  <w:lang w:val="en-US"/>
                </w:rPr>
                <w:lastRenderedPageBreak/>
                <w:t xml:space="preserve">Vojta, V. (1984). The basic elements of treatment according to Vojta. In D. Scrutton, </w:t>
              </w:r>
              <w:r>
                <w:rPr>
                  <w:i/>
                  <w:iCs/>
                  <w:noProof/>
                  <w:lang w:val="en-US"/>
                </w:rPr>
                <w:t>Management of Motor Disorders of Children with Cerebral Palsy</w:t>
              </w:r>
              <w:r>
                <w:rPr>
                  <w:noProof/>
                  <w:lang w:val="en-US"/>
                </w:rPr>
                <w:t xml:space="preserve"> (Vol. 90, pp. 75-85). London: Spastics International Medical Publications.</w:t>
              </w:r>
            </w:p>
            <w:p w:rsidR="0091169D" w:rsidRPr="0091169D" w:rsidRDefault="0091169D" w:rsidP="0091169D">
              <w:pPr>
                <w:pStyle w:val="Bibliography"/>
                <w:rPr>
                  <w:noProof/>
                  <w:lang w:val="en-US"/>
                </w:rPr>
              </w:pPr>
              <w:r w:rsidRPr="0091169D">
                <w:rPr>
                  <w:noProof/>
                  <w:lang w:val="en-US"/>
                </w:rPr>
                <w:t xml:space="preserve">Vojta, V., &amp; Peters, A. (2007). </w:t>
              </w:r>
              <w:r w:rsidRPr="0091169D">
                <w:rPr>
                  <w:i/>
                  <w:iCs/>
                  <w:noProof/>
                  <w:lang w:val="en-US"/>
                </w:rPr>
                <w:t>The Vojta Principle.</w:t>
              </w:r>
              <w:r w:rsidRPr="0091169D">
                <w:rPr>
                  <w:noProof/>
                  <w:lang w:val="en-US"/>
                </w:rPr>
                <w:t xml:space="preserve"> Berlin Heidelberg: Springer-Verlag.</w:t>
              </w:r>
            </w:p>
            <w:p w:rsidR="0091169D" w:rsidRPr="0091169D" w:rsidRDefault="0091169D" w:rsidP="0091169D">
              <w:pPr>
                <w:pStyle w:val="Bibliography"/>
                <w:rPr>
                  <w:noProof/>
                  <w:lang w:val="en-US"/>
                </w:rPr>
              </w:pPr>
              <w:r w:rsidRPr="0091169D">
                <w:rPr>
                  <w:noProof/>
                  <w:lang w:val="en-US"/>
                </w:rPr>
                <w:t xml:space="preserve">Wimalasundera, N., &amp; Stevenson, V. L. (2016). Cerebral palsy. </w:t>
              </w:r>
              <w:r w:rsidRPr="0091169D">
                <w:rPr>
                  <w:i/>
                  <w:iCs/>
                  <w:noProof/>
                  <w:lang w:val="en-US"/>
                </w:rPr>
                <w:t>Practical Neurology</w:t>
              </w:r>
              <w:r w:rsidRPr="0091169D">
                <w:rPr>
                  <w:noProof/>
                  <w:lang w:val="en-US"/>
                </w:rPr>
                <w:t xml:space="preserve"> </w:t>
              </w:r>
              <w:r w:rsidRPr="0091169D">
                <w:rPr>
                  <w:i/>
                  <w:iCs/>
                  <w:noProof/>
                  <w:lang w:val="en-US"/>
                </w:rPr>
                <w:t>, 16</w:t>
              </w:r>
              <w:r w:rsidRPr="0091169D">
                <w:rPr>
                  <w:noProof/>
                  <w:lang w:val="en-US"/>
                </w:rPr>
                <w:t xml:space="preserve"> (3), </w:t>
              </w:r>
              <w:r>
                <w:rPr>
                  <w:noProof/>
                </w:rPr>
                <w:t>σσ</w:t>
              </w:r>
              <w:r w:rsidRPr="0091169D">
                <w:rPr>
                  <w:noProof/>
                  <w:lang w:val="en-US"/>
                </w:rPr>
                <w:t>. 184–194.</w:t>
              </w:r>
            </w:p>
            <w:p w:rsidR="0091169D" w:rsidRDefault="0091169D" w:rsidP="0091169D">
              <w:pPr>
                <w:pStyle w:val="Bibliography"/>
                <w:rPr>
                  <w:noProof/>
                  <w:lang w:val="en-US"/>
                </w:rPr>
              </w:pPr>
              <w:r>
                <w:rPr>
                  <w:noProof/>
                  <w:lang w:val="en-US"/>
                </w:rPr>
                <w:t xml:space="preserve">Wimalasundera, N., &amp; Stevenson, V. L. (2016). Cerebral palsy. </w:t>
              </w:r>
              <w:r>
                <w:rPr>
                  <w:i/>
                  <w:iCs/>
                  <w:noProof/>
                  <w:lang w:val="en-US"/>
                </w:rPr>
                <w:t>Practical Neurology</w:t>
              </w:r>
              <w:r>
                <w:rPr>
                  <w:noProof/>
                  <w:lang w:val="en-US"/>
                </w:rPr>
                <w:t xml:space="preserve"> </w:t>
              </w:r>
              <w:r>
                <w:rPr>
                  <w:i/>
                  <w:iCs/>
                  <w:noProof/>
                  <w:lang w:val="en-US"/>
                </w:rPr>
                <w:t>, 16</w:t>
              </w:r>
              <w:r>
                <w:rPr>
                  <w:noProof/>
                  <w:lang w:val="en-US"/>
                </w:rPr>
                <w:t xml:space="preserve"> (3), pp. 184–194.</w:t>
              </w:r>
            </w:p>
            <w:p w:rsidR="0091169D" w:rsidRPr="0091169D" w:rsidRDefault="0091169D" w:rsidP="0091169D">
              <w:pPr>
                <w:pStyle w:val="Bibliography"/>
                <w:rPr>
                  <w:noProof/>
                  <w:lang w:val="en-US"/>
                </w:rPr>
              </w:pPr>
              <w:r w:rsidRPr="0091169D">
                <w:rPr>
                  <w:noProof/>
                  <w:lang w:val="en-US"/>
                </w:rPr>
                <w:t xml:space="preserve">Zanon, M., Porfírio, G., &amp; Riera, R. (2015). Neurodevelopmental treatment approaches for children with cerebral palsy. </w:t>
              </w:r>
              <w:r w:rsidRPr="0091169D">
                <w:rPr>
                  <w:i/>
                  <w:iCs/>
                  <w:noProof/>
                  <w:lang w:val="en-US"/>
                </w:rPr>
                <w:t>Cochrane Database of Systematic Reviews</w:t>
              </w:r>
              <w:r w:rsidRPr="0091169D">
                <w:rPr>
                  <w:noProof/>
                  <w:lang w:val="en-US"/>
                </w:rPr>
                <w:t xml:space="preserve"> </w:t>
              </w:r>
              <w:r w:rsidRPr="0091169D">
                <w:rPr>
                  <w:i/>
                  <w:iCs/>
                  <w:noProof/>
                  <w:lang w:val="en-US"/>
                </w:rPr>
                <w:t>, Issue 11</w:t>
              </w:r>
              <w:r w:rsidRPr="0091169D">
                <w:rPr>
                  <w:noProof/>
                  <w:lang w:val="en-US"/>
                </w:rPr>
                <w:t>.</w:t>
              </w:r>
            </w:p>
            <w:p w:rsidR="0091169D" w:rsidRDefault="0091169D" w:rsidP="0091169D">
              <w:pPr>
                <w:pStyle w:val="Bibliography"/>
                <w:rPr>
                  <w:noProof/>
                </w:rPr>
              </w:pPr>
              <w:r w:rsidRPr="0091169D">
                <w:rPr>
                  <w:noProof/>
                  <w:lang w:val="en-US"/>
                </w:rPr>
                <w:t xml:space="preserve">Zimmer, M., Desch, L., Rosen, L. D., Bailey, M. L., Becker, D., Culbert, T. P., </w:t>
              </w:r>
              <w:r>
                <w:rPr>
                  <w:noProof/>
                </w:rPr>
                <w:t>και</w:t>
              </w:r>
              <w:r w:rsidRPr="0091169D">
                <w:rPr>
                  <w:noProof/>
                  <w:lang w:val="en-US"/>
                </w:rPr>
                <w:t xml:space="preserve"> </w:t>
              </w:r>
              <w:r>
                <w:rPr>
                  <w:noProof/>
                </w:rPr>
                <w:t>συν</w:t>
              </w:r>
              <w:r w:rsidRPr="0091169D">
                <w:rPr>
                  <w:noProof/>
                  <w:lang w:val="en-US"/>
                </w:rPr>
                <w:t xml:space="preserve">. (2012). Sensory integration therapies for children with developmental and behavioral disorders. </w:t>
              </w:r>
              <w:r>
                <w:rPr>
                  <w:i/>
                  <w:iCs/>
                  <w:noProof/>
                </w:rPr>
                <w:t>Pediatrics</w:t>
              </w:r>
              <w:r>
                <w:rPr>
                  <w:noProof/>
                </w:rPr>
                <w:t xml:space="preserve"> </w:t>
              </w:r>
              <w:r>
                <w:rPr>
                  <w:i/>
                  <w:iCs/>
                  <w:noProof/>
                </w:rPr>
                <w:t>, 129</w:t>
              </w:r>
              <w:r>
                <w:rPr>
                  <w:noProof/>
                </w:rPr>
                <w:t>, σσ. 1186–1189.</w:t>
              </w:r>
            </w:p>
            <w:p w:rsidR="0091169D" w:rsidRDefault="0091169D" w:rsidP="0091169D">
              <w:pPr>
                <w:pStyle w:val="Bibliography"/>
                <w:rPr>
                  <w:noProof/>
                </w:rPr>
              </w:pPr>
              <w:r>
                <w:rPr>
                  <w:noProof/>
                </w:rPr>
                <w:t xml:space="preserve">Αποστολόπουλος, Τ. (1975). </w:t>
              </w:r>
              <w:r>
                <w:rPr>
                  <w:i/>
                  <w:iCs/>
                  <w:noProof/>
                </w:rPr>
                <w:t>Το σπαστικό παιδί (Η εγκεφαλική παράλυσις).</w:t>
              </w:r>
              <w:r>
                <w:rPr>
                  <w:noProof/>
                </w:rPr>
                <w:t xml:space="preserve"> Αθήνα.</w:t>
              </w:r>
            </w:p>
            <w:p w:rsidR="0091169D" w:rsidRDefault="0091169D" w:rsidP="0091169D">
              <w:pPr>
                <w:pStyle w:val="Bibliography"/>
                <w:rPr>
                  <w:noProof/>
                </w:rPr>
              </w:pPr>
              <w:r>
                <w:rPr>
                  <w:noProof/>
                </w:rPr>
                <w:t xml:space="preserve">Γεωργιάδου, Α. (2004). </w:t>
              </w:r>
              <w:r>
                <w:rPr>
                  <w:i/>
                  <w:iCs/>
                  <w:noProof/>
                </w:rPr>
                <w:t>Θέματα Παιδιατρικής Φυσικοθεραπείας.</w:t>
              </w:r>
              <w:r>
                <w:rPr>
                  <w:noProof/>
                </w:rPr>
                <w:t xml:space="preserve"> ΑΤΕΙ Θεσσαλονίκης, Τμήμα Φυσικοθεραπείας, Θεσσαλονίκη.</w:t>
              </w:r>
            </w:p>
            <w:p w:rsidR="0091169D" w:rsidRDefault="0091169D" w:rsidP="0091169D">
              <w:pPr>
                <w:pStyle w:val="Bibliography"/>
                <w:rPr>
                  <w:noProof/>
                </w:rPr>
              </w:pPr>
              <w:r>
                <w:rPr>
                  <w:noProof/>
                </w:rPr>
                <w:t xml:space="preserve">Κανακούδη, Φ., &amp; Κάτζος, Γ. (2007). </w:t>
              </w:r>
              <w:r>
                <w:rPr>
                  <w:i/>
                  <w:iCs/>
                  <w:noProof/>
                </w:rPr>
                <w:t>Βασική Παιδιατρική</w:t>
              </w:r>
              <w:r>
                <w:rPr>
                  <w:noProof/>
                </w:rPr>
                <w:t xml:space="preserve"> (2η εκδ.). Θεσσαλονίκη: University Studio Press.</w:t>
              </w:r>
            </w:p>
            <w:p w:rsidR="0091169D" w:rsidRDefault="0091169D" w:rsidP="0091169D">
              <w:pPr>
                <w:pStyle w:val="Bibliography"/>
                <w:rPr>
                  <w:noProof/>
                </w:rPr>
              </w:pPr>
              <w:r>
                <w:rPr>
                  <w:noProof/>
                </w:rPr>
                <w:t xml:space="preserve">Πολυχρονίδου, Σ. </w:t>
              </w:r>
              <w:r>
                <w:rPr>
                  <w:i/>
                  <w:iCs/>
                  <w:noProof/>
                </w:rPr>
                <w:t>Νευροφυσιολογικές προσεγγίσεις στην αντιμετώπιση παιδιών με ειδικές ανάγκες: Κριτική παρουσίαση και αξιολόγηση του προγράμματος Ντόμαν- Ντελακάτο.</w:t>
              </w:r>
              <w:r>
                <w:rPr>
                  <w:noProof/>
                </w:rPr>
                <w:t xml:space="preserve"> </w:t>
              </w:r>
            </w:p>
            <w:p w:rsidR="0091169D" w:rsidRDefault="0091169D" w:rsidP="0091169D">
              <w:pPr>
                <w:pStyle w:val="Bibliography"/>
                <w:rPr>
                  <w:noProof/>
                </w:rPr>
              </w:pPr>
              <w:r>
                <w:rPr>
                  <w:noProof/>
                </w:rPr>
                <w:t xml:space="preserve">Χριστάρα, Α.-Π., Γεωργιάδου, Α., &amp; Παπαδοπούλου, Ο. (2014). </w:t>
              </w:r>
              <w:r>
                <w:rPr>
                  <w:i/>
                  <w:iCs/>
                  <w:noProof/>
                </w:rPr>
                <w:t>Φυσικοθεραπεία στην Παιδιατρική.</w:t>
              </w:r>
              <w:r>
                <w:rPr>
                  <w:noProof/>
                </w:rPr>
                <w:t xml:space="preserve"> Θεσσαλονίκη.</w:t>
              </w:r>
            </w:p>
            <w:p w:rsidR="000C1650" w:rsidRPr="00452B3D" w:rsidRDefault="009B4EDE" w:rsidP="0091169D">
              <w:r w:rsidRPr="00FB5658">
                <w:rPr>
                  <w:rFonts w:ascii="Times New Roman" w:hAnsi="Times New Roman" w:cs="Times New Roman"/>
                </w:rPr>
                <w:fldChar w:fldCharType="end"/>
              </w:r>
            </w:p>
          </w:sdtContent>
        </w:sdt>
      </w:sdtContent>
    </w:sdt>
    <w:sectPr w:rsidR="000C1650" w:rsidRPr="00452B3D" w:rsidSect="00081205">
      <w:pgSz w:w="11906" w:h="16838"/>
      <w:pgMar w:top="1134" w:right="1134" w:bottom="1134" w:left="1701"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FDA" w:rsidRDefault="00837FDA" w:rsidP="00D616F5">
      <w:pPr>
        <w:spacing w:after="0" w:line="240" w:lineRule="auto"/>
      </w:pPr>
      <w:r>
        <w:separator/>
      </w:r>
    </w:p>
  </w:endnote>
  <w:endnote w:type="continuationSeparator" w:id="0">
    <w:p w:rsidR="00837FDA" w:rsidRDefault="00837FDA" w:rsidP="00D61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054950"/>
      <w:docPartObj>
        <w:docPartGallery w:val="Page Numbers (Bottom of Page)"/>
        <w:docPartUnique/>
      </w:docPartObj>
    </w:sdtPr>
    <w:sdtContent>
      <w:p w:rsidR="001D2784" w:rsidRDefault="001D2784">
        <w:pPr>
          <w:pStyle w:val="Footer"/>
          <w:jc w:val="right"/>
        </w:pPr>
        <w:r>
          <w:fldChar w:fldCharType="begin"/>
        </w:r>
        <w:r>
          <w:instrText xml:space="preserve"> PAGE   \* MERGEFORMAT </w:instrText>
        </w:r>
        <w:r>
          <w:fldChar w:fldCharType="separate"/>
        </w:r>
        <w:r>
          <w:rPr>
            <w:noProof/>
          </w:rPr>
          <w:t>110</w:t>
        </w:r>
        <w:r>
          <w:fldChar w:fldCharType="end"/>
        </w:r>
      </w:p>
    </w:sdtContent>
  </w:sdt>
  <w:p w:rsidR="001D2784" w:rsidRDefault="001D27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0252"/>
      <w:docPartObj>
        <w:docPartGallery w:val="Page Numbers (Bottom of Page)"/>
        <w:docPartUnique/>
      </w:docPartObj>
    </w:sdtPr>
    <w:sdtContent>
      <w:p w:rsidR="001D2784" w:rsidRDefault="001D2784">
        <w:pPr>
          <w:pStyle w:val="Footer"/>
          <w:jc w:val="center"/>
        </w:pPr>
        <w:r>
          <w:t>[</w:t>
        </w:r>
        <w:r>
          <w:fldChar w:fldCharType="begin"/>
        </w:r>
        <w:r>
          <w:instrText xml:space="preserve"> PAGE   \* MERGEFORMAT </w:instrText>
        </w:r>
        <w:r>
          <w:fldChar w:fldCharType="separate"/>
        </w:r>
        <w:r w:rsidR="00CA2F78">
          <w:rPr>
            <w:noProof/>
          </w:rPr>
          <w:t>112</w:t>
        </w:r>
        <w:r>
          <w:rPr>
            <w:noProof/>
          </w:rPr>
          <w:fldChar w:fldCharType="end"/>
        </w:r>
        <w:r>
          <w:t>]</w:t>
        </w:r>
      </w:p>
    </w:sdtContent>
  </w:sdt>
  <w:p w:rsidR="001D2784" w:rsidRDefault="001D2784" w:rsidP="00D7635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FDA" w:rsidRDefault="00837FDA" w:rsidP="00D616F5">
      <w:pPr>
        <w:spacing w:after="0" w:line="240" w:lineRule="auto"/>
      </w:pPr>
      <w:r>
        <w:separator/>
      </w:r>
    </w:p>
  </w:footnote>
  <w:footnote w:type="continuationSeparator" w:id="0">
    <w:p w:rsidR="00837FDA" w:rsidRDefault="00837FDA" w:rsidP="00D616F5">
      <w:pPr>
        <w:spacing w:after="0" w:line="240" w:lineRule="auto"/>
      </w:pPr>
      <w:r>
        <w:continuationSeparator/>
      </w:r>
    </w:p>
  </w:footnote>
  <w:footnote w:id="1">
    <w:p w:rsidR="001D2784" w:rsidRPr="00A01F27" w:rsidRDefault="001D2784" w:rsidP="00B47BB3">
      <w:pPr>
        <w:pStyle w:val="FootnoteText"/>
        <w:jc w:val="both"/>
      </w:pPr>
      <w:r>
        <w:rPr>
          <w:rStyle w:val="FootnoteReference"/>
        </w:rPr>
        <w:footnoteRef/>
      </w:r>
      <w:r>
        <w:t xml:space="preserve"> Νευρολογική Οργάνωση ορίζεται από τον </w:t>
      </w:r>
      <w:r>
        <w:rPr>
          <w:lang w:val="en-US"/>
        </w:rPr>
        <w:t>Delacato</w:t>
      </w:r>
      <w:r>
        <w:t xml:space="preserve"> ως «την φυσιολογική εκείνη κατάσταση, η οποία χαρακτηρίζει κατά ένα μοναδικό τρόπο τον άνθρωπο και αποτελεί προϊον μιας συνολικής και μη διακοπτόμενης οντογενετικής νευρολογικής ανάπτυξης</w:t>
      </w:r>
      <w:r w:rsidRPr="00184E46">
        <w:t>.</w:t>
      </w:r>
      <w:r>
        <w:t>»</w:t>
      </w:r>
      <w:r w:rsidRPr="00184E46">
        <w:t xml:space="preserve"> </w:t>
      </w:r>
      <w:r>
        <w:t>Στα</w:t>
      </w:r>
      <w:r w:rsidRPr="00184E46">
        <w:t xml:space="preserve"> </w:t>
      </w:r>
      <w:r>
        <w:t>φυσιολογικά</w:t>
      </w:r>
      <w:r w:rsidRPr="00184E46">
        <w:t xml:space="preserve"> </w:t>
      </w:r>
      <w:r>
        <w:t>παιδιά</w:t>
      </w:r>
      <w:r w:rsidRPr="00184E46">
        <w:t xml:space="preserve"> </w:t>
      </w:r>
      <w:r>
        <w:t>η</w:t>
      </w:r>
      <w:r w:rsidRPr="00184E46">
        <w:t xml:space="preserve"> </w:t>
      </w:r>
      <w:r>
        <w:t>ανάπτυξη</w:t>
      </w:r>
      <w:r w:rsidRPr="00184E46">
        <w:t xml:space="preserve"> </w:t>
      </w:r>
      <w:r>
        <w:t>αυτή</w:t>
      </w:r>
      <w:r w:rsidRPr="00184E46">
        <w:t xml:space="preserve"> </w:t>
      </w:r>
      <w:r>
        <w:t>ξεκινά</w:t>
      </w:r>
      <w:r w:rsidRPr="00184E46">
        <w:t xml:space="preserve"> </w:t>
      </w:r>
      <w:r>
        <w:t>κατά</w:t>
      </w:r>
      <w:r w:rsidRPr="00184E46">
        <w:t xml:space="preserve"> </w:t>
      </w:r>
      <w:r>
        <w:t>την</w:t>
      </w:r>
      <w:r w:rsidRPr="00184E46">
        <w:t xml:space="preserve"> </w:t>
      </w:r>
      <w:r>
        <w:t>περίοδο κυοφορίας και λήγει περίπου στην ηλικία των 6 ετών</w:t>
      </w:r>
      <w:sdt>
        <w:sdtPr>
          <w:rPr>
            <w:lang w:val="en-US"/>
          </w:rPr>
          <w:id w:val="741804650"/>
          <w:citation/>
        </w:sdtPr>
        <w:sdtContent>
          <w:r>
            <w:rPr>
              <w:lang w:val="en-US"/>
            </w:rPr>
            <w:fldChar w:fldCharType="begin"/>
          </w:r>
          <w:r w:rsidRPr="00A01F27">
            <w:instrText xml:space="preserve"> </w:instrText>
          </w:r>
          <w:r>
            <w:rPr>
              <w:lang w:val="en-US"/>
            </w:rPr>
            <w:instrText>CITATION</w:instrText>
          </w:r>
          <w:r w:rsidRPr="00A01F27">
            <w:instrText xml:space="preserve"> </w:instrText>
          </w:r>
          <w:r>
            <w:rPr>
              <w:lang w:val="en-US"/>
            </w:rPr>
            <w:instrText>Del</w:instrText>
          </w:r>
          <w:r w:rsidRPr="00A01F27">
            <w:instrText>63 \</w:instrText>
          </w:r>
          <w:r>
            <w:rPr>
              <w:lang w:val="en-US"/>
            </w:rPr>
            <w:instrText>l</w:instrText>
          </w:r>
          <w:r w:rsidRPr="00A01F27">
            <w:instrText xml:space="preserve"> 1033 </w:instrText>
          </w:r>
          <w:r>
            <w:rPr>
              <w:lang w:val="en-US"/>
            </w:rPr>
            <w:fldChar w:fldCharType="separate"/>
          </w:r>
          <w:r w:rsidRPr="0091169D">
            <w:rPr>
              <w:noProof/>
            </w:rPr>
            <w:t xml:space="preserve"> (</w:t>
          </w:r>
          <w:r>
            <w:rPr>
              <w:noProof/>
              <w:lang w:val="en-US"/>
            </w:rPr>
            <w:t>Delacaton</w:t>
          </w:r>
          <w:r w:rsidRPr="0091169D">
            <w:rPr>
              <w:noProof/>
            </w:rPr>
            <w:t>, 1963)</w:t>
          </w:r>
          <w:r>
            <w:rPr>
              <w:lang w:val="en-US"/>
            </w:rPr>
            <w:fldChar w:fldCharType="end"/>
          </w:r>
        </w:sdtContent>
      </w:sdt>
    </w:p>
  </w:footnote>
  <w:footnote w:id="2">
    <w:p w:rsidR="001D2784" w:rsidRPr="002E43F7" w:rsidRDefault="001D2784" w:rsidP="002E43F7">
      <w:pPr>
        <w:pStyle w:val="FootnoteText"/>
      </w:pPr>
      <w:r>
        <w:rPr>
          <w:rStyle w:val="FootnoteReference"/>
        </w:rPr>
        <w:footnoteRef/>
      </w:r>
      <w:r w:rsidRPr="002E5736">
        <w:t xml:space="preserve"> Προσαρμοστική απάντηση (</w:t>
      </w:r>
      <w:r>
        <w:t>«adaptive</w:t>
      </w:r>
      <w:r w:rsidRPr="002E5736">
        <w:t xml:space="preserve"> </w:t>
      </w:r>
      <w:r>
        <w:t>response»</w:t>
      </w:r>
      <w:r w:rsidRPr="002E5736">
        <w:t xml:space="preserve">) είναι μια αποτελεσματική και αποδοτική απάντηση σε μια πρόκληση ή ζήτηση (μια αποτελεσματική περιβαλλοντική αλληλεπίδραση). Η </w:t>
      </w:r>
      <w:r>
        <w:t>Ayres</w:t>
      </w:r>
      <w:r w:rsidRPr="002E5736">
        <w:t xml:space="preserve"> τις χαρακτήρισε ως «την ικανότητα προσαρμογής της δράσης του σε περιβαλλοντική ζήτηση. Μια στοχευμένη, κατευθυνόμενη από τον στόχο, απάντηση σε αισθητική εμπειρία… να κατακτήσει μια πρόκληση και να μάθει κάτι νέο»</w:t>
      </w:r>
      <w:r>
        <w:t xml:space="preserve"> </w:t>
      </w:r>
      <w:sdt>
        <w:sdtPr>
          <w:id w:val="741804774"/>
          <w:citation/>
        </w:sdtPr>
        <w:sdtContent>
          <w:r>
            <w:fldChar w:fldCharType="begin"/>
          </w:r>
          <w:r w:rsidRPr="002E43F7">
            <w:instrText xml:space="preserve"> </w:instrText>
          </w:r>
          <w:r>
            <w:rPr>
              <w:lang w:val="en-US"/>
            </w:rPr>
            <w:instrText>CITATION</w:instrText>
          </w:r>
          <w:r w:rsidRPr="002E43F7">
            <w:instrText xml:space="preserve"> </w:instrText>
          </w:r>
          <w:r>
            <w:rPr>
              <w:lang w:val="en-US"/>
            </w:rPr>
            <w:instrText>Mil</w:instrText>
          </w:r>
          <w:r w:rsidRPr="002E43F7">
            <w:instrText>07 \</w:instrText>
          </w:r>
          <w:r>
            <w:rPr>
              <w:lang w:val="en-US"/>
            </w:rPr>
            <w:instrText>l</w:instrText>
          </w:r>
          <w:r w:rsidRPr="002E43F7">
            <w:instrText xml:space="preserve"> 1033 </w:instrText>
          </w:r>
          <w:r>
            <w:fldChar w:fldCharType="separate"/>
          </w:r>
          <w:r w:rsidRPr="0091169D">
            <w:rPr>
              <w:noProof/>
            </w:rPr>
            <w:t>(</w:t>
          </w:r>
          <w:r>
            <w:rPr>
              <w:noProof/>
              <w:lang w:val="en-US"/>
            </w:rPr>
            <w:t>Miller</w:t>
          </w:r>
          <w:r w:rsidRPr="0091169D">
            <w:rPr>
              <w:noProof/>
            </w:rPr>
            <w:t xml:space="preserve">, </w:t>
          </w:r>
          <w:r>
            <w:rPr>
              <w:noProof/>
              <w:lang w:val="en-US"/>
            </w:rPr>
            <w:t>Anzalone</w:t>
          </w:r>
          <w:r w:rsidRPr="0091169D">
            <w:rPr>
              <w:noProof/>
            </w:rPr>
            <w:t xml:space="preserve">, </w:t>
          </w:r>
          <w:r>
            <w:rPr>
              <w:noProof/>
              <w:lang w:val="en-US"/>
            </w:rPr>
            <w:t>Lane</w:t>
          </w:r>
          <w:r w:rsidRPr="0091169D">
            <w:rPr>
              <w:noProof/>
            </w:rPr>
            <w:t xml:space="preserve">, </w:t>
          </w:r>
          <w:r>
            <w:rPr>
              <w:noProof/>
              <w:lang w:val="en-US"/>
            </w:rPr>
            <w:t>Cermak</w:t>
          </w:r>
          <w:r w:rsidRPr="0091169D">
            <w:rPr>
              <w:noProof/>
            </w:rPr>
            <w:t xml:space="preserve">, &amp; </w:t>
          </w:r>
          <w:r>
            <w:rPr>
              <w:noProof/>
              <w:lang w:val="en-US"/>
            </w:rPr>
            <w:t>Osten</w:t>
          </w:r>
          <w:r w:rsidRPr="0091169D">
            <w:rPr>
              <w:noProof/>
            </w:rPr>
            <w:t>, 2007)</w:t>
          </w:r>
          <w:r>
            <w:fldChar w:fldCharType="end"/>
          </w:r>
        </w:sdtContent>
      </w:sdt>
    </w:p>
  </w:footnote>
  <w:footnote w:id="3">
    <w:p w:rsidR="001D2784" w:rsidRPr="002E5736" w:rsidRDefault="001D2784" w:rsidP="002E43F7">
      <w:pPr>
        <w:pStyle w:val="FootnoteText"/>
      </w:pPr>
      <w:r>
        <w:rPr>
          <w:rStyle w:val="FootnoteReference"/>
        </w:rPr>
        <w:footnoteRef/>
      </w:r>
      <w:r w:rsidRPr="002E5736">
        <w:t xml:space="preserve"> Αισθητηριακή επεξεργασία (</w:t>
      </w:r>
      <w:r>
        <w:t>«sensory</w:t>
      </w:r>
      <w:r w:rsidRPr="002E5736">
        <w:t xml:space="preserve"> </w:t>
      </w:r>
      <w:r>
        <w:t>processing»</w:t>
      </w:r>
      <w:r w:rsidRPr="002E5736">
        <w:t xml:space="preserve">) ορίζεται ως «ο τρόπος που ο οργανισμός λαμβάνει, αναλύει και ανταποκρίνεται στα σήματα που λαμβάνει από </w:t>
      </w:r>
      <w:r>
        <w:t>το περιβάλλον του</w:t>
      </w:r>
      <w:sdt>
        <w:sdtPr>
          <w:id w:val="741804775"/>
          <w:citation/>
        </w:sdtPr>
        <w:sdtContent>
          <w:r>
            <w:fldChar w:fldCharType="begin"/>
          </w:r>
          <w:r>
            <w:instrText xml:space="preserve"> CITATION Bey \l 1032  </w:instrText>
          </w:r>
          <w:r>
            <w:fldChar w:fldCharType="separate"/>
          </w:r>
          <w:r>
            <w:rPr>
              <w:noProof/>
            </w:rPr>
            <w:t xml:space="preserve"> (Beyer, Butler, Murphy, Olig, Skinner, &amp; Szczech Moser, 2019)</w:t>
          </w:r>
          <w:r>
            <w:rPr>
              <w:noProof/>
            </w:rPr>
            <w:fldChar w:fldCharType="end"/>
          </w:r>
        </w:sdtContent>
      </w:sdt>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Default="001D278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Pr="004229B8" w:rsidRDefault="001D2784" w:rsidP="00E30517">
    <w:pPr>
      <w:pStyle w:val="Header"/>
      <w:tabs>
        <w:tab w:val="clear" w:pos="4153"/>
        <w:tab w:val="clear" w:pos="8306"/>
        <w:tab w:val="left" w:pos="7935"/>
      </w:tabs>
      <w:rPr>
        <w:rFonts w:ascii="Times New Roman" w:hAnsi="Times New Roman" w:cs="Times New Roman"/>
        <w:b/>
        <w:sz w:val="20"/>
        <w:lang w:val="en-US"/>
      </w:rPr>
    </w:pPr>
    <w:r w:rsidRPr="004229B8">
      <w:rPr>
        <w:rFonts w:ascii="Times New Roman" w:hAnsi="Times New Roman" w:cs="Times New Roman"/>
        <w:b/>
        <w:sz w:val="20"/>
      </w:rPr>
      <w:t xml:space="preserve">ΚΕΦΑΛΑΙΟ </w:t>
    </w:r>
    <w:r>
      <w:rPr>
        <w:rFonts w:ascii="Times New Roman" w:hAnsi="Times New Roman" w:cs="Times New Roman"/>
        <w:b/>
        <w:sz w:val="20"/>
        <w:lang w:val="en-US"/>
      </w:rPr>
      <w:t>8</w:t>
    </w:r>
    <w:r w:rsidRPr="004229B8">
      <w:rPr>
        <w:rFonts w:ascii="Times New Roman" w:hAnsi="Times New Roman" w:cs="Times New Roman"/>
        <w:b/>
        <w:sz w:val="20"/>
        <w:vertAlign w:val="superscript"/>
      </w:rPr>
      <w:t>ο</w:t>
    </w:r>
    <w:r>
      <w:rPr>
        <w:rFonts w:ascii="Times New Roman" w:hAnsi="Times New Roman" w:cs="Times New Roman"/>
        <w:b/>
        <w:sz w:val="20"/>
      </w:rPr>
      <w:t xml:space="preserve"> </w:t>
    </w:r>
    <w:r w:rsidRPr="004229B8">
      <w:rPr>
        <w:rFonts w:ascii="Times New Roman" w:hAnsi="Times New Roman" w:cs="Times New Roman"/>
        <w:b/>
        <w:sz w:val="20"/>
      </w:rPr>
      <w:t xml:space="preserve"> </w:t>
    </w:r>
    <w:r w:rsidRPr="004229B8">
      <w:rPr>
        <w:rFonts w:ascii="Times New Roman" w:hAnsi="Times New Roman" w:cs="Times New Roman"/>
        <w:b/>
        <w:sz w:val="20"/>
        <w:lang w:val="en-US"/>
      </w:rPr>
      <w:t xml:space="preserve">                                                           </w:t>
    </w:r>
    <w:r>
      <w:rPr>
        <w:rFonts w:ascii="Times New Roman" w:hAnsi="Times New Roman" w:cs="Times New Roman"/>
        <w:b/>
        <w:sz w:val="20"/>
        <w:lang w:val="en-US"/>
      </w:rPr>
      <w:t xml:space="preserve">                            </w:t>
    </w:r>
    <w:r w:rsidRPr="004229B8">
      <w:rPr>
        <w:rFonts w:ascii="Times New Roman" w:hAnsi="Times New Roman" w:cs="Times New Roman"/>
        <w:b/>
        <w:sz w:val="20"/>
        <w:lang w:val="en-US"/>
      </w:rPr>
      <w:t xml:space="preserve">                       </w:t>
    </w:r>
    <w:r w:rsidRPr="004229B8">
      <w:rPr>
        <w:rFonts w:ascii="Times New Roman" w:hAnsi="Times New Roman" w:cs="Times New Roman"/>
        <w:b/>
        <w:sz w:val="20"/>
      </w:rPr>
      <w:t xml:space="preserve">ΠΡΟΣΕΓΓΙΣΗ </w:t>
    </w:r>
    <w:r w:rsidRPr="004229B8">
      <w:rPr>
        <w:rFonts w:ascii="Times New Roman" w:hAnsi="Times New Roman" w:cs="Times New Roman"/>
        <w:b/>
        <w:sz w:val="20"/>
        <w:lang w:val="en-US"/>
      </w:rPr>
      <w:t>AYRES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Pr="00E30517" w:rsidRDefault="001D2784" w:rsidP="00E30517">
    <w:pPr>
      <w:pStyle w:val="Header"/>
      <w:tabs>
        <w:tab w:val="clear" w:pos="4153"/>
        <w:tab w:val="clear" w:pos="8306"/>
        <w:tab w:val="left" w:pos="7935"/>
      </w:tabs>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Pr="00B87D18" w:rsidRDefault="001D2784" w:rsidP="00B87D18">
    <w:pPr>
      <w:pStyle w:val="Header"/>
      <w:jc w:val="center"/>
      <w:rPr>
        <w:rFonts w:asciiTheme="majorHAnsi" w:eastAsiaTheme="majorEastAsia" w:hAnsiTheme="majorHAnsi" w:cs="Times New Roman"/>
        <w:b/>
        <w:szCs w:val="24"/>
      </w:rPr>
    </w:pPr>
    <w:r w:rsidRPr="00B87D18">
      <w:rPr>
        <w:rFonts w:asciiTheme="majorHAnsi" w:eastAsiaTheme="majorEastAsia" w:hAnsiTheme="majorHAnsi" w:cs="Times New Roman"/>
        <w:b/>
        <w:sz w:val="20"/>
        <w:szCs w:val="24"/>
      </w:rPr>
      <w:t>ΝΕΥΡΟΦΥΣΙΟΛΟΓΙΚΕΣ ΠΡΟΣΕΓΓΙΣΕΙΣ ΣΤΗΝ ΕΓΚΕΦΑΛΙΚΗ ΠΑΡΑΛΥΣΗ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Default="001D2784" w:rsidP="00B87D18">
    <w:pPr>
      <w:pStyle w:val="Header"/>
    </w:pPr>
    <w:r w:rsidRPr="00E30517">
      <w:rPr>
        <w:rFonts w:ascii="Times New Roman" w:eastAsiaTheme="majorEastAsia" w:hAnsi="Times New Roman" w:cs="Times New Roman"/>
        <w:b/>
        <w:sz w:val="20"/>
        <w:szCs w:val="24"/>
      </w:rPr>
      <w:t>ΚΕΦΑΛΑΙΟ 1</w:t>
    </w:r>
    <w:r w:rsidRPr="00E30517">
      <w:rPr>
        <w:rFonts w:ascii="Times New Roman" w:eastAsiaTheme="majorEastAsia" w:hAnsi="Times New Roman" w:cs="Times New Roman"/>
        <w:b/>
        <w:sz w:val="20"/>
        <w:szCs w:val="24"/>
        <w:vertAlign w:val="superscript"/>
      </w:rPr>
      <w:t>ο</w:t>
    </w:r>
    <w:r w:rsidRPr="00070477">
      <w:rPr>
        <w:rFonts w:asciiTheme="majorHAnsi" w:eastAsiaTheme="majorEastAsia" w:hAnsiTheme="majorHAnsi" w:cstheme="majorBidi"/>
        <w:color w:val="4F81BD" w:themeColor="accent1"/>
        <w:sz w:val="20"/>
        <w:szCs w:val="24"/>
      </w:rPr>
      <w:t xml:space="preserve"> </w:t>
    </w:r>
    <w:r w:rsidRPr="00E30517">
      <w:rPr>
        <w:rFonts w:ascii="Times New Roman" w:eastAsiaTheme="majorEastAsia" w:hAnsi="Times New Roman" w:cs="Times New Roman"/>
        <w:b/>
        <w:sz w:val="20"/>
        <w:szCs w:val="24"/>
      </w:rPr>
      <w:ptab w:relativeTo="margin" w:alignment="right" w:leader="none"/>
    </w:r>
    <w:r w:rsidRPr="00E30517">
      <w:rPr>
        <w:rFonts w:ascii="Times New Roman" w:eastAsiaTheme="majorEastAsia" w:hAnsi="Times New Roman" w:cs="Times New Roman"/>
        <w:b/>
        <w:sz w:val="20"/>
        <w:szCs w:val="24"/>
      </w:rPr>
      <w:t>ΓΕΝΙΚΑ ΣΤΟΙΧΕΙΑ ΕΓΚΕΦΑΛΙΚΗΣ ΠΑΡΑΛΥΣΗ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Pr="00E30517" w:rsidRDefault="001D2784" w:rsidP="00E30517">
    <w:pPr>
      <w:pStyle w:val="Header"/>
      <w:tabs>
        <w:tab w:val="clear" w:pos="4153"/>
        <w:tab w:val="clear" w:pos="8306"/>
        <w:tab w:val="left" w:pos="6900"/>
      </w:tabs>
      <w:rPr>
        <w:rFonts w:ascii="Times New Roman" w:hAnsi="Times New Roman" w:cs="Times New Roman"/>
        <w:b/>
        <w:sz w:val="20"/>
        <w:lang w:val="en-US"/>
      </w:rPr>
    </w:pPr>
    <w:r w:rsidRPr="00E30517">
      <w:rPr>
        <w:rFonts w:ascii="Times New Roman" w:hAnsi="Times New Roman" w:cs="Times New Roman"/>
        <w:b/>
        <w:sz w:val="20"/>
      </w:rPr>
      <w:t>ΚΕΦΑΛΑΙΟ 2</w:t>
    </w:r>
    <w:r w:rsidRPr="00E30517">
      <w:rPr>
        <w:rFonts w:ascii="Times New Roman" w:hAnsi="Times New Roman" w:cs="Times New Roman"/>
        <w:b/>
        <w:sz w:val="20"/>
        <w:vertAlign w:val="superscript"/>
      </w:rPr>
      <w:t>Ο</w:t>
    </w:r>
    <w:r w:rsidRPr="00E30517">
      <w:rPr>
        <w:rFonts w:ascii="Times New Roman" w:hAnsi="Times New Roman" w:cs="Times New Roman"/>
        <w:b/>
        <w:sz w:val="20"/>
      </w:rPr>
      <w:t xml:space="preserve">                                                                        </w:t>
    </w:r>
    <w:r>
      <w:rPr>
        <w:rFonts w:ascii="Times New Roman" w:hAnsi="Times New Roman" w:cs="Times New Roman"/>
        <w:b/>
        <w:sz w:val="20"/>
        <w:lang w:val="en-US"/>
      </w:rPr>
      <w:t xml:space="preserve">                        </w:t>
    </w:r>
    <w:r w:rsidRPr="00E30517">
      <w:rPr>
        <w:rFonts w:ascii="Times New Roman" w:hAnsi="Times New Roman" w:cs="Times New Roman"/>
        <w:b/>
        <w:sz w:val="20"/>
      </w:rPr>
      <w:t xml:space="preserve">ΠΡΟΣΕΓΓΙΣΗ  </w:t>
    </w:r>
    <w:r w:rsidRPr="00E30517">
      <w:rPr>
        <w:rFonts w:ascii="Times New Roman" w:hAnsi="Times New Roman" w:cs="Times New Roman"/>
        <w:b/>
        <w:sz w:val="20"/>
        <w:lang w:val="en-US"/>
      </w:rPr>
      <w:t>BRUNNSTROM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Pr="00E30517" w:rsidRDefault="001D2784" w:rsidP="00E30517">
    <w:pPr>
      <w:pStyle w:val="Header"/>
      <w:tabs>
        <w:tab w:val="clear" w:pos="4153"/>
        <w:tab w:val="clear" w:pos="8306"/>
        <w:tab w:val="left" w:pos="7935"/>
      </w:tabs>
      <w:rPr>
        <w:rFonts w:ascii="Times New Roman" w:hAnsi="Times New Roman" w:cs="Times New Roman"/>
        <w:b/>
        <w:sz w:val="20"/>
        <w:lang w:val="en-US"/>
      </w:rPr>
    </w:pPr>
    <w:r>
      <w:rPr>
        <w:rFonts w:ascii="Times New Roman" w:hAnsi="Times New Roman" w:cs="Times New Roman"/>
        <w:b/>
        <w:sz w:val="20"/>
      </w:rPr>
      <w:t>ΚΕΦΑΛΑΙΟ 3</w:t>
    </w:r>
    <w:r w:rsidRPr="00E30517">
      <w:rPr>
        <w:rFonts w:ascii="Times New Roman" w:hAnsi="Times New Roman" w:cs="Times New Roman"/>
        <w:b/>
        <w:sz w:val="20"/>
        <w:vertAlign w:val="superscript"/>
      </w:rPr>
      <w:t>Ο</w:t>
    </w:r>
    <w:r>
      <w:rPr>
        <w:rFonts w:ascii="Times New Roman" w:hAnsi="Times New Roman" w:cs="Times New Roman"/>
        <w:b/>
        <w:sz w:val="20"/>
      </w:rPr>
      <w:t xml:space="preserve">  </w:t>
    </w:r>
    <w:r>
      <w:rPr>
        <w:rFonts w:ascii="Times New Roman" w:hAnsi="Times New Roman" w:cs="Times New Roman"/>
        <w:b/>
        <w:sz w:val="20"/>
        <w:lang w:val="en-US"/>
      </w:rPr>
      <w:t xml:space="preserve">                                                                                                                </w:t>
    </w:r>
    <w:r>
      <w:rPr>
        <w:rFonts w:ascii="Times New Roman" w:hAnsi="Times New Roman" w:cs="Times New Roman"/>
        <w:b/>
        <w:sz w:val="20"/>
      </w:rPr>
      <w:t xml:space="preserve">ΠΡΟΣΕΓΓΙΣΗ </w:t>
    </w:r>
    <w:r>
      <w:rPr>
        <w:rFonts w:ascii="Times New Roman" w:hAnsi="Times New Roman" w:cs="Times New Roman"/>
        <w:b/>
        <w:sz w:val="20"/>
        <w:lang w:val="en-US"/>
      </w:rPr>
      <w:t>ROOD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Pr="00E30517" w:rsidRDefault="001D2784" w:rsidP="00E30517">
    <w:pPr>
      <w:pStyle w:val="Header"/>
      <w:tabs>
        <w:tab w:val="clear" w:pos="4153"/>
        <w:tab w:val="clear" w:pos="8306"/>
        <w:tab w:val="left" w:pos="7935"/>
      </w:tabs>
      <w:rPr>
        <w:rFonts w:ascii="Times New Roman" w:hAnsi="Times New Roman" w:cs="Times New Roman"/>
        <w:b/>
        <w:sz w:val="20"/>
        <w:lang w:val="en-US"/>
      </w:rPr>
    </w:pPr>
    <w:r>
      <w:rPr>
        <w:rFonts w:ascii="Times New Roman" w:hAnsi="Times New Roman" w:cs="Times New Roman"/>
        <w:b/>
        <w:sz w:val="20"/>
      </w:rPr>
      <w:t>ΚΕΦΑΛΑΙΟ</w:t>
    </w:r>
    <w:r w:rsidRPr="00E30517">
      <w:rPr>
        <w:rFonts w:ascii="Times New Roman" w:hAnsi="Times New Roman" w:cs="Times New Roman"/>
        <w:b/>
        <w:sz w:val="20"/>
        <w:lang w:val="en-US"/>
      </w:rPr>
      <w:t xml:space="preserve"> 4</w:t>
    </w:r>
    <w:r w:rsidRPr="004229B8">
      <w:rPr>
        <w:rFonts w:ascii="Times New Roman" w:hAnsi="Times New Roman" w:cs="Times New Roman"/>
        <w:b/>
        <w:sz w:val="20"/>
        <w:vertAlign w:val="superscript"/>
      </w:rPr>
      <w:t>ο</w:t>
    </w:r>
    <w:r w:rsidRPr="004229B8">
      <w:rPr>
        <w:rFonts w:ascii="Times New Roman" w:hAnsi="Times New Roman" w:cs="Times New Roman"/>
        <w:b/>
        <w:sz w:val="20"/>
        <w:lang w:val="en-US"/>
      </w:rPr>
      <w:t xml:space="preserve"> </w:t>
    </w:r>
    <w:r w:rsidRPr="00E30517">
      <w:rPr>
        <w:rFonts w:ascii="Times New Roman" w:hAnsi="Times New Roman" w:cs="Times New Roman"/>
        <w:b/>
        <w:sz w:val="20"/>
        <w:lang w:val="en-US"/>
      </w:rPr>
      <w:t xml:space="preserve"> </w:t>
    </w:r>
    <w:r>
      <w:rPr>
        <w:rFonts w:ascii="Times New Roman" w:hAnsi="Times New Roman" w:cs="Times New Roman"/>
        <w:b/>
        <w:sz w:val="20"/>
        <w:lang w:val="en-US"/>
      </w:rPr>
      <w:t xml:space="preserve">                                                         </w:t>
    </w:r>
    <w:r>
      <w:rPr>
        <w:rFonts w:ascii="Times New Roman" w:hAnsi="Times New Roman" w:cs="Times New Roman"/>
        <w:b/>
        <w:sz w:val="20"/>
      </w:rPr>
      <w:t>ΠΡΟΣΕΓΓΙΣΗ</w:t>
    </w:r>
    <w:r w:rsidRPr="00E30517">
      <w:rPr>
        <w:rFonts w:ascii="Times New Roman" w:hAnsi="Times New Roman" w:cs="Times New Roman"/>
        <w:b/>
        <w:sz w:val="20"/>
        <w:lang w:val="en-US"/>
      </w:rPr>
      <w:t xml:space="preserve"> </w:t>
    </w:r>
    <w:r>
      <w:rPr>
        <w:rFonts w:ascii="Times New Roman" w:hAnsi="Times New Roman" w:cs="Times New Roman"/>
        <w:b/>
        <w:sz w:val="20"/>
        <w:lang w:val="en-US"/>
      </w:rPr>
      <w:t>TEMPLE FAY, DOMAN-DELACATO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Pr="00E30517" w:rsidRDefault="001D2784" w:rsidP="00E30517">
    <w:pPr>
      <w:pStyle w:val="Header"/>
      <w:tabs>
        <w:tab w:val="clear" w:pos="4153"/>
        <w:tab w:val="clear" w:pos="8306"/>
        <w:tab w:val="left" w:pos="7935"/>
      </w:tabs>
      <w:rPr>
        <w:rFonts w:ascii="Times New Roman" w:hAnsi="Times New Roman" w:cs="Times New Roman"/>
        <w:b/>
        <w:sz w:val="20"/>
        <w:szCs w:val="20"/>
        <w:lang w:val="en-US"/>
      </w:rPr>
    </w:pPr>
    <w:r>
      <w:rPr>
        <w:rFonts w:ascii="Times New Roman" w:hAnsi="Times New Roman" w:cs="Times New Roman"/>
        <w:b/>
        <w:sz w:val="20"/>
        <w:szCs w:val="20"/>
      </w:rPr>
      <w:t>ΚΕΦΑΛΑΙΟ 5</w:t>
    </w:r>
    <w:r w:rsidRPr="00E30517">
      <w:rPr>
        <w:rFonts w:ascii="Times New Roman" w:hAnsi="Times New Roman" w:cs="Times New Roman"/>
        <w:b/>
        <w:sz w:val="20"/>
        <w:szCs w:val="20"/>
        <w:vertAlign w:val="superscript"/>
      </w:rPr>
      <w:t>Ο</w:t>
    </w:r>
    <w:r>
      <w:rPr>
        <w:rFonts w:ascii="Times New Roman" w:hAnsi="Times New Roman" w:cs="Times New Roman"/>
        <w:b/>
        <w:sz w:val="20"/>
        <w:szCs w:val="20"/>
      </w:rPr>
      <w:t xml:space="preserve"> </w:t>
    </w:r>
    <w:r>
      <w:rPr>
        <w:rFonts w:ascii="Times New Roman" w:hAnsi="Times New Roman" w:cs="Times New Roman"/>
        <w:b/>
        <w:sz w:val="20"/>
        <w:szCs w:val="20"/>
        <w:lang w:val="en-US"/>
      </w:rPr>
      <w:t xml:space="preserve">                                                                                          </w:t>
    </w:r>
    <w:r>
      <w:rPr>
        <w:rFonts w:ascii="Times New Roman" w:hAnsi="Times New Roman" w:cs="Times New Roman"/>
        <w:b/>
        <w:sz w:val="20"/>
        <w:szCs w:val="20"/>
      </w:rPr>
      <w:t xml:space="preserve">ΠΡΟΣΕΓΓΙΣΗ </w:t>
    </w:r>
    <w:r>
      <w:rPr>
        <w:rFonts w:ascii="Times New Roman" w:hAnsi="Times New Roman" w:cs="Times New Roman"/>
        <w:b/>
        <w:sz w:val="20"/>
        <w:szCs w:val="20"/>
        <w:lang w:val="en-US"/>
      </w:rPr>
      <w:t>KNOTT &amp; KABAT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Pr="00E30517" w:rsidRDefault="001D2784" w:rsidP="00E30517">
    <w:pPr>
      <w:pStyle w:val="Header"/>
      <w:tabs>
        <w:tab w:val="clear" w:pos="4153"/>
        <w:tab w:val="clear" w:pos="8306"/>
        <w:tab w:val="left" w:pos="7935"/>
      </w:tabs>
      <w:rPr>
        <w:rFonts w:ascii="Times New Roman" w:hAnsi="Times New Roman" w:cs="Times New Roman"/>
        <w:b/>
        <w:sz w:val="20"/>
        <w:lang w:val="en-US"/>
      </w:rPr>
    </w:pPr>
    <w:r w:rsidRPr="00E30517">
      <w:rPr>
        <w:rFonts w:ascii="Times New Roman" w:hAnsi="Times New Roman" w:cs="Times New Roman"/>
        <w:b/>
        <w:sz w:val="20"/>
      </w:rPr>
      <w:t xml:space="preserve">ΚΕΦΑΛΑΙΟ </w:t>
    </w:r>
    <w:r>
      <w:rPr>
        <w:rFonts w:ascii="Times New Roman" w:hAnsi="Times New Roman" w:cs="Times New Roman"/>
        <w:b/>
        <w:sz w:val="20"/>
        <w:lang w:val="en-US"/>
      </w:rPr>
      <w:t>6</w:t>
    </w:r>
    <w:r w:rsidRPr="004229B8">
      <w:rPr>
        <w:rFonts w:ascii="Times New Roman" w:hAnsi="Times New Roman" w:cs="Times New Roman"/>
        <w:b/>
        <w:sz w:val="20"/>
        <w:vertAlign w:val="superscript"/>
      </w:rPr>
      <w:t>ο</w:t>
    </w:r>
    <w:r>
      <w:rPr>
        <w:rFonts w:ascii="Times New Roman" w:hAnsi="Times New Roman" w:cs="Times New Roman"/>
        <w:b/>
        <w:sz w:val="20"/>
      </w:rPr>
      <w:t xml:space="preserve"> </w:t>
    </w:r>
    <w:r w:rsidRPr="00E30517">
      <w:rPr>
        <w:rFonts w:ascii="Times New Roman" w:hAnsi="Times New Roman" w:cs="Times New Roman"/>
        <w:b/>
        <w:sz w:val="20"/>
        <w:lang w:val="en-US"/>
      </w:rPr>
      <w:t xml:space="preserve">                                                                            </w:t>
    </w:r>
    <w:r>
      <w:rPr>
        <w:rFonts w:ascii="Times New Roman" w:hAnsi="Times New Roman" w:cs="Times New Roman"/>
        <w:b/>
        <w:sz w:val="20"/>
        <w:lang w:val="en-US"/>
      </w:rPr>
      <w:t xml:space="preserve">                            </w:t>
    </w:r>
    <w:r w:rsidRPr="00E30517">
      <w:rPr>
        <w:rFonts w:ascii="Times New Roman" w:hAnsi="Times New Roman" w:cs="Times New Roman"/>
        <w:b/>
        <w:sz w:val="20"/>
        <w:lang w:val="en-US"/>
      </w:rPr>
      <w:t xml:space="preserve">    </w:t>
    </w:r>
    <w:r w:rsidRPr="00E30517">
      <w:rPr>
        <w:rFonts w:ascii="Times New Roman" w:hAnsi="Times New Roman" w:cs="Times New Roman"/>
        <w:b/>
        <w:sz w:val="20"/>
      </w:rPr>
      <w:t xml:space="preserve">ΠΡΟΣΕΓΓΙΣΗ </w:t>
    </w:r>
    <w:r w:rsidRPr="00E30517">
      <w:rPr>
        <w:rFonts w:ascii="Times New Roman" w:hAnsi="Times New Roman" w:cs="Times New Roman"/>
        <w:b/>
        <w:sz w:val="20"/>
        <w:lang w:val="en-US"/>
      </w:rPr>
      <w:t>VOJTA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84" w:rsidRPr="004229B8" w:rsidRDefault="001D2784" w:rsidP="00E30517">
    <w:pPr>
      <w:pStyle w:val="Header"/>
      <w:tabs>
        <w:tab w:val="clear" w:pos="4153"/>
        <w:tab w:val="clear" w:pos="8306"/>
        <w:tab w:val="left" w:pos="7935"/>
      </w:tabs>
      <w:rPr>
        <w:rFonts w:ascii="Times New Roman" w:hAnsi="Times New Roman" w:cs="Times New Roman"/>
        <w:b/>
        <w:sz w:val="20"/>
        <w:lang w:val="en-US"/>
      </w:rPr>
    </w:pPr>
    <w:r w:rsidRPr="004229B8">
      <w:rPr>
        <w:rFonts w:ascii="Times New Roman" w:hAnsi="Times New Roman" w:cs="Times New Roman"/>
        <w:b/>
        <w:sz w:val="20"/>
      </w:rPr>
      <w:t xml:space="preserve">ΚΕΦΑΛΑΙΟ </w:t>
    </w:r>
    <w:r>
      <w:rPr>
        <w:rFonts w:ascii="Times New Roman" w:hAnsi="Times New Roman" w:cs="Times New Roman"/>
        <w:b/>
        <w:sz w:val="20"/>
        <w:lang w:val="en-US"/>
      </w:rPr>
      <w:t>7</w:t>
    </w:r>
    <w:r w:rsidRPr="004229B8">
      <w:rPr>
        <w:rFonts w:ascii="Times New Roman" w:hAnsi="Times New Roman" w:cs="Times New Roman"/>
        <w:b/>
        <w:sz w:val="20"/>
        <w:vertAlign w:val="superscript"/>
      </w:rPr>
      <w:t>ο</w:t>
    </w:r>
    <w:r>
      <w:rPr>
        <w:rFonts w:ascii="Times New Roman" w:hAnsi="Times New Roman" w:cs="Times New Roman"/>
        <w:b/>
        <w:sz w:val="20"/>
      </w:rPr>
      <w:t xml:space="preserve"> </w:t>
    </w:r>
    <w:r w:rsidRPr="004229B8">
      <w:rPr>
        <w:rFonts w:ascii="Times New Roman" w:hAnsi="Times New Roman" w:cs="Times New Roman"/>
        <w:b/>
        <w:sz w:val="20"/>
      </w:rPr>
      <w:t xml:space="preserve"> </w:t>
    </w:r>
    <w:r w:rsidRPr="004229B8">
      <w:rPr>
        <w:rFonts w:ascii="Times New Roman" w:hAnsi="Times New Roman" w:cs="Times New Roman"/>
        <w:b/>
        <w:sz w:val="20"/>
        <w:lang w:val="en-US"/>
      </w:rPr>
      <w:t xml:space="preserve">                                                                         </w:t>
    </w:r>
    <w:r>
      <w:rPr>
        <w:rFonts w:ascii="Times New Roman" w:hAnsi="Times New Roman" w:cs="Times New Roman"/>
        <w:b/>
        <w:sz w:val="20"/>
        <w:lang w:val="en-US"/>
      </w:rPr>
      <w:t xml:space="preserve">                        </w:t>
    </w:r>
    <w:r w:rsidRPr="004229B8">
      <w:rPr>
        <w:rFonts w:ascii="Times New Roman" w:hAnsi="Times New Roman" w:cs="Times New Roman"/>
        <w:b/>
        <w:sz w:val="20"/>
        <w:lang w:val="en-US"/>
      </w:rPr>
      <w:t xml:space="preserve">         </w:t>
    </w:r>
    <w:r w:rsidRPr="004229B8">
      <w:rPr>
        <w:rFonts w:ascii="Times New Roman" w:hAnsi="Times New Roman" w:cs="Times New Roman"/>
        <w:b/>
        <w:sz w:val="20"/>
      </w:rPr>
      <w:t xml:space="preserve">ΠΡΟΣΕΓΓΙΣΗ </w:t>
    </w:r>
    <w:r w:rsidRPr="004229B8">
      <w:rPr>
        <w:rFonts w:ascii="Times New Roman" w:hAnsi="Times New Roman" w:cs="Times New Roman"/>
        <w:b/>
        <w:sz w:val="20"/>
        <w:lang w:val="en-US"/>
      </w:rPr>
      <w:t>BOBATH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1750"/>
    <w:multiLevelType w:val="multilevel"/>
    <w:tmpl w:val="48346E5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778378E"/>
    <w:multiLevelType w:val="hybridMultilevel"/>
    <w:tmpl w:val="62E0B1C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08A43646"/>
    <w:multiLevelType w:val="hybridMultilevel"/>
    <w:tmpl w:val="A88448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8B36546"/>
    <w:multiLevelType w:val="multilevel"/>
    <w:tmpl w:val="169A55BA"/>
    <w:lvl w:ilvl="0">
      <w:start w:val="1"/>
      <w:numFmt w:val="decimal"/>
      <w:lvlText w:val="%1."/>
      <w:lvlJc w:val="left"/>
      <w:pPr>
        <w:ind w:left="720" w:hanging="360"/>
      </w:pPr>
    </w:lvl>
    <w:lvl w:ilvl="1">
      <w:start w:val="6"/>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996E50"/>
    <w:multiLevelType w:val="hybridMultilevel"/>
    <w:tmpl w:val="40E619D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0BDB0E01"/>
    <w:multiLevelType w:val="hybridMultilevel"/>
    <w:tmpl w:val="206EA4B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123E16DF"/>
    <w:multiLevelType w:val="hybridMultilevel"/>
    <w:tmpl w:val="C9F2DDD4"/>
    <w:lvl w:ilvl="0" w:tplc="96360256">
      <w:start w:val="1"/>
      <w:numFmt w:val="decimal"/>
      <w:lvlText w:val="%1."/>
      <w:lvlJc w:val="left"/>
      <w:pPr>
        <w:ind w:left="360" w:hanging="360"/>
      </w:pPr>
      <w:rPr>
        <w:rFonts w:ascii="Times New Roman" w:eastAsiaTheme="minorEastAsia" w:hAnsi="Times New Roman" w:cs="Times New Roman"/>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130D07E6"/>
    <w:multiLevelType w:val="hybridMultilevel"/>
    <w:tmpl w:val="112AD384"/>
    <w:lvl w:ilvl="0" w:tplc="0408000B">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13891D02"/>
    <w:multiLevelType w:val="hybridMultilevel"/>
    <w:tmpl w:val="E326DB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A293D78"/>
    <w:multiLevelType w:val="hybridMultilevel"/>
    <w:tmpl w:val="8F38DE12"/>
    <w:lvl w:ilvl="0" w:tplc="E648F752">
      <w:start w:val="1"/>
      <w:numFmt w:val="decimal"/>
      <w:lvlText w:val="%1."/>
      <w:lvlJc w:val="left"/>
      <w:pPr>
        <w:ind w:left="720" w:hanging="360"/>
      </w:pPr>
      <w:rPr>
        <w:rFonts w:ascii="Times New Roman" w:hAnsi="Times New Roman"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C9F2ED4"/>
    <w:multiLevelType w:val="hybridMultilevel"/>
    <w:tmpl w:val="4D8EA58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1FE131A6"/>
    <w:multiLevelType w:val="hybridMultilevel"/>
    <w:tmpl w:val="48A6881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26B93A9B"/>
    <w:multiLevelType w:val="hybridMultilevel"/>
    <w:tmpl w:val="6AEE86C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273A188D"/>
    <w:multiLevelType w:val="hybridMultilevel"/>
    <w:tmpl w:val="0A7822D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nsid w:val="29945B7C"/>
    <w:multiLevelType w:val="hybridMultilevel"/>
    <w:tmpl w:val="67988D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B4C35E5"/>
    <w:multiLevelType w:val="hybridMultilevel"/>
    <w:tmpl w:val="73A8657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31344832"/>
    <w:multiLevelType w:val="hybridMultilevel"/>
    <w:tmpl w:val="DA627D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14139D7"/>
    <w:multiLevelType w:val="multilevel"/>
    <w:tmpl w:val="3DD47ADA"/>
    <w:lvl w:ilvl="0">
      <w:start w:val="1"/>
      <w:numFmt w:val="decimal"/>
      <w:lvlText w:val="%1."/>
      <w:lvlJc w:val="left"/>
      <w:pPr>
        <w:ind w:left="360" w:hanging="360"/>
      </w:pPr>
      <w:rPr>
        <w:rFonts w:ascii="Times New Roman" w:hAnsi="Times New Roman" w:cs="Times New Roman" w:hint="default"/>
        <w:color w:val="000000"/>
        <w:sz w:val="24"/>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45D179C"/>
    <w:multiLevelType w:val="hybridMultilevel"/>
    <w:tmpl w:val="129419DA"/>
    <w:lvl w:ilvl="0" w:tplc="41BE6DA6">
      <w:start w:val="1"/>
      <w:numFmt w:val="decimal"/>
      <w:lvlText w:val="%1."/>
      <w:lvlJc w:val="left"/>
      <w:pPr>
        <w:ind w:left="360" w:hanging="360"/>
      </w:pPr>
      <w:rPr>
        <w:rFonts w:ascii="Times New Roman" w:hAnsi="Times New Roman" w:cs="Times New Roman"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nsid w:val="3D1C18BB"/>
    <w:multiLevelType w:val="multilevel"/>
    <w:tmpl w:val="72BAB74C"/>
    <w:lvl w:ilvl="0">
      <w:start w:val="1"/>
      <w:numFmt w:val="decimal"/>
      <w:lvlText w:val="%1."/>
      <w:lvlJc w:val="left"/>
      <w:pPr>
        <w:ind w:left="720" w:hanging="360"/>
      </w:pPr>
      <w:rPr>
        <w:rFonts w:hint="default"/>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F7B00D1"/>
    <w:multiLevelType w:val="hybridMultilevel"/>
    <w:tmpl w:val="4656BE4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FA60CF7"/>
    <w:multiLevelType w:val="hybridMultilevel"/>
    <w:tmpl w:val="13F4B41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
    <w:nsid w:val="43FF56D2"/>
    <w:multiLevelType w:val="hybridMultilevel"/>
    <w:tmpl w:val="900207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4D723B4"/>
    <w:multiLevelType w:val="hybridMultilevel"/>
    <w:tmpl w:val="15944A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45D70B8B"/>
    <w:multiLevelType w:val="hybridMultilevel"/>
    <w:tmpl w:val="C7DA8A5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4612603E"/>
    <w:multiLevelType w:val="multilevel"/>
    <w:tmpl w:val="EF8ECA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6241BDE"/>
    <w:multiLevelType w:val="hybridMultilevel"/>
    <w:tmpl w:val="A97A25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6A26C86"/>
    <w:multiLevelType w:val="hybridMultilevel"/>
    <w:tmpl w:val="FADC795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nsid w:val="487900D6"/>
    <w:multiLevelType w:val="hybridMultilevel"/>
    <w:tmpl w:val="01CEB562"/>
    <w:lvl w:ilvl="0" w:tplc="0408000B">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A7C452C"/>
    <w:multiLevelType w:val="multilevel"/>
    <w:tmpl w:val="FF723FA6"/>
    <w:lvl w:ilvl="0">
      <w:start w:val="1"/>
      <w:numFmt w:val="decimal"/>
      <w:lvlText w:val="%1."/>
      <w:lvlJc w:val="left"/>
      <w:pPr>
        <w:ind w:left="360" w:hanging="360"/>
      </w:pPr>
      <w:rPr>
        <w:rFonts w:ascii="Times New Roman" w:eastAsiaTheme="minorEastAsia"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4C744000"/>
    <w:multiLevelType w:val="hybridMultilevel"/>
    <w:tmpl w:val="5BDECCE4"/>
    <w:lvl w:ilvl="0" w:tplc="D16259AA">
      <w:start w:val="1"/>
      <w:numFmt w:val="decimal"/>
      <w:lvlText w:val="%1."/>
      <w:lvlJc w:val="left"/>
      <w:pPr>
        <w:ind w:left="360" w:hanging="360"/>
      </w:pPr>
      <w:rPr>
        <w:rFonts w:ascii="Times New Roman" w:eastAsiaTheme="minorEastAsia" w:hAnsi="Times New Roman" w:cs="Times New Roman"/>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nsid w:val="4F732F6F"/>
    <w:multiLevelType w:val="hybridMultilevel"/>
    <w:tmpl w:val="A7DE82C2"/>
    <w:lvl w:ilvl="0" w:tplc="CC9AAE06">
      <w:start w:val="1"/>
      <w:numFmt w:val="decimal"/>
      <w:lvlText w:val="%1."/>
      <w:lvlJc w:val="left"/>
      <w:pPr>
        <w:ind w:left="360" w:hanging="360"/>
      </w:pPr>
      <w:rPr>
        <w:rFonts w:ascii="Times New Roman" w:hAnsi="Times New Roman" w:cs="Times New Roman" w:hint="default"/>
        <w:sz w:val="24"/>
        <w:szCs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nsid w:val="50C0218A"/>
    <w:multiLevelType w:val="hybridMultilevel"/>
    <w:tmpl w:val="4F2CB8D0"/>
    <w:lvl w:ilvl="0" w:tplc="9F9250BA">
      <w:start w:val="1"/>
      <w:numFmt w:val="decimal"/>
      <w:lvlText w:val="%1."/>
      <w:lvlJc w:val="left"/>
      <w:pPr>
        <w:ind w:left="360" w:hanging="360"/>
      </w:pPr>
      <w:rPr>
        <w:sz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3">
    <w:nsid w:val="51531C74"/>
    <w:multiLevelType w:val="multilevel"/>
    <w:tmpl w:val="957884D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5883540C"/>
    <w:multiLevelType w:val="hybridMultilevel"/>
    <w:tmpl w:val="2AD244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37B3873"/>
    <w:multiLevelType w:val="hybridMultilevel"/>
    <w:tmpl w:val="0B5405C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48A4A38"/>
    <w:multiLevelType w:val="multilevel"/>
    <w:tmpl w:val="D7A80606"/>
    <w:lvl w:ilvl="0">
      <w:start w:val="1"/>
      <w:numFmt w:val="decimal"/>
      <w:lvlText w:val="%1."/>
      <w:lvlJc w:val="left"/>
      <w:pPr>
        <w:ind w:left="720" w:hanging="360"/>
      </w:pPr>
      <w:rPr>
        <w:rFonts w:ascii="Times New Roman" w:hAnsi="Times New Roman" w:cs="Times New Roman" w:hint="default"/>
        <w:sz w:val="24"/>
      </w:rPr>
    </w:lvl>
    <w:lvl w:ilvl="1">
      <w:start w:val="3"/>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7A86FA2"/>
    <w:multiLevelType w:val="hybridMultilevel"/>
    <w:tmpl w:val="7C623F58"/>
    <w:lvl w:ilvl="0" w:tplc="7C6E1598">
      <w:start w:val="1"/>
      <w:numFmt w:val="decimal"/>
      <w:lvlText w:val="%1."/>
      <w:lvlJc w:val="left"/>
      <w:pPr>
        <w:ind w:left="360" w:hanging="360"/>
      </w:pPr>
      <w:rPr>
        <w:rFonts w:hint="default"/>
        <w:lang w:val="en-US"/>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
    <w:nsid w:val="73E97CB1"/>
    <w:multiLevelType w:val="multilevel"/>
    <w:tmpl w:val="87FA0378"/>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7995148B"/>
    <w:multiLevelType w:val="hybridMultilevel"/>
    <w:tmpl w:val="894237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7B4612C9"/>
    <w:multiLevelType w:val="hybridMultilevel"/>
    <w:tmpl w:val="4CA4C4B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1">
    <w:nsid w:val="7BE2559A"/>
    <w:multiLevelType w:val="multilevel"/>
    <w:tmpl w:val="43769110"/>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asciiTheme="majorHAnsi" w:hAnsiTheme="majorHAnsi" w:cstheme="majorBidi" w:hint="default"/>
      </w:rPr>
    </w:lvl>
    <w:lvl w:ilvl="2">
      <w:start w:val="1"/>
      <w:numFmt w:val="decimal"/>
      <w:isLgl/>
      <w:lvlText w:val="%1.%2.%3"/>
      <w:lvlJc w:val="left"/>
      <w:pPr>
        <w:ind w:left="720" w:hanging="720"/>
      </w:pPr>
      <w:rPr>
        <w:rFonts w:asciiTheme="majorHAnsi" w:hAnsiTheme="majorHAnsi" w:cstheme="majorBidi" w:hint="default"/>
      </w:rPr>
    </w:lvl>
    <w:lvl w:ilvl="3">
      <w:start w:val="1"/>
      <w:numFmt w:val="decimal"/>
      <w:isLgl/>
      <w:lvlText w:val="%1.%2.%3.%4"/>
      <w:lvlJc w:val="left"/>
      <w:pPr>
        <w:ind w:left="720" w:hanging="720"/>
      </w:pPr>
      <w:rPr>
        <w:rFonts w:asciiTheme="majorHAnsi" w:hAnsiTheme="majorHAnsi" w:cstheme="majorBidi" w:hint="default"/>
      </w:rPr>
    </w:lvl>
    <w:lvl w:ilvl="4">
      <w:start w:val="1"/>
      <w:numFmt w:val="decimal"/>
      <w:isLgl/>
      <w:lvlText w:val="%1.%2.%3.%4.%5"/>
      <w:lvlJc w:val="left"/>
      <w:pPr>
        <w:ind w:left="1080" w:hanging="1080"/>
      </w:pPr>
      <w:rPr>
        <w:rFonts w:asciiTheme="majorHAnsi" w:hAnsiTheme="majorHAnsi" w:cstheme="majorBidi" w:hint="default"/>
      </w:rPr>
    </w:lvl>
    <w:lvl w:ilvl="5">
      <w:start w:val="1"/>
      <w:numFmt w:val="decimal"/>
      <w:isLgl/>
      <w:lvlText w:val="%1.%2.%3.%4.%5.%6"/>
      <w:lvlJc w:val="left"/>
      <w:pPr>
        <w:ind w:left="1080" w:hanging="1080"/>
      </w:pPr>
      <w:rPr>
        <w:rFonts w:asciiTheme="majorHAnsi" w:hAnsiTheme="majorHAnsi" w:cstheme="majorBidi" w:hint="default"/>
      </w:rPr>
    </w:lvl>
    <w:lvl w:ilvl="6">
      <w:start w:val="1"/>
      <w:numFmt w:val="decimal"/>
      <w:isLgl/>
      <w:lvlText w:val="%1.%2.%3.%4.%5.%6.%7"/>
      <w:lvlJc w:val="left"/>
      <w:pPr>
        <w:ind w:left="1440" w:hanging="1440"/>
      </w:pPr>
      <w:rPr>
        <w:rFonts w:asciiTheme="majorHAnsi" w:hAnsiTheme="majorHAnsi" w:cstheme="majorBidi" w:hint="default"/>
      </w:rPr>
    </w:lvl>
    <w:lvl w:ilvl="7">
      <w:start w:val="1"/>
      <w:numFmt w:val="decimal"/>
      <w:isLgl/>
      <w:lvlText w:val="%1.%2.%3.%4.%5.%6.%7.%8"/>
      <w:lvlJc w:val="left"/>
      <w:pPr>
        <w:ind w:left="1440" w:hanging="1440"/>
      </w:pPr>
      <w:rPr>
        <w:rFonts w:asciiTheme="majorHAnsi" w:hAnsiTheme="majorHAnsi" w:cstheme="majorBidi" w:hint="default"/>
      </w:rPr>
    </w:lvl>
    <w:lvl w:ilvl="8">
      <w:start w:val="1"/>
      <w:numFmt w:val="decimal"/>
      <w:isLgl/>
      <w:lvlText w:val="%1.%2.%3.%4.%5.%6.%7.%8.%9"/>
      <w:lvlJc w:val="left"/>
      <w:pPr>
        <w:ind w:left="1440" w:hanging="1440"/>
      </w:pPr>
      <w:rPr>
        <w:rFonts w:asciiTheme="majorHAnsi" w:hAnsiTheme="majorHAnsi" w:cstheme="majorBidi" w:hint="default"/>
      </w:rPr>
    </w:lvl>
  </w:abstractNum>
  <w:num w:numId="1">
    <w:abstractNumId w:val="25"/>
  </w:num>
  <w:num w:numId="2">
    <w:abstractNumId w:val="28"/>
  </w:num>
  <w:num w:numId="3">
    <w:abstractNumId w:val="7"/>
  </w:num>
  <w:num w:numId="4">
    <w:abstractNumId w:val="10"/>
  </w:num>
  <w:num w:numId="5">
    <w:abstractNumId w:val="8"/>
  </w:num>
  <w:num w:numId="6">
    <w:abstractNumId w:val="39"/>
  </w:num>
  <w:num w:numId="7">
    <w:abstractNumId w:val="9"/>
  </w:num>
  <w:num w:numId="8">
    <w:abstractNumId w:val="23"/>
  </w:num>
  <w:num w:numId="9">
    <w:abstractNumId w:val="38"/>
  </w:num>
  <w:num w:numId="10">
    <w:abstractNumId w:val="34"/>
  </w:num>
  <w:num w:numId="11">
    <w:abstractNumId w:val="3"/>
  </w:num>
  <w:num w:numId="12">
    <w:abstractNumId w:val="33"/>
  </w:num>
  <w:num w:numId="13">
    <w:abstractNumId w:val="0"/>
  </w:num>
  <w:num w:numId="14">
    <w:abstractNumId w:val="16"/>
  </w:num>
  <w:num w:numId="15">
    <w:abstractNumId w:val="26"/>
  </w:num>
  <w:num w:numId="16">
    <w:abstractNumId w:val="36"/>
  </w:num>
  <w:num w:numId="17">
    <w:abstractNumId w:val="14"/>
  </w:num>
  <w:num w:numId="18">
    <w:abstractNumId w:val="22"/>
  </w:num>
  <w:num w:numId="19">
    <w:abstractNumId w:val="15"/>
  </w:num>
  <w:num w:numId="20">
    <w:abstractNumId w:val="19"/>
  </w:num>
  <w:num w:numId="21">
    <w:abstractNumId w:val="29"/>
  </w:num>
  <w:num w:numId="22">
    <w:abstractNumId w:val="37"/>
  </w:num>
  <w:num w:numId="23">
    <w:abstractNumId w:val="17"/>
  </w:num>
  <w:num w:numId="24">
    <w:abstractNumId w:val="2"/>
  </w:num>
  <w:num w:numId="25">
    <w:abstractNumId w:val="32"/>
  </w:num>
  <w:num w:numId="26">
    <w:abstractNumId w:val="11"/>
  </w:num>
  <w:num w:numId="27">
    <w:abstractNumId w:val="40"/>
  </w:num>
  <w:num w:numId="28">
    <w:abstractNumId w:val="31"/>
  </w:num>
  <w:num w:numId="29">
    <w:abstractNumId w:val="5"/>
  </w:num>
  <w:num w:numId="30">
    <w:abstractNumId w:val="30"/>
  </w:num>
  <w:num w:numId="31">
    <w:abstractNumId w:val="13"/>
  </w:num>
  <w:num w:numId="32">
    <w:abstractNumId w:val="20"/>
  </w:num>
  <w:num w:numId="33">
    <w:abstractNumId w:val="12"/>
  </w:num>
  <w:num w:numId="34">
    <w:abstractNumId w:val="18"/>
  </w:num>
  <w:num w:numId="35">
    <w:abstractNumId w:val="1"/>
  </w:num>
  <w:num w:numId="36">
    <w:abstractNumId w:val="6"/>
  </w:num>
  <w:num w:numId="37">
    <w:abstractNumId w:val="41"/>
  </w:num>
  <w:num w:numId="38">
    <w:abstractNumId w:val="24"/>
  </w:num>
  <w:num w:numId="39">
    <w:abstractNumId w:val="35"/>
  </w:num>
  <w:num w:numId="40">
    <w:abstractNumId w:val="4"/>
  </w:num>
  <w:num w:numId="41">
    <w:abstractNumId w:val="27"/>
  </w:num>
  <w:num w:numId="42">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F58E8"/>
    <w:rsid w:val="0000308C"/>
    <w:rsid w:val="00004BBC"/>
    <w:rsid w:val="00012A4A"/>
    <w:rsid w:val="00015148"/>
    <w:rsid w:val="00015D27"/>
    <w:rsid w:val="00032855"/>
    <w:rsid w:val="0003513A"/>
    <w:rsid w:val="00040BE3"/>
    <w:rsid w:val="000507D4"/>
    <w:rsid w:val="000673AC"/>
    <w:rsid w:val="00070477"/>
    <w:rsid w:val="00073284"/>
    <w:rsid w:val="00081205"/>
    <w:rsid w:val="00092183"/>
    <w:rsid w:val="00092A20"/>
    <w:rsid w:val="00097E47"/>
    <w:rsid w:val="000B4EFB"/>
    <w:rsid w:val="000B5EC7"/>
    <w:rsid w:val="000B62C1"/>
    <w:rsid w:val="000C1049"/>
    <w:rsid w:val="000C1650"/>
    <w:rsid w:val="000C2612"/>
    <w:rsid w:val="000C505C"/>
    <w:rsid w:val="000C66AE"/>
    <w:rsid w:val="000D0599"/>
    <w:rsid w:val="000E199D"/>
    <w:rsid w:val="000E33A2"/>
    <w:rsid w:val="000E47C8"/>
    <w:rsid w:val="000E67DD"/>
    <w:rsid w:val="000F374A"/>
    <w:rsid w:val="000F41CD"/>
    <w:rsid w:val="00100CE4"/>
    <w:rsid w:val="0010297A"/>
    <w:rsid w:val="00105988"/>
    <w:rsid w:val="00105B4C"/>
    <w:rsid w:val="00110D3E"/>
    <w:rsid w:val="00111160"/>
    <w:rsid w:val="00116789"/>
    <w:rsid w:val="00120B1E"/>
    <w:rsid w:val="00121302"/>
    <w:rsid w:val="001242CB"/>
    <w:rsid w:val="00132A5D"/>
    <w:rsid w:val="001448A9"/>
    <w:rsid w:val="00145F4E"/>
    <w:rsid w:val="00150A79"/>
    <w:rsid w:val="00172C7C"/>
    <w:rsid w:val="0018692E"/>
    <w:rsid w:val="001A068D"/>
    <w:rsid w:val="001A45F2"/>
    <w:rsid w:val="001A7426"/>
    <w:rsid w:val="001B17EC"/>
    <w:rsid w:val="001C42BD"/>
    <w:rsid w:val="001C651F"/>
    <w:rsid w:val="001D1A75"/>
    <w:rsid w:val="001D2784"/>
    <w:rsid w:val="001E030F"/>
    <w:rsid w:val="001E183B"/>
    <w:rsid w:val="001F6D25"/>
    <w:rsid w:val="002050BA"/>
    <w:rsid w:val="00210927"/>
    <w:rsid w:val="0021111C"/>
    <w:rsid w:val="00211D2F"/>
    <w:rsid w:val="00215042"/>
    <w:rsid w:val="002246BD"/>
    <w:rsid w:val="00243A28"/>
    <w:rsid w:val="00246300"/>
    <w:rsid w:val="0026021B"/>
    <w:rsid w:val="00270B2B"/>
    <w:rsid w:val="002710F9"/>
    <w:rsid w:val="00276C3E"/>
    <w:rsid w:val="00280023"/>
    <w:rsid w:val="00280F9A"/>
    <w:rsid w:val="002A3435"/>
    <w:rsid w:val="002A3F99"/>
    <w:rsid w:val="002A4977"/>
    <w:rsid w:val="002C16BD"/>
    <w:rsid w:val="002C3BDB"/>
    <w:rsid w:val="002C4D12"/>
    <w:rsid w:val="002C6A03"/>
    <w:rsid w:val="002C6A9B"/>
    <w:rsid w:val="002E43F7"/>
    <w:rsid w:val="002E7897"/>
    <w:rsid w:val="002F34D4"/>
    <w:rsid w:val="0030624C"/>
    <w:rsid w:val="003072C9"/>
    <w:rsid w:val="0031010D"/>
    <w:rsid w:val="00313D93"/>
    <w:rsid w:val="00324D60"/>
    <w:rsid w:val="0033437C"/>
    <w:rsid w:val="00334D75"/>
    <w:rsid w:val="003354D9"/>
    <w:rsid w:val="0033757B"/>
    <w:rsid w:val="003448FA"/>
    <w:rsid w:val="00344BF7"/>
    <w:rsid w:val="00352484"/>
    <w:rsid w:val="003526F4"/>
    <w:rsid w:val="00360711"/>
    <w:rsid w:val="00370EFA"/>
    <w:rsid w:val="00382928"/>
    <w:rsid w:val="003A204A"/>
    <w:rsid w:val="003D598E"/>
    <w:rsid w:val="003E131B"/>
    <w:rsid w:val="003E1792"/>
    <w:rsid w:val="003E267D"/>
    <w:rsid w:val="003E53D4"/>
    <w:rsid w:val="003F160F"/>
    <w:rsid w:val="003F583C"/>
    <w:rsid w:val="00401F1D"/>
    <w:rsid w:val="0040268B"/>
    <w:rsid w:val="0040305A"/>
    <w:rsid w:val="00404BD8"/>
    <w:rsid w:val="00411CDC"/>
    <w:rsid w:val="004229B8"/>
    <w:rsid w:val="00426149"/>
    <w:rsid w:val="00434ACB"/>
    <w:rsid w:val="00444910"/>
    <w:rsid w:val="00444B86"/>
    <w:rsid w:val="00446E60"/>
    <w:rsid w:val="00452B3D"/>
    <w:rsid w:val="00453C76"/>
    <w:rsid w:val="00457633"/>
    <w:rsid w:val="004754E4"/>
    <w:rsid w:val="00487CE5"/>
    <w:rsid w:val="00491E10"/>
    <w:rsid w:val="004B16CE"/>
    <w:rsid w:val="004B7BCE"/>
    <w:rsid w:val="004C312D"/>
    <w:rsid w:val="004D272D"/>
    <w:rsid w:val="004E6826"/>
    <w:rsid w:val="004F38C4"/>
    <w:rsid w:val="004F6389"/>
    <w:rsid w:val="004F6ABA"/>
    <w:rsid w:val="00501D2B"/>
    <w:rsid w:val="00526367"/>
    <w:rsid w:val="0052666C"/>
    <w:rsid w:val="0055168B"/>
    <w:rsid w:val="00556128"/>
    <w:rsid w:val="00556724"/>
    <w:rsid w:val="00561127"/>
    <w:rsid w:val="005654FE"/>
    <w:rsid w:val="0057204F"/>
    <w:rsid w:val="00584698"/>
    <w:rsid w:val="00587FA5"/>
    <w:rsid w:val="005A78B5"/>
    <w:rsid w:val="005B19AD"/>
    <w:rsid w:val="005B5513"/>
    <w:rsid w:val="005B6FCB"/>
    <w:rsid w:val="005D31D1"/>
    <w:rsid w:val="005E5B5C"/>
    <w:rsid w:val="005E5BBD"/>
    <w:rsid w:val="005E724B"/>
    <w:rsid w:val="005E7695"/>
    <w:rsid w:val="005F3CA9"/>
    <w:rsid w:val="00601545"/>
    <w:rsid w:val="00607A50"/>
    <w:rsid w:val="00640EC2"/>
    <w:rsid w:val="0064356D"/>
    <w:rsid w:val="00650B8D"/>
    <w:rsid w:val="006517B8"/>
    <w:rsid w:val="006522F9"/>
    <w:rsid w:val="00652AAF"/>
    <w:rsid w:val="00656FEA"/>
    <w:rsid w:val="006607E6"/>
    <w:rsid w:val="00691F71"/>
    <w:rsid w:val="006925E8"/>
    <w:rsid w:val="00696A6D"/>
    <w:rsid w:val="006A6BD0"/>
    <w:rsid w:val="006B5979"/>
    <w:rsid w:val="006B721D"/>
    <w:rsid w:val="006C3424"/>
    <w:rsid w:val="006C4F48"/>
    <w:rsid w:val="006E5BB7"/>
    <w:rsid w:val="006E6D0D"/>
    <w:rsid w:val="006E77FA"/>
    <w:rsid w:val="006F2B0E"/>
    <w:rsid w:val="0072211C"/>
    <w:rsid w:val="007222A9"/>
    <w:rsid w:val="0072493C"/>
    <w:rsid w:val="00725078"/>
    <w:rsid w:val="00731B22"/>
    <w:rsid w:val="00740BB3"/>
    <w:rsid w:val="0075168E"/>
    <w:rsid w:val="00753479"/>
    <w:rsid w:val="00785389"/>
    <w:rsid w:val="007A27AE"/>
    <w:rsid w:val="007B3B84"/>
    <w:rsid w:val="007C2333"/>
    <w:rsid w:val="007C2991"/>
    <w:rsid w:val="007C4B59"/>
    <w:rsid w:val="007C5AD0"/>
    <w:rsid w:val="007E35EC"/>
    <w:rsid w:val="007F1E9E"/>
    <w:rsid w:val="007F58E8"/>
    <w:rsid w:val="00805BC9"/>
    <w:rsid w:val="00807FE6"/>
    <w:rsid w:val="008102C3"/>
    <w:rsid w:val="00815485"/>
    <w:rsid w:val="008315D3"/>
    <w:rsid w:val="00837FDA"/>
    <w:rsid w:val="008479B9"/>
    <w:rsid w:val="00861C8F"/>
    <w:rsid w:val="00861FF4"/>
    <w:rsid w:val="00864ABC"/>
    <w:rsid w:val="008662F0"/>
    <w:rsid w:val="00874071"/>
    <w:rsid w:val="0088172B"/>
    <w:rsid w:val="00885173"/>
    <w:rsid w:val="008A06A3"/>
    <w:rsid w:val="008B655C"/>
    <w:rsid w:val="008C6A1B"/>
    <w:rsid w:val="008D1449"/>
    <w:rsid w:val="008D2570"/>
    <w:rsid w:val="008E3ADF"/>
    <w:rsid w:val="008E6168"/>
    <w:rsid w:val="008F2E14"/>
    <w:rsid w:val="008F4E41"/>
    <w:rsid w:val="00904E6D"/>
    <w:rsid w:val="0091169D"/>
    <w:rsid w:val="009158BC"/>
    <w:rsid w:val="009260C7"/>
    <w:rsid w:val="00930467"/>
    <w:rsid w:val="00933A53"/>
    <w:rsid w:val="009346ED"/>
    <w:rsid w:val="009347A3"/>
    <w:rsid w:val="009374DD"/>
    <w:rsid w:val="0094454C"/>
    <w:rsid w:val="00947DDA"/>
    <w:rsid w:val="00956A0B"/>
    <w:rsid w:val="00972252"/>
    <w:rsid w:val="00982550"/>
    <w:rsid w:val="00995E79"/>
    <w:rsid w:val="00996F75"/>
    <w:rsid w:val="0099792C"/>
    <w:rsid w:val="009A0BD0"/>
    <w:rsid w:val="009A5974"/>
    <w:rsid w:val="009A7A14"/>
    <w:rsid w:val="009B4EDE"/>
    <w:rsid w:val="009B6C79"/>
    <w:rsid w:val="009C7455"/>
    <w:rsid w:val="009D3157"/>
    <w:rsid w:val="009F36A7"/>
    <w:rsid w:val="009F49AE"/>
    <w:rsid w:val="00A01F27"/>
    <w:rsid w:val="00A068F1"/>
    <w:rsid w:val="00A07E23"/>
    <w:rsid w:val="00A12453"/>
    <w:rsid w:val="00A15BCE"/>
    <w:rsid w:val="00A24D35"/>
    <w:rsid w:val="00A261EA"/>
    <w:rsid w:val="00A45039"/>
    <w:rsid w:val="00A477F1"/>
    <w:rsid w:val="00A52CDF"/>
    <w:rsid w:val="00A54DB1"/>
    <w:rsid w:val="00A63A41"/>
    <w:rsid w:val="00A71D6C"/>
    <w:rsid w:val="00A86D80"/>
    <w:rsid w:val="00A94CED"/>
    <w:rsid w:val="00AB14A8"/>
    <w:rsid w:val="00AB78EF"/>
    <w:rsid w:val="00AC24FB"/>
    <w:rsid w:val="00AC5C27"/>
    <w:rsid w:val="00AD07D6"/>
    <w:rsid w:val="00AE547A"/>
    <w:rsid w:val="00AF7872"/>
    <w:rsid w:val="00B02B2E"/>
    <w:rsid w:val="00B02C5E"/>
    <w:rsid w:val="00B041C9"/>
    <w:rsid w:val="00B24936"/>
    <w:rsid w:val="00B30856"/>
    <w:rsid w:val="00B46F94"/>
    <w:rsid w:val="00B47BB3"/>
    <w:rsid w:val="00B831A3"/>
    <w:rsid w:val="00B87D18"/>
    <w:rsid w:val="00B975EA"/>
    <w:rsid w:val="00BA4AB0"/>
    <w:rsid w:val="00BA770F"/>
    <w:rsid w:val="00BB41DA"/>
    <w:rsid w:val="00BC5F7A"/>
    <w:rsid w:val="00BC788C"/>
    <w:rsid w:val="00BD0438"/>
    <w:rsid w:val="00BD1D17"/>
    <w:rsid w:val="00BE7AD9"/>
    <w:rsid w:val="00C00137"/>
    <w:rsid w:val="00C06188"/>
    <w:rsid w:val="00C166D1"/>
    <w:rsid w:val="00C25CCE"/>
    <w:rsid w:val="00C327D2"/>
    <w:rsid w:val="00C4644D"/>
    <w:rsid w:val="00C612F7"/>
    <w:rsid w:val="00C6379A"/>
    <w:rsid w:val="00C66311"/>
    <w:rsid w:val="00C7602F"/>
    <w:rsid w:val="00C8060C"/>
    <w:rsid w:val="00C84D81"/>
    <w:rsid w:val="00C87660"/>
    <w:rsid w:val="00CA2F78"/>
    <w:rsid w:val="00CB0640"/>
    <w:rsid w:val="00CB177F"/>
    <w:rsid w:val="00CC1F9F"/>
    <w:rsid w:val="00D02380"/>
    <w:rsid w:val="00D05C28"/>
    <w:rsid w:val="00D17151"/>
    <w:rsid w:val="00D22DBE"/>
    <w:rsid w:val="00D22FBB"/>
    <w:rsid w:val="00D27696"/>
    <w:rsid w:val="00D34F88"/>
    <w:rsid w:val="00D42D72"/>
    <w:rsid w:val="00D439DA"/>
    <w:rsid w:val="00D53828"/>
    <w:rsid w:val="00D616F5"/>
    <w:rsid w:val="00D6355E"/>
    <w:rsid w:val="00D72AFA"/>
    <w:rsid w:val="00D752D7"/>
    <w:rsid w:val="00D757A5"/>
    <w:rsid w:val="00D75C11"/>
    <w:rsid w:val="00D76353"/>
    <w:rsid w:val="00D8162E"/>
    <w:rsid w:val="00D81881"/>
    <w:rsid w:val="00D872FB"/>
    <w:rsid w:val="00D92CAB"/>
    <w:rsid w:val="00DA07D8"/>
    <w:rsid w:val="00DB5B15"/>
    <w:rsid w:val="00DC1745"/>
    <w:rsid w:val="00DC2700"/>
    <w:rsid w:val="00DC72FA"/>
    <w:rsid w:val="00DC7C0B"/>
    <w:rsid w:val="00DD5505"/>
    <w:rsid w:val="00DE42C8"/>
    <w:rsid w:val="00DE6A2E"/>
    <w:rsid w:val="00DF42C5"/>
    <w:rsid w:val="00DF70C4"/>
    <w:rsid w:val="00E01381"/>
    <w:rsid w:val="00E04B85"/>
    <w:rsid w:val="00E06F76"/>
    <w:rsid w:val="00E07068"/>
    <w:rsid w:val="00E10AE4"/>
    <w:rsid w:val="00E11BFA"/>
    <w:rsid w:val="00E14387"/>
    <w:rsid w:val="00E22589"/>
    <w:rsid w:val="00E30517"/>
    <w:rsid w:val="00E31F64"/>
    <w:rsid w:val="00E409C5"/>
    <w:rsid w:val="00E44E38"/>
    <w:rsid w:val="00E45AA3"/>
    <w:rsid w:val="00E5312C"/>
    <w:rsid w:val="00E66917"/>
    <w:rsid w:val="00E71BD1"/>
    <w:rsid w:val="00E81FCB"/>
    <w:rsid w:val="00E956AF"/>
    <w:rsid w:val="00EA1F9E"/>
    <w:rsid w:val="00EA2E01"/>
    <w:rsid w:val="00EB0189"/>
    <w:rsid w:val="00EB5359"/>
    <w:rsid w:val="00EB7B3C"/>
    <w:rsid w:val="00EC32B3"/>
    <w:rsid w:val="00EE25CE"/>
    <w:rsid w:val="00EE6501"/>
    <w:rsid w:val="00F13BF2"/>
    <w:rsid w:val="00F23046"/>
    <w:rsid w:val="00F34EB3"/>
    <w:rsid w:val="00F36F29"/>
    <w:rsid w:val="00F44D80"/>
    <w:rsid w:val="00F6114B"/>
    <w:rsid w:val="00F6752F"/>
    <w:rsid w:val="00F67749"/>
    <w:rsid w:val="00F70544"/>
    <w:rsid w:val="00F73ECC"/>
    <w:rsid w:val="00F815CE"/>
    <w:rsid w:val="00F819AA"/>
    <w:rsid w:val="00F9427A"/>
    <w:rsid w:val="00F9596A"/>
    <w:rsid w:val="00FA7151"/>
    <w:rsid w:val="00FB5658"/>
    <w:rsid w:val="00FC266D"/>
    <w:rsid w:val="00FD13D6"/>
    <w:rsid w:val="00FE52C1"/>
    <w:rsid w:val="00FF2531"/>
    <w:rsid w:val="00FF590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00A694-BF6C-46FC-AD5B-1FB1127F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426"/>
  </w:style>
  <w:style w:type="paragraph" w:styleId="Heading1">
    <w:name w:val="heading 1"/>
    <w:basedOn w:val="Normal"/>
    <w:next w:val="Normal"/>
    <w:link w:val="Heading1Char"/>
    <w:uiPriority w:val="9"/>
    <w:qFormat/>
    <w:rsid w:val="003354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4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54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8E8"/>
    <w:rPr>
      <w:rFonts w:ascii="Tahoma" w:hAnsi="Tahoma" w:cs="Tahoma"/>
      <w:sz w:val="16"/>
      <w:szCs w:val="16"/>
    </w:rPr>
  </w:style>
  <w:style w:type="character" w:customStyle="1" w:styleId="Heading1Char">
    <w:name w:val="Heading 1 Char"/>
    <w:basedOn w:val="DefaultParagraphFont"/>
    <w:link w:val="Heading1"/>
    <w:uiPriority w:val="9"/>
    <w:rsid w:val="003354D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354D9"/>
    <w:pPr>
      <w:outlineLvl w:val="9"/>
    </w:pPr>
    <w:rPr>
      <w:lang w:eastAsia="en-US"/>
    </w:rPr>
  </w:style>
  <w:style w:type="paragraph" w:styleId="TOC1">
    <w:name w:val="toc 1"/>
    <w:basedOn w:val="Normal"/>
    <w:next w:val="Normal"/>
    <w:autoRedefine/>
    <w:uiPriority w:val="39"/>
    <w:unhideWhenUsed/>
    <w:rsid w:val="007B3B84"/>
    <w:pPr>
      <w:spacing w:after="100"/>
    </w:pPr>
  </w:style>
  <w:style w:type="character" w:styleId="Hyperlink">
    <w:name w:val="Hyperlink"/>
    <w:basedOn w:val="DefaultParagraphFont"/>
    <w:uiPriority w:val="99"/>
    <w:unhideWhenUsed/>
    <w:rsid w:val="007B3B84"/>
    <w:rPr>
      <w:color w:val="0000FF" w:themeColor="hyperlink"/>
      <w:u w:val="single"/>
    </w:rPr>
  </w:style>
  <w:style w:type="character" w:customStyle="1" w:styleId="Heading2Char">
    <w:name w:val="Heading 2 Char"/>
    <w:basedOn w:val="DefaultParagraphFont"/>
    <w:link w:val="Heading2"/>
    <w:uiPriority w:val="9"/>
    <w:rsid w:val="00434AC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F2E14"/>
    <w:pPr>
      <w:spacing w:after="100"/>
      <w:ind w:left="220"/>
    </w:pPr>
  </w:style>
  <w:style w:type="character" w:customStyle="1" w:styleId="Heading3Char">
    <w:name w:val="Heading 3 Char"/>
    <w:basedOn w:val="DefaultParagraphFont"/>
    <w:link w:val="Heading3"/>
    <w:uiPriority w:val="9"/>
    <w:rsid w:val="005654FE"/>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1A45F2"/>
  </w:style>
  <w:style w:type="paragraph" w:styleId="ListParagraph">
    <w:name w:val="List Paragraph"/>
    <w:basedOn w:val="Normal"/>
    <w:uiPriority w:val="34"/>
    <w:qFormat/>
    <w:rsid w:val="00A261EA"/>
    <w:pPr>
      <w:ind w:left="720"/>
      <w:contextualSpacing/>
    </w:pPr>
  </w:style>
  <w:style w:type="paragraph" w:styleId="Header">
    <w:name w:val="header"/>
    <w:basedOn w:val="Normal"/>
    <w:link w:val="HeaderChar"/>
    <w:uiPriority w:val="99"/>
    <w:unhideWhenUsed/>
    <w:rsid w:val="00D616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D616F5"/>
  </w:style>
  <w:style w:type="paragraph" w:styleId="Footer">
    <w:name w:val="footer"/>
    <w:basedOn w:val="Normal"/>
    <w:link w:val="FooterChar"/>
    <w:uiPriority w:val="99"/>
    <w:unhideWhenUsed/>
    <w:rsid w:val="00D616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D616F5"/>
  </w:style>
  <w:style w:type="table" w:styleId="TableGrid">
    <w:name w:val="Table Grid"/>
    <w:basedOn w:val="TableNormal"/>
    <w:uiPriority w:val="59"/>
    <w:rsid w:val="00DD55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52CDF"/>
    <w:pPr>
      <w:spacing w:line="240" w:lineRule="auto"/>
    </w:pPr>
    <w:rPr>
      <w:b/>
      <w:bCs/>
      <w:color w:val="4F81BD" w:themeColor="accent1"/>
      <w:sz w:val="18"/>
      <w:szCs w:val="18"/>
    </w:rPr>
  </w:style>
  <w:style w:type="paragraph" w:styleId="TOC3">
    <w:name w:val="toc 3"/>
    <w:basedOn w:val="Normal"/>
    <w:next w:val="Normal"/>
    <w:autoRedefine/>
    <w:uiPriority w:val="39"/>
    <w:unhideWhenUsed/>
    <w:rsid w:val="004F6389"/>
    <w:pPr>
      <w:spacing w:after="100"/>
      <w:ind w:left="440"/>
    </w:pPr>
  </w:style>
  <w:style w:type="table" w:customStyle="1" w:styleId="11">
    <w:name w:val="Μεσαία σκίαση 11"/>
    <w:basedOn w:val="TableNormal"/>
    <w:uiPriority w:val="63"/>
    <w:rsid w:val="00FA715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B47B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7BB3"/>
    <w:rPr>
      <w:sz w:val="20"/>
      <w:szCs w:val="20"/>
    </w:rPr>
  </w:style>
  <w:style w:type="character" w:styleId="FootnoteReference">
    <w:name w:val="footnote reference"/>
    <w:basedOn w:val="DefaultParagraphFont"/>
    <w:uiPriority w:val="99"/>
    <w:semiHidden/>
    <w:unhideWhenUsed/>
    <w:rsid w:val="00B47BB3"/>
    <w:rPr>
      <w:vertAlign w:val="superscript"/>
    </w:rPr>
  </w:style>
  <w:style w:type="character" w:styleId="Strong">
    <w:name w:val="Strong"/>
    <w:basedOn w:val="DefaultParagraphFont"/>
    <w:uiPriority w:val="22"/>
    <w:qFormat/>
    <w:rsid w:val="00B041C9"/>
    <w:rPr>
      <w:b/>
      <w:bCs/>
    </w:rPr>
  </w:style>
  <w:style w:type="paragraph" w:styleId="TOC4">
    <w:name w:val="toc 4"/>
    <w:basedOn w:val="Normal"/>
    <w:next w:val="Normal"/>
    <w:autoRedefine/>
    <w:uiPriority w:val="39"/>
    <w:unhideWhenUsed/>
    <w:rsid w:val="00FB5658"/>
    <w:pPr>
      <w:spacing w:after="100"/>
      <w:ind w:left="660"/>
    </w:pPr>
  </w:style>
  <w:style w:type="paragraph" w:styleId="TOC5">
    <w:name w:val="toc 5"/>
    <w:basedOn w:val="Normal"/>
    <w:next w:val="Normal"/>
    <w:autoRedefine/>
    <w:uiPriority w:val="39"/>
    <w:unhideWhenUsed/>
    <w:rsid w:val="00FB5658"/>
    <w:pPr>
      <w:spacing w:after="100"/>
      <w:ind w:left="880"/>
    </w:pPr>
  </w:style>
  <w:style w:type="paragraph" w:styleId="TOC6">
    <w:name w:val="toc 6"/>
    <w:basedOn w:val="Normal"/>
    <w:next w:val="Normal"/>
    <w:autoRedefine/>
    <w:uiPriority w:val="39"/>
    <w:unhideWhenUsed/>
    <w:rsid w:val="00FB5658"/>
    <w:pPr>
      <w:spacing w:after="100"/>
      <w:ind w:left="1100"/>
    </w:pPr>
  </w:style>
  <w:style w:type="paragraph" w:styleId="TOC7">
    <w:name w:val="toc 7"/>
    <w:basedOn w:val="Normal"/>
    <w:next w:val="Normal"/>
    <w:autoRedefine/>
    <w:uiPriority w:val="39"/>
    <w:unhideWhenUsed/>
    <w:rsid w:val="00FB5658"/>
    <w:pPr>
      <w:spacing w:after="100"/>
      <w:ind w:left="1320"/>
    </w:pPr>
  </w:style>
  <w:style w:type="paragraph" w:styleId="TOC8">
    <w:name w:val="toc 8"/>
    <w:basedOn w:val="Normal"/>
    <w:next w:val="Normal"/>
    <w:autoRedefine/>
    <w:uiPriority w:val="39"/>
    <w:unhideWhenUsed/>
    <w:rsid w:val="00FB5658"/>
    <w:pPr>
      <w:spacing w:after="100"/>
      <w:ind w:left="1540"/>
    </w:pPr>
  </w:style>
  <w:style w:type="paragraph" w:styleId="TOC9">
    <w:name w:val="toc 9"/>
    <w:basedOn w:val="Normal"/>
    <w:next w:val="Normal"/>
    <w:autoRedefine/>
    <w:uiPriority w:val="39"/>
    <w:unhideWhenUsed/>
    <w:rsid w:val="00FB565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8.png"/><Relationship Id="rId50" Type="http://schemas.openxmlformats.org/officeDocument/2006/relationships/hyperlink" Target="https://www.vojta.com/" TargetMode="External"/><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header" Target="header6.xml"/><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header" Target="header8.xml"/><Relationship Id="rId58"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20.png"/><Relationship Id="rId43" Type="http://schemas.openxmlformats.org/officeDocument/2006/relationships/header" Target="header7.xml"/><Relationship Id="rId48" Type="http://schemas.openxmlformats.org/officeDocument/2006/relationships/image" Target="media/image29.png"/><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www.vojta.com/" TargetMode="External"/><Relationship Id="rId59" Type="http://schemas.openxmlformats.org/officeDocument/2006/relationships/header" Target="header11.xml"/><Relationship Id="rId20" Type="http://schemas.openxmlformats.org/officeDocument/2006/relationships/image" Target="media/image7.jpeg"/><Relationship Id="rId41" Type="http://schemas.openxmlformats.org/officeDocument/2006/relationships/image" Target="media/image25.pn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hyperlink" Target="https://www.vojta.com/" TargetMode="External"/><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b:Tag>Jon07</b:Tag>
    <b:SourceType>ArticleInAPeriodical</b:SourceType>
    <b:Guid>{E393211C-07DD-4BCA-93C6-A23BC4F3FE72}</b:Guid>
    <b:Author>
      <b:Author>
        <b:NameList>
          <b:Person>
            <b:Last>Jones</b:Last>
            <b:First>M.</b:First>
            <b:Middle>W.</b:Middle>
          </b:Person>
          <b:Person>
            <b:Last>Morgan</b:Last>
            <b:First>E.</b:First>
          </b:Person>
          <b:Person>
            <b:Last>Shelton</b:Last>
            <b:First>J.</b:First>
            <b:Middle>E.</b:Middle>
          </b:Person>
          <b:Person>
            <b:Last>Thorogood</b:Last>
            <b:First>C.</b:First>
          </b:Person>
        </b:NameList>
      </b:Author>
    </b:Author>
    <b:Title>Cerebral Palsy: Introduction and Diagnosis (Part I).</b:Title>
    <b:PeriodicalTitle>Journal of Pediatric Health Care</b:PeriodicalTitle>
    <b:Year>2007</b:Year>
    <b:Pages>146-152</b:Pages>
    <b:Volume>21</b:Volume>
    <b:Issue>3</b:Issue>
    <b:RefOrder>5</b:RefOrder>
  </b:Source>
  <b:Source>
    <b:Tag>Ais11</b:Tag>
    <b:SourceType>ArticleInAPeriodical</b:SourceType>
    <b:Guid>{384905D5-55A2-419C-BD85-36FBE8BD0EFF}</b:Guid>
    <b:Author>
      <b:Author>
        <b:NameList>
          <b:Person>
            <b:Last>Aisen</b:Last>
            <b:First>M.</b:First>
            <b:Middle>L.</b:Middle>
          </b:Person>
          <b:Person>
            <b:Last>Kerkovich</b:Last>
            <b:First>D.</b:First>
          </b:Person>
          <b:Person>
            <b:Last>Mast</b:Last>
            <b:First>J.</b:First>
          </b:Person>
          <b:Person>
            <b:Last>Mulroy</b:Last>
            <b:First>S.</b:First>
          </b:Person>
          <b:Person>
            <b:Last>Wren</b:Last>
            <b:First>T.</b:First>
            <b:Middle>A.</b:Middle>
          </b:Person>
          <b:Person>
            <b:Last>Kay</b:Last>
            <b:First>R.</b:First>
            <b:Middle>M.</b:Middle>
          </b:Person>
          <b:Person>
            <b:Last>Rethlefsen</b:Last>
            <b:First>S.</b:First>
            <b:Middle>A.</b:Middle>
          </b:Person>
        </b:NameList>
      </b:Author>
    </b:Author>
    <b:Title>Cerebral palsy: clinical care and neurological rehabilitation</b:Title>
    <b:PeriodicalTitle>The Lancet Neurology</b:PeriodicalTitle>
    <b:Year>2011</b:Year>
    <b:Pages>844–852</b:Pages>
    <b:Volume>10</b:Volume>
    <b:Issue>9</b:Issue>
    <b:RefOrder>6</b:RefOrder>
  </b:Source>
  <b:Source>
    <b:Tag>Joh06</b:Tag>
    <b:SourceType>ArticleInAPeriodical</b:SourceType>
    <b:Guid>{A1CD19FE-6EFD-4566-9583-196311CAA5C9}</b:Guid>
    <b:Author>
      <b:Author>
        <b:NameList>
          <b:Person>
            <b:Last>Johnston</b:Last>
            <b:First>M.</b:First>
            <b:Middle>V.</b:Middle>
          </b:Person>
          <b:Person>
            <b:Last>Hoon</b:Last>
            <b:First>A.</b:First>
            <b:Middle>H.</b:Middle>
          </b:Person>
        </b:NameList>
      </b:Author>
    </b:Author>
    <b:Title>Cerebral Palsy</b:Title>
    <b:PeriodicalTitle>NeuroMolecular Medicine</b:PeriodicalTitle>
    <b:Year>2006</b:Year>
    <b:Pages>435–450</b:Pages>
    <b:Volume>8</b:Volume>
    <b:Issue>4</b:Issue>
    <b:RefOrder>7</b:RefOrder>
  </b:Source>
  <b:Source>
    <b:Tag>Mac</b:Tag>
    <b:SourceType>ArticleInAPeriodical</b:SourceType>
    <b:Guid>{5BAD407B-33BC-4754-B5B5-27C6F09343FE}</b:Guid>
    <b:Author>
      <b:Author>
        <b:NameList>
          <b:Person>
            <b:Last>Mac Keith</b:Last>
            <b:First>R.C</b:First>
          </b:Person>
          <b:Person>
            <b:Last>MacKenzie</b:Last>
            <b:First>ICK</b:First>
          </b:Person>
          <b:Person>
            <b:Last>Ponani</b:Last>
            <b:First>P.E</b:First>
          </b:Person>
        </b:NameList>
      </b:Author>
    </b:Author>
    <b:Title>The Little Club. Memorandum on terminology and classification of ‘cerebral palsy’.</b:Title>
    <b:PeriodicalTitle>Cereb Palsy Bull</b:PeriodicalTitle>
    <b:Year>1959</b:Year>
    <b:Pages>27–35</b:Pages>
    <b:Volume>1</b:Volume>
    <b:RefOrder>9</b:RefOrder>
  </b:Source>
  <b:Source>
    <b:Tag>Bax64</b:Tag>
    <b:SourceType>ArticleInAPeriodical</b:SourceType>
    <b:Guid>{31988481-2210-4CFF-8B2B-816C689D4B61}</b:Guid>
    <b:Author>
      <b:Author>
        <b:NameList>
          <b:Person>
            <b:Last>Bax</b:Last>
            <b:First>MCO</b:First>
          </b:Person>
        </b:NameList>
      </b:Author>
    </b:Author>
    <b:Title>Terminology and classifi cation of cerebral palsy</b:Title>
    <b:PeriodicalTitle>Dev Med ChiId Neurol</b:PeriodicalTitle>
    <b:Year>1964</b:Year>
    <b:Pages>295–307</b:Pages>
    <b:Volume>6</b:Volume>
    <b:RefOrder>10</b:RefOrder>
  </b:Source>
  <b:Source>
    <b:Tag>Mut92</b:Tag>
    <b:SourceType>ArticleInAPeriodical</b:SourceType>
    <b:Guid>{592A86DB-79EA-4767-9BAD-4A6A636DAAF5}</b:Guid>
    <b:Author>
      <b:Author>
        <b:NameList>
          <b:Person>
            <b:Last>Mutch</b:Last>
            <b:First>LW.</b:First>
          </b:Person>
          <b:Person>
            <b:Last>Alberman</b:Last>
            <b:First>E.</b:First>
          </b:Person>
          <b:Person>
            <b:Last>Hagberg</b:Last>
            <b:First>B.</b:First>
          </b:Person>
          <b:Person>
            <b:Last>Kodama</b:Last>
            <b:First>K.</b:First>
          </b:Person>
          <b:Person>
            <b:Last>Velickovic</b:Last>
            <b:First>M.V.</b:First>
          </b:Person>
        </b:NameList>
      </b:Author>
    </b:Author>
    <b:Title>Cerebral palsy epidemiology: where are we now and where are we going?</b:Title>
    <b:PeriodicalTitle>Dev Med Child Neurol</b:PeriodicalTitle>
    <b:Year>1992</b:Year>
    <b:Pages>547–55</b:Pages>
    <b:Volume>34</b:Volume>
    <b:RefOrder>11</b:RefOrder>
  </b:Source>
  <b:Source>
    <b:Tag>Car07</b:Tag>
    <b:SourceType>ArticleInAPeriodical</b:SourceType>
    <b:Guid>{0254B0B6-D70C-4270-AA56-70609559CCEC}</b:Guid>
    <b:Author>
      <b:Author>
        <b:NameList>
          <b:Person>
            <b:Last>Carr</b:Last>
            <b:First>L.</b:First>
            <b:Middle>J.</b:Middle>
          </b:Person>
        </b:NameList>
      </b:Author>
    </b:Author>
    <b:Title>Definition and classification of cerebral palsy.</b:Title>
    <b:PeriodicalTitle>Developmental Medicine &amp; Child Neurology</b:PeriodicalTitle>
    <b:Year>2007</b:Year>
    <b:Pages>508–508</b:Pages>
    <b:Volume>47</b:Volume>
    <b:Issue>8</b:Issue>
    <b:RefOrder>12</b:RefOrder>
  </b:Source>
  <b:Source>
    <b:Tag>Wim16</b:Tag>
    <b:SourceType>ArticleInAPeriodical</b:SourceType>
    <b:Guid>{38765DA0-21F4-4722-8386-2F24F13C6B9D}</b:Guid>
    <b:Author>
      <b:Author>
        <b:NameList>
          <b:Person>
            <b:Last>Wimalasundera</b:Last>
            <b:First>N.</b:First>
          </b:Person>
          <b:Person>
            <b:Last>Stevenson</b:Last>
            <b:First>V.</b:First>
            <b:Middle>L.</b:Middle>
          </b:Person>
        </b:NameList>
      </b:Author>
    </b:Author>
    <b:Title>Cerebral palsy</b:Title>
    <b:PeriodicalTitle>Practical Neurology</b:PeriodicalTitle>
    <b:Year>2016</b:Year>
    <b:Volume>16</b:Volume>
    <b:Issue>3</b:Issue>
    <b:Pages>184–194.</b:Pages>
    <b:RefOrder>14</b:RefOrder>
  </b:Source>
  <b:Source>
    <b:Tag>Red03</b:Tag>
    <b:SourceType>ArticleInAPeriodical</b:SourceType>
    <b:Guid>{F77EDC48-197D-420B-B171-5237DC2740B0}</b:Guid>
    <b:Author>
      <b:Author>
        <b:NameList>
          <b:Person>
            <b:Last>Reddihough</b:Last>
            <b:First>D.</b:First>
            <b:Middle>S.</b:Middle>
          </b:Person>
          <b:Person>
            <b:Last>Collins</b:Last>
            <b:First>K.</b:First>
            <b:Middle>J.</b:Middle>
          </b:Person>
        </b:NameList>
      </b:Author>
    </b:Author>
    <b:Title>The epidemiology and causes of cerebral palsy.</b:Title>
    <b:PeriodicalTitle>Australian Journal of Physiotherapy</b:PeriodicalTitle>
    <b:Year>2003</b:Year>
    <b:Pages>7–12.</b:Pages>
    <b:Volume>49</b:Volume>
    <b:Issue>1</b:Issue>
    <b:RefOrder>16</b:RefOrder>
  </b:Source>
  <b:Source>
    <b:Tag>Ros</b:Tag>
    <b:SourceType>ArticleInAPeriodical</b:SourceType>
    <b:Guid>{4E97926A-FA50-47F3-BEC3-4E5667B83E36}</b:Guid>
    <b:LCID>en-US</b:LCID>
    <b:Author>
      <b:Author>
        <b:NameList>
          <b:Person>
            <b:Last>Rosenbaum</b:Last>
            <b:First>P.</b:First>
          </b:Person>
          <b:Person>
            <b:Last>Paneth</b:Last>
            <b:First>N.</b:First>
          </b:Person>
          <b:Person>
            <b:Last>Leviton</b:Last>
            <b:First>A.</b:First>
          </b:Person>
          <b:Person>
            <b:Last>Goldstein</b:Last>
            <b:First>M.</b:First>
          </b:Person>
          <b:Person>
            <b:Last>Bax</b:Last>
            <b:First>M.</b:First>
          </b:Person>
          <b:Person>
            <b:Last>Damiano</b:Last>
            <b:First>D.</b:First>
          </b:Person>
          <b:Person>
            <b:Last>Dan</b:Last>
            <b:First>B.</b:First>
          </b:Person>
          <b:Person>
            <b:Last>Jacobsson</b:Last>
            <b:First>B.</b:First>
          </b:Person>
        </b:NameList>
      </b:Author>
    </b:Author>
    <b:Title>A report: the definition and classification of cerebral palsy April 2006</b:Title>
    <b:PeriodicalTitle>Dev Med Child Neurol Suppl</b:PeriodicalTitle>
    <b:Year>2007</b:Year>
    <b:Month>Feb</b:Month>
    <b:Pages>8-14</b:Pages>
    <b:Volume>109</b:Volume>
    <b:RefOrder>13</b:RefOrder>
  </b:Source>
  <b:Source>
    <b:Tag>Bax05</b:Tag>
    <b:SourceType>ArticleInAPeriodical</b:SourceType>
    <b:Guid>{9DAA4F0E-9798-4486-BF32-861F5B12802C}</b:Guid>
    <b:LCID>en-US</b:LCID>
    <b:Author>
      <b:Author>
        <b:NameList>
          <b:Person>
            <b:Last>Bax</b:Last>
            <b:First>M.</b:First>
          </b:Person>
          <b:Person>
            <b:Last>Goldstein</b:Last>
            <b:First>M.</b:First>
          </b:Person>
          <b:Person>
            <b:Last>Rosenbaum</b:Last>
            <b:First>P.</b:First>
          </b:Person>
          <b:Person>
            <b:Last>Leviton</b:Last>
            <b:First>A.</b:First>
          </b:Person>
          <b:Person>
            <b:Last>Paneth</b:Last>
            <b:First>N.</b:First>
          </b:Person>
          <b:Person>
            <b:Last>Dan</b:Last>
            <b:First>B.</b:First>
          </b:Person>
          <b:Person>
            <b:Last>Jacobsson</b:Last>
            <b:First>B.</b:First>
          </b:Person>
          <b:Person>
            <b:Last>Damiano</b:Last>
            <b:First>D.</b:First>
          </b:Person>
        </b:NameList>
      </b:Author>
    </b:Author>
    <b:Title>Proposed definition and classification of cerebral palsy</b:Title>
    <b:PeriodicalTitle>Dev Med Child Neurol</b:PeriodicalTitle>
    <b:Year>2005</b:Year>
    <b:Pages>571-576</b:Pages>
    <b:Volume>47</b:Volume>
    <b:RefOrder>8</b:RefOrder>
  </b:Source>
  <b:Source>
    <b:Tag>Bax07</b:Tag>
    <b:SourceType>ArticleInAPeriodical</b:SourceType>
    <b:Guid>{91C0AF12-D708-4CFA-B265-8ACF8D39E232}</b:Guid>
    <b:Author>
      <b:Author>
        <b:NameList>
          <b:Person>
            <b:Last>Baxter</b:Last>
            <b:First>P</b:First>
          </b:Person>
        </b:NameList>
      </b:Author>
    </b:Author>
    <b:Title> The Definition and Classification of Cerebral Palsy</b:Title>
    <b:Year>2007</b:Year>
    <b:PeriodicalTitle>Developmental Medicine &amp; Child Neurology</b:PeriodicalTitle>
    <b:Pages>1-44</b:Pages>
    <b:Volume>49</b:Volume>
    <b:Issue>109</b:Issue>
    <b:RefOrder>19</b:RefOrder>
  </b:Source>
  <b:Source>
    <b:Tag>Wim161</b:Tag>
    <b:SourceType>ArticleInAPeriodical</b:SourceType>
    <b:Guid>{3E72676B-5C02-47B9-A888-CB17F0F05F75}</b:Guid>
    <b:LCID>en-US</b:LCID>
    <b:Author>
      <b:Author>
        <b:NameList>
          <b:Person>
            <b:Last>Wimalasundera</b:Last>
            <b:First>N.</b:First>
          </b:Person>
          <b:Person>
            <b:Last>Stevenson</b:Last>
            <b:First>V.</b:First>
            <b:Middle>L.</b:Middle>
          </b:Person>
        </b:NameList>
      </b:Author>
    </b:Author>
    <b:Title>Cerebral palsy</b:Title>
    <b:PeriodicalTitle>Practical Neurology</b:PeriodicalTitle>
    <b:Year>2016</b:Year>
    <b:Pages>184–194</b:Pages>
    <b:Volume>16</b:Volume>
    <b:Issue>3</b:Issue>
    <b:RefOrder>20</b:RefOrder>
  </b:Source>
  <b:Source>
    <b:Tag>Lis12</b:Tag>
    <b:SourceType>Book</b:SourceType>
    <b:Guid>{9E2467F6-BAFC-49E6-BDE2-B20E7F392FF2}</b:Guid>
    <b:LCID>en-US</b:LCID>
    <b:Author>
      <b:Author>
        <b:NameList>
          <b:Person>
            <b:Last>Lissauer</b:Last>
            <b:First>T.</b:First>
          </b:Person>
          <b:Person>
            <b:Last>Clayden</b:Last>
            <b:First>G.</b:First>
          </b:Person>
        </b:NameList>
      </b:Author>
    </b:Author>
    <b:Title>Σύγχρονη Παιδιατρική</b:Title>
    <b:Year>2012</b:Year>
    <b:City>Νικωσία</b:City>
    <b:Publisher>Broken Hill Publishers, Πασχαλίδης</b:Publisher>
    <b:CountryRegion>Κύπρος</b:CountryRegion>
    <b:Edition>2η</b:Edition>
    <b:RefOrder>18</b:RefOrder>
  </b:Source>
  <b:Source>
    <b:Tag>Κατ07</b:Tag>
    <b:SourceType>Book</b:SourceType>
    <b:Guid>{22EE1A7D-5028-4332-BCE0-5A188C52BE6A}</b:Guid>
    <b:LCID>el-GR</b:LCID>
    <b:Author>
      <b:Author>
        <b:NameList>
          <b:Person>
            <b:Last>Κανακούδη</b:Last>
            <b:First>Φ.</b:First>
          </b:Person>
          <b:Person>
            <b:Last>Κάτζος</b:Last>
            <b:First>Γ.</b:First>
          </b:Person>
        </b:NameList>
      </b:Author>
    </b:Author>
    <b:Title>Βασική Παιδιατρική</b:Title>
    <b:Year>2007</b:Year>
    <b:City>Θεσσαλονίκη</b:City>
    <b:Publisher>University Studio Press</b:Publisher>
    <b:Edition>2η</b:Edition>
    <b:RefOrder>17</b:RefOrder>
  </b:Source>
  <b:Source>
    <b:Tag>Lis16</b:Tag>
    <b:SourceType>Book</b:SourceType>
    <b:Guid>{942C058D-928B-45FC-BF31-149986B6383A}</b:Guid>
    <b:LCID>en-US</b:LCID>
    <b:Author>
      <b:Author>
        <b:NameList>
          <b:Person>
            <b:Last>Lissauer</b:Last>
            <b:First>T.</b:First>
          </b:Person>
          <b:Person>
            <b:Last>Roberts</b:Last>
            <b:First>G.</b:First>
          </b:Person>
          <b:Person>
            <b:Last>Foster</b:Last>
            <b:First>C.</b:First>
          </b:Person>
          <b:Person>
            <b:Last>Coren</b:Last>
            <b:First>M.</b:First>
          </b:Person>
        </b:NameList>
      </b:Author>
    </b:Author>
    <b:Title>Σύγχρονη Παιδιατρική: με ερωτήσεις αυτοαξιολόγησης &amp; κλινικά περιστατικά</b:Title>
    <b:Year>2016</b:Year>
    <b:City>Νικωσία</b:City>
    <b:Publisher>Broken Hills Publishers, Πασχαλίδης</b:Publisher>
    <b:CountryRegion>Κύπρος</b:CountryRegion>
    <b:Edition>4η</b:Edition>
    <b:RefOrder>21</b:RefOrder>
  </b:Source>
  <b:Source>
    <b:Tag>Min56</b:Tag>
    <b:SourceType>ArticleInAPeriodical</b:SourceType>
    <b:Guid>{42F9C1A3-61F4-4E23-AAD2-5AA99F18E458}</b:Guid>
    <b:LCID>en-US</b:LCID>
    <b:Author>
      <b:Author>
        <b:NameList>
          <b:Person>
            <b:Last>Minear</b:Last>
            <b:First>WL.</b:First>
          </b:Person>
        </b:NameList>
      </b:Author>
    </b:Author>
    <b:Title>A classification of cerebral palsy</b:Title>
    <b:Year>1956</b:Year>
    <b:PeriodicalTitle>Pediatrics</b:PeriodicalTitle>
    <b:Pages>841–852.</b:Pages>
    <b:Volume>18</b:Volume>
    <b:RefOrder>22</b:RefOrder>
  </b:Source>
  <b:Source>
    <b:Tag>Sto04</b:Tag>
    <b:SourceType>Book</b:SourceType>
    <b:Guid>{69631C5F-F104-44AD-930C-5CBBEAE3E39F}</b:Guid>
    <b:LCID>en-US</b:LCID>
    <b:Author>
      <b:Author>
        <b:NameList>
          <b:Person>
            <b:Last>Stokes</b:Last>
            <b:First>M.</b:First>
          </b:Person>
        </b:NameList>
      </b:Author>
    </b:Author>
    <b:Title>Physical Management in Neurological Rehabilitation</b:Title>
    <b:Year>2004</b:Year>
    <b:City>London</b:City>
    <b:Publisher>Elsevier Mosby</b:Publisher>
    <b:Edition>2nd</b:Edition>
    <b:RefOrder>23</b:RefOrder>
  </b:Source>
  <b:Source>
    <b:Tag>Pauel</b:Tag>
    <b:SourceType>ArticleInAPeriodical</b:SourceType>
    <b:Guid>{03694DC6-8CEC-4F44-A505-56E46F1AD6F8}</b:Guid>
    <b:Author>
      <b:Author>
        <b:NameList>
          <b:Person>
            <b:Last>Paulson</b:Last>
            <b:First>A.</b:First>
          </b:Person>
          <b:Person>
            <b:Last>Vargus-Adams</b:Last>
            <b:First>J.</b:First>
          </b:Person>
        </b:NameList>
      </b:Author>
    </b:Author>
    <b:Title>Overview of Four Functional Classification Systems Commonly Used in Cerebral Palsy</b:Title>
    <b:PeriodicalTitle>Children</b:PeriodicalTitle>
    <b:Year>2017</b:Year>
    <b:Month>April</b:Month>
    <b:Pages>30</b:Pages>
    <b:Publisher>Children</b:Publisher>
    <b:Volume>4</b:Volume>
    <b:Issue>4</b:Issue>
    <b:City>Basel</b:City>
    <b:RefOrder>25</b:RefOrder>
  </b:Source>
  <b:Source>
    <b:Tag>Bla06</b:Tag>
    <b:SourceType>ArticleInAPeriodical</b:SourceType>
    <b:Guid>{FADD074D-C163-4C5B-A01A-BD4A5B381809}</b:Guid>
    <b:Author>
      <b:Author>
        <b:NameList>
          <b:Person>
            <b:Last>Blair</b:Last>
            <b:First>E.</b:First>
          </b:Person>
          <b:Person>
            <b:Last>Watson</b:Last>
            <b:First>L.</b:First>
          </b:Person>
        </b:NameList>
      </b:Author>
    </b:Author>
    <b:Title>Epidemiology of cerebral palsy</b:Title>
    <b:PeriodicalTitle>Seminars in Fetal and Neonatal Medicine</b:PeriodicalTitle>
    <b:Year>2006</b:Year>
    <b:Pages>117–125</b:Pages>
    <b:Volume>11</b:Volume>
    <b:Issue>2</b:Issue>
    <b:RefOrder>26</b:RefOrder>
  </b:Source>
  <b:Source>
    <b:Tag>Απο75</b:Tag>
    <b:SourceType>Book</b:SourceType>
    <b:Guid>{2EDE2AF1-A0F7-4EE3-8A8B-DE16EB3A7AEF}</b:Guid>
    <b:Author>
      <b:Author>
        <b:NameList>
          <b:Person>
            <b:Last>Αποστολόπουλος</b:Last>
            <b:First>Τάκης</b:First>
          </b:Person>
        </b:NameList>
      </b:Author>
    </b:Author>
    <b:Title>Το σπαστικό παιδί  (Η εγκεφαλική παράλυσις)</b:Title>
    <b:Year>1975</b:Year>
    <b:City>Αθήνα</b:City>
    <b:RefOrder>15</b:RefOrder>
  </b:Source>
  <b:Source>
    <b:Tag>Mar15</b:Tag>
    <b:SourceType>Book</b:SourceType>
    <b:Guid>{63899373-5FDF-46BA-A213-2C6CA2BF2738}</b:Guid>
    <b:Author>
      <b:Author>
        <b:NameList>
          <b:Person>
            <b:Last>Martin</b:Last>
            <b:First>S.</b:First>
          </b:Person>
          <b:Person>
            <b:Last>Kessler</b:Last>
            <b:First>M.</b:First>
          </b:Person>
        </b:NameList>
      </b:Author>
      <b:Editor>
        <b:NameList>
          <b:Person>
            <b:Last>Μπακαλίδου</b:Last>
            <b:First>Δάφνη</b:First>
          </b:Person>
        </b:NameList>
      </b:Editor>
    </b:Author>
    <b:Title>Φυσικοθεραπευτικές Παρεμβάσεις σε Ασθενείς με Νευρολογικές Παθήσεις</b:Title>
    <b:Year>2015</b:Year>
    <b:City>Αθήνα</b:City>
    <b:Publisher>Κωνσταντάρας</b:Publisher>
    <b:RefOrder>28</b:RefOrder>
  </b:Source>
  <b:Source>
    <b:Tag>Nic17</b:Tag>
    <b:SourceType>Book</b:SourceType>
    <b:Guid>{A5EBB130-8911-4BF2-970A-3989116C40A9}</b:Guid>
    <b:LCID>en-US</b:LCID>
    <b:Author>
      <b:Author>
        <b:NameList>
          <b:Person>
            <b:Last>Nichols-Larsen</b:Last>
            <b:First>D.S.</b:First>
          </b:Person>
          <b:Person>
            <b:Last>Kegelmeyer</b:Last>
            <b:First>D.A.</b:First>
          </b:Person>
          <b:Person>
            <b:Last>Buford</b:Last>
            <b:First>J.A.</b:First>
          </b:Person>
          <b:Person>
            <b:Last>Kloos</b:Last>
            <b:First>A.D.</b:First>
          </b:Person>
          <b:Person>
            <b:Last>Heathcock</b:Last>
            <b:First>J.C.</b:First>
          </b:Person>
          <b:Person>
            <b:Last>Basso</b:Last>
            <b:First>M.D.</b:First>
          </b:Person>
        </b:NameList>
      </b:Author>
      <b:Editor>
        <b:NameList>
          <b:Person>
            <b:Last>Δάφνη</b:Last>
            <b:First>Μπακαλίδου</b:First>
          </b:Person>
        </b:NameList>
      </b:Editor>
      <b:Translator>
        <b:NameList>
          <b:Person>
            <b:Last>Γιώργος</b:Last>
            <b:First>Τριανταφυλλόπουλος</b:First>
          </b:Person>
        </b:NameList>
      </b:Translator>
    </b:Author>
    <b:Title>Νευρολογική Αποκατάσταση: Νευροεπιστήμη και Νευροπλαστικότητα στην Εφαρμοσμένη Φυσικοθεραπεία</b:Title>
    <b:Year>2017</b:Year>
    <b:City>Αθήνα</b:City>
    <b:Publisher>Κωνσταντάρας</b:Publisher>
    <b:RefOrder>29</b:RefOrder>
  </b:Source>
  <b:Source>
    <b:Tag>Gul17</b:Tag>
    <b:SourceType>ArticleInAPeriodical</b:SourceType>
    <b:Guid>{34F99B49-542F-4E66-B0BD-6907C56C685C}</b:Guid>
    <b:Author>
      <b:Author>
        <b:NameList>
          <b:Person>
            <b:Last>Gulati</b:Last>
            <b:First>S.</b:First>
          </b:Person>
          <b:Person>
            <b:Last>Sondhi</b:Last>
            <b:First>V.</b:First>
          </b:Person>
        </b:NameList>
      </b:Author>
    </b:Author>
    <b:Title>Cerebral Palsy: An Overview</b:Title>
    <b:Year>2017</b:Year>
    <b:PeriodicalTitle>The Indian Journal of Pediatrics</b:PeriodicalTitle>
    <b:RefOrder>24</b:RefOrder>
  </b:Source>
  <b:Source>
    <b:Tag>Pal97</b:Tag>
    <b:SourceType>ArticleInAPeriodical</b:SourceType>
    <b:Guid>{D56665D1-717D-494D-B7AB-19C819B7ED3A}</b:Guid>
    <b:Author>
      <b:Author>
        <b:NameList>
          <b:Person>
            <b:Last>Palisano</b:Last>
            <b:First>R.</b:First>
          </b:Person>
          <b:Person>
            <b:Last>P.</b:Last>
            <b:First>Rosenbaum.</b:First>
          </b:Person>
          <b:Person>
            <b:Last>Walter</b:Last>
            <b:First>S.</b:First>
          </b:Person>
          <b:Person>
            <b:Last>D.</b:Last>
            <b:First>Russell.</b:First>
          </b:Person>
          <b:Person>
            <b:Last>Wood</b:Last>
            <b:First>E.</b:First>
          </b:Person>
          <b:Person>
            <b:Last>Galuppi</b:Last>
            <b:First>B.</b:First>
          </b:Person>
        </b:NameList>
      </b:Author>
    </b:Author>
    <b:Title>Development and reliability of a system to classify gross motor function in children with cerebral palsy</b:Title>
    <b:PeriodicalTitle>Dev Med Child Neurol</b:PeriodicalTitle>
    <b:Year>1997</b:Year>
    <b:Pages>214-223</b:Pages>
    <b:Volume>39</b:Volume>
    <b:Issue>4</b:Issue>
    <b:RefOrder>27</b:RefOrder>
  </b:Source>
  <b:Source>
    <b:Tag>Αλε14</b:Tag>
    <b:SourceType>Book</b:SourceType>
    <b:Guid>{2A721450-8666-4E83-B006-1D4603264A1E}</b:Guid>
    <b:LCID>el-GR</b:LCID>
    <b:Author>
      <b:Author>
        <b:NameList>
          <b:Person>
            <b:Last>Χριστάρα</b:Last>
            <b:First>Αλεξάνδρα-Παπαδοπούλου</b:First>
          </b:Person>
          <b:Person>
            <b:Last>Γεωργιάδου</b:Last>
            <b:First>Αθηνά</b:First>
          </b:Person>
          <b:Person>
            <b:Last>Παπαδοπούλου</b:Last>
            <b:First>Ουρανία</b:First>
          </b:Person>
        </b:NameList>
      </b:Author>
    </b:Author>
    <b:Title>Φυσικοθεραπεία στην Παιδιατρική</b:Title>
    <b:Year>2014</b:Year>
    <b:City>Θεσσαλονίκη</b:City>
    <b:RefOrder>30</b:RefOrder>
  </b:Source>
  <b:Source>
    <b:Tag>Per67</b:Tag>
    <b:SourceType>ArticleInAPeriodical</b:SourceType>
    <b:Guid>{2ACED36B-3607-4927-8398-AAF28CD1E7D3}</b:Guid>
    <b:Author>
      <b:Author>
        <b:NameList>
          <b:Person>
            <b:Last>Perry</b:Last>
            <b:First>C.E.</b:First>
          </b:Person>
        </b:NameList>
      </b:Author>
    </b:Author>
    <b:Title>Principles and Techniques of the Brunnstrom approach to the treatment of hemiplegia</b:Title>
    <b:PeriodicalTitle>American Journal of Physical Medicine</b:PeriodicalTitle>
    <b:Year>1967</b:Year>
    <b:Pages>789-812</b:Pages>
    <b:Publisher>The Williams &amp; Wilkins</b:Publisher>
    <b:Volume>46</b:Volume>
    <b:Issue>1</b:Issue>
    <b:RefOrder>31</b:RefOrder>
  </b:Source>
  <b:Source>
    <b:Tag>Smi94</b:Tag>
    <b:SourceType>ArticleInAPeriodical</b:SourceType>
    <b:Guid>{C9316FF0-578C-45FC-80BE-3DA573B13AF2}</b:Guid>
    <b:Author>
      <b:Author>
        <b:NameList>
          <b:Person>
            <b:Last>Smith</b:Last>
            <b:First>R.</b:First>
            <b:Middle>H.</b:Middle>
          </b:Person>
          <b:Person>
            <b:Last>Sharpe</b:Last>
            <b:First>M.</b:First>
          </b:Person>
        </b:NameList>
      </b:Author>
    </b:Author>
    <b:Title>Brunnstrom therapy: Is it still relevant to stroke rehabilitation?</b:Title>
    <b:PeriodicalTitle>Physiotherapy Theory and Practice</b:PeriodicalTitle>
    <b:Year>1994</b:Year>
    <b:Pages>87–94. </b:Pages>
    <b:Volume>10</b:Volume>
    <b:Issue>2</b:Issue>
    <b:RefOrder>32</b:RefOrder>
  </b:Source>
  <b:Source>
    <b:Tag>Saw92</b:Tag>
    <b:SourceType>Book</b:SourceType>
    <b:Guid>{65C2A511-5BA9-4D5C-89DD-9C522154F6DF}</b:Guid>
    <b:Author>
      <b:Author>
        <b:NameList>
          <b:Person>
            <b:Last>Sawner</b:Last>
            <b:First>K.</b:First>
          </b:Person>
          <b:Person>
            <b:Last>La Vigne</b:Last>
            <b:First>J.</b:First>
          </b:Person>
        </b:NameList>
      </b:Author>
    </b:Author>
    <b:Title>Brunnstrom's Movement Therapy in Hemiplegia: A neurophysiological approach</b:Title>
    <b:Year>1992</b:Year>
    <b:City>Philadelphia</b:City>
    <b:Publisher> J.B.Lippincott Company</b:Publisher>
    <b:Edition>2nd</b:Edition>
    <b:RefOrder>33</b:RefOrder>
  </b:Source>
  <b:Source>
    <b:Tag>Rid21</b:Tag>
    <b:SourceType>ArticleInAPeriodical</b:SourceType>
    <b:Guid>{CA525820-81AC-4FE1-9818-158A26585F99}</b:Guid>
    <b:LCID>en-US</b:LCID>
    <b:Author>
      <b:Author>
        <b:NameList>
          <b:Person>
            <b:Last>Riddoch</b:Last>
            <b:First>G.</b:First>
          </b:Person>
          <b:Person>
            <b:Last>Buzzard</b:Last>
            <b:First>E.F.</b:First>
          </b:Person>
        </b:NameList>
      </b:Author>
    </b:Author>
    <b:Title>Reflex movements and postural reactions in quadriplegia and hemiplegia, with special reference to those of the upper limb</b:Title>
    <b:PeriodicalTitle>Brain</b:PeriodicalTitle>
    <b:Year>1921</b:Year>
    <b:Pages>397</b:Pages>
    <b:Volume>44:</b:Volume>
    <b:RefOrder>34</b:RefOrder>
  </b:Source>
  <b:Source>
    <b:Tag>Dav00</b:Tag>
    <b:SourceType>Book</b:SourceType>
    <b:Guid>{41CE6134-AC09-487F-9935-95E279D2AE96}</b:Guid>
    <b:LCID>en-US</b:LCID>
    <b:Author>
      <b:Author>
        <b:NameList>
          <b:Person>
            <b:Last>Davies</b:Last>
            <b:First>Patricia.</b:First>
            <b:Middle>M.</b:Middle>
          </b:Person>
        </b:NameList>
      </b:Author>
    </b:Author>
    <b:Title>Steps to Follow: The Comprehensive Treatment of Patients with Hemiplegia</b:Title>
    <b:Year>2000</b:Year>
    <b:City>Berlin</b:City>
    <b:Publisher>Springer</b:Publisher>
    <b:Edition>2nd</b:Edition>
    <b:RefOrder>35</b:RefOrder>
  </b:Source>
  <b:Source>
    <b:Tag>Bru56</b:Tag>
    <b:SourceType>ArticleInAPeriodical</b:SourceType>
    <b:Guid>{5F55A13E-C9F5-40A8-87BC-46293A2EF9D3}</b:Guid>
    <b:Author>
      <b:Author>
        <b:NameList>
          <b:Person>
            <b:Last>Brunnstrom</b:Last>
            <b:First>S.</b:First>
          </b:Person>
        </b:NameList>
      </b:Author>
    </b:Author>
    <b:Title>Associated reactions of the upper extremity in adult patients with hemiplegia</b:Title>
    <b:Year>1956</b:Year>
    <b:PeriodicalTitle>Phys. Ther. Rev</b:PeriodicalTitle>
    <b:Pages>225</b:Pages>
    <b:Volume>36</b:Volume>
    <b:RefOrder>36</b:RefOrder>
  </b:Source>
  <b:Source>
    <b:Tag>Saw981</b:Tag>
    <b:SourceType>Book</b:SourceType>
    <b:Guid>{038B096A-2E57-4876-9B84-0560D3ACC752}</b:Guid>
    <b:Author>
      <b:Author>
        <b:NameList>
          <b:Person>
            <b:Last>Sawner</b:Last>
            <b:First>K.</b:First>
          </b:Person>
          <b:Person>
            <b:Last>La Vigne</b:Last>
            <b:First>J.</b:First>
          </b:Person>
        </b:NameList>
      </b:Author>
    </b:Author>
    <b:Title>Κινησιοθεραπεία στην ημιπληγία από την Brunnstrom: Νευροφυσιολογική προσέγγιση</b:Title>
    <b:Year>1998</b:Year>
    <b:City>Αθήνα</b:City>
    <b:Publisher>Παρισιάνου</b:Publisher>
    <b:RefOrder>37</b:RefOrder>
  </b:Source>
  <b:Source>
    <b:Tag>Hem70</b:Tag>
    <b:SourceType>Book</b:SourceType>
    <b:Guid>{A42C1BC4-9A61-432F-968C-E29672DFC208}</b:Guid>
    <b:LCID>en-US</b:LCID>
    <b:Author>
      <b:Author>
        <b:NameList>
          <b:Person>
            <b:Last>Brunnstrom</b:Last>
            <b:First>S.</b:First>
          </b:Person>
        </b:NameList>
      </b:Author>
    </b:Author>
    <b:Title>Movement Therapy in Hemiplegia</b:Title>
    <b:Year>1970</b:Year>
    <b:City>New York</b:City>
    <b:Publisher>Harper &amp; Row</b:Publisher>
    <b:RefOrder>38</b:RefOrder>
  </b:Source>
  <b:Source>
    <b:Tag>Per76</b:Tag>
    <b:SourceType>ArticleInAPeriodical</b:SourceType>
    <b:Guid>{677FFBC0-C641-463C-95A7-1A0F08305AC7}</b:Guid>
    <b:LCID>en-US</b:LCID>
    <b:Author>
      <b:Author>
        <b:NameList>
          <b:Person>
            <b:Last>Perry</b:Last>
            <b:First>Catherine.</b:First>
            <b:Middle>E.</b:Middle>
          </b:Person>
        </b:NameList>
      </b:Author>
    </b:Author>
    <b:Title>Principles and Techniques of the Brunnstrom Approach to the Treatment of Hemiplegia</b:Title>
    <b:Year>1976</b:Year>
    <b:City>USA</b:City>
    <b:Publisher>Williams&amp;WilkinsCo</b:Publisher>
    <b:PeriodicalTitle>American Journal of Physical Medicine</b:PeriodicalTitle>
    <b:Volume>46</b:Volume>
    <b:Issue>1</b:Issue>
    <b:RefOrder>40</b:RefOrder>
  </b:Source>
  <b:Source>
    <b:Tag>OSu07</b:Tag>
    <b:SourceType>Book</b:SourceType>
    <b:Guid>{A892002B-BFA4-4F4E-BCA6-1C803C4FA981}</b:Guid>
    <b:LCID>en-US</b:LCID>
    <b:Author>
      <b:Author>
        <b:NameList>
          <b:Person>
            <b:Last>O’ Sullivan</b:Last>
            <b:First>S.</b:First>
            <b:Middle>B.</b:Middle>
          </b:Person>
          <b:Person>
            <b:Last>Shmitz</b:Last>
            <b:First>T.</b:First>
            <b:Middle>J.</b:Middle>
          </b:Person>
        </b:NameList>
      </b:Author>
    </b:Author>
    <b:Title>Physical Rehabilitation</b:Title>
    <b:Year>2007</b:Year>
    <b:City>Philadelphia</b:City>
    <b:Publisher>F.A Davies Company</b:Publisher>
    <b:Edition>5th</b:Edition>
    <b:Pages>719</b:Pages>
    <b:RefOrder>39</b:RefOrder>
  </b:Source>
  <b:Source>
    <b:Tag>Bor18</b:Tag>
    <b:SourceType>ArticleInAPeriodical</b:SourceType>
    <b:Guid>{739DF685-6883-4C17-9A1C-2AE10FD0C504}</b:Guid>
    <b:Author>
      <b:Author>
        <b:NameList>
          <b:Person>
            <b:Last>Bordoloi</b:Last>
            <b:First>K.</b:First>
          </b:Person>
          <b:Person>
            <b:Last>Deka</b:Last>
            <b:First>RS.</b:First>
          </b:Person>
        </b:NameList>
      </b:Author>
    </b:Author>
    <b:Title>Scientific Reconciliation of the Concepts and Principles of Rood approach</b:Title>
    <b:PeriodicalTitle>Int J Health Sci Res</b:PeriodicalTitle>
    <b:Year>2018</b:Year>
    <b:Pages>225-234</b:Pages>
    <b:Volume>8</b:Volume>
    <b:Issue>9</b:Issue>
    <b:RefOrder>41</b:RefOrder>
  </b:Source>
  <b:Source>
    <b:Tag>SSt67</b:Tag>
    <b:SourceType>ArticleInAPeriodical</b:SourceType>
    <b:Guid>{C3F288FF-AB15-43F2-856D-5FAC77B29398}</b:Guid>
    <b:LCID>en-US</b:LCID>
    <b:Author>
      <b:Author>
        <b:NameList>
          <b:Person>
            <b:Last>Stockmeyer</b:Last>
            <b:First>S.</b:First>
          </b:Person>
        </b:NameList>
      </b:Author>
    </b:Author>
    <b:Title>An interpretation of the approach of Rood to the treatment of neuromuscular dysfunction</b:Title>
    <b:PeriodicalTitle>Am J Phys Med</b:PeriodicalTitle>
    <b:Year>1967</b:Year>
    <b:Pages>900-61</b:Pages>
    <b:Volume>46</b:Volume>
    <b:RefOrder>42</b:RefOrder>
  </b:Source>
  <b:Source>
    <b:Tag>Roo62</b:Tag>
    <b:SourceType>Book</b:SourceType>
    <b:Guid>{DCC93B47-C44D-4C4E-AF8A-388BD1B6C481}</b:Guid>
    <b:Author>
      <b:Author>
        <b:NameList>
          <b:Person>
            <b:Last>Rood</b:Last>
            <b:First>M.S.</b:First>
          </b:Person>
        </b:NameList>
      </b:Author>
    </b:Author>
    <b:Title>The use of sensory receptors to activate,facilitate,and inhibit motor response, autonomic and somatic,  in developmental sequence</b:Title>
    <b:PeriodicalTitle> In C. Sauely(Ed.). 1962</b:PeriodicalTitle>
    <b:Year>1962</b:Year>
    <b:Publisher>C. Sauely(Ed.)</b:Publisher>
    <b:RefOrder>43</b:RefOrder>
  </b:Source>
  <b:Source>
    <b:Tag>Gof72</b:Tag>
    <b:SourceType>ArticleInAPeriodical</b:SourceType>
    <b:Guid>{299BC7CC-83B3-4912-A11C-D2D8686589E2}</b:Guid>
    <b:Author>
      <b:Author>
        <b:NameList>
          <b:Person>
            <b:Last>Goff</b:Last>
            <b:First>B.</b:First>
          </b:Person>
        </b:NameList>
      </b:Author>
    </b:Author>
    <b:Title>The application of recent advances in neurophysiology to Miss M. Rood's concept of neuromuscular facilitation</b:Title>
    <b:Year>1972</b:Year>
    <b:PeriodicalTitle>Physiotherapy</b:PeriodicalTitle>
    <b:Pages>409</b:Pages>
    <b:Volume>58</b:Volume>
    <b:Issue>12</b:Issue>
    <b:RefOrder>44</b:RefOrder>
  </b:Source>
  <b:Source>
    <b:Tag>Met98</b:Tag>
    <b:SourceType>ArticleInAPeriodical</b:SourceType>
    <b:Guid>{1F8A2758-863C-4016-A0D2-19F37BC1228B}</b:Guid>
    <b:LCID>en-US</b:LCID>
    <b:Author>
      <b:Author>
        <b:NameList>
          <b:Person>
            <b:Last>Metcalfe</b:Last>
            <b:First>A.</b:First>
            <b:Middle>B.</b:Middle>
          </b:Person>
          <b:Person>
            <b:Last>Lawes</b:Last>
            <b:First>N.</b:First>
          </b:Person>
        </b:NameList>
      </b:Author>
    </b:Author>
    <b:Title>A modern interpretation of the Rood Approach</b:Title>
    <b:PeriodicalTitle>Physical Therapy Reviews</b:PeriodicalTitle>
    <b:Year>1998</b:Year>
    <b:Pages>195–212</b:Pages>
    <b:Volume>3</b:Volume>
    <b:Issue>4</b:Issue>
    <b:RefOrder>45</b:RefOrder>
  </b:Source>
  <b:Source>
    <b:Tag>Mon13</b:Tag>
    <b:SourceType>Book</b:SourceType>
    <b:Guid>{0611140B-D91A-4450-8722-A460876FA3E3}</b:Guid>
    <b:LCID>en-US</b:LCID>
    <b:Author>
      <b:Author>
        <b:NameList>
          <b:Person>
            <b:Last>Montgomery</b:Last>
            <b:First>P.C</b:First>
          </b:Person>
          <b:Person>
            <b:Last>Connolly</b:Last>
            <b:First>B.H</b:First>
          </b:Person>
        </b:NameList>
      </b:Author>
    </b:Author>
    <b:Title>Clinical Application for Motor Control</b:Title>
    <b:Year>2013</b:Year>
    <b:Publisher>NJ: Slack Incorporated</b:Publisher>
    <b:RefOrder>46</b:RefOrder>
  </b:Source>
  <b:Source>
    <b:Tag>Ben98</b:Tag>
    <b:SourceType>Book</b:SourceType>
    <b:Guid>{4B943CD0-D7E0-4A2E-9124-E9210337C717}</b:Guid>
    <b:Author>
      <b:Author>
        <b:NameList>
          <b:Person>
            <b:Last>Bennett</b:Last>
            <b:First>S.E</b:First>
          </b:Person>
          <b:Person>
            <b:Last>Karnes</b:Last>
            <b:First>J.L.</b:First>
          </b:Person>
        </b:NameList>
      </b:Author>
    </b:Author>
    <b:Title>Neurological Disabilities: Assessment and Treatment</b:Title>
    <b:Year>1998</b:Year>
    <b:City>Philadelphia</b:City>
    <b:Publisher>Lippincott Williams &amp; Wilkins</b:Publisher>
    <b:RefOrder>47</b:RefOrder>
  </b:Source>
  <b:Source>
    <b:Tag>McD97</b:Tag>
    <b:SourceType>ArticleInAPeriodical</b:SourceType>
    <b:Guid>{16E220EF-DCDB-419C-8B46-7073ECA191B4}</b:Guid>
    <b:Author>
      <b:Author>
        <b:NameList>
          <b:Person>
            <b:Last>McDonough</b:Last>
            <b:First>S.M.</b:First>
          </b:Person>
        </b:NameList>
      </b:Author>
    </b:Author>
    <b:Title>The neurophysiological basis of reciprocal inhibition in man</b:Title>
    <b:Year>1997</b:Year>
    <b:PeriodicalTitle>Phys.Ther.Rev.</b:PeriodicalTitle>
    <b:Pages>19-28</b:Pages>
    <b:Volume>2</b:Volume>
    <b:RefOrder>48</b:RefOrder>
  </b:Source>
  <b:Source>
    <b:Tag>Pen13</b:Tag>
    <b:SourceType>Book</b:SourceType>
    <b:Guid>{ED5B3844-4596-46C8-97D6-96BFB230120B}</b:Guid>
    <b:Author>
      <b:Author>
        <b:NameList>
          <b:Person>
            <b:Last>Pendleton</b:Last>
            <b:First>H.M.</b:First>
          </b:Person>
          <b:Person>
            <b:Last>Schultz-Krogn</b:Last>
            <b:First>W.</b:First>
          </b:Person>
        </b:NameList>
      </b:Author>
    </b:Author>
    <b:Title>Pedretti’s Occupational Therapy: Practice Skills for Physical Dysfuction</b:Title>
    <b:Year>2013</b:Year>
    <b:Publisher>MI: Elsevier Mosby</b:Publisher>
    <b:RefOrder>50</b:RefOrder>
  </b:Source>
  <b:Source>
    <b:Tag>Roo</b:Tag>
    <b:SourceType>ArticleInAPeriodical</b:SourceType>
    <b:Guid>{47550ED9-C4CE-4699-A38A-5B84FCA3B748}</b:Guid>
    <b:Author>
      <b:Author>
        <b:NameList>
          <b:Person>
            <b:Last>Rood</b:Last>
            <b:First>M.</b:First>
            <b:Middle>S.</b:Middle>
          </b:Person>
        </b:NameList>
      </b:Author>
    </b:Author>
    <b:Title>Neurophysiological Reactions as a Basis for Physical Therapy</b:Title>
    <b:PeriodicalTitle>Physical Therapy</b:PeriodicalTitle>
    <b:Pages>444–449.</b:Pages>
    <b:Volume>34</b:Volume>
    <b:Issue>9</b:Issue>
    <b:Year>1954</b:Year>
    <b:RefOrder>49</b:RefOrder>
  </b:Source>
  <b:Source>
    <b:Tag>Bog06</b:Tag>
    <b:SourceType>Book</b:SourceType>
    <b:Guid>{C076C3B1-9C9E-48FC-A7D5-244978223762}</b:Guid>
    <b:Author>
      <b:Author>
        <b:NameList>
          <b:Person>
            <b:Last>Bogdashina</b:Last>
            <b:First>Olga.</b:First>
          </b:Person>
        </b:NameList>
      </b:Author>
    </b:Author>
    <b:Title>Theory of Mind and the Triad of Perspectives on Autism and Asperger Syndrome: A View from the Bridge</b:Title>
    <b:Year>2006</b:Year>
    <b:City>London &amp; Philadelphia </b:City>
    <b:Publisher>Jessica Kingsley Publishers</b:Publisher>
    <b:RefOrder>51</b:RefOrder>
  </b:Source>
  <b:Source>
    <b:Tag>Tem54</b:Tag>
    <b:SourceType>ArticleInAPeriodical</b:SourceType>
    <b:Guid>{C8DB3D2B-76E1-4EAB-95FD-90582F46AA06}</b:Guid>
    <b:LCID>en-US</b:LCID>
    <b:Author>
      <b:Author>
        <b:NameList>
          <b:Person>
            <b:Last>Temple</b:Last>
            <b:First>Fay.T.</b:First>
          </b:Person>
        </b:NameList>
      </b:Author>
    </b:Author>
    <b:Title>Use of pathological and unlocking reflexes in the rehabilitation of spastics</b:Title>
    <b:Year>1954</b:Year>
    <b:PeriodicalTitle>American Journal of Physical Medicine</b:PeriodicalTitle>
    <b:Pages>347</b:Pages>
    <b:Volume>33</b:Volume>
    <b:RefOrder>52</b:RefOrder>
  </b:Source>
  <b:Source>
    <b:Tag>Del63</b:Tag>
    <b:SourceType>Book</b:SourceType>
    <b:Guid>{21C8F39A-7FE5-49C1-89E5-259E3EB9540B}</b:Guid>
    <b:Author>
      <b:Author>
        <b:NameList>
          <b:Person>
            <b:Last>Delacaton</b:Last>
            <b:First>C.</b:First>
          </b:Person>
        </b:NameList>
      </b:Author>
    </b:Author>
    <b:Title>The Diagnosis and Treatment of Speech and Reading Problems</b:Title>
    <b:PeriodicalTitle>Delacaton C. (1963) The Diagnosis and Treatment of Speech and Reading Problems. Springfield, Illinois: Thomas</b:PeriodicalTitle>
    <b:Year>1963</b:Year>
    <b:Publisher>Springfield, Illinois: Thomas</b:Publisher>
    <b:RefOrder>55</b:RefOrder>
  </b:Source>
  <b:Source>
    <b:Tag>Cum88</b:Tag>
    <b:SourceType>Book</b:SourceType>
    <b:Guid>{4B2788EC-6FB6-40BB-80F2-AE8475483CF1}</b:Guid>
    <b:Author>
      <b:Author>
        <b:NameList>
          <b:Person>
            <b:Last>Cummins</b:Last>
            <b:First>RA.</b:First>
          </b:Person>
        </b:NameList>
      </b:Author>
    </b:Author>
    <b:Title>The Neurologically Impaired Child: Doman-Delacato Techniques Reappraised</b:Title>
    <b:Year>1988</b:Year>
    <b:City>New York</b:City>
    <b:Publisher>Croom Helm</b:Publisher>
    <b:RefOrder>53</b:RefOrder>
  </b:Source>
  <b:Source>
    <b:Tag>Πολ</b:Tag>
    <b:SourceType>Report</b:SourceType>
    <b:Guid>{6D71F0C1-C3D2-4669-A357-DE1BA4205E29}</b:Guid>
    <b:LCID>el-GR</b:LCID>
    <b:Author>
      <b:Author>
        <b:NameList>
          <b:Person>
            <b:Last>Πολυχρονίδου</b:Last>
            <b:First>Σταυρούλα</b:First>
          </b:Person>
        </b:NameList>
      </b:Author>
    </b:Author>
    <b:Title>Νευροφυσιολογικές προσεγγίσεις στην αντιμετώπιση παιδιών με ειδικές ανάγκες: Κριτική παρουσίαση και αξιολόγηση του προγράμματος Ντόμαν- Ντελακάτο</b:Title>
    <b:RefOrder>54</b:RefOrder>
  </b:Source>
  <b:Source xmlns:b="http://schemas.openxmlformats.org/officeDocument/2006/bibliography">
    <b:Tag>ASu</b:Tag>
    <b:SourceType>ArticleInAPeriodical</b:SourceType>
    <b:Guid>{0B31DBD3-09E0-4AF2-827C-AE0D46487F12}</b:Guid>
    <b:Title>A Summary of Concepts, Procedures and Organization</b:Title>
    <b:PeriodicalTitle>Institutes for the Achievement of Human Potential</b:PeriodicalTitle>
    <b:City>Philadelphia</b:City>
    <b:RefOrder>56</b:RefOrder>
  </b:Source>
  <b:Source>
    <b:Tag>Dom60</b:Tag>
    <b:SourceType>ArticleInAPeriodical</b:SourceType>
    <b:Guid>{80DF9789-FCAE-4F6A-81D7-9D21FCD786D1}</b:Guid>
    <b:LCID>en-US</b:LCID>
    <b:Author>
      <b:Author>
        <b:NameList>
          <b:Person>
            <b:Last>Doman</b:Last>
            <b:First>R.J.</b:First>
          </b:Person>
          <b:Person>
            <b:Last>Spitz</b:Last>
            <b:First>E.B.</b:First>
          </b:Person>
          <b:Person>
            <b:Last>Zucman</b:Last>
            <b:First>E.</b:First>
          </b:Person>
          <b:Person>
            <b:Last>Delacato</b:Last>
            <b:First>C.H.</b:First>
          </b:Person>
          <b:Person>
            <b:Last>Doman</b:Last>
            <b:First>G.</b:First>
          </b:Person>
        </b:NameList>
      </b:Author>
    </b:Author>
    <b:Title>Children with severe brain injuries: Neurologic organization in terms of mobility</b:Title>
    <b:PeriodicalTitle>JAMA</b:PeriodicalTitle>
    <b:Year>1960</b:Year>
    <b:Pages>257</b:Pages>
    <b:Volume>174</b:Volume>
    <b:RefOrder>57</b:RefOrder>
  </b:Source>
  <b:Source>
    <b:Tag>Mac86</b:Tag>
    <b:SourceType>ArticleInAPeriodical</b:SourceType>
    <b:Guid>{0D9E2119-33B1-4387-B2B9-2E7DC9142786}</b:Guid>
    <b:LCID>en-US</b:LCID>
    <b:Author>
      <b:Author>
        <b:NameList>
          <b:Person>
            <b:Last>MacKay</b:Last>
            <b:First>D.N.</b:First>
          </b:Person>
          <b:Person>
            <b:Last>Gollogly</b:Last>
            <b:First>J.</b:First>
          </b:Person>
          <b:Person>
            <b:Last>McDonald</b:Last>
            <b:First>G.</b:First>
          </b:Person>
        </b:NameList>
      </b:Author>
    </b:Author>
    <b:Title>THE DOMAN-DELACATO TREATMENT METHODS</b:Title>
    <b:PeriodicalTitle>The British Journal of Mental Subnormality</b:PeriodicalTitle>
    <b:Year>1986</b:Year>
    <b:Pages>3–19</b:Pages>
    <b:Volume>32</b:Volume>
    <b:Issue>62</b:Issue>
    <b:RefOrder>58</b:RefOrder>
  </b:Source>
  <b:Source>
    <b:Tag>Γεω04</b:Tag>
    <b:SourceType>Report</b:SourceType>
    <b:Guid>{735A9B3B-E569-41BC-95B6-ED7959C465B7}</b:Guid>
    <b:LCID>el-GR</b:LCID>
    <b:Author>
      <b:Author>
        <b:NameList>
          <b:Person>
            <b:Last>Γεωργιάδου</b:Last>
            <b:First>Αθηνά</b:First>
          </b:Person>
        </b:NameList>
      </b:Author>
    </b:Author>
    <b:Title>Θέματα Παιδιατρικής Φυσικοθεραπείας</b:Title>
    <b:Year>2004</b:Year>
    <b:City>Θεσσαλονίκη</b:City>
    <b:Department>Τμήμα Φυσικοθεραπείας</b:Department>
    <b:Institution>ΑΤΕΙ Θεσσαλονίκης</b:Institution>
    <b:RefOrder>59</b:RefOrder>
  </b:Source>
  <b:Source>
    <b:Tag>Ame99</b:Tag>
    <b:SourceType>ArticleInAPeriodical</b:SourceType>
    <b:Guid>{EE443F1A-BBD1-490E-8606-07300380E6F0}</b:Guid>
    <b:Author>
      <b:Author>
        <b:NameList>
          <b:Person>
            <b:Last>American</b:Last>
          </b:Person>
          <b:Person>
            <b:Last>Academy</b:Last>
          </b:Person>
          <b:Person>
            <b:Last>of</b:Last>
          </b:Person>
          <b:Person>
            <b:Last>Pediatrics</b:Last>
          </b:Person>
        </b:NameList>
      </b:Author>
    </b:Author>
    <b:Title>The Treatment of Neurologically Impaired Children Using Patterning. By the Committee on Children with Disabilities</b:Title>
    <b:Year>1999</b:Year>
    <b:PeriodicalTitle>Pediatrics</b:PeriodicalTitle>
    <b:Volume>104</b:Volume>
    <b:Issue>5</b:Issue>
    <b:RefOrder>60</b:RefOrder>
  </b:Source>
  <b:Source>
    <b:Tag>Coh70</b:Tag>
    <b:SourceType>ArticleInAPeriodical</b:SourceType>
    <b:Guid>{BD4F9741-B2FF-4651-90C2-7D0E8023EE83}</b:Guid>
    <b:LCID>en-US</b:LCID>
    <b:Author>
      <b:Author>
        <b:NameList>
          <b:Person>
            <b:Last>Cohen</b:Last>
            <b:First>H.J.</b:First>
          </b:Person>
          <b:Person>
            <b:Last>Birch</b:Last>
            <b:First>HG.</b:First>
          </b:Person>
          <b:Person>
            <b:Last>Taft</b:Last>
            <b:First>LT.</b:First>
          </b:Person>
        </b:NameList>
      </b:Author>
    </b:Author>
    <b:Title>Some considerations for evaluating the Doman-Delacato "Patterning" method</b:Title>
    <b:PeriodicalTitle>Pediatrics</b:PeriodicalTitle>
    <b:Year>1970</b:Year>
    <b:Pages>302</b:Pages>
    <b:Volume>45</b:Volume>
    <b:RefOrder>61</b:RefOrder>
  </b:Source>
  <b:Source>
    <b:Tag>Fre67</b:Tag>
    <b:SourceType>ArticleInAPeriodical</b:SourceType>
    <b:Guid>{0E4C8161-960A-4587-B638-8E9D87299C68}</b:Guid>
    <b:LCID>en-US</b:LCID>
    <b:Author>
      <b:Author>
        <b:NameList>
          <b:Person>
            <b:Last>Freeman</b:Last>
            <b:First>RD.</b:First>
          </b:Person>
        </b:NameList>
      </b:Author>
    </b:Author>
    <b:Title>Controversy over "patterning" as a treatment for brain damage in children</b:Title>
    <b:PeriodicalTitle>JAMA</b:PeriodicalTitle>
    <b:Year>1967</b:Year>
    <b:Pages>83-86</b:Pages>
    <b:Volume>202</b:Volume>
    <b:RefOrder>62</b:RefOrder>
  </b:Source>
  <b:Source>
    <b:Tag>The68</b:Tag>
    <b:SourceType>ArticleInAPeriodical</b:SourceType>
    <b:Guid>{9F985A47-7FFC-4518-B116-0FB7E8B43DC2}</b:Guid>
    <b:Title>The Doman-Delacato method.</b:Title>
    <b:PeriodicalTitle>J Iowa Med Soc</b:PeriodicalTitle>
    <b:Year>1968</b:Year>
    <b:Month>May</b:Month>
    <b:Pages>507-509</b:Pages>
    <b:Volume>58</b:Volume>
    <b:Issue>5</b:Issue>
    <b:RefOrder>63</b:RefOrder>
  </b:Source>
  <b:Source>
    <b:Tag>The</b:Tag>
    <b:SourceType>ArticleInAPeriodical</b:SourceType>
    <b:Guid>{3BD85804-EC56-44A1-ABA6-867059582D91}</b:Guid>
    <b:Comments>TheInstitutesfortheAchievementofHumanPotential </b:Comments>
    <b:Title>Patterning</b:Title>
    <b:Year>2003</b:Year>
    <b:RefOrder>112</b:RefOrder>
  </b:Source>
  <b:Source>
    <b:Tag>onC99</b:Tag>
    <b:SourceType>ArticleInAPeriodical</b:SourceType>
    <b:Guid>{AEBC74DB-1EA6-419C-901E-A09D1EDBF12A}</b:Guid>
    <b:Author>
      <b:Author>
        <b:NameList>
          <b:Person>
            <b:Last>Committee</b:Last>
          </b:Person>
          <b:Person>
            <b:Last>on</b:Last>
          </b:Person>
          <b:Person>
            <b:Last>Children</b:Last>
          </b:Person>
          <b:Person>
            <b:Last>with</b:Last>
          </b:Person>
          <b:Person>
            <b:Last>Disabilities</b:Last>
          </b:Person>
        </b:NameList>
      </b:Author>
    </b:Author>
    <b:Title>The treatment of neurologically impaired children using patterning</b:Title>
    <b:PeriodicalTitle>Pediatrics</b:PeriodicalTitle>
    <b:Year>1999</b:Year>
    <b:Pages>1149-1151</b:Pages>
    <b:Volume>104</b:Volume>
    <b:RefOrder>65</b:RefOrder>
  </b:Source>
  <b:Source>
    <b:Tag>Ame82</b:Tag>
    <b:SourceType>ArticleInAPeriodical</b:SourceType>
    <b:Guid>{0AA32C2D-DEBF-4228-B5AD-5AF5EE64CBB7}</b:Guid>
    <b:Author>
      <b:Author>
        <b:NameList>
          <b:Person>
            <b:Last>American</b:Last>
          </b:Person>
          <b:Person>
            <b:Last>Academy</b:Last>
          </b:Person>
          <b:Person>
            <b:Last>of</b:Last>
          </b:Person>
          <b:Person>
            <b:Last>Pediatrics</b:Last>
          </b:Person>
        </b:NameList>
      </b:Author>
    </b:Author>
    <b:Title>Policy statement: The Doman-Delacato treatment of neurologically handicapped children</b:Title>
    <b:PeriodicalTitle>Pediatrics</b:PeriodicalTitle>
    <b:Year>1982.</b:Year>
    <b:Pages>810-812</b:Pages>
    <b:Volume>70</b:Volume>
    <b:Issue>5</b:Issue>
    <b:RefOrder>64</b:RefOrder>
  </b:Source>
  <b:Source>
    <b:Tag>Adl97</b:Tag>
    <b:SourceType>Book</b:SourceType>
    <b:Guid>{A1406CE0-C530-4714-AF38-9C50D22285E0}</b:Guid>
    <b:Author>
      <b:Author>
        <b:NameList>
          <b:Person>
            <b:Last>Adler</b:Last>
            <b:First>Susan</b:First>
            <b:Middle>S</b:Middle>
          </b:Person>
          <b:Person>
            <b:Last>Beckers</b:Last>
            <b:First>Dominiek</b:First>
          </b:Person>
          <b:Person>
            <b:Last>Buck</b:Last>
            <b:First>Math</b:First>
          </b:Person>
        </b:NameList>
      </b:Author>
      <b:Translator>
        <b:NameList>
          <b:Person>
            <b:Last>Αθανασιάδης</b:Last>
            <b:First>Στάθης</b:First>
          </b:Person>
        </b:NameList>
      </b:Translator>
    </b:Author>
    <b:Title>Η μέθοδος PNF</b:Title>
    <b:Year>1997</b:Year>
    <b:City>Θεσσαλονίκη</b:City>
    <b:Publisher>Σιώκης</b:Publisher>
    <b:StandardNumber>9607461223</b:StandardNumber>
    <b:RefOrder>66</b:RefOrder>
  </b:Source>
  <b:Source>
    <b:Tag>Lev01</b:Tag>
    <b:SourceType>Book</b:SourceType>
    <b:Guid>{960F602F-2F1B-4598-AD3A-F9E82AE2DF6F}</b:Guid>
    <b:Author>
      <b:Author>
        <b:NameList>
          <b:Person>
            <b:Last>Levitt</b:Last>
            <b:First>Sophie</b:First>
          </b:Person>
        </b:NameList>
      </b:Author>
      <b:Editor>
        <b:NameList>
          <b:Person>
            <b:Last>Κουσουλάκος</b:Last>
            <b:First>Σταύρος</b:First>
            <b:Middle>Λ</b:Middle>
          </b:Person>
        </b:NameList>
      </b:Editor>
    </b:Author>
    <b:Title>Θεραπεία της εγκεφαλικής παράλυσης και της κινητικής καθυστέρησης</b:Title>
    <b:Year>2001</b:Year>
    <b:City>Αθήνα</b:City>
    <b:Publisher>Παρισιάνου Α.Ε</b:Publisher>
    <b:StandardNumber>9603941212</b:StandardNumber>
    <b:Edition>3η</b:Edition>
    <b:RefOrder>67</b:RefOrder>
  </b:Source>
  <b:Source>
    <b:Tag>Joh02</b:Tag>
    <b:SourceType>ArticleInAPeriodical</b:SourceType>
    <b:Guid>{D8683C73-19D0-40CB-8CDC-EFC1ED180D0C}</b:Guid>
    <b:Author>
      <b:Author>
        <b:NameList>
          <b:Person>
            <b:Last>Johnson</b:Last>
            <b:First>G.</b:First>
            <b:Middle>S.</b:Middle>
          </b:Person>
          <b:Person>
            <b:Last>Johnson</b:Last>
            <b:First>V.</b:First>
            <b:Middle>S.</b:Middle>
          </b:Person>
        </b:NameList>
      </b:Author>
    </b:Author>
    <b:Title>The Application of the Principles and Procedures of PNF for the Care of Lumbar Spinal Instabilities</b:Title>
    <b:PeriodicalTitle>Journal of Manual &amp; Manipulative Therapy</b:PeriodicalTitle>
    <b:Year>2002</b:Year>
    <b:Pages>83–105.</b:Pages>
    <b:Volume>10</b:Volume>
    <b:Issue>2</b:Issue>
    <b:RefOrder>68</b:RefOrder>
  </b:Source>
  <b:Source>
    <b:Tag>SSA09</b:Tag>
    <b:SourceType>Book</b:SourceType>
    <b:Guid>{A51CF284-CBDF-439E-9140-75CE748E1C57}</b:Guid>
    <b:LCID>en-US</b:LCID>
    <b:Author>
      <b:Author>
        <b:NameList>
          <b:Person>
            <b:Last>Adler</b:Last>
            <b:First>S.S.</b:First>
          </b:Person>
          <b:Person>
            <b:Last>Beckers</b:Last>
            <b:First>D.</b:First>
          </b:Person>
          <b:Person>
            <b:Last>Buck</b:Last>
            <b:First>M.</b:First>
          </b:Person>
        </b:NameList>
      </b:Author>
    </b:Author>
    <b:Title>PNF In practice: An Illustrated Guide</b:Title>
    <b:Year>2009</b:Year>
    <b:City>Heidelberg</b:City>
    <b:Publisher>Springer</b:Publisher>
    <b:RefOrder>70</b:RefOrder>
  </b:Source>
  <b:Source>
    <b:Tag>Gel49</b:Tag>
    <b:SourceType>ArticleInAPeriodical</b:SourceType>
    <b:Guid>{62D020D1-6100-4FC8-B451-3CEFD5AD6395}</b:Guid>
    <b:LCID>en-US</b:LCID>
    <b:Author>
      <b:Author>
        <b:NameList>
          <b:Person>
            <b:Last>Gellhorn</b:Last>
            <b:First>E.</b:First>
          </b:Person>
        </b:NameList>
      </b:Author>
    </b:Author>
    <b:Title>Proprioception and the Motor Cortex</b:Title>
    <b:Year>1949</b:Year>
    <b:PeriodicalTitle>Brain</b:PeriodicalTitle>
    <b:Month>March</b:Month>
    <b:Pages>35-62</b:Pages>
    <b:Volume>72</b:Volume>
    <b:RefOrder>71</b:RefOrder>
  </b:Source>
  <b:Source>
    <b:Tag>VLS</b:Tag>
    <b:SourceType>BookSection</b:SourceType>
    <b:Guid>{32B2CDB0-0CD3-4012-B845-268587018E17}</b:Guid>
    <b:LCID>en-US</b:LCID>
    <b:Author>
      <b:Author>
        <b:NameList>
          <b:Person>
            <b:Last>Saliba</b:Last>
            <b:First>V.L.</b:First>
          </b:Person>
          <b:Person>
            <b:Last>Johnson</b:Last>
            <b:First>G.S.</b:First>
          </b:Person>
          <b:Person>
            <b:Last>Wardlaw</b:Last>
            <b:First>C.</b:First>
          </b:Person>
        </b:NameList>
      </b:Author>
      <b:BookAuthor>
        <b:NameList>
          <b:Person>
            <b:Last>Basmajian</b:Last>
            <b:First>J.V.</b:First>
          </b:Person>
          <b:Person>
            <b:Last>Nyberg</b:Last>
            <b:First>R.</b:First>
          </b:Person>
        </b:NameList>
      </b:BookAuthor>
    </b:Author>
    <b:Title>Proprioceptive Neuromuscular Facilitation</b:Title>
    <b:BookTitle>Rational Manual Therapies</b:BookTitle>
    <b:ChapterNumber>Chapter 11</b:ChapterNumber>
    <b:Year>1993</b:Year>
    <b:City>Baltimore</b:City>
    <b:Publisher>Williams &amp; Wilkins</b:Publisher>
    <b:RefOrder>69</b:RefOrder>
  </b:Source>
  <b:Source>
    <b:Tag>Hoo16</b:Tag>
    <b:SourceType>Book</b:SourceType>
    <b:Guid>{EC294C14-8052-447D-BF58-F1EB1B384A8F}</b:Guid>
    <b:Author>
      <b:Author>
        <b:NameList>
          <b:Person>
            <b:Last>Hoogenboom</b:Last>
            <b:First>B.J.</b:First>
          </b:Person>
          <b:Person>
            <b:Last>Voight</b:Last>
            <b:First>M.L.</b:First>
          </b:Person>
          <b:Person>
            <b:Last>Prentice</b:Last>
            <b:First>W.E</b:First>
          </b:Person>
        </b:NameList>
      </b:Author>
    </b:Author>
    <b:Title>Φυσικοθεραπευτικές Παρεμβάσεις στο Μυοσκελετικό Σύστημα: Τεχνικές για Θεραπευτικές ασκήσεις</b:Title>
    <b:Year>2016</b:Year>
    <b:City>Αθήνα</b:City>
    <b:Publisher>Κωνσταντάρας</b:Publisher>
    <b:RefOrder>72</b:RefOrder>
  </b:Source>
  <b:Source>
    <b:Tag>Lev10</b:Tag>
    <b:SourceType>Book</b:SourceType>
    <b:Guid>{AEC62941-E906-4E6A-9144-810D17DA0DB9}</b:Guid>
    <b:LCID>en-US</b:LCID>
    <b:Author>
      <b:Author>
        <b:NameList>
          <b:Person>
            <b:Last>Levitt</b:Last>
            <b:First>Sophie</b:First>
          </b:Person>
        </b:NameList>
      </b:Author>
    </b:Author>
    <b:Title>Treatment of Cerebral Palsy and Motor Delay</b:Title>
    <b:Year>2010</b:Year>
    <b:City>UK</b:City>
    <b:Publisher>Wiley-Blackwell</b:Publisher>
    <b:Edition>5nd</b:Edition>
    <b:RefOrder>73</b:RefOrder>
  </b:Source>
  <b:Source>
    <b:Tag>Voj84</b:Tag>
    <b:SourceType>BookSection</b:SourceType>
    <b:Guid>{3CC2C377-4B9E-48BE-9D2E-089935BA159D}</b:Guid>
    <b:LCID>en-US</b:LCID>
    <b:Author>
      <b:Author>
        <b:NameList>
          <b:Person>
            <b:Last>Vojta</b:Last>
            <b:First>V.</b:First>
          </b:Person>
        </b:NameList>
      </b:Author>
      <b:BookAuthor>
        <b:NameList>
          <b:Person>
            <b:Last>Scrutton</b:Last>
            <b:First>D.</b:First>
          </b:Person>
        </b:NameList>
      </b:BookAuthor>
    </b:Author>
    <b:Title>The basic elements of treatment according to Vojta</b:Title>
    <b:Year>1984</b:Year>
    <b:City>London</b:City>
    <b:Publisher>Spastics International Medical Publications</b:Publisher>
    <b:BookTitle>Management of Motor Disorders of Children with Cerebral Palsy</b:BookTitle>
    <b:Pages>75-85</b:Pages>
    <b:Volume>90</b:Volume>
    <b:RefOrder>74</b:RefOrder>
  </b:Source>
  <b:Source>
    <b:Tag>HaS</b:Tag>
    <b:SourceType>ArticleInAPeriodical</b:SourceType>
    <b:Guid>{96CB6FF5-E1A8-46C4-B956-CEC44490014C}</b:Guid>
    <b:Author>
      <b:Author>
        <b:NameList>
          <b:Person>
            <b:Last>Ha</b:Last>
            <b:First>S.-Y.</b:First>
          </b:Person>
          <b:Person>
            <b:Last>Sung</b:Last>
            <b:First>Y.-H.</b:First>
          </b:Person>
        </b:NameList>
      </b:Author>
    </b:Author>
    <b:Title>Effects of Vojta method on trunk stability in healthy individuals</b:Title>
    <b:Pages>542–547.</b:Pages>
    <b:PeriodicalTitle>Journal of Exercise Rehabilitation</b:PeriodicalTitle>
    <b:Volume>12</b:Volume>
    <b:Issue>6</b:Issue>
    <b:Year>2016</b:Year>
    <b:RefOrder>75</b:RefOrder>
  </b:Source>
  <b:Source>
    <b:Tag>Fra</b:Tag>
    <b:SourceType>ArticleInAPeriodical</b:SourceType>
    <b:Guid>{45C8671C-4B44-4B94-8C47-597F10E523CA}</b:Guid>
    <b:Author>
      <b:Author>
        <b:NameList>
          <b:Person>
            <b:Last>Franki</b:Last>
            <b:First>I.</b:First>
          </b:Person>
          <b:Person>
            <b:Last>Desloovere</b:Last>
            <b:First>K.</b:First>
          </b:Person>
          <b:Person>
            <b:Last>Cat</b:Last>
            <b:First>J.</b:First>
          </b:Person>
          <b:Person>
            <b:Last>Feys</b:Last>
            <b:First>H.</b:First>
          </b:Person>
          <b:Person>
            <b:Last>Molenaers</b:Last>
            <b:First>G.</b:First>
          </b:Person>
          <b:Person>
            <b:Last>Calders</b:Last>
            <b:First>P.</b:First>
          </b:Person>
          <b:Person>
            <b:Last>Vanderstraeten</b:Last>
            <b:First>G.</b:First>
          </b:Person>
          <b:Person>
            <b:Last>Himpens</b:Last>
            <b:First>E.</b:First>
          </b:Person>
          <b:Person>
            <b:Last>Broeck</b:Last>
            <b:First>C.</b:First>
          </b:Person>
        </b:NameList>
      </b:Author>
    </b:Author>
    <b:Title>The evidence-base for conceptual approaches and additional therapies targeting lower limb fuction in children with cerebral palsy: A systematic review using the ICF as a framework</b:Title>
    <b:PeriodicalTitle>Journal of Rehabilitation Medicine</b:PeriodicalTitle>
    <b:Year>2012</b:Year>
    <b:Pages>396-405</b:Pages>
    <b:Volume>44</b:Volume>
    <b:Issue>5</b:Issue>
    <b:RefOrder>76</b:RefOrder>
  </b:Source>
  <b:Source>
    <b:Tag>Voj07</b:Tag>
    <b:SourceType>Book</b:SourceType>
    <b:Guid>{3DB86F44-BE60-4540-8066-35B967CAF60C}</b:Guid>
    <b:Author>
      <b:Author>
        <b:NameList>
          <b:Person>
            <b:Last>Vojta</b:Last>
            <b:First>V.</b:First>
          </b:Person>
          <b:Person>
            <b:Last>Peters</b:Last>
            <b:First>A.</b:First>
          </b:Person>
        </b:NameList>
      </b:Author>
    </b:Author>
    <b:Title>The Vojta Principle</b:Title>
    <b:Year>2007</b:Year>
    <b:City>Berlin Heidelberg</b:City>
    <b:Publisher>Springer-Verlag</b:Publisher>
    <b:RefOrder>77</b:RefOrder>
  </b:Source>
  <b:Source>
    <b:Tag>Kol13</b:Tag>
    <b:SourceType>Book</b:SourceType>
    <b:Guid>{48DAE318-FB38-476B-8624-837BBE998940}</b:Guid>
    <b:Author>
      <b:Author>
        <b:NameList>
          <b:Person>
            <b:Last>Kolar</b:Last>
            <b:First>Pavel</b:First>
          </b:Person>
        </b:NameList>
      </b:Author>
    </b:Author>
    <b:Title>Clinical Rehabilitation</b:Title>
    <b:Year>2013</b:Year>
    <b:City>Prague</b:City>
    <b:Publisher>DNS</b:Publisher>
    <b:Edition>1nd</b:Edition>
    <b:RefOrder>78</b:RefOrder>
  </b:Source>
  <b:Source>
    <b:Tag>Kru16</b:Tag>
    <b:SourceType>Book</b:SourceType>
    <b:Guid>{D7EEAFD6-57B8-446B-BE0F-10AE52C66649}</b:Guid>
    <b:Author>
      <b:Author>
        <b:NameList>
          <b:Person>
            <b:Last>Krucký</b:Last>
            <b:First>Vaclav</b:First>
          </b:Person>
        </b:NameList>
      </b:Author>
    </b:Author>
    <b:Title>The Vojta Method of 2nd Generation</b:Title>
    <b:Year>2016</b:Year>
    <b:City>Ostrov</b:City>
    <b:Publisher>Norway Grants</b:Publisher>
    <b:CountryRegion>Czech Republic</b:CountryRegion>
    <b:RefOrder>79</b:RefOrder>
  </b:Source>
  <b:Source>
    <b:Tag>Dvo08</b:Tag>
    <b:SourceType>BookSection</b:SourceType>
    <b:Guid>{E2A82762-AF26-4646-B079-68A58FA55C4E}</b:Guid>
    <b:Author>
      <b:Author>
        <b:NameList>
          <b:Person>
            <b:Last>Dvorak</b:Last>
            <b:First>P.T.</b:First>
          </b:Person>
          <b:Person>
            <b:Last>Valouchova</b:Last>
            <b:First>P.T.</b:First>
          </b:Person>
        </b:NameList>
      </b:Author>
    </b:Author>
    <b:Title>The benefits and limitations of Vojta’s approach of reflex locomotion</b:Title>
    <b:Year>2008</b:Year>
    <b:City>Prague</b:City>
    <b:Publisher>Charles University, Prague</b:Publisher>
    <b:BookTitle>Neurorehabilitation Principles Conference</b:BookTitle>
    <b:CountryRegion>Czech Republic</b:CountryRegion>
    <b:RefOrder>80</b:RefOrder>
  </b:Source>
  <b:Source>
    <b:Tag>Jon75</b:Tag>
    <b:SourceType>ArticleInAPeriodical</b:SourceType>
    <b:Guid>{DD02793D-1139-47A1-B8FA-E0E4CE444B31}</b:Guid>
    <b:Author>
      <b:Author>
        <b:NameList>
          <b:Person>
            <b:Last>Jones</b:Last>
            <b:First>R.B.</b:First>
          </b:Person>
        </b:NameList>
      </b:Author>
    </b:Author>
    <b:Title>The Vojta Method of treating cerebral palsy</b:Title>
    <b:Year>1975</b:Year>
    <b:Pages>112-113</b:Pages>
    <b:PeriodicalTitle>Physiotherapy</b:PeriodicalTitle>
    <b:Volume>61</b:Volume>
    <b:Issue>4</b:Issue>
    <b:RefOrder>81</b:RefOrder>
  </b:Source>
  <b:Source>
    <b:Tag>Bau92</b:Tag>
    <b:SourceType>ArticleInAPeriodical</b:SourceType>
    <b:Guid>{853CE20A-35DD-4D70-B9A4-9E4FC59BEB31}</b:Guid>
    <b:Author>
      <b:Author>
        <b:NameList>
          <b:Person>
            <b:Last>Bauer</b:Last>
            <b:First>H.</b:First>
          </b:Person>
          <b:Person>
            <b:Last>Appaji</b:Last>
            <b:First>G.</b:First>
          </b:Person>
          <b:Person>
            <b:Last>Mundt</b:Last>
            <b:First>D.</b:First>
          </b:Person>
        </b:NameList>
      </b:Author>
    </b:Author>
    <b:Title>VOJTA neurophysiologic therapy</b:Title>
    <b:PeriodicalTitle>The Indian Journal of Pediatrics</b:PeriodicalTitle>
    <b:Year>1992</b:Year>
    <b:Pages>37–51</b:Pages>
    <b:Volume>59</b:Volume>
    <b:Issue>1</b:Issue>
    <b:RefOrder>82</b:RefOrder>
  </b:Source>
  <b:Source>
    <b:Tag>Bob63</b:Tag>
    <b:SourceType>ArticleInAPeriodical</b:SourceType>
    <b:Guid>{03E5A2C8-CE26-4BAE-921D-E1761804BD92}</b:Guid>
    <b:LCID>en-US</b:LCID>
    <b:Author>
      <b:Author>
        <b:NameList>
          <b:Person>
            <b:Last>Bobath</b:Last>
            <b:First>B.</b:First>
          </b:Person>
        </b:NameList>
      </b:Author>
    </b:Author>
    <b:Title>A neuro-developmental treatment of CP</b:Title>
    <b:Year>1963</b:Year>
    <b:Pages>242-245</b:Pages>
    <b:PeriodicalTitle>Physiotherapy</b:PeriodicalTitle>
    <b:RefOrder>83</b:RefOrder>
  </b:Source>
  <b:Source>
    <b:Tag>Zan15</b:Tag>
    <b:SourceType>ArticleInAPeriodical</b:SourceType>
    <b:Guid>{4EA8CDED-DE5B-40B3-A167-3FC8165D0738}</b:Guid>
    <b:Author>
      <b:Author>
        <b:NameList>
          <b:Person>
            <b:Last>Zanon</b:Last>
            <b:First>MA</b:First>
          </b:Person>
          <b:Person>
            <b:Last>Porfírio</b:Last>
            <b:First>GJM</b:First>
          </b:Person>
          <b:Person>
            <b:Last>Riera</b:Last>
            <b:First>R.</b:First>
          </b:Person>
        </b:NameList>
      </b:Author>
    </b:Author>
    <b:Title>Neurodevelopmental treatment approaches for children with cerebral palsy</b:Title>
    <b:PeriodicalTitle>Cochrane Database of Systematic Reviews</b:PeriodicalTitle>
    <b:Year>2015</b:Year>
    <b:Volume>Issue 11</b:Volume>
    <b:RefOrder>84</b:RefOrder>
  </b:Source>
  <b:Source>
    <b:Tag>How02</b:Tag>
    <b:SourceType>Book</b:SourceType>
    <b:Guid>{B4421AA5-ADB6-4494-B5D2-ADC5FF8B31AC}</b:Guid>
    <b:LCID>en-US</b:LCID>
    <b:Author>
      <b:Author>
        <b:NameList>
          <b:Person>
            <b:Last>Howle</b:Last>
            <b:First>JM</b:First>
          </b:Person>
        </b:NameList>
      </b:Author>
    </b:Author>
    <b:Title>Neuro‐developmental Treatment Approach: Theoretical Foundations and Principles of Clinical Practice</b:Title>
    <b:Year>2002</b:Year>
    <b:Publisher> Laguan Beach: The North American Neuro‐Development Treatment Association</b:Publisher>
    <b:RefOrder>85</b:RefOrder>
  </b:Source>
  <b:Source>
    <b:Tag>Bob84</b:Tag>
    <b:SourceType>BookSection</b:SourceType>
    <b:Guid>{0C0598D5-6849-4E3F-8285-1E6FF71470BB}</b:Guid>
    <b:Author>
      <b:Author>
        <b:NameList>
          <b:Person>
            <b:Last>Bobath</b:Last>
            <b:First>K.</b:First>
          </b:Person>
          <b:Person>
            <b:Last>Bobath</b:Last>
            <b:First>B.</b:First>
          </b:Person>
        </b:NameList>
      </b:Author>
      <b:BookAuthor>
        <b:NameList>
          <b:Person>
            <b:Last>Scrutton</b:Last>
            <b:First>D.</b:First>
          </b:Person>
        </b:NameList>
      </b:BookAuthor>
    </b:Author>
    <b:Title>The neurodevelopmental treatment</b:Title>
    <b:Year>1984</b:Year>
    <b:City>Philadelphia</b:City>
    <b:Publisher>J.B. Lippincott.</b:Publisher>
    <b:BookTitle>Management of the motor disorders of children with cerebral palsy.</b:BookTitle>
    <b:RefOrder>86</b:RefOrder>
  </b:Source>
  <b:Source>
    <b:Tag>May01</b:Tag>
    <b:SourceType>Book</b:SourceType>
    <b:Guid>{976BF443-D463-414B-8511-74340CA10DE0}</b:Guid>
    <b:Author>
      <b:Author>
        <b:NameList>
          <b:Person>
            <b:Last>Mayston</b:Last>
            <b:First>M.J.</b:First>
          </b:Person>
        </b:NameList>
      </b:Author>
    </b:Author>
    <b:Title>The Bobath Concept today</b:Title>
    <b:Year>2001</b:Year>
    <b:Pages>32-35</b:Pages>
    <b:Publisher>Synapse, Spring</b:Publisher>
    <b:RefOrder>87</b:RefOrder>
  </b:Source>
  <b:Source>
    <b:Tag>Rai09</b:Tag>
    <b:SourceType>Book</b:SourceType>
    <b:Guid>{BBA6AFAC-B45B-47E6-AB46-C08A2A76BD73}</b:Guid>
    <b:Author>
      <b:Author>
        <b:NameList>
          <b:Person>
            <b:Last>Raine</b:Last>
            <b:First>S.</b:First>
          </b:Person>
          <b:Person>
            <b:Last>Meadows</b:Last>
            <b:First>L.</b:First>
          </b:Person>
          <b:Person>
            <b:Last>Lynch‐Ellerington</b:Last>
            <b:First>M</b:First>
            <b:Middle>.</b:Middle>
          </b:Person>
        </b:NameList>
      </b:Author>
    </b:Author>
    <b:Title>Bobath Concept: Theory and Clinical Practice in Neurological Rehabilitation</b:Title>
    <b:Year>2009</b:Year>
    <b:City>Chichester</b:City>
    <b:Publisher>Wiley‐Blackwell</b:Publisher>
    <b:RefOrder>88</b:RefOrder>
  </b:Source>
  <b:Source>
    <b:Tag>Gra09</b:Tag>
    <b:SourceType>JournalArticle</b:SourceType>
    <b:Guid>{79795D95-59D5-4B3B-BE82-0A4661A12CB7}</b:Guid>
    <b:Author>
      <b:Author>
        <b:NameList>
          <b:Person>
            <b:Last>Graham</b:Last>
            <b:First>JV.</b:First>
          </b:Person>
          <b:Person>
            <b:Last>Eustace</b:Last>
            <b:First>C.</b:First>
          </b:Person>
          <b:Person>
            <b:Last>Brock</b:Last>
            <b:First>K.</b:First>
          </b:Person>
          <b:Person>
            <b:Last>Swain</b:Last>
            <b:First>E.</b:First>
          </b:Person>
          <b:Person>
            <b:Last>Irwin‐Carruthers</b:Last>
            <b:First>S.</b:First>
          </b:Person>
        </b:NameList>
      </b:Author>
    </b:Author>
    <b:Title>The Bobath concept in contemporary clinical practice</b:Title>
    <b:Year>2009</b:Year>
    <b:JournalName>Topics in Stroke Rehabilitation</b:JournalName>
    <b:Pages>57-68</b:Pages>
    <b:Volume>16</b:Volume>
    <b:Issue>1</b:Issue>
    <b:RefOrder>89</b:RefOrder>
  </b:Source>
  <b:Source>
    <b:Tag>Kön91</b:Tag>
    <b:SourceType>ArticleInAPeriodical</b:SourceType>
    <b:Guid>{3C7CD3EB-3A24-430C-B714-0B0740A2C700}</b:Guid>
    <b:Author>
      <b:Author>
        <b:NameList>
          <b:Person>
            <b:Last>Köng</b:Last>
            <b:First>E.</b:First>
          </b:Person>
        </b:NameList>
      </b:Author>
    </b:Author>
    <b:Title>History and development of the Bobath concept</b:Title>
    <b:Year>1991</b:Year>
    <b:Pages>705-10</b:Pages>
    <b:PeriodicalTitle>Der Kinderartzt</b:PeriodicalTitle>
    <b:Issue>22</b:Issue>
    <b:RefOrder>90</b:RefOrder>
  </b:Source>
  <b:Source>
    <b:Tag>May07</b:Tag>
    <b:SourceType>ArticleInAPeriodical</b:SourceType>
    <b:Guid>{793A9BA8-DDC2-4309-BF33-C4733149EA86}</b:Guid>
    <b:Author>
      <b:Author>
        <b:NameList>
          <b:Person>
            <b:Last>Mayston</b:Last>
            <b:First>M.J.</b:First>
          </b:Person>
        </b:NameList>
      </b:Author>
    </b:Author>
    <b:Title> What has changed and what stays the same in the Bobath Concept?</b:Title>
    <b:Year>2007</b:Year>
    <b:RefOrder>91</b:RefOrder>
  </b:Source>
  <b:Source>
    <b:Tag>May08</b:Tag>
    <b:SourceType>ArticleInAPeriodical</b:SourceType>
    <b:Guid>{AF41E3ED-9A27-406D-B381-4184152BD8C1}</b:Guid>
    <b:Author>
      <b:Author>
        <b:NameList>
          <b:Person>
            <b:Last>Mayston</b:Last>
            <b:First>M.</b:First>
          </b:Person>
        </b:NameList>
      </b:Author>
    </b:Author>
    <b:Title>Bobath concept: Bobath@50: mid‐life crisis ‐ what of the future?</b:Title>
    <b:PeriodicalTitle>Physiotherapy Research International</b:PeriodicalTitle>
    <b:Year>2008</b:Year>
    <b:Pages>131-136</b:Pages>
    <b:Volume>13</b:Volume>
    <b:Issue>3</b:Issue>
    <b:RefOrder>92</b:RefOrder>
  </b:Source>
  <b:Source>
    <b:Tag>But01</b:Tag>
    <b:SourceType>ArticleInAPeriodical</b:SourceType>
    <b:Guid>{A359A825-1C4B-44E4-9DA8-3DB4686E5BED}</b:Guid>
    <b:LCID>en-US</b:LCID>
    <b:Author>
      <b:Author>
        <b:NameList>
          <b:Person>
            <b:Last>Butler</b:Last>
            <b:First>C.</b:First>
          </b:Person>
          <b:Person>
            <b:Last>Darrah</b:Last>
            <b:First>J.</b:First>
          </b:Person>
        </b:NameList>
      </b:Author>
    </b:Author>
    <b:Title>Effects of neurodevelopmental treatment (NDT) for cerebral palsy:an AACPDM evidence report</b:Title>
    <b:PeriodicalTitle>Developmental Medicine &amp; Child Neurology</b:PeriodicalTitle>
    <b:Year>2001</b:Year>
    <b:Pages>778–790</b:Pages>
    <b:Volume>43</b:Volume>
    <b:RefOrder>93</b:RefOrder>
  </b:Source>
  <b:Source>
    <b:Tag>Rai07</b:Tag>
    <b:SourceType>ArticleInAPeriodical</b:SourceType>
    <b:Guid>{A8B4B486-4153-4C5D-889D-8D969BB95FD8}</b:Guid>
    <b:LCID>en-US</b:LCID>
    <b:Author>
      <b:Author>
        <b:NameList>
          <b:Person>
            <b:Last>Raine</b:Last>
            <b:First>S.</b:First>
          </b:Person>
        </b:NameList>
      </b:Author>
    </b:Author>
    <b:Title>The current theoretical assumptions of the Bobath concept as determined by the members of BBTA</b:Title>
    <b:PeriodicalTitle>Physiotherapy Theory and Practice</b:PeriodicalTitle>
    <b:Year>2007</b:Year>
    <b:Pages>137-152</b:Pages>
    <b:Volume>23</b:Volume>
    <b:Issue>3</b:Issue>
    <b:RefOrder>94</b:RefOrder>
  </b:Source>
  <b:Source>
    <b:Tag>Vel05</b:Tag>
    <b:SourceType>ArticleInAPeriodical</b:SourceType>
    <b:Guid>{B7E99AC3-D1CB-4A93-87FE-A87E19A7BBCF}</b:Guid>
    <b:Author>
      <b:Author>
        <b:NameList>
          <b:Person>
            <b:Last>Veličković</b:Last>
            <b:First>TD.</b:First>
          </b:Person>
          <b:Person>
            <b:Last>Perat</b:Last>
            <b:First>MV.</b:First>
          </b:Person>
        </b:NameList>
      </b:Author>
    </b:Author>
    <b:Title>Basic Principles of the Neurodevelopmental Treatment</b:Title>
    <b:PeriodicalTitle>Croatian Medical Association</b:PeriodicalTitle>
    <b:Year>2005</b:Year>
    <b:Pages>112-120</b:Pages>
    <b:City>Rijeka</b:City>
    <b:Volume>42</b:Volume>
    <b:Issue>41</b:Issue>
    <b:RefOrder>96</b:RefOrder>
  </b:Source>
  <b:Source>
    <b:Tag>She68</b:Tag>
    <b:SourceType>ArticleInAPeriodical</b:SourceType>
    <b:Guid>{144E3BAB-6420-4FBB-8DBF-41D1390489EF}</b:Guid>
    <b:Author>
      <b:Author>
        <b:NameList>
          <b:Person>
            <b:Last>Shepherd</b:Last>
            <b:First>R.</b:First>
          </b:Person>
        </b:NameList>
      </b:Author>
    </b:Author>
    <b:Title>The Bobath Concept in the Treatment of Cerebral Palsy</b:Title>
    <b:PeriodicalTitle>The Australian Journal of Physiotherapy</b:PeriodicalTitle>
    <b:Year>1968</b:Year>
    <b:Month>September</b:Month>
    <b:Pages>79-85</b:Pages>
    <b:Volume>14</b:Volume>
    <b:Issue>3</b:Issue>
    <b:RefOrder>95</b:RefOrder>
  </b:Source>
  <b:Source>
    <b:Tag>Len96</b:Tag>
    <b:SourceType>ArticleInAPeriodical</b:SourceType>
    <b:Guid>{C8DAF68E-14BA-449A-B48D-D39E4B8A21E1}</b:Guid>
    <b:Author>
      <b:Author>
        <b:NameList>
          <b:Person>
            <b:Last>Lennon</b:Last>
            <b:First>S.</b:First>
          </b:Person>
        </b:NameList>
      </b:Author>
    </b:Author>
    <b:Title>The Bobath Concept: a critical review of the theoretical assumptions that guide physiotherapy practice in stroke rehabilitation</b:Title>
    <b:PeriodicalTitle>Physical Therapy Review</b:PeriodicalTitle>
    <b:Year>1996</b:Year>
    <b:Pages>35‐45</b:Pages>
    <b:Volume>1</b:Volume>
    <b:RefOrder>97</b:RefOrder>
  </b:Source>
  <b:Source>
    <b:Tag>Bob67</b:Tag>
    <b:SourceType>ArticleInAPeriodical</b:SourceType>
    <b:Guid>{B43A0273-3E5C-4097-88F0-939A5DCDB63F}</b:Guid>
    <b:LCID>en-US</b:LCID>
    <b:Author>
      <b:Author>
        <b:NameList>
          <b:Person>
            <b:Last>Bobath</b:Last>
            <b:First>B.</b:First>
          </b:Person>
        </b:NameList>
      </b:Author>
    </b:Author>
    <b:Title>The very early treatment of cerebral palsy</b:Title>
    <b:PeriodicalTitle>Developmental medicine and child neurology</b:PeriodicalTitle>
    <b:Year>1967</b:Year>
    <b:Pages>373-390</b:Pages>
    <b:City>London</b:City>
    <b:Volume>9</b:Volume>
    <b:Issue>4</b:Issue>
    <b:RefOrder>98</b:RefOrder>
  </b:Source>
  <b:Source>
    <b:Tag>May16</b:Tag>
    <b:SourceType>ArticleInAPeriodical</b:SourceType>
    <b:Guid>{E374AEB9-05EE-4681-B5D1-95DD5CE2916B}</b:Guid>
    <b:Author>
      <b:Author>
        <b:NameList>
          <b:Person>
            <b:Last>Mayston</b:Last>
            <b:First>M.</b:First>
          </b:Person>
        </b:NameList>
      </b:Author>
    </b:Author>
    <b:Title>Bobath and NeuroDevelopmental Therapy: what is the future?</b:Title>
    <b:PeriodicalTitle>Developmental Medicine &amp; Child Neurology</b:PeriodicalTitle>
    <b:Year>2016</b:Year>
    <b:Pages>994–994</b:Pages>
    <b:Volume>58</b:Volume>
    <b:Issue>10</b:Issue>
    <b:RefOrder>99</b:RefOrder>
  </b:Source>
  <b:Source>
    <b:Tag>Bun02</b:Tag>
    <b:SourceType>Book</b:SourceType>
    <b:Guid>{69EE8666-6BFA-4520-8949-64C804F4B5F4}</b:Guid>
    <b:LCID>en-US</b:LCID>
    <b:Author>
      <b:Author>
        <b:NameList>
          <b:Person>
            <b:Last>Bundy</b:Last>
            <b:First>AC</b:First>
          </b:Person>
          <b:Person>
            <b:Last>Lane</b:Last>
            <b:First>SJ</b:First>
          </b:Person>
          <b:Person>
            <b:Last>Murray</b:Last>
            <b:First>EA.</b:First>
          </b:Person>
        </b:NameList>
      </b:Author>
    </b:Author>
    <b:Title>Sensory integration: Theory and Practice</b:Title>
    <b:Year>2002</b:Year>
    <b:City>Philadelphia</b:City>
    <b:Publisher>F.A. Davis</b:Publisher>
    <b:Edition>2nd</b:Edition>
    <b:RefOrder>100</b:RefOrder>
  </b:Source>
  <b:Source>
    <b:Tag>Scr09</b:Tag>
    <b:SourceType>Book</b:SourceType>
    <b:Guid>{AC55312B-3DC5-43A6-BDF8-25BFF31EB0EC}</b:Guid>
    <b:Author>
      <b:Author>
        <b:NameList>
          <b:Person>
            <b:Last>Scrutton</b:Last>
            <b:First>David</b:First>
          </b:Person>
          <b:Person>
            <b:Last>Damiano</b:Last>
            <b:First>Diane</b:First>
          </b:Person>
          <b:Person>
            <b:Last>Mayston</b:Last>
            <b:First>Margaret</b:First>
          </b:Person>
        </b:NameList>
      </b:Author>
      <b:Editor>
        <b:NameList>
          <b:Person>
            <b:Last>Κατσουλάκης</b:Last>
            <b:First>Κωνσταντίνος</b:First>
            <b:Middle>Δ.</b:Middle>
          </b:Person>
        </b:NameList>
      </b:Editor>
    </b:Author>
    <b:Title>Αντιμετώπιση των κινητικών διαταραχών στα παιδιά με εγκεφαλική παράλυση</b:Title>
    <b:Year>2009</b:Year>
    <b:City>Αθήνα</b:City>
    <b:Publisher>Παρισιάνου Α.Ε</b:Publisher>
    <b:StateProvince>Αττικής</b:StateProvince>
    <b:CountryRegion>Ελλάδα</b:CountryRegion>
    <b:StandardNumber>9789603946014</b:StandardNumber>
    <b:Edition>2η Έκδοση</b:Edition>
    <b:RefOrder>101</b:RefOrder>
  </b:Source>
  <b:Source>
    <b:Tag>Bor17</b:Tag>
    <b:SourceType>ArticleInAPeriodical</b:SourceType>
    <b:Guid>{1C0E0C48-800C-4F6B-917D-06D885FABEF3}</b:Guid>
    <b:LCID>en-US</b:LCID>
    <b:Author>
      <b:Author>
        <b:NameList>
          <b:Person>
            <b:Last>Borkowska</b:Last>
            <b:First>A.R.</b:First>
          </b:Person>
        </b:NameList>
      </b:Author>
    </b:Author>
    <b:Title>Sensory processing disorders – diagnostic and therapeutic controversies</b:Title>
    <b:Year>2017</b:Year>
    <b:PeriodicalTitle>Current Issues in Personality Psychology</b:PeriodicalTitle>
    <b:Pages>196-205</b:Pages>
    <b:Volume>5</b:Volume>
    <b:Issue>3</b:Issue>
    <b:RefOrder>102</b:RefOrder>
  </b:Source>
  <b:Source>
    <b:Tag>Ayr79</b:Tag>
    <b:SourceType>Book</b:SourceType>
    <b:Guid>{5F41F194-FB5F-4390-8690-7A3FDA8A057D}</b:Guid>
    <b:Author>
      <b:Author>
        <b:NameList>
          <b:Person>
            <b:Last>Ayres</b:Last>
            <b:First>A.</b:First>
            <b:Middle>J.</b:Middle>
          </b:Person>
        </b:NameList>
      </b:Author>
    </b:Author>
    <b:Title>Sensory integration and the child</b:Title>
    <b:Year>1979</b:Year>
    <b:Pages>11</b:Pages>
    <b:City>Los Angeles</b:City>
    <b:Publisher>Western Psychological Services</b:Publisher>
    <b:RefOrder>103</b:RefOrder>
  </b:Source>
  <b:Source>
    <b:Tag>Mil07</b:Tag>
    <b:SourceType>ArticleInAPeriodical</b:SourceType>
    <b:Guid>{849155FC-C989-4DA5-ABA1-D9F1A77F0609}</b:Guid>
    <b:Author>
      <b:Author>
        <b:NameList>
          <b:Person>
            <b:Last>Miller</b:Last>
            <b:First>L.</b:First>
            <b:Middle>J.</b:Middle>
          </b:Person>
          <b:Person>
            <b:Last>Anzalone</b:Last>
            <b:First>M.</b:First>
            <b:Middle>E.</b:Middle>
          </b:Person>
          <b:Person>
            <b:Last>Lane</b:Last>
            <b:First>S.</b:First>
            <b:Middle>J.</b:Middle>
          </b:Person>
          <b:Person>
            <b:Last>Cermak</b:Last>
            <b:First>S.</b:First>
            <b:Middle>A.</b:Middle>
          </b:Person>
          <b:Person>
            <b:Last>Osten</b:Last>
            <b:First>E.</b:First>
            <b:Middle>T.</b:Middle>
          </b:Person>
        </b:NameList>
      </b:Author>
    </b:Author>
    <b:Title>From the Guest Editor—Concept evolution in sensory integration: A proposed nosology for diagnosis.</b:Title>
    <b:Year>2007</b:Year>
    <b:PeriodicalTitle>American Journal of Occupational Therapy</b:PeriodicalTitle>
    <b:Pages>135-140</b:Pages>
    <b:Volume>61</b:Volume>
    <b:Issue>2</b:Issue>
    <b:RefOrder>104</b:RefOrder>
  </b:Source>
  <b:Source>
    <b:Tag>Bey</b:Tag>
    <b:SourceType>ArticleInAPeriodical</b:SourceType>
    <b:Guid>{3800F2D2-775D-4E00-B0B4-2202CF8F502D}</b:Guid>
    <b:Author>
      <b:Author>
        <b:NameList>
          <b:Person>
            <b:Last>Beyer</b:Last>
            <b:First>O.</b:First>
          </b:Person>
          <b:Person>
            <b:Last>Butler</b:Last>
            <b:First>S.</b:First>
          </b:Person>
          <b:Person>
            <b:Last>Murphy</b:Last>
            <b:First>B.</b:First>
          </b:Person>
          <b:Person>
            <b:Last>Olig</b:Last>
            <b:First>M.</b:First>
          </b:Person>
          <b:Person>
            <b:Last>Skinner</b:Last>
            <b:First>S.</b:First>
          </b:Person>
          <b:Person>
            <b:Last>Szczech Moser</b:Last>
            <b:First>C.</b:First>
          </b:Person>
        </b:NameList>
      </b:Author>
    </b:Author>
    <b:Title>Sensory Integration and Sensory Processing… What’s in a Name?</b:Title>
    <b:PeriodicalTitle>Journal of Occupational Therapy, Schools, &amp; Early Intervention</b:PeriodicalTitle>
    <b:Pages>1–37</b:Pages>
    <b:Year>2019</b:Year>
    <b:RefOrder>113</b:RefOrder>
  </b:Source>
  <b:Source>
    <b:Tag>Smi07</b:Tag>
    <b:SourceType>ArticleInAPeriodical</b:SourceType>
    <b:Guid>{3F6DF32E-4224-40D4-9835-4444839B91D7}</b:Guid>
    <b:LCID>en-US</b:LCID>
    <b:Author>
      <b:Author>
        <b:NameList>
          <b:Person>
            <b:Last>Smith Roley</b:Last>
            <b:First>S.</b:First>
          </b:Person>
          <b:Person>
            <b:Last>Mailloux</b:Last>
            <b:First>Z.</b:First>
          </b:Person>
          <b:Person>
            <b:Last>Miller-Kuhaneck</b:Last>
            <b:First>H.</b:First>
          </b:Person>
          <b:Person>
            <b:Last>Glennon</b:Last>
            <b:First>T.</b:First>
          </b:Person>
        </b:NameList>
      </b:Author>
    </b:Author>
    <b:Title>Understanding Ayres' Sensory Integration</b:Title>
    <b:PeriodicalTitle>OT Practice</b:PeriodicalTitle>
    <b:Year>2007</b:Year>
    <b:Month>September</b:Month>
    <b:Volume>12</b:Volume>
    <b:Issue>17</b:Issue>
    <b:RefOrder>105</b:RefOrder>
  </b:Source>
  <b:Source>
    <b:Tag>Pav17</b:Tag>
    <b:SourceType>ArticleInAPeriodical</b:SourceType>
    <b:Guid>{A003BCA5-5381-4FB0-BC88-8B6ACA220CB5}</b:Guid>
    <b:LCID>en-US</b:LCID>
    <b:Author>
      <b:Author>
        <b:NameList>
          <b:Person>
            <b:Last>Pavão</b:Last>
            <b:First>S.</b:First>
            <b:Middle>L.</b:Middle>
          </b:Person>
          <b:Person>
            <b:Last>Rocha</b:Last>
            <b:First>N.</b:First>
            <b:Middle>A. C. F.</b:Middle>
          </b:Person>
        </b:NameList>
      </b:Author>
    </b:Author>
    <b:Title>Sensory processing disorders in children with cerebral palsy</b:Title>
    <b:PeriodicalTitle>Infant Behavior and Development</b:PeriodicalTitle>
    <b:Year>2017</b:Year>
    <b:Pages>1–6.</b:Pages>
    <b:Volume>46</b:Volume>
    <b:RefOrder>106</b:RefOrder>
  </b:Source>
  <b:Source>
    <b:Tag>Mau99</b:Tag>
    <b:SourceType>ArticleInAPeriodical</b:SourceType>
    <b:Guid>{0F619DE7-2AD2-41BD-A069-8CE6B4B7D52B}</b:Guid>
    <b:LCID>en-US</b:LCID>
    <b:Author>
      <b:Author>
        <b:NameList>
          <b:Person>
            <b:Last>Mauer</b:Last>
            <b:First>D.</b:First>
            <b:Middle>M.</b:Middle>
          </b:Person>
        </b:NameList>
      </b:Author>
    </b:Author>
    <b:Title>Issues and Applications of Sensory Integration Theory and Treatment With Children With Language Disorders</b:Title>
    <b:PeriodicalTitle>Language Speech and Hearing Services in Schools</b:PeriodicalTitle>
    <b:Year>1999</b:Year>
    <b:Month>October</b:Month>
    <b:Pages>383-392</b:Pages>
    <b:Volume>30</b:Volume>
    <b:Issue>4</b:Issue>
    <b:RefOrder>107</b:RefOrder>
  </b:Source>
  <b:Source>
    <b:Tag>Ayr90</b:Tag>
    <b:SourceType>ArticleInAPeriodical</b:SourceType>
    <b:Guid>{7CFDDBEC-0EF0-4348-9BA6-65133E6EA122}</b:Guid>
    <b:Author>
      <b:Author>
        <b:NameList>
          <b:Person>
            <b:Last>Ayres</b:Last>
            <b:First>A.</b:First>
            <b:Middle>J.</b:Middle>
          </b:Person>
        </b:NameList>
      </b:Author>
    </b:Author>
    <b:Title>Characteristics of Types of Sensory Integrative Dysfuction</b:Title>
    <b:PeriodicalTitle>American Journal of Occupational Therapy</b:PeriodicalTitle>
    <b:Year>1990</b:Year>
    <b:Pages>329-334</b:Pages>
    <b:Volume>25 </b:Volume>
    <b:Issue>7</b:Issue>
    <b:RefOrder>108</b:RefOrder>
  </b:Source>
  <b:Source>
    <b:Tag>Smi16</b:Tag>
    <b:SourceType>BookSection</b:SourceType>
    <b:Guid>{FC1689BA-9AA3-42FD-96C1-4E574D62BE1F}</b:Guid>
    <b:Author>
      <b:Author>
        <b:NameList>
          <b:Person>
            <b:Last>Smith</b:Last>
            <b:First>T.</b:First>
          </b:Person>
          <b:Person>
            <b:Last>Mruzek</b:Last>
            <b:First>D.</b:First>
            <b:Middle>W.</b:Middle>
          </b:Person>
          <b:Person>
            <b:Last>Mozingo</b:Last>
            <b:First>D.</b:First>
          </b:Person>
        </b:NameList>
      </b:Author>
      <b:BookAuthor>
        <b:NameList>
          <b:Person>
            <b:Last>Mulick</b:Last>
            <b:First>J.A.</b:First>
          </b:Person>
          <b:Person>
            <b:Last>Foxx</b:Last>
            <b:First>R.M.</b:First>
          </b:Person>
        </b:NameList>
      </b:BookAuthor>
    </b:Author>
    <b:Title>Sensory Integration Therapy</b:Title>
    <b:Year>2016</b:Year>
    <b:Pages>247–269</b:Pages>
    <b:BookTitle>Controversial therapies for developmental disabilities: Fads, fasion and science in professional practice</b:BookTitle>
    <b:City>Mahvah NJ</b:City>
    <b:Publisher>Lawrence Erlbaum</b:Publisher>
    <b:RefOrder>109</b:RefOrder>
  </b:Source>
  <b:Source>
    <b:Tag>Zim12</b:Tag>
    <b:SourceType>ArticleInAPeriodical</b:SourceType>
    <b:Guid>{D71758C3-46F8-4A41-8E66-2B1CD7159079}</b:Guid>
    <b:Author>
      <b:Author>
        <b:NameList>
          <b:Person>
            <b:Last>Zimmer</b:Last>
            <b:First>M.</b:First>
          </b:Person>
          <b:Person>
            <b:Last>Desch</b:Last>
            <b:First>L.</b:First>
          </b:Person>
          <b:Person>
            <b:Last>Rosen</b:Last>
            <b:First>L.</b:First>
            <b:Middle>D.</b:Middle>
          </b:Person>
          <b:Person>
            <b:Last>Bailey</b:Last>
            <b:First>M.</b:First>
            <b:Middle>L.</b:Middle>
          </b:Person>
          <b:Person>
            <b:Last>Becker</b:Last>
            <b:First>D.</b:First>
          </b:Person>
          <b:Person>
            <b:Last>Culbert</b:Last>
            <b:First>T.</b:First>
            <b:Middle>P.</b:Middle>
          </b:Person>
          <b:Person>
            <b:Last>Adams</b:Last>
            <b:First>R.</b:First>
            <b:Middle>C.</b:Middle>
          </b:Person>
        </b:NameList>
      </b:Author>
    </b:Author>
    <b:Title>Sensory integration therapies for children with developmental and behavioral disorders</b:Title>
    <b:PeriodicalTitle>Pediatrics</b:PeriodicalTitle>
    <b:Year>2012</b:Year>
    <b:Pages>1186–1189</b:Pages>
    <b:Volume>129</b:Volume>
    <b:RefOrder>110</b:RefOrder>
  </b:Source>
  <b:Source>
    <b:Tag>Mur91</b:Tag>
    <b:SourceType>BookSection</b:SourceType>
    <b:Guid>{FF6A809C-CC38-4D66-B7DF-1683E77DA211}</b:Guid>
    <b:Author>
      <b:Author>
        <b:NameList>
          <b:Person>
            <b:Last>Murray</b:Last>
            <b:First>E.</b:First>
            <b:Middle>A.</b:Middle>
          </b:Person>
          <b:Person>
            <b:Last>Anzalone</b:Last>
            <b:First>M.</b:First>
            <b:Middle>E.</b:Middle>
          </b:Person>
        </b:NameList>
      </b:Author>
      <b:BookAuthor>
        <b:NameList>
          <b:Person>
            <b:Last>Fisher</b:Last>
            <b:First>A.G.</b:First>
          </b:Person>
          <b:Person>
            <b:Last>Murray</b:Last>
            <b:First>E.A.</b:First>
          </b:Person>
          <b:Person>
            <b:Last>Bundy</b:Last>
            <b:First>A.C</b:First>
          </b:Person>
        </b:NameList>
      </b:BookAuthor>
    </b:Author>
    <b:Title>Integrating sensory integration theory and practice with other intervention approaches</b:Title>
    <b:Year>1991</b:Year>
    <b:Pages>354–383</b:Pages>
    <b:BookTitle>Sensory integration: Theory and practice</b:BookTitle>
    <b:City>Philadelphia</b:City>
    <b:Publisher>F.A. Davis</b:Publisher>
    <b:RefOrder>111</b:RefOrder>
  </b:Source>
  <b:Source>
    <b:Tag>Gor87</b:Tag>
    <b:SourceType>BookSection</b:SourceType>
    <b:Guid>{8949A56D-3772-467B-B9B1-7D0A5B5A4E3E}</b:Guid>
    <b:Author>
      <b:Author>
        <b:NameList>
          <b:Person>
            <b:Last>Gordon</b:Last>
            <b:First>J.</b:First>
          </b:Person>
        </b:NameList>
      </b:Author>
      <b:BookAuthor>
        <b:NameList>
          <b:Person>
            <b:Last>Carr</b:Last>
            <b:First>J.H.</b:First>
          </b:Person>
          <b:Person>
            <b:Last>Shepherd</b:Last>
            <b:First>R.B.</b:First>
          </b:Person>
          <b:Person>
            <b:Last>Gordon</b:Last>
            <b:First>J.</b:First>
          </b:Person>
        </b:NameList>
      </b:BookAuthor>
    </b:Author>
    <b:Title>Assumptions undrelying physical therapy intervention: theoretical and historical perspectives</b:Title>
    <b:Year>1987</b:Year>
    <b:Pages>1-30</b:Pages>
    <b:BookTitle>Movement Sciences: foundations for physical therapy in rehabilitation</b:BookTitle>
    <b:City>Rockville</b:City>
    <b:Publisher>Aspen</b:Publisher>
    <b:RefOrder>1</b:RefOrder>
  </b:Source>
  <b:Source>
    <b:Tag>Ros98</b:Tag>
    <b:SourceType>Book</b:SourceType>
    <b:Guid>{8430AE63-0C22-4426-8803-B8EF2FFF56C5}</b:Guid>
    <b:Author>
      <b:Author>
        <b:NameList>
          <b:Person>
            <b:Last>Rose</b:Last>
            <b:First>D.J</b:First>
          </b:Person>
        </b:NameList>
      </b:Author>
      <b:Editor>
        <b:NameList>
          <b:Person>
            <b:Last>Κιουμουρτζόγλου</b:Last>
            <b:First>Ευθύμιος</b:First>
          </b:Person>
        </b:NameList>
      </b:Editor>
    </b:Author>
    <b:Title>Κινητική Μάθηση και Κινητικός Έλεγχος: Μια πολυδιάστατη προσέγγιση</b:Title>
    <b:Year>1998</b:Year>
    <b:City>Θεσσαλονίκη</b:City>
    <b:Publisher>University Studio Press</b:Publisher>
    <b:RefOrder>2</b:RefOrder>
  </b:Source>
  <b:Source>
    <b:Tag>Shu00</b:Tag>
    <b:SourceType>Book</b:SourceType>
    <b:Guid>{DC1E2337-B69C-425A-8312-595DC4E94CCC}</b:Guid>
    <b:Author>
      <b:Author>
        <b:NameList>
          <b:Person>
            <b:Last>Shumway-Cook</b:Last>
            <b:First>A.</b:First>
          </b:Person>
          <b:Person>
            <b:Last>Woollacott</b:Last>
            <b:First>M.</b:First>
          </b:Person>
        </b:NameList>
      </b:Author>
      <b:Translator>
        <b:NameList>
          <b:Person>
            <b:Last>Αθανασιάδης</b:Last>
            <b:First>Στάθης</b:First>
          </b:Person>
          <b:Person>
            <b:Last>Κάνδραλη</b:Last>
            <b:First>Ιφιγένεια</b:First>
          </b:Person>
        </b:NameList>
      </b:Translator>
    </b:Author>
    <b:Title>Κινητικός Έλεγχος: Θεωρία και πρακτικές εφαρμογές</b:Title>
    <b:Year>2000</b:Year>
    <b:City>Θεσσαλονίκη</b:City>
    <b:Publisher>Σιώκης</b:Publisher>
    <b:RefOrder>3</b:RefOrder>
  </b:Source>
  <b:Source>
    <b:Tag>Shu12</b:Tag>
    <b:SourceType>Book</b:SourceType>
    <b:Guid>{E510A1BF-104B-4FD2-8192-06F053563FA7}</b:Guid>
    <b:Author>
      <b:Author>
        <b:NameList>
          <b:Person>
            <b:Last>Shumway-Cook</b:Last>
            <b:First>A.</b:First>
          </b:Person>
          <b:Person>
            <b:Last>Woollacott</b:Last>
            <b:First>M.</b:First>
          </b:Person>
        </b:NameList>
      </b:Author>
      <b:Editor>
        <b:NameList>
          <b:Person>
            <b:Last>Παράς</b:Last>
            <b:First>Γιώργος</b:First>
          </b:Person>
        </b:NameList>
      </b:Editor>
    </b:Author>
    <b:Title>Κινητικός Έλεγχος: Από την έρευνα στην κλινική πράξη</b:Title>
    <b:Year>2012</b:Year>
    <b:City>Αθήνα</b:City>
    <b:Publisher>Πασχαλίδης</b:Publisher>
    <b:RefOrder>4</b:RefOrder>
  </b:Source>
</b:Sources>
</file>

<file path=customXml/itemProps1.xml><?xml version="1.0" encoding="utf-8"?>
<ds:datastoreItem xmlns:ds="http://schemas.openxmlformats.org/officeDocument/2006/customXml" ds:itemID="{59DDFB7C-3B7C-4D1E-83FF-60D4F17C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2425</TotalTime>
  <Pages>120</Pages>
  <Words>38414</Words>
  <Characters>207438</Characters>
  <Application>Microsoft Office Word</Application>
  <DocSecurity>0</DocSecurity>
  <Lines>1728</Lines>
  <Paragraphs>490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245362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Μανώλης</dc:creator>
  <cp:lastModifiedBy>maria anagnostopoulou</cp:lastModifiedBy>
  <cp:revision>32</cp:revision>
  <cp:lastPrinted>2019-09-23T11:08:00Z</cp:lastPrinted>
  <dcterms:created xsi:type="dcterms:W3CDTF">2019-09-15T13:37:00Z</dcterms:created>
  <dcterms:modified xsi:type="dcterms:W3CDTF">2020-08-12T19:04:00Z</dcterms:modified>
</cp:coreProperties>
</file>