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FA7A0E" w14:textId="77777777" w:rsidR="000268C6" w:rsidRPr="00E146DE" w:rsidRDefault="000268C6" w:rsidP="000268C6">
      <w:pPr>
        <w:jc w:val="center"/>
        <w:rPr>
          <w:rFonts w:eastAsia="Arial" w:cstheme="minorHAnsi"/>
          <w:b/>
        </w:rPr>
      </w:pPr>
      <w:r w:rsidRPr="00E146DE">
        <w:rPr>
          <w:rFonts w:cstheme="minorHAnsi"/>
          <w:noProof/>
          <w:lang w:eastAsia="el-GR"/>
        </w:rPr>
        <w:drawing>
          <wp:inline distT="0" distB="0" distL="0" distR="0" wp14:anchorId="6780AB03" wp14:editId="4E2D8E3F">
            <wp:extent cx="1943100" cy="1047115"/>
            <wp:effectExtent l="0" t="0" r="0" b="0"/>
            <wp:docPr id="1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_logo_Food_IHU2.png"/>
                    <pic:cNvPicPr/>
                  </pic:nvPicPr>
                  <pic:blipFill rotWithShape="1">
                    <a:blip r:embed="rId8" cstate="print">
                      <a:extLst>
                        <a:ext uri="{28A0092B-C50C-407E-A947-70E740481C1C}">
                          <a14:useLocalDpi xmlns:a14="http://schemas.microsoft.com/office/drawing/2010/main" val="0"/>
                        </a:ext>
                      </a:extLst>
                    </a:blip>
                    <a:srcRect r="74356"/>
                    <a:stretch/>
                  </pic:blipFill>
                  <pic:spPr bwMode="auto">
                    <a:xfrm>
                      <a:off x="0" y="0"/>
                      <a:ext cx="1943100" cy="1047115"/>
                    </a:xfrm>
                    <a:prstGeom prst="rect">
                      <a:avLst/>
                    </a:prstGeom>
                    <a:ln>
                      <a:noFill/>
                    </a:ln>
                    <a:extLst>
                      <a:ext uri="{53640926-AAD7-44D8-BBD7-CCE9431645EC}">
                        <a14:shadowObscured xmlns:a14="http://schemas.microsoft.com/office/drawing/2010/main"/>
                      </a:ext>
                    </a:extLst>
                  </pic:spPr>
                </pic:pic>
              </a:graphicData>
            </a:graphic>
          </wp:inline>
        </w:drawing>
      </w:r>
    </w:p>
    <w:p w14:paraId="31297062" w14:textId="77777777" w:rsidR="000268C6" w:rsidRPr="00E146DE" w:rsidRDefault="000268C6" w:rsidP="000268C6">
      <w:pPr>
        <w:jc w:val="center"/>
        <w:rPr>
          <w:rFonts w:eastAsia="Arial" w:cstheme="minorHAnsi"/>
          <w:b/>
        </w:rPr>
      </w:pPr>
      <w:r w:rsidRPr="00E146DE">
        <w:rPr>
          <w:rFonts w:eastAsia="Arial" w:cstheme="minorHAnsi"/>
          <w:b/>
        </w:rPr>
        <w:t>ΔΙΕΘΝΕΣ ΠΑΝΕΠΙΣΤΗΜΙΟ ΤΗΣ ΕΛΛΑΔΑΣ</w:t>
      </w:r>
    </w:p>
    <w:p w14:paraId="1DC93ED6" w14:textId="77777777" w:rsidR="000268C6" w:rsidRPr="00E146DE" w:rsidRDefault="000268C6" w:rsidP="000268C6">
      <w:pPr>
        <w:jc w:val="center"/>
        <w:rPr>
          <w:rFonts w:eastAsia="Arial" w:cstheme="minorHAnsi"/>
        </w:rPr>
      </w:pPr>
      <w:r w:rsidRPr="00E146DE">
        <w:rPr>
          <w:rFonts w:eastAsia="Arial" w:cstheme="minorHAnsi"/>
        </w:rPr>
        <w:t>ΣΧΟΛΗ ΓΕΩΤΕΧΝΙΚΩΝ ΕΠΙΣΤΗΜΩΝ</w:t>
      </w:r>
    </w:p>
    <w:p w14:paraId="4C7C6C69" w14:textId="77777777" w:rsidR="000268C6" w:rsidRPr="00E146DE" w:rsidRDefault="000268C6" w:rsidP="000268C6">
      <w:pPr>
        <w:jc w:val="center"/>
        <w:rPr>
          <w:rFonts w:eastAsia="Arial" w:cstheme="minorHAnsi"/>
          <w:b/>
        </w:rPr>
      </w:pPr>
      <w:r w:rsidRPr="00E146DE">
        <w:rPr>
          <w:rFonts w:eastAsia="Arial" w:cstheme="minorHAnsi"/>
          <w:b/>
        </w:rPr>
        <w:t>ΤΜΗΜΑ ΕΠΙΣΤΗΜΗΣ ΚΑΙ ΤΕΧΝΟΛΟΓΙΑΣ ΤΡΟΦΙΜΩΝ</w:t>
      </w:r>
    </w:p>
    <w:p w14:paraId="5C57DBB9" w14:textId="77777777" w:rsidR="000268C6" w:rsidRPr="00E146DE" w:rsidRDefault="000268C6" w:rsidP="000268C6">
      <w:pPr>
        <w:jc w:val="center"/>
        <w:rPr>
          <w:rFonts w:eastAsia="Arial" w:cstheme="minorHAnsi"/>
          <w:b/>
        </w:rPr>
      </w:pPr>
    </w:p>
    <w:p w14:paraId="43953D85" w14:textId="77777777" w:rsidR="000268C6" w:rsidRPr="00E146DE" w:rsidRDefault="000268C6" w:rsidP="00EA373F">
      <w:pPr>
        <w:jc w:val="center"/>
        <w:rPr>
          <w:rFonts w:cstheme="minorHAnsi"/>
          <w:sz w:val="36"/>
          <w:szCs w:val="36"/>
          <w:u w:val="single"/>
        </w:rPr>
      </w:pPr>
      <w:r w:rsidRPr="00E146DE">
        <w:rPr>
          <w:rFonts w:cstheme="minorHAnsi"/>
          <w:sz w:val="36"/>
          <w:szCs w:val="36"/>
          <w:u w:val="single"/>
        </w:rPr>
        <w:t>ΠΤΥΧΙΑΚΗ ΕΡΓΑΣΙΑ</w:t>
      </w:r>
    </w:p>
    <w:p w14:paraId="4F65EFE2" w14:textId="77777777" w:rsidR="000268C6" w:rsidRPr="00E146DE" w:rsidRDefault="000268C6" w:rsidP="000268C6">
      <w:pPr>
        <w:jc w:val="center"/>
        <w:rPr>
          <w:b/>
          <w:bCs/>
          <w:i/>
          <w:iCs/>
          <w:sz w:val="36"/>
          <w:szCs w:val="36"/>
        </w:rPr>
      </w:pPr>
      <w:r w:rsidRPr="1372EACA">
        <w:rPr>
          <w:b/>
          <w:bCs/>
          <w:i/>
          <w:iCs/>
          <w:sz w:val="36"/>
          <w:szCs w:val="36"/>
        </w:rPr>
        <w:t>Φυσικοχημική ποιότητα των νερών του ποταμού Αξιού</w:t>
      </w:r>
    </w:p>
    <w:p w14:paraId="14B07F68" w14:textId="77777777" w:rsidR="000268C6" w:rsidRPr="00E146DE" w:rsidRDefault="000268C6" w:rsidP="000268C6">
      <w:pPr>
        <w:jc w:val="center"/>
        <w:rPr>
          <w:rFonts w:cstheme="minorHAnsi"/>
          <w:sz w:val="32"/>
          <w:szCs w:val="32"/>
        </w:rPr>
      </w:pPr>
    </w:p>
    <w:p w14:paraId="52146523" w14:textId="77777777" w:rsidR="000268C6" w:rsidRPr="00E146DE" w:rsidRDefault="000268C6" w:rsidP="000268C6">
      <w:pPr>
        <w:jc w:val="center"/>
        <w:rPr>
          <w:rFonts w:cstheme="minorHAnsi"/>
          <w:sz w:val="32"/>
          <w:szCs w:val="32"/>
        </w:rPr>
      </w:pPr>
      <w:r w:rsidRPr="00E146DE">
        <w:rPr>
          <w:rFonts w:cstheme="minorHAnsi"/>
          <w:sz w:val="32"/>
          <w:szCs w:val="32"/>
        </w:rPr>
        <w:t>ΑΖΑΣ ΔΗΜΗΤΡΙΟΣ</w:t>
      </w:r>
    </w:p>
    <w:p w14:paraId="7378DDEE" w14:textId="77777777" w:rsidR="000268C6" w:rsidRPr="00E146DE" w:rsidRDefault="000268C6" w:rsidP="000268C6">
      <w:pPr>
        <w:jc w:val="center"/>
        <w:rPr>
          <w:rFonts w:cstheme="minorHAnsi"/>
          <w:sz w:val="32"/>
          <w:szCs w:val="32"/>
        </w:rPr>
      </w:pPr>
      <w:r w:rsidRPr="00E146DE">
        <w:rPr>
          <w:rFonts w:cstheme="minorHAnsi"/>
          <w:sz w:val="32"/>
          <w:szCs w:val="32"/>
        </w:rPr>
        <w:t>ΝΙΚΟΥ ΑΘΑΝΑΣΙΟΣ</w:t>
      </w:r>
    </w:p>
    <w:p w14:paraId="7EE6FB14" w14:textId="77777777" w:rsidR="000268C6" w:rsidRPr="00E146DE" w:rsidRDefault="000268C6" w:rsidP="000268C6">
      <w:pPr>
        <w:pStyle w:val="a4"/>
        <w:jc w:val="center"/>
        <w:rPr>
          <w:rFonts w:cstheme="minorHAnsi"/>
          <w:sz w:val="24"/>
          <w:szCs w:val="24"/>
        </w:rPr>
      </w:pPr>
    </w:p>
    <w:p w14:paraId="7E3B25C6" w14:textId="77777777" w:rsidR="000268C6" w:rsidRPr="00E146DE" w:rsidRDefault="000268C6" w:rsidP="000268C6">
      <w:pPr>
        <w:jc w:val="center"/>
        <w:rPr>
          <w:rFonts w:cstheme="minorHAnsi"/>
        </w:rPr>
      </w:pPr>
      <w:r>
        <w:rPr>
          <w:noProof/>
          <w:lang w:eastAsia="el-GR"/>
        </w:rPr>
        <w:drawing>
          <wp:inline distT="0" distB="0" distL="0" distR="0" wp14:anchorId="44B6DFE7" wp14:editId="36B872AA">
            <wp:extent cx="4040076" cy="3030058"/>
            <wp:effectExtent l="0" t="0" r="0" b="0"/>
            <wp:docPr id="988348777"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pic:nvPicPr>
                  <pic:blipFill>
                    <a:blip r:embed="rId9">
                      <a:extLst>
                        <a:ext uri="{28A0092B-C50C-407E-A947-70E740481C1C}">
                          <a14:useLocalDpi xmlns:a14="http://schemas.microsoft.com/office/drawing/2010/main" val="0"/>
                        </a:ext>
                      </a:extLst>
                    </a:blip>
                    <a:stretch>
                      <a:fillRect/>
                    </a:stretch>
                  </pic:blipFill>
                  <pic:spPr>
                    <a:xfrm>
                      <a:off x="0" y="0"/>
                      <a:ext cx="4040076" cy="3030058"/>
                    </a:xfrm>
                    <a:prstGeom prst="rect">
                      <a:avLst/>
                    </a:prstGeom>
                  </pic:spPr>
                </pic:pic>
              </a:graphicData>
            </a:graphic>
          </wp:inline>
        </w:drawing>
      </w:r>
    </w:p>
    <w:p w14:paraId="3E251258" w14:textId="77777777" w:rsidR="000268C6" w:rsidRDefault="000268C6" w:rsidP="000268C6">
      <w:pPr>
        <w:jc w:val="center"/>
        <w:rPr>
          <w:sz w:val="32"/>
          <w:szCs w:val="32"/>
        </w:rPr>
      </w:pPr>
      <w:r w:rsidRPr="1372EACA">
        <w:rPr>
          <w:sz w:val="32"/>
          <w:szCs w:val="32"/>
        </w:rPr>
        <w:t>ΘΕΣΣΑΛΟΝΙΚΗ 2020</w:t>
      </w:r>
    </w:p>
    <w:p w14:paraId="2F3D85B9" w14:textId="77777777" w:rsidR="000268C6" w:rsidRDefault="000268C6" w:rsidP="000268C6">
      <w:pPr>
        <w:jc w:val="center"/>
        <w:rPr>
          <w:sz w:val="32"/>
          <w:szCs w:val="32"/>
        </w:rPr>
      </w:pPr>
      <w:r w:rsidRPr="3ADE7A5E">
        <w:rPr>
          <w:sz w:val="32"/>
          <w:szCs w:val="32"/>
        </w:rPr>
        <w:lastRenderedPageBreak/>
        <w:t>ΠΕΡΙΛΗΨΗ</w:t>
      </w:r>
    </w:p>
    <w:p w14:paraId="663FD62F" w14:textId="2B63D78E" w:rsidR="000268C6" w:rsidRPr="000268C6" w:rsidRDefault="000268C6" w:rsidP="000268C6">
      <w:pPr>
        <w:jc w:val="both"/>
        <w:rPr>
          <w:rFonts w:cstheme="minorHAnsi"/>
          <w:sz w:val="24"/>
          <w:szCs w:val="24"/>
          <w:lang w:eastAsia="el-GR"/>
        </w:rPr>
      </w:pPr>
      <w:r w:rsidRPr="000268C6">
        <w:rPr>
          <w:sz w:val="24"/>
          <w:szCs w:val="24"/>
          <w:lang w:eastAsia="el-GR"/>
        </w:rPr>
        <w:t>Η ποιότητα των επιφανειακών νερών καθορίζεται από φυσικές και χημικές παραμέτρους που παρουσιάζουν φυσιολογικές εποχιακές μεταβολές. Στην παρούσα πτυχιακή εργασία μελετάται η διακύμανση των φυσικοχημικών ιδιοτήτων σε δείγματα νερού από τον ποταμό Αξιό. Η παρακολούθηση των παραμέτρων που καθορίζουν τις ιδιότητες αυτές, έγινε σε διάστημα τριών μηνών</w:t>
      </w:r>
      <w:r w:rsidR="00F35EC6" w:rsidRPr="00F35EC6">
        <w:rPr>
          <w:sz w:val="24"/>
          <w:szCs w:val="24"/>
          <w:lang w:eastAsia="el-GR"/>
        </w:rPr>
        <w:t xml:space="preserve">, </w:t>
      </w:r>
      <w:r w:rsidR="00F35EC6" w:rsidRPr="00F35EC6">
        <w:rPr>
          <w:color w:val="000000"/>
          <w:sz w:val="24"/>
          <w:szCs w:val="24"/>
        </w:rPr>
        <w:t>από το Μάρτιο μέχρι το Μά</w:t>
      </w:r>
      <w:r w:rsidR="00F35EC6">
        <w:rPr>
          <w:color w:val="000000"/>
          <w:sz w:val="24"/>
          <w:szCs w:val="24"/>
        </w:rPr>
        <w:t>ϊ</w:t>
      </w:r>
      <w:r w:rsidR="00F35EC6" w:rsidRPr="00F35EC6">
        <w:rPr>
          <w:color w:val="000000"/>
          <w:sz w:val="24"/>
          <w:szCs w:val="24"/>
        </w:rPr>
        <w:t>ο 2019</w:t>
      </w:r>
      <w:r w:rsidRPr="000268C6">
        <w:rPr>
          <w:sz w:val="24"/>
          <w:szCs w:val="24"/>
          <w:lang w:eastAsia="el-GR"/>
        </w:rPr>
        <w:t>. Συγκεκριμένα προσδιορίσθηκαν οι παράμετροι: Διαλυμένο οξυγόνο (</w:t>
      </w:r>
      <w:r w:rsidRPr="000268C6">
        <w:rPr>
          <w:sz w:val="24"/>
          <w:szCs w:val="24"/>
          <w:lang w:val="en-US" w:eastAsia="el-GR"/>
        </w:rPr>
        <w:t>DO</w:t>
      </w:r>
      <w:r w:rsidRPr="000268C6">
        <w:rPr>
          <w:sz w:val="24"/>
          <w:szCs w:val="24"/>
          <w:lang w:eastAsia="el-GR"/>
        </w:rPr>
        <w:t>), βιοχημικά απαιτούμενο οξυγόνο (</w:t>
      </w:r>
      <w:r w:rsidRPr="000268C6">
        <w:rPr>
          <w:sz w:val="24"/>
          <w:szCs w:val="24"/>
          <w:lang w:val="en-US" w:eastAsia="el-GR"/>
        </w:rPr>
        <w:t>BOD</w:t>
      </w:r>
      <w:r w:rsidRPr="000268C6">
        <w:rPr>
          <w:sz w:val="24"/>
          <w:szCs w:val="24"/>
          <w:lang w:eastAsia="el-GR"/>
        </w:rPr>
        <w:t>), χλωροφύλλη α, διαλυτός οργανικός άνθρακας (</w:t>
      </w:r>
      <w:r w:rsidRPr="000268C6">
        <w:rPr>
          <w:sz w:val="24"/>
          <w:szCs w:val="24"/>
          <w:lang w:val="en-US" w:eastAsia="el-GR"/>
        </w:rPr>
        <w:t>DOC</w:t>
      </w:r>
      <w:r w:rsidRPr="000268C6">
        <w:rPr>
          <w:sz w:val="24"/>
          <w:szCs w:val="24"/>
          <w:lang w:eastAsia="el-GR"/>
        </w:rPr>
        <w:t xml:space="preserve">), ο συντελεστής απορρόφησης στο </w:t>
      </w:r>
      <w:r w:rsidRPr="000268C6">
        <w:rPr>
          <w:sz w:val="24"/>
          <w:szCs w:val="24"/>
          <w:lang w:val="en-US" w:eastAsia="el-GR"/>
        </w:rPr>
        <w:t>UV</w:t>
      </w:r>
      <w:r w:rsidRPr="000268C6">
        <w:rPr>
          <w:sz w:val="24"/>
          <w:szCs w:val="24"/>
          <w:lang w:eastAsia="el-GR"/>
        </w:rPr>
        <w:t xml:space="preserve"> (254 </w:t>
      </w:r>
      <w:r w:rsidRPr="000268C6">
        <w:rPr>
          <w:sz w:val="24"/>
          <w:szCs w:val="24"/>
          <w:lang w:val="en-US" w:eastAsia="el-GR"/>
        </w:rPr>
        <w:t>nm</w:t>
      </w:r>
      <w:r w:rsidRPr="000268C6">
        <w:rPr>
          <w:sz w:val="24"/>
          <w:szCs w:val="24"/>
          <w:lang w:eastAsia="el-GR"/>
        </w:rPr>
        <w:t xml:space="preserve">), η θερμοκρασία, η θολερότητα, η αγωγιμότητα, η αλκαλικότητα, το </w:t>
      </w:r>
      <w:r w:rsidRPr="000268C6">
        <w:rPr>
          <w:sz w:val="24"/>
          <w:szCs w:val="24"/>
          <w:lang w:val="en-US" w:eastAsia="el-GR"/>
        </w:rPr>
        <w:t>pH</w:t>
      </w:r>
      <w:r w:rsidRPr="000268C6">
        <w:rPr>
          <w:sz w:val="24"/>
          <w:szCs w:val="24"/>
          <w:lang w:eastAsia="el-GR"/>
        </w:rPr>
        <w:t>, τα ολικά αιωρούμενα στερεά (</w:t>
      </w:r>
      <w:r w:rsidRPr="000268C6">
        <w:rPr>
          <w:sz w:val="24"/>
          <w:szCs w:val="24"/>
          <w:lang w:val="en-US" w:eastAsia="el-GR"/>
        </w:rPr>
        <w:t>TSS</w:t>
      </w:r>
      <w:r w:rsidRPr="000268C6">
        <w:rPr>
          <w:sz w:val="24"/>
          <w:szCs w:val="24"/>
          <w:lang w:eastAsia="el-GR"/>
        </w:rPr>
        <w:t>) και ολικά διαλυμένα στερεά(</w:t>
      </w:r>
      <w:r w:rsidRPr="000268C6">
        <w:rPr>
          <w:sz w:val="24"/>
          <w:szCs w:val="24"/>
          <w:lang w:val="en-US" w:eastAsia="el-GR"/>
        </w:rPr>
        <w:t>TDS</w:t>
      </w:r>
      <w:r w:rsidRPr="000268C6">
        <w:rPr>
          <w:sz w:val="24"/>
          <w:szCs w:val="24"/>
          <w:lang w:eastAsia="el-GR"/>
        </w:rPr>
        <w:t xml:space="preserve">). Τα αποτελέσματα αναλύθηκαν με την εφαρμογή μεθόδων απλής γραμμικής παλινδρόμησης με τη χρήση του στατιστικού προγράμματος </w:t>
      </w:r>
      <w:r w:rsidRPr="000268C6">
        <w:rPr>
          <w:sz w:val="24"/>
          <w:szCs w:val="24"/>
          <w:lang w:val="en-US" w:eastAsia="el-GR"/>
        </w:rPr>
        <w:t>Microsoft</w:t>
      </w:r>
      <w:r w:rsidRPr="000268C6">
        <w:rPr>
          <w:sz w:val="24"/>
          <w:szCs w:val="24"/>
          <w:lang w:eastAsia="el-GR"/>
        </w:rPr>
        <w:t xml:space="preserve"> </w:t>
      </w:r>
      <w:r w:rsidRPr="000268C6">
        <w:rPr>
          <w:sz w:val="24"/>
          <w:szCs w:val="24"/>
          <w:lang w:val="en-US" w:eastAsia="el-GR"/>
        </w:rPr>
        <w:t>excel</w:t>
      </w:r>
      <w:r w:rsidRPr="000268C6">
        <w:rPr>
          <w:sz w:val="24"/>
          <w:szCs w:val="24"/>
          <w:lang w:eastAsia="el-GR"/>
        </w:rPr>
        <w:t xml:space="preserve"> 2016. Οι τιμές του </w:t>
      </w:r>
      <w:r w:rsidRPr="000268C6">
        <w:rPr>
          <w:sz w:val="24"/>
          <w:szCs w:val="24"/>
          <w:lang w:val="en-US" w:eastAsia="el-GR"/>
        </w:rPr>
        <w:t>BOD</w:t>
      </w:r>
      <w:r w:rsidRPr="000268C6">
        <w:rPr>
          <w:sz w:val="24"/>
          <w:szCs w:val="24"/>
          <w:vertAlign w:val="subscript"/>
          <w:lang w:eastAsia="el-GR"/>
        </w:rPr>
        <w:t xml:space="preserve">5 </w:t>
      </w:r>
      <w:r w:rsidRPr="000268C6">
        <w:rPr>
          <w:sz w:val="24"/>
          <w:szCs w:val="24"/>
          <w:lang w:eastAsia="el-GR"/>
        </w:rPr>
        <w:t xml:space="preserve">κυμάνθηκαν από 0.32 έως 2.42 </w:t>
      </w:r>
      <w:r w:rsidRPr="000268C6">
        <w:rPr>
          <w:sz w:val="24"/>
          <w:szCs w:val="24"/>
          <w:lang w:val="en-US" w:eastAsia="el-GR"/>
        </w:rPr>
        <w:t>mg</w:t>
      </w:r>
      <w:r w:rsidR="00F35EC6" w:rsidRPr="00F35EC6">
        <w:rPr>
          <w:sz w:val="24"/>
          <w:szCs w:val="24"/>
          <w:lang w:eastAsia="el-GR"/>
        </w:rPr>
        <w:t xml:space="preserve"> </w:t>
      </w:r>
      <w:r w:rsidRPr="000268C6">
        <w:rPr>
          <w:sz w:val="24"/>
          <w:szCs w:val="24"/>
          <w:lang w:val="en-US" w:eastAsia="el-GR"/>
        </w:rPr>
        <w:t>O</w:t>
      </w:r>
      <w:r w:rsidRPr="000268C6">
        <w:rPr>
          <w:sz w:val="24"/>
          <w:szCs w:val="24"/>
          <w:vertAlign w:val="subscript"/>
          <w:lang w:eastAsia="el-GR"/>
        </w:rPr>
        <w:t>2</w:t>
      </w:r>
      <w:r w:rsidRPr="000268C6">
        <w:rPr>
          <w:sz w:val="24"/>
          <w:szCs w:val="24"/>
          <w:lang w:eastAsia="el-GR"/>
        </w:rPr>
        <w:t>/</w:t>
      </w:r>
      <w:r w:rsidRPr="000268C6">
        <w:rPr>
          <w:sz w:val="24"/>
          <w:szCs w:val="24"/>
          <w:lang w:val="en-US" w:eastAsia="el-GR"/>
        </w:rPr>
        <w:t>L</w:t>
      </w:r>
      <w:r w:rsidRPr="000268C6">
        <w:rPr>
          <w:sz w:val="24"/>
          <w:szCs w:val="24"/>
          <w:lang w:eastAsia="el-GR"/>
        </w:rPr>
        <w:t>, το διαλυμένο οξυγόνο κυμάνθηκε από 8.05 έως 11.59</w:t>
      </w:r>
      <w:r w:rsidRPr="000268C6">
        <w:rPr>
          <w:sz w:val="24"/>
          <w:szCs w:val="24"/>
          <w:lang w:val="en-US" w:eastAsia="el-GR"/>
        </w:rPr>
        <w:t>mg</w:t>
      </w:r>
      <w:r w:rsidR="00F35EC6" w:rsidRPr="00F35EC6">
        <w:rPr>
          <w:sz w:val="24"/>
          <w:szCs w:val="24"/>
          <w:lang w:eastAsia="el-GR"/>
        </w:rPr>
        <w:t xml:space="preserve"> </w:t>
      </w:r>
      <w:r w:rsidRPr="000268C6">
        <w:rPr>
          <w:sz w:val="24"/>
          <w:szCs w:val="24"/>
          <w:lang w:val="en-US" w:eastAsia="el-GR"/>
        </w:rPr>
        <w:t>O</w:t>
      </w:r>
      <w:r w:rsidRPr="000268C6">
        <w:rPr>
          <w:sz w:val="24"/>
          <w:szCs w:val="24"/>
          <w:vertAlign w:val="subscript"/>
          <w:lang w:eastAsia="el-GR"/>
        </w:rPr>
        <w:t>2</w:t>
      </w:r>
      <w:r w:rsidRPr="000268C6">
        <w:rPr>
          <w:sz w:val="24"/>
          <w:szCs w:val="24"/>
          <w:lang w:eastAsia="el-GR"/>
        </w:rPr>
        <w:t>/</w:t>
      </w:r>
      <w:r w:rsidRPr="000268C6">
        <w:rPr>
          <w:sz w:val="24"/>
          <w:szCs w:val="24"/>
          <w:lang w:val="en-US" w:eastAsia="el-GR"/>
        </w:rPr>
        <w:t>L</w:t>
      </w:r>
      <w:r w:rsidRPr="000268C6">
        <w:rPr>
          <w:sz w:val="24"/>
          <w:szCs w:val="24"/>
          <w:lang w:eastAsia="el-GR"/>
        </w:rPr>
        <w:t xml:space="preserve">, ενώ οι τιμές της χλωροφύλλης α από 2.57 έως 13.54 </w:t>
      </w:r>
      <w:r w:rsidRPr="000268C6">
        <w:rPr>
          <w:sz w:val="24"/>
          <w:szCs w:val="24"/>
          <w:lang w:val="en-US" w:eastAsia="el-GR"/>
        </w:rPr>
        <w:t>mg</w:t>
      </w:r>
      <w:r w:rsidRPr="000268C6">
        <w:rPr>
          <w:sz w:val="24"/>
          <w:szCs w:val="24"/>
          <w:lang w:eastAsia="el-GR"/>
        </w:rPr>
        <w:t>/</w:t>
      </w:r>
      <w:r w:rsidRPr="000268C6">
        <w:rPr>
          <w:sz w:val="24"/>
          <w:szCs w:val="24"/>
          <w:lang w:val="en-US" w:eastAsia="el-GR"/>
        </w:rPr>
        <w:t>m</w:t>
      </w:r>
      <w:r w:rsidRPr="000268C6">
        <w:rPr>
          <w:sz w:val="24"/>
          <w:szCs w:val="24"/>
          <w:vertAlign w:val="superscript"/>
          <w:lang w:eastAsia="el-GR"/>
        </w:rPr>
        <w:t>3</w:t>
      </w:r>
      <w:r w:rsidRPr="000268C6">
        <w:rPr>
          <w:sz w:val="24"/>
          <w:szCs w:val="24"/>
          <w:lang w:eastAsia="el-GR"/>
        </w:rPr>
        <w:t>.Το εύρος των τιμών του διαλυμένου οργανικού άνθρακα (</w:t>
      </w:r>
      <w:r w:rsidRPr="000268C6">
        <w:rPr>
          <w:sz w:val="24"/>
          <w:szCs w:val="24"/>
          <w:lang w:val="en-US" w:eastAsia="el-GR"/>
        </w:rPr>
        <w:t>DOC</w:t>
      </w:r>
      <w:r w:rsidRPr="000268C6">
        <w:rPr>
          <w:sz w:val="24"/>
          <w:szCs w:val="24"/>
          <w:lang w:eastAsia="el-GR"/>
        </w:rPr>
        <w:t xml:space="preserve">) κυμάνθηκαν από 0.81 έως 2.77 </w:t>
      </w:r>
      <w:r w:rsidRPr="000268C6">
        <w:rPr>
          <w:sz w:val="24"/>
          <w:szCs w:val="24"/>
          <w:lang w:val="en-US" w:eastAsia="el-GR"/>
        </w:rPr>
        <w:t>mg</w:t>
      </w:r>
      <w:r w:rsidR="00F35EC6" w:rsidRPr="00F35EC6">
        <w:rPr>
          <w:sz w:val="24"/>
          <w:szCs w:val="24"/>
          <w:lang w:eastAsia="el-GR"/>
        </w:rPr>
        <w:t xml:space="preserve"> </w:t>
      </w:r>
      <w:r w:rsidRPr="000268C6">
        <w:rPr>
          <w:sz w:val="24"/>
          <w:szCs w:val="24"/>
          <w:lang w:val="en-US" w:eastAsia="el-GR"/>
        </w:rPr>
        <w:t>C</w:t>
      </w:r>
      <w:r w:rsidRPr="000268C6">
        <w:rPr>
          <w:sz w:val="24"/>
          <w:szCs w:val="24"/>
          <w:lang w:eastAsia="el-GR"/>
        </w:rPr>
        <w:t>/</w:t>
      </w:r>
      <w:r w:rsidRPr="000268C6">
        <w:rPr>
          <w:sz w:val="24"/>
          <w:szCs w:val="24"/>
          <w:lang w:val="en-US" w:eastAsia="el-GR"/>
        </w:rPr>
        <w:t>L</w:t>
      </w:r>
      <w:r w:rsidRPr="000268C6">
        <w:rPr>
          <w:sz w:val="24"/>
          <w:szCs w:val="24"/>
          <w:lang w:eastAsia="el-GR"/>
        </w:rPr>
        <w:t>. Επιπλέον, οι μετρήσεις των ολικών αιωρούμενων στερεών (</w:t>
      </w:r>
      <w:r w:rsidRPr="000268C6">
        <w:rPr>
          <w:sz w:val="24"/>
          <w:szCs w:val="24"/>
          <w:lang w:val="en-US" w:eastAsia="el-GR"/>
        </w:rPr>
        <w:t>TSS</w:t>
      </w:r>
      <w:r w:rsidRPr="000268C6">
        <w:rPr>
          <w:sz w:val="24"/>
          <w:szCs w:val="24"/>
          <w:lang w:eastAsia="el-GR"/>
        </w:rPr>
        <w:t xml:space="preserve">) βρέθηκαν να είναι από 0.01 έως 0.05 </w:t>
      </w:r>
      <w:r w:rsidRPr="000268C6">
        <w:rPr>
          <w:sz w:val="24"/>
          <w:szCs w:val="24"/>
          <w:lang w:val="en-US" w:eastAsia="el-GR"/>
        </w:rPr>
        <w:t>mg</w:t>
      </w:r>
      <w:r w:rsidRPr="000268C6">
        <w:rPr>
          <w:sz w:val="24"/>
          <w:szCs w:val="24"/>
          <w:lang w:eastAsia="el-GR"/>
        </w:rPr>
        <w:t>/</w:t>
      </w:r>
      <w:r w:rsidRPr="000268C6">
        <w:rPr>
          <w:sz w:val="24"/>
          <w:szCs w:val="24"/>
          <w:lang w:val="en-US" w:eastAsia="el-GR"/>
        </w:rPr>
        <w:t>L</w:t>
      </w:r>
      <w:r w:rsidRPr="000268C6">
        <w:rPr>
          <w:sz w:val="24"/>
          <w:szCs w:val="24"/>
          <w:lang w:eastAsia="el-GR"/>
        </w:rPr>
        <w:t xml:space="preserve"> και των ολικών διαλυμένων στερεών (</w:t>
      </w:r>
      <w:r w:rsidRPr="000268C6">
        <w:rPr>
          <w:sz w:val="24"/>
          <w:szCs w:val="24"/>
          <w:lang w:val="en-US" w:eastAsia="el-GR"/>
        </w:rPr>
        <w:t>TDS</w:t>
      </w:r>
      <w:r w:rsidRPr="000268C6">
        <w:rPr>
          <w:sz w:val="24"/>
          <w:szCs w:val="24"/>
          <w:lang w:eastAsia="el-GR"/>
        </w:rPr>
        <w:t xml:space="preserve">) από 0.31 έως 6.19 </w:t>
      </w:r>
      <w:r w:rsidRPr="000268C6">
        <w:rPr>
          <w:sz w:val="24"/>
          <w:szCs w:val="24"/>
          <w:lang w:val="en-US" w:eastAsia="el-GR"/>
        </w:rPr>
        <w:t>mg</w:t>
      </w:r>
      <w:r w:rsidRPr="000268C6">
        <w:rPr>
          <w:sz w:val="24"/>
          <w:szCs w:val="24"/>
          <w:lang w:eastAsia="el-GR"/>
        </w:rPr>
        <w:t>/</w:t>
      </w:r>
      <w:r w:rsidRPr="000268C6">
        <w:rPr>
          <w:sz w:val="24"/>
          <w:szCs w:val="24"/>
          <w:lang w:val="en-US" w:eastAsia="el-GR"/>
        </w:rPr>
        <w:t>L</w:t>
      </w:r>
      <w:r w:rsidRPr="000268C6">
        <w:rPr>
          <w:sz w:val="24"/>
          <w:szCs w:val="24"/>
          <w:lang w:eastAsia="el-GR"/>
        </w:rPr>
        <w:t xml:space="preserve">, ενώ οι μετρήσεις του </w:t>
      </w:r>
      <w:r w:rsidRPr="000268C6">
        <w:rPr>
          <w:sz w:val="24"/>
          <w:szCs w:val="24"/>
          <w:lang w:val="en-US" w:eastAsia="el-GR"/>
        </w:rPr>
        <w:t>pH</w:t>
      </w:r>
      <w:r w:rsidRPr="000268C6">
        <w:rPr>
          <w:sz w:val="24"/>
          <w:szCs w:val="24"/>
          <w:lang w:eastAsia="el-GR"/>
        </w:rPr>
        <w:t xml:space="preserve"> δεν παρουσίασαν μεγάλες μεταβολές μεταξύ τους. Τα αποτελέσματα έδειξαν αυξημένη φωτοσυνθετική δραστηριότητα σε φυσιολογικές για την εποχή θερμοκρασίες και καλή ποιότητα των νερών του ποταμού Αξιού σύμφωνα με τα όρια της νομοθεσίας, όπως ορίζεται από </w:t>
      </w:r>
      <w:r w:rsidRPr="000268C6">
        <w:rPr>
          <w:rFonts w:cstheme="minorHAnsi"/>
          <w:sz w:val="24"/>
          <w:szCs w:val="24"/>
          <w:lang w:eastAsia="el-GR"/>
        </w:rPr>
        <w:t xml:space="preserve">την </w:t>
      </w:r>
      <w:r w:rsidRPr="000268C6">
        <w:rPr>
          <w:rFonts w:cstheme="minorHAnsi"/>
          <w:sz w:val="24"/>
          <w:szCs w:val="24"/>
          <w:shd w:val="clear" w:color="auto" w:fill="FFFFFF"/>
        </w:rPr>
        <w:t>ΚΥΑ  67322/2017 ,ΦΕΚ-3282/B/19.9.2017</w:t>
      </w:r>
      <w:r w:rsidRPr="000268C6">
        <w:rPr>
          <w:rFonts w:cstheme="minorHAnsi"/>
          <w:sz w:val="24"/>
          <w:szCs w:val="24"/>
          <w:lang w:eastAsia="el-GR"/>
        </w:rPr>
        <w:t>.</w:t>
      </w:r>
    </w:p>
    <w:p w14:paraId="3A08A9F5" w14:textId="77777777" w:rsidR="000268C6" w:rsidRPr="00E146DE" w:rsidRDefault="000268C6" w:rsidP="000268C6">
      <w:pPr>
        <w:rPr>
          <w:rFonts w:cstheme="minorHAnsi"/>
          <w:sz w:val="32"/>
          <w:szCs w:val="32"/>
        </w:rPr>
      </w:pPr>
    </w:p>
    <w:p w14:paraId="796CF085" w14:textId="77777777" w:rsidR="000268C6" w:rsidRPr="0070642C" w:rsidRDefault="000268C6" w:rsidP="000268C6">
      <w:pPr>
        <w:rPr>
          <w:rFonts w:cstheme="minorHAnsi"/>
          <w:sz w:val="32"/>
          <w:szCs w:val="32"/>
        </w:rPr>
      </w:pPr>
    </w:p>
    <w:p w14:paraId="63541A52" w14:textId="77777777" w:rsidR="000268C6" w:rsidRPr="0070642C" w:rsidRDefault="000268C6" w:rsidP="000268C6">
      <w:pPr>
        <w:rPr>
          <w:rFonts w:cstheme="minorHAnsi"/>
          <w:sz w:val="32"/>
          <w:szCs w:val="32"/>
        </w:rPr>
      </w:pPr>
    </w:p>
    <w:p w14:paraId="2C82AD4F" w14:textId="77777777" w:rsidR="000268C6" w:rsidRPr="0070642C" w:rsidRDefault="000268C6" w:rsidP="000268C6">
      <w:pPr>
        <w:rPr>
          <w:rFonts w:cstheme="minorHAnsi"/>
          <w:sz w:val="32"/>
          <w:szCs w:val="32"/>
        </w:rPr>
      </w:pPr>
    </w:p>
    <w:p w14:paraId="2C3F6A4B" w14:textId="77777777" w:rsidR="000268C6" w:rsidRPr="0070642C" w:rsidRDefault="000268C6" w:rsidP="000268C6">
      <w:pPr>
        <w:rPr>
          <w:rFonts w:cstheme="minorHAnsi"/>
          <w:sz w:val="32"/>
          <w:szCs w:val="32"/>
        </w:rPr>
      </w:pPr>
    </w:p>
    <w:p w14:paraId="17DD9ABC" w14:textId="77777777" w:rsidR="000268C6" w:rsidRPr="0070642C" w:rsidRDefault="000268C6" w:rsidP="000268C6">
      <w:pPr>
        <w:rPr>
          <w:rFonts w:cstheme="minorHAnsi"/>
          <w:sz w:val="32"/>
          <w:szCs w:val="32"/>
        </w:rPr>
      </w:pPr>
    </w:p>
    <w:p w14:paraId="2B85EFD2" w14:textId="77777777" w:rsidR="000268C6" w:rsidRPr="0070642C" w:rsidRDefault="000268C6" w:rsidP="000268C6">
      <w:pPr>
        <w:rPr>
          <w:rFonts w:cstheme="minorHAnsi"/>
          <w:sz w:val="32"/>
          <w:szCs w:val="32"/>
        </w:rPr>
      </w:pPr>
    </w:p>
    <w:p w14:paraId="4C4E16BE" w14:textId="77777777" w:rsidR="000268C6" w:rsidRPr="0070642C" w:rsidRDefault="000268C6" w:rsidP="000268C6">
      <w:pPr>
        <w:rPr>
          <w:rFonts w:cstheme="minorHAnsi"/>
          <w:sz w:val="32"/>
          <w:szCs w:val="32"/>
        </w:rPr>
      </w:pPr>
    </w:p>
    <w:p w14:paraId="6ACB4D7D" w14:textId="77777777" w:rsidR="000268C6" w:rsidRPr="0070642C" w:rsidRDefault="000268C6" w:rsidP="000268C6">
      <w:pPr>
        <w:rPr>
          <w:rFonts w:cstheme="minorHAnsi"/>
          <w:sz w:val="32"/>
          <w:szCs w:val="32"/>
        </w:rPr>
      </w:pPr>
    </w:p>
    <w:p w14:paraId="1468A5C8" w14:textId="77777777" w:rsidR="000268C6" w:rsidRPr="00810E58" w:rsidRDefault="000268C6" w:rsidP="000268C6">
      <w:pPr>
        <w:jc w:val="center"/>
        <w:rPr>
          <w:sz w:val="32"/>
          <w:szCs w:val="32"/>
        </w:rPr>
      </w:pPr>
    </w:p>
    <w:p w14:paraId="0DAC9664" w14:textId="77777777" w:rsidR="000268C6" w:rsidRPr="00810E58" w:rsidRDefault="000268C6" w:rsidP="000268C6">
      <w:pPr>
        <w:jc w:val="center"/>
        <w:rPr>
          <w:sz w:val="32"/>
          <w:szCs w:val="32"/>
        </w:rPr>
      </w:pPr>
    </w:p>
    <w:p w14:paraId="31123EAA" w14:textId="77777777" w:rsidR="000268C6" w:rsidRDefault="000268C6" w:rsidP="000268C6">
      <w:pPr>
        <w:jc w:val="center"/>
        <w:rPr>
          <w:sz w:val="32"/>
          <w:szCs w:val="32"/>
          <w:lang w:val="en-US"/>
        </w:rPr>
      </w:pPr>
      <w:r w:rsidRPr="3ADE7A5E">
        <w:rPr>
          <w:sz w:val="32"/>
          <w:szCs w:val="32"/>
          <w:lang w:val="en-US"/>
        </w:rPr>
        <w:t>ABSTRACT</w:t>
      </w:r>
    </w:p>
    <w:p w14:paraId="23FACC69" w14:textId="18DA5C9F" w:rsidR="000268C6" w:rsidRPr="00F35EC6" w:rsidRDefault="00F35EC6" w:rsidP="000268C6">
      <w:pPr>
        <w:jc w:val="both"/>
        <w:rPr>
          <w:sz w:val="24"/>
          <w:szCs w:val="24"/>
          <w:lang w:val="en-US"/>
        </w:rPr>
      </w:pPr>
      <w:r w:rsidRPr="00F35EC6">
        <w:rPr>
          <w:color w:val="000000"/>
          <w:sz w:val="24"/>
          <w:szCs w:val="24"/>
          <w:lang w:val="en-US"/>
        </w:rPr>
        <w:t xml:space="preserve">The quality of the surface water is defined by physical and chemical parameters that appeared to have physical seasonal changes. The following bachelor’s thesis intends to study the fluctuation of the physical and chemical properties at samples from the </w:t>
      </w:r>
      <w:proofErr w:type="spellStart"/>
      <w:r w:rsidRPr="00F35EC6">
        <w:rPr>
          <w:color w:val="000000"/>
          <w:sz w:val="24"/>
          <w:szCs w:val="24"/>
          <w:lang w:val="en-US"/>
        </w:rPr>
        <w:t>Axios</w:t>
      </w:r>
      <w:proofErr w:type="spellEnd"/>
      <w:r w:rsidRPr="00F35EC6">
        <w:rPr>
          <w:color w:val="000000"/>
          <w:sz w:val="24"/>
          <w:szCs w:val="24"/>
          <w:lang w:val="en-US"/>
        </w:rPr>
        <w:t>’ river water. The monitoring of the parameters that define these properties took place during three months, from March to May 2019. Specifically, the measured parameters were: Dissolved Oxygen (DO), Biological Oxygen Demand (BOD), Chlorophyll a, Dissolved Organic Carbon (DOC), the Extinction Coefficient at UV (254 nm), temperature, turbidity, electrical conductivity, alkalinity, pH, Total Suspended Solids (TSS) and Total Dissolved Solids (TDS). The results were analyzed with the application of methods of simple linear regression, with the use of the statistic program Microsoft excel 2016. BOD5 values ranged between 0.32 to 2.42 mg</w:t>
      </w:r>
      <w:r>
        <w:rPr>
          <w:color w:val="000000"/>
          <w:sz w:val="24"/>
          <w:szCs w:val="24"/>
          <w:lang w:val="en-US"/>
        </w:rPr>
        <w:t xml:space="preserve"> </w:t>
      </w:r>
      <w:r w:rsidRPr="00F35EC6">
        <w:rPr>
          <w:color w:val="000000"/>
          <w:sz w:val="24"/>
          <w:szCs w:val="24"/>
          <w:lang w:val="en-US"/>
        </w:rPr>
        <w:t>O2/L, Dissolved Oxygen from 8.05 to 11.59 mg</w:t>
      </w:r>
      <w:r>
        <w:rPr>
          <w:color w:val="000000"/>
          <w:sz w:val="24"/>
          <w:szCs w:val="24"/>
          <w:lang w:val="en-US"/>
        </w:rPr>
        <w:t xml:space="preserve"> </w:t>
      </w:r>
      <w:r w:rsidRPr="00F35EC6">
        <w:rPr>
          <w:color w:val="000000"/>
          <w:sz w:val="24"/>
          <w:szCs w:val="24"/>
          <w:lang w:val="en-US"/>
        </w:rPr>
        <w:t xml:space="preserve">O2/L, and Chlorophyll a </w:t>
      </w:r>
      <w:proofErr w:type="gramStart"/>
      <w:r w:rsidRPr="00F35EC6">
        <w:rPr>
          <w:color w:val="000000"/>
          <w:sz w:val="24"/>
          <w:szCs w:val="24"/>
          <w:lang w:val="en-US"/>
        </w:rPr>
        <w:t>values</w:t>
      </w:r>
      <w:proofErr w:type="gramEnd"/>
      <w:r w:rsidRPr="00F35EC6">
        <w:rPr>
          <w:color w:val="000000"/>
          <w:sz w:val="24"/>
          <w:szCs w:val="24"/>
          <w:lang w:val="en-US"/>
        </w:rPr>
        <w:t xml:space="preserve"> ranged from 2.57 to 13.54 mg/m3. The range of the amount of Dissolved Organic Carbon was 0.81 to 2.77 mg</w:t>
      </w:r>
      <w:r>
        <w:rPr>
          <w:color w:val="000000"/>
          <w:sz w:val="24"/>
          <w:szCs w:val="24"/>
          <w:lang w:val="en-US"/>
        </w:rPr>
        <w:t xml:space="preserve"> </w:t>
      </w:r>
      <w:r w:rsidRPr="00F35EC6">
        <w:rPr>
          <w:color w:val="000000"/>
          <w:sz w:val="24"/>
          <w:szCs w:val="24"/>
          <w:lang w:val="en-US"/>
        </w:rPr>
        <w:t xml:space="preserve">C/L. Furthermore, the measurements of the Total Suspended Solids appeared to be from 0.01 to 0.05 mg/L and Total dissolved solids from 0.31 to 6.19 mg/L. The measurements of pH had not shown great variation. The results showed increased photosynthetic activity at normal temperatures for the season and good water quality of the river </w:t>
      </w:r>
      <w:proofErr w:type="spellStart"/>
      <w:r w:rsidRPr="00F35EC6">
        <w:rPr>
          <w:color w:val="000000"/>
          <w:sz w:val="24"/>
          <w:szCs w:val="24"/>
          <w:lang w:val="en-US"/>
        </w:rPr>
        <w:t>Axios</w:t>
      </w:r>
      <w:proofErr w:type="spellEnd"/>
      <w:r w:rsidRPr="00F35EC6">
        <w:rPr>
          <w:color w:val="000000"/>
          <w:sz w:val="24"/>
          <w:szCs w:val="24"/>
          <w:lang w:val="en-US"/>
        </w:rPr>
        <w:t xml:space="preserve"> according to the limits of the legislation, as defined by the low and the European Union directives.</w:t>
      </w:r>
    </w:p>
    <w:p w14:paraId="127EBAE3" w14:textId="60225844" w:rsidR="00831738" w:rsidRDefault="00831738">
      <w:pPr>
        <w:rPr>
          <w:lang w:val="en-US"/>
        </w:rPr>
      </w:pPr>
    </w:p>
    <w:p w14:paraId="20A1108E" w14:textId="5E04E7FC" w:rsidR="000268C6" w:rsidRDefault="000268C6">
      <w:pPr>
        <w:rPr>
          <w:lang w:val="en-US"/>
        </w:rPr>
      </w:pPr>
    </w:p>
    <w:p w14:paraId="7D448490" w14:textId="489E763B" w:rsidR="000268C6" w:rsidRDefault="000268C6">
      <w:pPr>
        <w:rPr>
          <w:lang w:val="en-US"/>
        </w:rPr>
      </w:pPr>
    </w:p>
    <w:p w14:paraId="022AA142" w14:textId="38792310" w:rsidR="000268C6" w:rsidRDefault="000268C6">
      <w:pPr>
        <w:rPr>
          <w:lang w:val="en-US"/>
        </w:rPr>
      </w:pPr>
    </w:p>
    <w:p w14:paraId="1A42FE99" w14:textId="172DFFA3" w:rsidR="000268C6" w:rsidRDefault="000268C6">
      <w:pPr>
        <w:rPr>
          <w:lang w:val="en-US"/>
        </w:rPr>
      </w:pPr>
    </w:p>
    <w:p w14:paraId="5AB4D1B3" w14:textId="65DDB6C9" w:rsidR="000268C6" w:rsidRDefault="000268C6">
      <w:pPr>
        <w:rPr>
          <w:lang w:val="en-US"/>
        </w:rPr>
      </w:pPr>
    </w:p>
    <w:p w14:paraId="05BA3968" w14:textId="5438EBF9" w:rsidR="000268C6" w:rsidRDefault="000268C6">
      <w:pPr>
        <w:rPr>
          <w:lang w:val="en-US"/>
        </w:rPr>
      </w:pPr>
    </w:p>
    <w:p w14:paraId="26C19B35" w14:textId="6C6BFB5F" w:rsidR="000268C6" w:rsidRDefault="000268C6">
      <w:pPr>
        <w:rPr>
          <w:lang w:val="en-US"/>
        </w:rPr>
      </w:pPr>
    </w:p>
    <w:p w14:paraId="0597516B" w14:textId="191B2A8C" w:rsidR="000268C6" w:rsidRDefault="000268C6">
      <w:pPr>
        <w:rPr>
          <w:lang w:val="en-US"/>
        </w:rPr>
      </w:pPr>
    </w:p>
    <w:p w14:paraId="423C0AEF" w14:textId="147C5702" w:rsidR="000268C6" w:rsidRDefault="000268C6">
      <w:pPr>
        <w:rPr>
          <w:lang w:val="en-US"/>
        </w:rPr>
      </w:pPr>
    </w:p>
    <w:p w14:paraId="01229596" w14:textId="26D15544" w:rsidR="000268C6" w:rsidRDefault="000268C6">
      <w:pPr>
        <w:rPr>
          <w:lang w:val="en-US"/>
        </w:rPr>
      </w:pPr>
    </w:p>
    <w:p w14:paraId="47C0C6E7" w14:textId="499B6FE9" w:rsidR="000268C6" w:rsidRDefault="000268C6">
      <w:pPr>
        <w:rPr>
          <w:lang w:val="en-US"/>
        </w:rPr>
      </w:pPr>
    </w:p>
    <w:p w14:paraId="6B2113A9" w14:textId="6EFC2850" w:rsidR="000268C6" w:rsidRDefault="000268C6">
      <w:pPr>
        <w:rPr>
          <w:lang w:val="en-US"/>
        </w:rPr>
      </w:pPr>
    </w:p>
    <w:p w14:paraId="2310F043" w14:textId="45FA981B" w:rsidR="000268C6" w:rsidRPr="00DD513E" w:rsidRDefault="000268C6">
      <w:pPr>
        <w:rPr>
          <w:b/>
          <w:bCs/>
          <w:sz w:val="32"/>
          <w:szCs w:val="32"/>
          <w:lang w:val="en-US"/>
        </w:rPr>
      </w:pPr>
    </w:p>
    <w:sdt>
      <w:sdtPr>
        <w:rPr>
          <w:rFonts w:eastAsiaTheme="minorHAnsi" w:cstheme="minorBidi"/>
          <w:b w:val="0"/>
          <w:sz w:val="22"/>
          <w:szCs w:val="22"/>
          <w:lang w:eastAsia="en-US"/>
        </w:rPr>
        <w:id w:val="1595825216"/>
        <w:docPartObj>
          <w:docPartGallery w:val="Table of Contents"/>
          <w:docPartUnique/>
        </w:docPartObj>
      </w:sdtPr>
      <w:sdtEndPr>
        <w:rPr>
          <w:bCs/>
        </w:rPr>
      </w:sdtEndPr>
      <w:sdtContent>
        <w:p w14:paraId="5492E208" w14:textId="5DCA28E3" w:rsidR="00DD513E" w:rsidRDefault="00DD513E" w:rsidP="00DD513E">
          <w:pPr>
            <w:pStyle w:val="ac"/>
            <w:ind w:left="720" w:hanging="360"/>
          </w:pPr>
          <w:r>
            <w:t>Περιεχόμενα</w:t>
          </w:r>
        </w:p>
        <w:p w14:paraId="5F48708C" w14:textId="339F8902" w:rsidR="00E9132B" w:rsidRDefault="00DD513E">
          <w:pPr>
            <w:pStyle w:val="10"/>
            <w:tabs>
              <w:tab w:val="left" w:pos="440"/>
              <w:tab w:val="right" w:leader="dot" w:pos="9350"/>
            </w:tabs>
            <w:rPr>
              <w:rFonts w:eastAsiaTheme="minorEastAsia"/>
              <w:noProof/>
              <w:lang w:eastAsia="el-GR"/>
            </w:rPr>
          </w:pPr>
          <w:r>
            <w:fldChar w:fldCharType="begin"/>
          </w:r>
          <w:r>
            <w:instrText xml:space="preserve"> TOC \o "1-3" \h \z \u </w:instrText>
          </w:r>
          <w:r>
            <w:fldChar w:fldCharType="separate"/>
          </w:r>
          <w:hyperlink w:anchor="_Toc51158884" w:history="1">
            <w:r w:rsidR="00E9132B" w:rsidRPr="009A0900">
              <w:rPr>
                <w:rStyle w:val="-"/>
                <w:rFonts w:eastAsia="Calibri"/>
                <w:noProof/>
              </w:rPr>
              <w:t>1.</w:t>
            </w:r>
            <w:r w:rsidR="00E9132B">
              <w:rPr>
                <w:rFonts w:eastAsiaTheme="minorEastAsia"/>
                <w:noProof/>
                <w:lang w:eastAsia="el-GR"/>
              </w:rPr>
              <w:tab/>
            </w:r>
            <w:r w:rsidR="00E9132B" w:rsidRPr="009A0900">
              <w:rPr>
                <w:rStyle w:val="-"/>
                <w:rFonts w:eastAsia="Calibri"/>
                <w:noProof/>
              </w:rPr>
              <w:t>Εισαγωγή</w:t>
            </w:r>
            <w:r w:rsidR="00E9132B">
              <w:rPr>
                <w:noProof/>
                <w:webHidden/>
              </w:rPr>
              <w:tab/>
            </w:r>
            <w:r w:rsidR="00E9132B">
              <w:rPr>
                <w:noProof/>
                <w:webHidden/>
              </w:rPr>
              <w:fldChar w:fldCharType="begin"/>
            </w:r>
            <w:r w:rsidR="00E9132B">
              <w:rPr>
                <w:noProof/>
                <w:webHidden/>
              </w:rPr>
              <w:instrText xml:space="preserve"> PAGEREF _Toc51158884 \h </w:instrText>
            </w:r>
            <w:r w:rsidR="00E9132B">
              <w:rPr>
                <w:noProof/>
                <w:webHidden/>
              </w:rPr>
            </w:r>
            <w:r w:rsidR="00E9132B">
              <w:rPr>
                <w:noProof/>
                <w:webHidden/>
              </w:rPr>
              <w:fldChar w:fldCharType="separate"/>
            </w:r>
            <w:r w:rsidR="00E9132B">
              <w:rPr>
                <w:noProof/>
                <w:webHidden/>
              </w:rPr>
              <w:t>7</w:t>
            </w:r>
            <w:r w:rsidR="00E9132B">
              <w:rPr>
                <w:noProof/>
                <w:webHidden/>
              </w:rPr>
              <w:fldChar w:fldCharType="end"/>
            </w:r>
          </w:hyperlink>
        </w:p>
        <w:p w14:paraId="71C57EB1" w14:textId="0EF71615" w:rsidR="00E9132B" w:rsidRDefault="00F35EC6">
          <w:pPr>
            <w:pStyle w:val="20"/>
            <w:tabs>
              <w:tab w:val="left" w:pos="880"/>
              <w:tab w:val="right" w:leader="dot" w:pos="9350"/>
            </w:tabs>
            <w:rPr>
              <w:rFonts w:eastAsiaTheme="minorEastAsia"/>
              <w:noProof/>
              <w:lang w:eastAsia="el-GR"/>
            </w:rPr>
          </w:pPr>
          <w:hyperlink w:anchor="_Toc51158889" w:history="1">
            <w:r w:rsidR="00E9132B" w:rsidRPr="009A0900">
              <w:rPr>
                <w:rStyle w:val="-"/>
                <w:noProof/>
              </w:rPr>
              <w:t>1.1.</w:t>
            </w:r>
            <w:r w:rsidR="00E9132B">
              <w:rPr>
                <w:rFonts w:eastAsiaTheme="minorEastAsia"/>
                <w:noProof/>
                <w:lang w:eastAsia="el-GR"/>
              </w:rPr>
              <w:tab/>
            </w:r>
            <w:r w:rsidR="00E9132B" w:rsidRPr="009A0900">
              <w:rPr>
                <w:rStyle w:val="-"/>
                <w:noProof/>
              </w:rPr>
              <w:t>ΡΟΛΟΣ ΤΟΥ ΝΕΡΟΥ ΣΤΑ ΟΙΚΟΣΥΣΤΗΜΑΤΑ</w:t>
            </w:r>
            <w:r w:rsidR="00E9132B">
              <w:rPr>
                <w:noProof/>
                <w:webHidden/>
              </w:rPr>
              <w:tab/>
            </w:r>
            <w:r w:rsidR="00E9132B">
              <w:rPr>
                <w:noProof/>
                <w:webHidden/>
              </w:rPr>
              <w:fldChar w:fldCharType="begin"/>
            </w:r>
            <w:r w:rsidR="00E9132B">
              <w:rPr>
                <w:noProof/>
                <w:webHidden/>
              </w:rPr>
              <w:instrText xml:space="preserve"> PAGEREF _Toc51158889 \h </w:instrText>
            </w:r>
            <w:r w:rsidR="00E9132B">
              <w:rPr>
                <w:noProof/>
                <w:webHidden/>
              </w:rPr>
            </w:r>
            <w:r w:rsidR="00E9132B">
              <w:rPr>
                <w:noProof/>
                <w:webHidden/>
              </w:rPr>
              <w:fldChar w:fldCharType="separate"/>
            </w:r>
            <w:r w:rsidR="00E9132B">
              <w:rPr>
                <w:noProof/>
                <w:webHidden/>
              </w:rPr>
              <w:t>9</w:t>
            </w:r>
            <w:r w:rsidR="00E9132B">
              <w:rPr>
                <w:noProof/>
                <w:webHidden/>
              </w:rPr>
              <w:fldChar w:fldCharType="end"/>
            </w:r>
          </w:hyperlink>
        </w:p>
        <w:p w14:paraId="409A477C" w14:textId="17C82EF0" w:rsidR="00E9132B" w:rsidRDefault="00F35EC6">
          <w:pPr>
            <w:pStyle w:val="20"/>
            <w:tabs>
              <w:tab w:val="left" w:pos="880"/>
              <w:tab w:val="right" w:leader="dot" w:pos="9350"/>
            </w:tabs>
            <w:rPr>
              <w:rFonts w:eastAsiaTheme="minorEastAsia"/>
              <w:noProof/>
              <w:lang w:eastAsia="el-GR"/>
            </w:rPr>
          </w:pPr>
          <w:hyperlink w:anchor="_Toc51158890" w:history="1">
            <w:r w:rsidR="00E9132B" w:rsidRPr="009A0900">
              <w:rPr>
                <w:rStyle w:val="-"/>
                <w:noProof/>
              </w:rPr>
              <w:t>1.2.</w:t>
            </w:r>
            <w:r w:rsidR="00E9132B">
              <w:rPr>
                <w:rFonts w:eastAsiaTheme="minorEastAsia"/>
                <w:noProof/>
                <w:lang w:eastAsia="el-GR"/>
              </w:rPr>
              <w:tab/>
            </w:r>
            <w:r w:rsidR="00E9132B" w:rsidRPr="009A0900">
              <w:rPr>
                <w:rStyle w:val="-"/>
                <w:noProof/>
              </w:rPr>
              <w:t>ΡΟΛΟΣ ΤΟΥ ΝΕΡΟΥ ΣΤΟΝ ΑΝΘΡΩΠΟ</w:t>
            </w:r>
            <w:r w:rsidR="00E9132B">
              <w:rPr>
                <w:noProof/>
                <w:webHidden/>
              </w:rPr>
              <w:tab/>
            </w:r>
            <w:r w:rsidR="00E9132B">
              <w:rPr>
                <w:noProof/>
                <w:webHidden/>
              </w:rPr>
              <w:fldChar w:fldCharType="begin"/>
            </w:r>
            <w:r w:rsidR="00E9132B">
              <w:rPr>
                <w:noProof/>
                <w:webHidden/>
              </w:rPr>
              <w:instrText xml:space="preserve"> PAGEREF _Toc51158890 \h </w:instrText>
            </w:r>
            <w:r w:rsidR="00E9132B">
              <w:rPr>
                <w:noProof/>
                <w:webHidden/>
              </w:rPr>
            </w:r>
            <w:r w:rsidR="00E9132B">
              <w:rPr>
                <w:noProof/>
                <w:webHidden/>
              </w:rPr>
              <w:fldChar w:fldCharType="separate"/>
            </w:r>
            <w:r w:rsidR="00E9132B">
              <w:rPr>
                <w:noProof/>
                <w:webHidden/>
              </w:rPr>
              <w:t>10</w:t>
            </w:r>
            <w:r w:rsidR="00E9132B">
              <w:rPr>
                <w:noProof/>
                <w:webHidden/>
              </w:rPr>
              <w:fldChar w:fldCharType="end"/>
            </w:r>
          </w:hyperlink>
        </w:p>
        <w:p w14:paraId="79B52B32" w14:textId="6C7E126B" w:rsidR="00E9132B" w:rsidRDefault="00F35EC6">
          <w:pPr>
            <w:pStyle w:val="20"/>
            <w:tabs>
              <w:tab w:val="left" w:pos="880"/>
              <w:tab w:val="right" w:leader="dot" w:pos="9350"/>
            </w:tabs>
            <w:rPr>
              <w:rFonts w:eastAsiaTheme="minorEastAsia"/>
              <w:noProof/>
              <w:lang w:eastAsia="el-GR"/>
            </w:rPr>
          </w:pPr>
          <w:hyperlink w:anchor="_Toc51158891" w:history="1">
            <w:r w:rsidR="00E9132B" w:rsidRPr="009A0900">
              <w:rPr>
                <w:rStyle w:val="-"/>
                <w:rFonts w:eastAsia="Times New Roman"/>
                <w:noProof/>
                <w:lang w:eastAsia="el-GR"/>
              </w:rPr>
              <w:t>1.3.</w:t>
            </w:r>
            <w:r w:rsidR="00E9132B">
              <w:rPr>
                <w:rFonts w:eastAsiaTheme="minorEastAsia"/>
                <w:noProof/>
                <w:lang w:eastAsia="el-GR"/>
              </w:rPr>
              <w:tab/>
            </w:r>
            <w:r w:rsidR="00E9132B" w:rsidRPr="009A0900">
              <w:rPr>
                <w:rStyle w:val="-"/>
                <w:rFonts w:eastAsia="Times New Roman"/>
                <w:noProof/>
                <w:lang w:eastAsia="el-GR"/>
              </w:rPr>
              <w:t>Ιαματικές πηγές</w:t>
            </w:r>
            <w:r w:rsidR="00E9132B">
              <w:rPr>
                <w:noProof/>
                <w:webHidden/>
              </w:rPr>
              <w:tab/>
            </w:r>
            <w:r w:rsidR="00E9132B">
              <w:rPr>
                <w:noProof/>
                <w:webHidden/>
              </w:rPr>
              <w:fldChar w:fldCharType="begin"/>
            </w:r>
            <w:r w:rsidR="00E9132B">
              <w:rPr>
                <w:noProof/>
                <w:webHidden/>
              </w:rPr>
              <w:instrText xml:space="preserve"> PAGEREF _Toc51158891 \h </w:instrText>
            </w:r>
            <w:r w:rsidR="00E9132B">
              <w:rPr>
                <w:noProof/>
                <w:webHidden/>
              </w:rPr>
            </w:r>
            <w:r w:rsidR="00E9132B">
              <w:rPr>
                <w:noProof/>
                <w:webHidden/>
              </w:rPr>
              <w:fldChar w:fldCharType="separate"/>
            </w:r>
            <w:r w:rsidR="00E9132B">
              <w:rPr>
                <w:noProof/>
                <w:webHidden/>
              </w:rPr>
              <w:t>12</w:t>
            </w:r>
            <w:r w:rsidR="00E9132B">
              <w:rPr>
                <w:noProof/>
                <w:webHidden/>
              </w:rPr>
              <w:fldChar w:fldCharType="end"/>
            </w:r>
          </w:hyperlink>
        </w:p>
        <w:p w14:paraId="3647247C" w14:textId="582AAE2C" w:rsidR="00E9132B" w:rsidRDefault="00F35EC6">
          <w:pPr>
            <w:pStyle w:val="20"/>
            <w:tabs>
              <w:tab w:val="left" w:pos="880"/>
              <w:tab w:val="right" w:leader="dot" w:pos="9350"/>
            </w:tabs>
            <w:rPr>
              <w:rFonts w:eastAsiaTheme="minorEastAsia"/>
              <w:noProof/>
              <w:lang w:eastAsia="el-GR"/>
            </w:rPr>
          </w:pPr>
          <w:hyperlink w:anchor="_Toc51158892" w:history="1">
            <w:r w:rsidR="00E9132B" w:rsidRPr="009A0900">
              <w:rPr>
                <w:rStyle w:val="-"/>
                <w:noProof/>
              </w:rPr>
              <w:t>1.4.</w:t>
            </w:r>
            <w:r w:rsidR="00E9132B">
              <w:rPr>
                <w:rFonts w:eastAsiaTheme="minorEastAsia"/>
                <w:noProof/>
                <w:lang w:eastAsia="el-GR"/>
              </w:rPr>
              <w:tab/>
            </w:r>
            <w:r w:rsidR="00E9132B" w:rsidRPr="009A0900">
              <w:rPr>
                <w:rStyle w:val="-"/>
                <w:noProof/>
              </w:rPr>
              <w:t>Κύκλος του νερού</w:t>
            </w:r>
            <w:r w:rsidR="00E9132B">
              <w:rPr>
                <w:noProof/>
                <w:webHidden/>
              </w:rPr>
              <w:tab/>
            </w:r>
            <w:r w:rsidR="00E9132B">
              <w:rPr>
                <w:noProof/>
                <w:webHidden/>
              </w:rPr>
              <w:fldChar w:fldCharType="begin"/>
            </w:r>
            <w:r w:rsidR="00E9132B">
              <w:rPr>
                <w:noProof/>
                <w:webHidden/>
              </w:rPr>
              <w:instrText xml:space="preserve"> PAGEREF _Toc51158892 \h </w:instrText>
            </w:r>
            <w:r w:rsidR="00E9132B">
              <w:rPr>
                <w:noProof/>
                <w:webHidden/>
              </w:rPr>
            </w:r>
            <w:r w:rsidR="00E9132B">
              <w:rPr>
                <w:noProof/>
                <w:webHidden/>
              </w:rPr>
              <w:fldChar w:fldCharType="separate"/>
            </w:r>
            <w:r w:rsidR="00E9132B">
              <w:rPr>
                <w:noProof/>
                <w:webHidden/>
              </w:rPr>
              <w:t>13</w:t>
            </w:r>
            <w:r w:rsidR="00E9132B">
              <w:rPr>
                <w:noProof/>
                <w:webHidden/>
              </w:rPr>
              <w:fldChar w:fldCharType="end"/>
            </w:r>
          </w:hyperlink>
        </w:p>
        <w:p w14:paraId="624F84AF" w14:textId="5ECF0C2B" w:rsidR="00E9132B" w:rsidRDefault="00F35EC6">
          <w:pPr>
            <w:pStyle w:val="20"/>
            <w:tabs>
              <w:tab w:val="left" w:pos="880"/>
              <w:tab w:val="right" w:leader="dot" w:pos="9350"/>
            </w:tabs>
            <w:rPr>
              <w:rFonts w:eastAsiaTheme="minorEastAsia"/>
              <w:noProof/>
              <w:lang w:eastAsia="el-GR"/>
            </w:rPr>
          </w:pPr>
          <w:hyperlink w:anchor="_Toc51158893" w:history="1">
            <w:r w:rsidR="00E9132B" w:rsidRPr="009A0900">
              <w:rPr>
                <w:rStyle w:val="-"/>
                <w:noProof/>
              </w:rPr>
              <w:t>1.5.</w:t>
            </w:r>
            <w:r w:rsidR="00E9132B">
              <w:rPr>
                <w:rFonts w:eastAsiaTheme="minorEastAsia"/>
                <w:noProof/>
                <w:lang w:eastAsia="el-GR"/>
              </w:rPr>
              <w:tab/>
            </w:r>
            <w:r w:rsidR="00E9132B" w:rsidRPr="009A0900">
              <w:rPr>
                <w:rStyle w:val="-"/>
                <w:noProof/>
              </w:rPr>
              <w:t>Χαρακτηριστικά των ποταμών</w:t>
            </w:r>
            <w:r w:rsidR="00E9132B">
              <w:rPr>
                <w:noProof/>
                <w:webHidden/>
              </w:rPr>
              <w:tab/>
            </w:r>
            <w:r w:rsidR="00E9132B">
              <w:rPr>
                <w:noProof/>
                <w:webHidden/>
              </w:rPr>
              <w:fldChar w:fldCharType="begin"/>
            </w:r>
            <w:r w:rsidR="00E9132B">
              <w:rPr>
                <w:noProof/>
                <w:webHidden/>
              </w:rPr>
              <w:instrText xml:space="preserve"> PAGEREF _Toc51158893 \h </w:instrText>
            </w:r>
            <w:r w:rsidR="00E9132B">
              <w:rPr>
                <w:noProof/>
                <w:webHidden/>
              </w:rPr>
            </w:r>
            <w:r w:rsidR="00E9132B">
              <w:rPr>
                <w:noProof/>
                <w:webHidden/>
              </w:rPr>
              <w:fldChar w:fldCharType="separate"/>
            </w:r>
            <w:r w:rsidR="00E9132B">
              <w:rPr>
                <w:noProof/>
                <w:webHidden/>
              </w:rPr>
              <w:t>14</w:t>
            </w:r>
            <w:r w:rsidR="00E9132B">
              <w:rPr>
                <w:noProof/>
                <w:webHidden/>
              </w:rPr>
              <w:fldChar w:fldCharType="end"/>
            </w:r>
          </w:hyperlink>
        </w:p>
        <w:p w14:paraId="1FA20D09" w14:textId="6267C5D2" w:rsidR="00E9132B" w:rsidRDefault="00F35EC6">
          <w:pPr>
            <w:pStyle w:val="30"/>
            <w:tabs>
              <w:tab w:val="left" w:pos="1320"/>
              <w:tab w:val="right" w:leader="dot" w:pos="9350"/>
            </w:tabs>
            <w:rPr>
              <w:rFonts w:eastAsiaTheme="minorEastAsia"/>
              <w:noProof/>
              <w:lang w:eastAsia="el-GR"/>
            </w:rPr>
          </w:pPr>
          <w:hyperlink w:anchor="_Toc51158894" w:history="1">
            <w:r w:rsidR="00E9132B" w:rsidRPr="009A0900">
              <w:rPr>
                <w:rStyle w:val="-"/>
                <w:noProof/>
              </w:rPr>
              <w:t>1.5.1.</w:t>
            </w:r>
            <w:r w:rsidR="00E9132B">
              <w:rPr>
                <w:rFonts w:eastAsiaTheme="minorEastAsia"/>
                <w:noProof/>
                <w:lang w:eastAsia="el-GR"/>
              </w:rPr>
              <w:tab/>
            </w:r>
            <w:r w:rsidR="00E9132B" w:rsidRPr="009A0900">
              <w:rPr>
                <w:rStyle w:val="-"/>
                <w:noProof/>
              </w:rPr>
              <w:t>Αξιός</w:t>
            </w:r>
            <w:r w:rsidR="00E9132B">
              <w:rPr>
                <w:noProof/>
                <w:webHidden/>
              </w:rPr>
              <w:tab/>
            </w:r>
            <w:r w:rsidR="00E9132B">
              <w:rPr>
                <w:noProof/>
                <w:webHidden/>
              </w:rPr>
              <w:fldChar w:fldCharType="begin"/>
            </w:r>
            <w:r w:rsidR="00E9132B">
              <w:rPr>
                <w:noProof/>
                <w:webHidden/>
              </w:rPr>
              <w:instrText xml:space="preserve"> PAGEREF _Toc51158894 \h </w:instrText>
            </w:r>
            <w:r w:rsidR="00E9132B">
              <w:rPr>
                <w:noProof/>
                <w:webHidden/>
              </w:rPr>
            </w:r>
            <w:r w:rsidR="00E9132B">
              <w:rPr>
                <w:noProof/>
                <w:webHidden/>
              </w:rPr>
              <w:fldChar w:fldCharType="separate"/>
            </w:r>
            <w:r w:rsidR="00E9132B">
              <w:rPr>
                <w:noProof/>
                <w:webHidden/>
              </w:rPr>
              <w:t>14</w:t>
            </w:r>
            <w:r w:rsidR="00E9132B">
              <w:rPr>
                <w:noProof/>
                <w:webHidden/>
              </w:rPr>
              <w:fldChar w:fldCharType="end"/>
            </w:r>
          </w:hyperlink>
        </w:p>
        <w:p w14:paraId="26DAD57B" w14:textId="5DA49B36" w:rsidR="00E9132B" w:rsidRDefault="00F35EC6">
          <w:pPr>
            <w:pStyle w:val="30"/>
            <w:tabs>
              <w:tab w:val="left" w:pos="1320"/>
              <w:tab w:val="right" w:leader="dot" w:pos="9350"/>
            </w:tabs>
            <w:rPr>
              <w:rFonts w:eastAsiaTheme="minorEastAsia"/>
              <w:noProof/>
              <w:lang w:eastAsia="el-GR"/>
            </w:rPr>
          </w:pPr>
          <w:hyperlink w:anchor="_Toc51158895" w:history="1">
            <w:r w:rsidR="00E9132B" w:rsidRPr="009A0900">
              <w:rPr>
                <w:rStyle w:val="-"/>
                <w:noProof/>
              </w:rPr>
              <w:t>1.5.2.</w:t>
            </w:r>
            <w:r w:rsidR="00E9132B">
              <w:rPr>
                <w:rFonts w:eastAsiaTheme="minorEastAsia"/>
                <w:noProof/>
                <w:lang w:eastAsia="el-GR"/>
              </w:rPr>
              <w:tab/>
            </w:r>
            <w:r w:rsidR="00E9132B" w:rsidRPr="009A0900">
              <w:rPr>
                <w:rStyle w:val="-"/>
                <w:noProof/>
              </w:rPr>
              <w:t>ΠΕΡΙΓΡΑΦΗ</w:t>
            </w:r>
            <w:r w:rsidR="00E9132B">
              <w:rPr>
                <w:noProof/>
                <w:webHidden/>
              </w:rPr>
              <w:tab/>
            </w:r>
            <w:r w:rsidR="00E9132B">
              <w:rPr>
                <w:noProof/>
                <w:webHidden/>
              </w:rPr>
              <w:fldChar w:fldCharType="begin"/>
            </w:r>
            <w:r w:rsidR="00E9132B">
              <w:rPr>
                <w:noProof/>
                <w:webHidden/>
              </w:rPr>
              <w:instrText xml:space="preserve"> PAGEREF _Toc51158895 \h </w:instrText>
            </w:r>
            <w:r w:rsidR="00E9132B">
              <w:rPr>
                <w:noProof/>
                <w:webHidden/>
              </w:rPr>
            </w:r>
            <w:r w:rsidR="00E9132B">
              <w:rPr>
                <w:noProof/>
                <w:webHidden/>
              </w:rPr>
              <w:fldChar w:fldCharType="separate"/>
            </w:r>
            <w:r w:rsidR="00E9132B">
              <w:rPr>
                <w:noProof/>
                <w:webHidden/>
              </w:rPr>
              <w:t>15</w:t>
            </w:r>
            <w:r w:rsidR="00E9132B">
              <w:rPr>
                <w:noProof/>
                <w:webHidden/>
              </w:rPr>
              <w:fldChar w:fldCharType="end"/>
            </w:r>
          </w:hyperlink>
        </w:p>
        <w:p w14:paraId="343CA6E7" w14:textId="4DC91AA2" w:rsidR="00E9132B" w:rsidRDefault="00F35EC6">
          <w:pPr>
            <w:pStyle w:val="30"/>
            <w:tabs>
              <w:tab w:val="left" w:pos="1320"/>
              <w:tab w:val="right" w:leader="dot" w:pos="9350"/>
            </w:tabs>
            <w:rPr>
              <w:rFonts w:eastAsiaTheme="minorEastAsia"/>
              <w:noProof/>
              <w:lang w:eastAsia="el-GR"/>
            </w:rPr>
          </w:pPr>
          <w:hyperlink w:anchor="_Toc51158896" w:history="1">
            <w:r w:rsidR="00E9132B" w:rsidRPr="009A0900">
              <w:rPr>
                <w:rStyle w:val="-"/>
                <w:noProof/>
              </w:rPr>
              <w:t>1.5.3.</w:t>
            </w:r>
            <w:r w:rsidR="00E9132B">
              <w:rPr>
                <w:rFonts w:eastAsiaTheme="minorEastAsia"/>
                <w:noProof/>
                <w:lang w:eastAsia="el-GR"/>
              </w:rPr>
              <w:tab/>
            </w:r>
            <w:r w:rsidR="00E9132B" w:rsidRPr="009A0900">
              <w:rPr>
                <w:rStyle w:val="-"/>
                <w:noProof/>
              </w:rPr>
              <w:t>ΔΕΛΤΑ ΤΟΥ ΠΟΤΑΜΟΥ</w:t>
            </w:r>
            <w:r w:rsidR="00E9132B">
              <w:rPr>
                <w:noProof/>
                <w:webHidden/>
              </w:rPr>
              <w:tab/>
            </w:r>
            <w:r w:rsidR="00E9132B">
              <w:rPr>
                <w:noProof/>
                <w:webHidden/>
              </w:rPr>
              <w:fldChar w:fldCharType="begin"/>
            </w:r>
            <w:r w:rsidR="00E9132B">
              <w:rPr>
                <w:noProof/>
                <w:webHidden/>
              </w:rPr>
              <w:instrText xml:space="preserve"> PAGEREF _Toc51158896 \h </w:instrText>
            </w:r>
            <w:r w:rsidR="00E9132B">
              <w:rPr>
                <w:noProof/>
                <w:webHidden/>
              </w:rPr>
            </w:r>
            <w:r w:rsidR="00E9132B">
              <w:rPr>
                <w:noProof/>
                <w:webHidden/>
              </w:rPr>
              <w:fldChar w:fldCharType="separate"/>
            </w:r>
            <w:r w:rsidR="00E9132B">
              <w:rPr>
                <w:noProof/>
                <w:webHidden/>
              </w:rPr>
              <w:t>15</w:t>
            </w:r>
            <w:r w:rsidR="00E9132B">
              <w:rPr>
                <w:noProof/>
                <w:webHidden/>
              </w:rPr>
              <w:fldChar w:fldCharType="end"/>
            </w:r>
          </w:hyperlink>
        </w:p>
        <w:p w14:paraId="15DBAFE1" w14:textId="05CC2351" w:rsidR="00E9132B" w:rsidRDefault="00F35EC6">
          <w:pPr>
            <w:pStyle w:val="30"/>
            <w:tabs>
              <w:tab w:val="left" w:pos="1320"/>
              <w:tab w:val="right" w:leader="dot" w:pos="9350"/>
            </w:tabs>
            <w:rPr>
              <w:rFonts w:eastAsiaTheme="minorEastAsia"/>
              <w:noProof/>
              <w:lang w:eastAsia="el-GR"/>
            </w:rPr>
          </w:pPr>
          <w:hyperlink w:anchor="_Toc51158897" w:history="1">
            <w:r w:rsidR="00E9132B" w:rsidRPr="009A0900">
              <w:rPr>
                <w:rStyle w:val="-"/>
                <w:rFonts w:eastAsia="Times New Roman"/>
                <w:noProof/>
                <w:lang w:eastAsia="el-GR"/>
              </w:rPr>
              <w:t>1.5.4.</w:t>
            </w:r>
            <w:r w:rsidR="00E9132B">
              <w:rPr>
                <w:rFonts w:eastAsiaTheme="minorEastAsia"/>
                <w:noProof/>
                <w:lang w:eastAsia="el-GR"/>
              </w:rPr>
              <w:tab/>
            </w:r>
            <w:r w:rsidR="00E9132B" w:rsidRPr="009A0900">
              <w:rPr>
                <w:rStyle w:val="-"/>
                <w:rFonts w:eastAsia="Times New Roman"/>
                <w:noProof/>
                <w:lang w:eastAsia="el-GR"/>
              </w:rPr>
              <w:t>Εκτροπή κοίτης Αξιού ποταμού</w:t>
            </w:r>
            <w:r w:rsidR="00E9132B">
              <w:rPr>
                <w:noProof/>
                <w:webHidden/>
              </w:rPr>
              <w:tab/>
            </w:r>
            <w:r w:rsidR="00E9132B">
              <w:rPr>
                <w:noProof/>
                <w:webHidden/>
              </w:rPr>
              <w:fldChar w:fldCharType="begin"/>
            </w:r>
            <w:r w:rsidR="00E9132B">
              <w:rPr>
                <w:noProof/>
                <w:webHidden/>
              </w:rPr>
              <w:instrText xml:space="preserve"> PAGEREF _Toc51158897 \h </w:instrText>
            </w:r>
            <w:r w:rsidR="00E9132B">
              <w:rPr>
                <w:noProof/>
                <w:webHidden/>
              </w:rPr>
            </w:r>
            <w:r w:rsidR="00E9132B">
              <w:rPr>
                <w:noProof/>
                <w:webHidden/>
              </w:rPr>
              <w:fldChar w:fldCharType="separate"/>
            </w:r>
            <w:r w:rsidR="00E9132B">
              <w:rPr>
                <w:noProof/>
                <w:webHidden/>
              </w:rPr>
              <w:t>16</w:t>
            </w:r>
            <w:r w:rsidR="00E9132B">
              <w:rPr>
                <w:noProof/>
                <w:webHidden/>
              </w:rPr>
              <w:fldChar w:fldCharType="end"/>
            </w:r>
          </w:hyperlink>
        </w:p>
        <w:p w14:paraId="27F71AEA" w14:textId="32A15A98" w:rsidR="00E9132B" w:rsidRDefault="00F35EC6">
          <w:pPr>
            <w:pStyle w:val="20"/>
            <w:tabs>
              <w:tab w:val="left" w:pos="880"/>
              <w:tab w:val="right" w:leader="dot" w:pos="9350"/>
            </w:tabs>
            <w:rPr>
              <w:rFonts w:eastAsiaTheme="minorEastAsia"/>
              <w:noProof/>
              <w:lang w:eastAsia="el-GR"/>
            </w:rPr>
          </w:pPr>
          <w:hyperlink w:anchor="_Toc51158898" w:history="1">
            <w:r w:rsidR="00E9132B" w:rsidRPr="009A0900">
              <w:rPr>
                <w:rStyle w:val="-"/>
                <w:noProof/>
              </w:rPr>
              <w:t>1.6.</w:t>
            </w:r>
            <w:r w:rsidR="00E9132B">
              <w:rPr>
                <w:rFonts w:eastAsiaTheme="minorEastAsia"/>
                <w:noProof/>
                <w:lang w:eastAsia="el-GR"/>
              </w:rPr>
              <w:tab/>
            </w:r>
            <w:r w:rsidR="00E9132B" w:rsidRPr="009A0900">
              <w:rPr>
                <w:rStyle w:val="-"/>
                <w:noProof/>
              </w:rPr>
              <w:t>Δειγματοληψία ποταμών</w:t>
            </w:r>
            <w:r w:rsidR="00E9132B">
              <w:rPr>
                <w:noProof/>
                <w:webHidden/>
              </w:rPr>
              <w:tab/>
            </w:r>
            <w:r w:rsidR="00E9132B">
              <w:rPr>
                <w:noProof/>
                <w:webHidden/>
              </w:rPr>
              <w:fldChar w:fldCharType="begin"/>
            </w:r>
            <w:r w:rsidR="00E9132B">
              <w:rPr>
                <w:noProof/>
                <w:webHidden/>
              </w:rPr>
              <w:instrText xml:space="preserve"> PAGEREF _Toc51158898 \h </w:instrText>
            </w:r>
            <w:r w:rsidR="00E9132B">
              <w:rPr>
                <w:noProof/>
                <w:webHidden/>
              </w:rPr>
            </w:r>
            <w:r w:rsidR="00E9132B">
              <w:rPr>
                <w:noProof/>
                <w:webHidden/>
              </w:rPr>
              <w:fldChar w:fldCharType="separate"/>
            </w:r>
            <w:r w:rsidR="00E9132B">
              <w:rPr>
                <w:noProof/>
                <w:webHidden/>
              </w:rPr>
              <w:t>17</w:t>
            </w:r>
            <w:r w:rsidR="00E9132B">
              <w:rPr>
                <w:noProof/>
                <w:webHidden/>
              </w:rPr>
              <w:fldChar w:fldCharType="end"/>
            </w:r>
          </w:hyperlink>
        </w:p>
        <w:p w14:paraId="4DD0441F" w14:textId="5322B904" w:rsidR="00E9132B" w:rsidRDefault="00F35EC6">
          <w:pPr>
            <w:pStyle w:val="10"/>
            <w:tabs>
              <w:tab w:val="left" w:pos="440"/>
              <w:tab w:val="right" w:leader="dot" w:pos="9350"/>
            </w:tabs>
            <w:rPr>
              <w:rFonts w:eastAsiaTheme="minorEastAsia"/>
              <w:noProof/>
              <w:lang w:eastAsia="el-GR"/>
            </w:rPr>
          </w:pPr>
          <w:hyperlink w:anchor="_Toc51158899" w:history="1">
            <w:r w:rsidR="00E9132B" w:rsidRPr="009A0900">
              <w:rPr>
                <w:rStyle w:val="-"/>
                <w:noProof/>
              </w:rPr>
              <w:t>2.</w:t>
            </w:r>
            <w:r w:rsidR="00E9132B">
              <w:rPr>
                <w:rFonts w:eastAsiaTheme="minorEastAsia"/>
                <w:noProof/>
                <w:lang w:eastAsia="el-GR"/>
              </w:rPr>
              <w:tab/>
            </w:r>
            <w:r w:rsidR="00E9132B" w:rsidRPr="009A0900">
              <w:rPr>
                <w:rStyle w:val="-"/>
                <w:noProof/>
                <w:shd w:val="clear" w:color="auto" w:fill="FFFFFF"/>
              </w:rPr>
              <w:t>ΡΥΠΑΝΣΗ – ΜΟΛΥΝΣΗ ΥΔΑΤΩΝ</w:t>
            </w:r>
            <w:r w:rsidR="00E9132B">
              <w:rPr>
                <w:noProof/>
                <w:webHidden/>
              </w:rPr>
              <w:tab/>
            </w:r>
            <w:r w:rsidR="00E9132B">
              <w:rPr>
                <w:noProof/>
                <w:webHidden/>
              </w:rPr>
              <w:fldChar w:fldCharType="begin"/>
            </w:r>
            <w:r w:rsidR="00E9132B">
              <w:rPr>
                <w:noProof/>
                <w:webHidden/>
              </w:rPr>
              <w:instrText xml:space="preserve"> PAGEREF _Toc51158899 \h </w:instrText>
            </w:r>
            <w:r w:rsidR="00E9132B">
              <w:rPr>
                <w:noProof/>
                <w:webHidden/>
              </w:rPr>
            </w:r>
            <w:r w:rsidR="00E9132B">
              <w:rPr>
                <w:noProof/>
                <w:webHidden/>
              </w:rPr>
              <w:fldChar w:fldCharType="separate"/>
            </w:r>
            <w:r w:rsidR="00E9132B">
              <w:rPr>
                <w:noProof/>
                <w:webHidden/>
              </w:rPr>
              <w:t>17</w:t>
            </w:r>
            <w:r w:rsidR="00E9132B">
              <w:rPr>
                <w:noProof/>
                <w:webHidden/>
              </w:rPr>
              <w:fldChar w:fldCharType="end"/>
            </w:r>
          </w:hyperlink>
        </w:p>
        <w:p w14:paraId="49D22D2E" w14:textId="76E980B2" w:rsidR="00E9132B" w:rsidRDefault="00F35EC6">
          <w:pPr>
            <w:pStyle w:val="20"/>
            <w:tabs>
              <w:tab w:val="left" w:pos="880"/>
              <w:tab w:val="right" w:leader="dot" w:pos="9350"/>
            </w:tabs>
            <w:rPr>
              <w:rFonts w:eastAsiaTheme="minorEastAsia"/>
              <w:noProof/>
              <w:lang w:eastAsia="el-GR"/>
            </w:rPr>
          </w:pPr>
          <w:hyperlink w:anchor="_Toc51158900" w:history="1">
            <w:r w:rsidR="00E9132B" w:rsidRPr="009A0900">
              <w:rPr>
                <w:rStyle w:val="-"/>
                <w:noProof/>
              </w:rPr>
              <w:t>2.1.</w:t>
            </w:r>
            <w:r w:rsidR="00E9132B">
              <w:rPr>
                <w:rFonts w:eastAsiaTheme="minorEastAsia"/>
                <w:noProof/>
                <w:lang w:eastAsia="el-GR"/>
              </w:rPr>
              <w:tab/>
            </w:r>
            <w:r w:rsidR="00E9132B" w:rsidRPr="009A0900">
              <w:rPr>
                <w:rStyle w:val="-"/>
                <w:noProof/>
                <w:shd w:val="clear" w:color="auto" w:fill="FFFFFF"/>
              </w:rPr>
              <w:t>ΡΥΠΑΝΣΗ</w:t>
            </w:r>
            <w:r w:rsidR="00E9132B">
              <w:rPr>
                <w:noProof/>
                <w:webHidden/>
              </w:rPr>
              <w:tab/>
            </w:r>
            <w:r w:rsidR="00E9132B">
              <w:rPr>
                <w:noProof/>
                <w:webHidden/>
              </w:rPr>
              <w:fldChar w:fldCharType="begin"/>
            </w:r>
            <w:r w:rsidR="00E9132B">
              <w:rPr>
                <w:noProof/>
                <w:webHidden/>
              </w:rPr>
              <w:instrText xml:space="preserve"> PAGEREF _Toc51158900 \h </w:instrText>
            </w:r>
            <w:r w:rsidR="00E9132B">
              <w:rPr>
                <w:noProof/>
                <w:webHidden/>
              </w:rPr>
            </w:r>
            <w:r w:rsidR="00E9132B">
              <w:rPr>
                <w:noProof/>
                <w:webHidden/>
              </w:rPr>
              <w:fldChar w:fldCharType="separate"/>
            </w:r>
            <w:r w:rsidR="00E9132B">
              <w:rPr>
                <w:noProof/>
                <w:webHidden/>
              </w:rPr>
              <w:t>17</w:t>
            </w:r>
            <w:r w:rsidR="00E9132B">
              <w:rPr>
                <w:noProof/>
                <w:webHidden/>
              </w:rPr>
              <w:fldChar w:fldCharType="end"/>
            </w:r>
          </w:hyperlink>
        </w:p>
        <w:p w14:paraId="1F1C2856" w14:textId="0E120814" w:rsidR="00E9132B" w:rsidRDefault="00F35EC6">
          <w:pPr>
            <w:pStyle w:val="20"/>
            <w:tabs>
              <w:tab w:val="left" w:pos="880"/>
              <w:tab w:val="right" w:leader="dot" w:pos="9350"/>
            </w:tabs>
            <w:rPr>
              <w:rFonts w:eastAsiaTheme="minorEastAsia"/>
              <w:noProof/>
              <w:lang w:eastAsia="el-GR"/>
            </w:rPr>
          </w:pPr>
          <w:hyperlink w:anchor="_Toc51158904" w:history="1">
            <w:r w:rsidR="00E9132B" w:rsidRPr="009A0900">
              <w:rPr>
                <w:rStyle w:val="-"/>
                <w:noProof/>
                <w:lang w:eastAsia="el-GR"/>
              </w:rPr>
              <w:t>2.2.</w:t>
            </w:r>
            <w:r w:rsidR="00E9132B">
              <w:rPr>
                <w:rFonts w:eastAsiaTheme="minorEastAsia"/>
                <w:noProof/>
                <w:lang w:eastAsia="el-GR"/>
              </w:rPr>
              <w:tab/>
            </w:r>
            <w:r w:rsidR="00E9132B" w:rsidRPr="009A0900">
              <w:rPr>
                <w:rStyle w:val="-"/>
                <w:noProof/>
                <w:lang w:eastAsia="el-GR"/>
              </w:rPr>
              <w:t>Πηγές ρύπανσης νερού</w:t>
            </w:r>
            <w:r w:rsidR="00E9132B">
              <w:rPr>
                <w:noProof/>
                <w:webHidden/>
              </w:rPr>
              <w:tab/>
            </w:r>
            <w:r w:rsidR="00E9132B">
              <w:rPr>
                <w:noProof/>
                <w:webHidden/>
              </w:rPr>
              <w:fldChar w:fldCharType="begin"/>
            </w:r>
            <w:r w:rsidR="00E9132B">
              <w:rPr>
                <w:noProof/>
                <w:webHidden/>
              </w:rPr>
              <w:instrText xml:space="preserve"> PAGEREF _Toc51158904 \h </w:instrText>
            </w:r>
            <w:r w:rsidR="00E9132B">
              <w:rPr>
                <w:noProof/>
                <w:webHidden/>
              </w:rPr>
            </w:r>
            <w:r w:rsidR="00E9132B">
              <w:rPr>
                <w:noProof/>
                <w:webHidden/>
              </w:rPr>
              <w:fldChar w:fldCharType="separate"/>
            </w:r>
            <w:r w:rsidR="00E9132B">
              <w:rPr>
                <w:noProof/>
                <w:webHidden/>
              </w:rPr>
              <w:t>18</w:t>
            </w:r>
            <w:r w:rsidR="00E9132B">
              <w:rPr>
                <w:noProof/>
                <w:webHidden/>
              </w:rPr>
              <w:fldChar w:fldCharType="end"/>
            </w:r>
          </w:hyperlink>
        </w:p>
        <w:p w14:paraId="164430EE" w14:textId="267B5226" w:rsidR="00E9132B" w:rsidRDefault="00F35EC6">
          <w:pPr>
            <w:pStyle w:val="20"/>
            <w:tabs>
              <w:tab w:val="left" w:pos="880"/>
              <w:tab w:val="right" w:leader="dot" w:pos="9350"/>
            </w:tabs>
            <w:rPr>
              <w:rFonts w:eastAsiaTheme="minorEastAsia"/>
              <w:noProof/>
              <w:lang w:eastAsia="el-GR"/>
            </w:rPr>
          </w:pPr>
          <w:hyperlink w:anchor="_Toc51158905" w:history="1">
            <w:r w:rsidR="00E9132B" w:rsidRPr="009A0900">
              <w:rPr>
                <w:rStyle w:val="-"/>
                <w:noProof/>
                <w:lang w:eastAsia="el-GR"/>
              </w:rPr>
              <w:t>2.3.</w:t>
            </w:r>
            <w:r w:rsidR="00E9132B">
              <w:rPr>
                <w:rFonts w:eastAsiaTheme="minorEastAsia"/>
                <w:noProof/>
                <w:lang w:eastAsia="el-GR"/>
              </w:rPr>
              <w:tab/>
            </w:r>
            <w:r w:rsidR="00E9132B" w:rsidRPr="009A0900">
              <w:rPr>
                <w:rStyle w:val="-"/>
                <w:noProof/>
                <w:lang w:eastAsia="el-GR"/>
              </w:rPr>
              <w:t>ΜΟΛΥΝΣΗ</w:t>
            </w:r>
            <w:r w:rsidR="00E9132B">
              <w:rPr>
                <w:noProof/>
                <w:webHidden/>
              </w:rPr>
              <w:tab/>
            </w:r>
            <w:r w:rsidR="00E9132B">
              <w:rPr>
                <w:noProof/>
                <w:webHidden/>
              </w:rPr>
              <w:fldChar w:fldCharType="begin"/>
            </w:r>
            <w:r w:rsidR="00E9132B">
              <w:rPr>
                <w:noProof/>
                <w:webHidden/>
              </w:rPr>
              <w:instrText xml:space="preserve"> PAGEREF _Toc51158905 \h </w:instrText>
            </w:r>
            <w:r w:rsidR="00E9132B">
              <w:rPr>
                <w:noProof/>
                <w:webHidden/>
              </w:rPr>
            </w:r>
            <w:r w:rsidR="00E9132B">
              <w:rPr>
                <w:noProof/>
                <w:webHidden/>
              </w:rPr>
              <w:fldChar w:fldCharType="separate"/>
            </w:r>
            <w:r w:rsidR="00E9132B">
              <w:rPr>
                <w:noProof/>
                <w:webHidden/>
              </w:rPr>
              <w:t>20</w:t>
            </w:r>
            <w:r w:rsidR="00E9132B">
              <w:rPr>
                <w:noProof/>
                <w:webHidden/>
              </w:rPr>
              <w:fldChar w:fldCharType="end"/>
            </w:r>
          </w:hyperlink>
        </w:p>
        <w:p w14:paraId="5115CB17" w14:textId="1F0CB3DC" w:rsidR="00E9132B" w:rsidRDefault="00F35EC6">
          <w:pPr>
            <w:pStyle w:val="10"/>
            <w:tabs>
              <w:tab w:val="left" w:pos="440"/>
              <w:tab w:val="right" w:leader="dot" w:pos="9350"/>
            </w:tabs>
            <w:rPr>
              <w:rFonts w:eastAsiaTheme="minorEastAsia"/>
              <w:noProof/>
              <w:lang w:eastAsia="el-GR"/>
            </w:rPr>
          </w:pPr>
          <w:hyperlink w:anchor="_Toc51158906" w:history="1">
            <w:r w:rsidR="00E9132B" w:rsidRPr="009A0900">
              <w:rPr>
                <w:rStyle w:val="-"/>
                <w:noProof/>
              </w:rPr>
              <w:t>3.</w:t>
            </w:r>
            <w:r w:rsidR="00E9132B">
              <w:rPr>
                <w:rFonts w:eastAsiaTheme="minorEastAsia"/>
                <w:noProof/>
                <w:lang w:eastAsia="el-GR"/>
              </w:rPr>
              <w:tab/>
            </w:r>
            <w:r w:rsidR="00E9132B" w:rsidRPr="009A0900">
              <w:rPr>
                <w:rStyle w:val="-"/>
                <w:noProof/>
              </w:rPr>
              <w:t>Νομοθεσία</w:t>
            </w:r>
            <w:r w:rsidR="00E9132B">
              <w:rPr>
                <w:noProof/>
                <w:webHidden/>
              </w:rPr>
              <w:tab/>
            </w:r>
            <w:r w:rsidR="00E9132B">
              <w:rPr>
                <w:noProof/>
                <w:webHidden/>
              </w:rPr>
              <w:fldChar w:fldCharType="begin"/>
            </w:r>
            <w:r w:rsidR="00E9132B">
              <w:rPr>
                <w:noProof/>
                <w:webHidden/>
              </w:rPr>
              <w:instrText xml:space="preserve"> PAGEREF _Toc51158906 \h </w:instrText>
            </w:r>
            <w:r w:rsidR="00E9132B">
              <w:rPr>
                <w:noProof/>
                <w:webHidden/>
              </w:rPr>
            </w:r>
            <w:r w:rsidR="00E9132B">
              <w:rPr>
                <w:noProof/>
                <w:webHidden/>
              </w:rPr>
              <w:fldChar w:fldCharType="separate"/>
            </w:r>
            <w:r w:rsidR="00E9132B">
              <w:rPr>
                <w:noProof/>
                <w:webHidden/>
              </w:rPr>
              <w:t>21</w:t>
            </w:r>
            <w:r w:rsidR="00E9132B">
              <w:rPr>
                <w:noProof/>
                <w:webHidden/>
              </w:rPr>
              <w:fldChar w:fldCharType="end"/>
            </w:r>
          </w:hyperlink>
        </w:p>
        <w:p w14:paraId="4C1D06C6" w14:textId="7EEB2456" w:rsidR="00E9132B" w:rsidRDefault="00F35EC6">
          <w:pPr>
            <w:pStyle w:val="20"/>
            <w:tabs>
              <w:tab w:val="left" w:pos="880"/>
              <w:tab w:val="right" w:leader="dot" w:pos="9350"/>
            </w:tabs>
            <w:rPr>
              <w:rFonts w:eastAsiaTheme="minorEastAsia"/>
              <w:noProof/>
              <w:lang w:eastAsia="el-GR"/>
            </w:rPr>
          </w:pPr>
          <w:hyperlink w:anchor="_Toc51158907" w:history="1">
            <w:r w:rsidR="00E9132B" w:rsidRPr="009A0900">
              <w:rPr>
                <w:rStyle w:val="-"/>
                <w:noProof/>
              </w:rPr>
              <w:t>3.1.</w:t>
            </w:r>
            <w:r w:rsidR="00E9132B">
              <w:rPr>
                <w:rFonts w:eastAsiaTheme="minorEastAsia"/>
                <w:noProof/>
                <w:lang w:eastAsia="el-GR"/>
              </w:rPr>
              <w:tab/>
            </w:r>
            <w:r w:rsidR="00E9132B" w:rsidRPr="009A0900">
              <w:rPr>
                <w:rStyle w:val="-"/>
                <w:noProof/>
              </w:rPr>
              <w:t>ΝΟΜΟΘΕΣΙΑ ΓΙΑ ΚΑΤΑΝΑΛΩΣΗ</w:t>
            </w:r>
            <w:r w:rsidR="00E9132B">
              <w:rPr>
                <w:noProof/>
                <w:webHidden/>
              </w:rPr>
              <w:tab/>
            </w:r>
            <w:r w:rsidR="00E9132B">
              <w:rPr>
                <w:noProof/>
                <w:webHidden/>
              </w:rPr>
              <w:fldChar w:fldCharType="begin"/>
            </w:r>
            <w:r w:rsidR="00E9132B">
              <w:rPr>
                <w:noProof/>
                <w:webHidden/>
              </w:rPr>
              <w:instrText xml:space="preserve"> PAGEREF _Toc51158907 \h </w:instrText>
            </w:r>
            <w:r w:rsidR="00E9132B">
              <w:rPr>
                <w:noProof/>
                <w:webHidden/>
              </w:rPr>
            </w:r>
            <w:r w:rsidR="00E9132B">
              <w:rPr>
                <w:noProof/>
                <w:webHidden/>
              </w:rPr>
              <w:fldChar w:fldCharType="separate"/>
            </w:r>
            <w:r w:rsidR="00E9132B">
              <w:rPr>
                <w:noProof/>
                <w:webHidden/>
              </w:rPr>
              <w:t>25</w:t>
            </w:r>
            <w:r w:rsidR="00E9132B">
              <w:rPr>
                <w:noProof/>
                <w:webHidden/>
              </w:rPr>
              <w:fldChar w:fldCharType="end"/>
            </w:r>
          </w:hyperlink>
        </w:p>
        <w:p w14:paraId="73F9D994" w14:textId="508BDECF" w:rsidR="00E9132B" w:rsidRDefault="00F35EC6">
          <w:pPr>
            <w:pStyle w:val="20"/>
            <w:tabs>
              <w:tab w:val="left" w:pos="880"/>
              <w:tab w:val="right" w:leader="dot" w:pos="9350"/>
            </w:tabs>
            <w:rPr>
              <w:rFonts w:eastAsiaTheme="minorEastAsia"/>
              <w:noProof/>
              <w:lang w:eastAsia="el-GR"/>
            </w:rPr>
          </w:pPr>
          <w:hyperlink w:anchor="_Toc51158909" w:history="1">
            <w:r w:rsidR="00E9132B" w:rsidRPr="009A0900">
              <w:rPr>
                <w:rStyle w:val="-"/>
                <w:rFonts w:eastAsia="Times New Roman"/>
                <w:noProof/>
                <w:lang w:eastAsia="el-GR"/>
              </w:rPr>
              <w:t>3.2.</w:t>
            </w:r>
            <w:r w:rsidR="00E9132B">
              <w:rPr>
                <w:rFonts w:eastAsiaTheme="minorEastAsia"/>
                <w:noProof/>
                <w:lang w:eastAsia="el-GR"/>
              </w:rPr>
              <w:tab/>
            </w:r>
            <w:r w:rsidR="00E9132B" w:rsidRPr="009A0900">
              <w:rPr>
                <w:rStyle w:val="-"/>
                <w:rFonts w:eastAsia="Times New Roman"/>
                <w:noProof/>
                <w:lang w:eastAsia="el-GR"/>
              </w:rPr>
              <w:t>ΟΡΙΑ ΚΥΡΙΩΝ ΠΑΡΑΜΕΤΡΩΝ ΝΕΡΟΥ</w:t>
            </w:r>
            <w:r w:rsidR="00E9132B">
              <w:rPr>
                <w:noProof/>
                <w:webHidden/>
              </w:rPr>
              <w:tab/>
            </w:r>
            <w:r w:rsidR="00E9132B">
              <w:rPr>
                <w:noProof/>
                <w:webHidden/>
              </w:rPr>
              <w:fldChar w:fldCharType="begin"/>
            </w:r>
            <w:r w:rsidR="00E9132B">
              <w:rPr>
                <w:noProof/>
                <w:webHidden/>
              </w:rPr>
              <w:instrText xml:space="preserve"> PAGEREF _Toc51158909 \h </w:instrText>
            </w:r>
            <w:r w:rsidR="00E9132B">
              <w:rPr>
                <w:noProof/>
                <w:webHidden/>
              </w:rPr>
            </w:r>
            <w:r w:rsidR="00E9132B">
              <w:rPr>
                <w:noProof/>
                <w:webHidden/>
              </w:rPr>
              <w:fldChar w:fldCharType="separate"/>
            </w:r>
            <w:r w:rsidR="00E9132B">
              <w:rPr>
                <w:noProof/>
                <w:webHidden/>
              </w:rPr>
              <w:t>27</w:t>
            </w:r>
            <w:r w:rsidR="00E9132B">
              <w:rPr>
                <w:noProof/>
                <w:webHidden/>
              </w:rPr>
              <w:fldChar w:fldCharType="end"/>
            </w:r>
          </w:hyperlink>
        </w:p>
        <w:p w14:paraId="531D079D" w14:textId="3E51C1BF" w:rsidR="00E9132B" w:rsidRDefault="00F35EC6">
          <w:pPr>
            <w:pStyle w:val="20"/>
            <w:tabs>
              <w:tab w:val="left" w:pos="880"/>
              <w:tab w:val="right" w:leader="dot" w:pos="9350"/>
            </w:tabs>
            <w:rPr>
              <w:rFonts w:eastAsiaTheme="minorEastAsia"/>
              <w:noProof/>
              <w:lang w:eastAsia="el-GR"/>
            </w:rPr>
          </w:pPr>
          <w:hyperlink w:anchor="_Toc51158910" w:history="1">
            <w:r w:rsidR="00E9132B" w:rsidRPr="009A0900">
              <w:rPr>
                <w:rStyle w:val="-"/>
                <w:rFonts w:eastAsia="Times New Roman"/>
                <w:noProof/>
                <w:lang w:eastAsia="el-GR"/>
              </w:rPr>
              <w:t>3.3.</w:t>
            </w:r>
            <w:r w:rsidR="00E9132B">
              <w:rPr>
                <w:rFonts w:eastAsiaTheme="minorEastAsia"/>
                <w:noProof/>
                <w:lang w:eastAsia="el-GR"/>
              </w:rPr>
              <w:tab/>
            </w:r>
            <w:r w:rsidR="00E9132B" w:rsidRPr="009A0900">
              <w:rPr>
                <w:rStyle w:val="-"/>
                <w:rFonts w:eastAsia="Times New Roman"/>
                <w:noProof/>
                <w:lang w:eastAsia="el-GR"/>
              </w:rPr>
              <w:t>ΜΕΤΡΑ ΠΡΟΣΤΑΣΙΑΣ</w:t>
            </w:r>
            <w:r w:rsidR="00E9132B">
              <w:rPr>
                <w:noProof/>
                <w:webHidden/>
              </w:rPr>
              <w:tab/>
            </w:r>
            <w:r w:rsidR="00E9132B">
              <w:rPr>
                <w:noProof/>
                <w:webHidden/>
              </w:rPr>
              <w:fldChar w:fldCharType="begin"/>
            </w:r>
            <w:r w:rsidR="00E9132B">
              <w:rPr>
                <w:noProof/>
                <w:webHidden/>
              </w:rPr>
              <w:instrText xml:space="preserve"> PAGEREF _Toc51158910 \h </w:instrText>
            </w:r>
            <w:r w:rsidR="00E9132B">
              <w:rPr>
                <w:noProof/>
                <w:webHidden/>
              </w:rPr>
            </w:r>
            <w:r w:rsidR="00E9132B">
              <w:rPr>
                <w:noProof/>
                <w:webHidden/>
              </w:rPr>
              <w:fldChar w:fldCharType="separate"/>
            </w:r>
            <w:r w:rsidR="00E9132B">
              <w:rPr>
                <w:noProof/>
                <w:webHidden/>
              </w:rPr>
              <w:t>28</w:t>
            </w:r>
            <w:r w:rsidR="00E9132B">
              <w:rPr>
                <w:noProof/>
                <w:webHidden/>
              </w:rPr>
              <w:fldChar w:fldCharType="end"/>
            </w:r>
          </w:hyperlink>
        </w:p>
        <w:p w14:paraId="1BB9EDD3" w14:textId="4FA90500" w:rsidR="00E9132B" w:rsidRDefault="00F35EC6">
          <w:pPr>
            <w:pStyle w:val="10"/>
            <w:tabs>
              <w:tab w:val="left" w:pos="440"/>
              <w:tab w:val="right" w:leader="dot" w:pos="9350"/>
            </w:tabs>
            <w:rPr>
              <w:rFonts w:eastAsiaTheme="minorEastAsia"/>
              <w:noProof/>
              <w:lang w:eastAsia="el-GR"/>
            </w:rPr>
          </w:pPr>
          <w:hyperlink w:anchor="_Toc51158911" w:history="1">
            <w:r w:rsidR="00E9132B" w:rsidRPr="009A0900">
              <w:rPr>
                <w:rStyle w:val="-"/>
                <w:noProof/>
              </w:rPr>
              <w:t>4.</w:t>
            </w:r>
            <w:r w:rsidR="00E9132B">
              <w:rPr>
                <w:rFonts w:eastAsiaTheme="minorEastAsia"/>
                <w:noProof/>
                <w:lang w:eastAsia="el-GR"/>
              </w:rPr>
              <w:tab/>
            </w:r>
            <w:r w:rsidR="00E9132B" w:rsidRPr="009A0900">
              <w:rPr>
                <w:rStyle w:val="-"/>
                <w:noProof/>
                <w:shd w:val="clear" w:color="auto" w:fill="FFFFFF"/>
              </w:rPr>
              <w:t>Δομή</w:t>
            </w:r>
            <w:r w:rsidR="00E9132B">
              <w:rPr>
                <w:noProof/>
                <w:webHidden/>
              </w:rPr>
              <w:tab/>
            </w:r>
            <w:r w:rsidR="00E9132B">
              <w:rPr>
                <w:noProof/>
                <w:webHidden/>
              </w:rPr>
              <w:fldChar w:fldCharType="begin"/>
            </w:r>
            <w:r w:rsidR="00E9132B">
              <w:rPr>
                <w:noProof/>
                <w:webHidden/>
              </w:rPr>
              <w:instrText xml:space="preserve"> PAGEREF _Toc51158911 \h </w:instrText>
            </w:r>
            <w:r w:rsidR="00E9132B">
              <w:rPr>
                <w:noProof/>
                <w:webHidden/>
              </w:rPr>
            </w:r>
            <w:r w:rsidR="00E9132B">
              <w:rPr>
                <w:noProof/>
                <w:webHidden/>
              </w:rPr>
              <w:fldChar w:fldCharType="separate"/>
            </w:r>
            <w:r w:rsidR="00E9132B">
              <w:rPr>
                <w:noProof/>
                <w:webHidden/>
              </w:rPr>
              <w:t>28</w:t>
            </w:r>
            <w:r w:rsidR="00E9132B">
              <w:rPr>
                <w:noProof/>
                <w:webHidden/>
              </w:rPr>
              <w:fldChar w:fldCharType="end"/>
            </w:r>
          </w:hyperlink>
        </w:p>
        <w:p w14:paraId="46E57EAF" w14:textId="7CF082CC" w:rsidR="00E9132B" w:rsidRDefault="00F35EC6">
          <w:pPr>
            <w:pStyle w:val="20"/>
            <w:tabs>
              <w:tab w:val="left" w:pos="880"/>
              <w:tab w:val="right" w:leader="dot" w:pos="9350"/>
            </w:tabs>
            <w:rPr>
              <w:rFonts w:eastAsiaTheme="minorEastAsia"/>
              <w:noProof/>
              <w:lang w:eastAsia="el-GR"/>
            </w:rPr>
          </w:pPr>
          <w:hyperlink w:anchor="_Toc51158912" w:history="1">
            <w:r w:rsidR="00E9132B" w:rsidRPr="009A0900">
              <w:rPr>
                <w:rStyle w:val="-"/>
                <w:noProof/>
              </w:rPr>
              <w:t>4.1.</w:t>
            </w:r>
            <w:r w:rsidR="00E9132B">
              <w:rPr>
                <w:rFonts w:eastAsiaTheme="minorEastAsia"/>
                <w:noProof/>
                <w:lang w:eastAsia="el-GR"/>
              </w:rPr>
              <w:tab/>
            </w:r>
            <w:r w:rsidR="00E9132B" w:rsidRPr="009A0900">
              <w:rPr>
                <w:rStyle w:val="-"/>
                <w:noProof/>
              </w:rPr>
              <w:t>Κατηγορίες νερών – παράμετροι ελέγχου</w:t>
            </w:r>
            <w:r w:rsidR="00E9132B">
              <w:rPr>
                <w:noProof/>
                <w:webHidden/>
              </w:rPr>
              <w:tab/>
            </w:r>
            <w:r w:rsidR="00E9132B">
              <w:rPr>
                <w:noProof/>
                <w:webHidden/>
              </w:rPr>
              <w:fldChar w:fldCharType="begin"/>
            </w:r>
            <w:r w:rsidR="00E9132B">
              <w:rPr>
                <w:noProof/>
                <w:webHidden/>
              </w:rPr>
              <w:instrText xml:space="preserve"> PAGEREF _Toc51158912 \h </w:instrText>
            </w:r>
            <w:r w:rsidR="00E9132B">
              <w:rPr>
                <w:noProof/>
                <w:webHidden/>
              </w:rPr>
            </w:r>
            <w:r w:rsidR="00E9132B">
              <w:rPr>
                <w:noProof/>
                <w:webHidden/>
              </w:rPr>
              <w:fldChar w:fldCharType="separate"/>
            </w:r>
            <w:r w:rsidR="00E9132B">
              <w:rPr>
                <w:noProof/>
                <w:webHidden/>
              </w:rPr>
              <w:t>29</w:t>
            </w:r>
            <w:r w:rsidR="00E9132B">
              <w:rPr>
                <w:noProof/>
                <w:webHidden/>
              </w:rPr>
              <w:fldChar w:fldCharType="end"/>
            </w:r>
          </w:hyperlink>
        </w:p>
        <w:p w14:paraId="6D39E0E7" w14:textId="491A2DCC" w:rsidR="00E9132B" w:rsidRDefault="00F35EC6">
          <w:pPr>
            <w:pStyle w:val="20"/>
            <w:tabs>
              <w:tab w:val="left" w:pos="880"/>
              <w:tab w:val="right" w:leader="dot" w:pos="9350"/>
            </w:tabs>
            <w:rPr>
              <w:rFonts w:eastAsiaTheme="minorEastAsia"/>
              <w:noProof/>
              <w:lang w:eastAsia="el-GR"/>
            </w:rPr>
          </w:pPr>
          <w:hyperlink w:anchor="_Toc51158913" w:history="1">
            <w:r w:rsidR="00E9132B" w:rsidRPr="009A0900">
              <w:rPr>
                <w:rStyle w:val="-"/>
                <w:noProof/>
              </w:rPr>
              <w:t>4.2.</w:t>
            </w:r>
            <w:r w:rsidR="00E9132B">
              <w:rPr>
                <w:rFonts w:eastAsiaTheme="minorEastAsia"/>
                <w:noProof/>
                <w:lang w:eastAsia="el-GR"/>
              </w:rPr>
              <w:tab/>
            </w:r>
            <w:r w:rsidR="00E9132B" w:rsidRPr="009A0900">
              <w:rPr>
                <w:rStyle w:val="-"/>
                <w:noProof/>
                <w:shd w:val="clear" w:color="auto" w:fill="FFFFFF"/>
              </w:rPr>
              <w:t>Ιδιότητες</w:t>
            </w:r>
            <w:r w:rsidR="00E9132B">
              <w:rPr>
                <w:noProof/>
                <w:webHidden/>
              </w:rPr>
              <w:tab/>
            </w:r>
            <w:r w:rsidR="00E9132B">
              <w:rPr>
                <w:noProof/>
                <w:webHidden/>
              </w:rPr>
              <w:fldChar w:fldCharType="begin"/>
            </w:r>
            <w:r w:rsidR="00E9132B">
              <w:rPr>
                <w:noProof/>
                <w:webHidden/>
              </w:rPr>
              <w:instrText xml:space="preserve"> PAGEREF _Toc51158913 \h </w:instrText>
            </w:r>
            <w:r w:rsidR="00E9132B">
              <w:rPr>
                <w:noProof/>
                <w:webHidden/>
              </w:rPr>
            </w:r>
            <w:r w:rsidR="00E9132B">
              <w:rPr>
                <w:noProof/>
                <w:webHidden/>
              </w:rPr>
              <w:fldChar w:fldCharType="separate"/>
            </w:r>
            <w:r w:rsidR="00E9132B">
              <w:rPr>
                <w:noProof/>
                <w:webHidden/>
              </w:rPr>
              <w:t>31</w:t>
            </w:r>
            <w:r w:rsidR="00E9132B">
              <w:rPr>
                <w:noProof/>
                <w:webHidden/>
              </w:rPr>
              <w:fldChar w:fldCharType="end"/>
            </w:r>
          </w:hyperlink>
        </w:p>
        <w:p w14:paraId="6075FC3F" w14:textId="3572FE3F" w:rsidR="00E9132B" w:rsidRDefault="00F35EC6">
          <w:pPr>
            <w:pStyle w:val="10"/>
            <w:tabs>
              <w:tab w:val="left" w:pos="440"/>
              <w:tab w:val="right" w:leader="dot" w:pos="9350"/>
            </w:tabs>
            <w:rPr>
              <w:rFonts w:eastAsiaTheme="minorEastAsia"/>
              <w:noProof/>
              <w:lang w:eastAsia="el-GR"/>
            </w:rPr>
          </w:pPr>
          <w:hyperlink w:anchor="_Toc51158914" w:history="1">
            <w:r w:rsidR="00E9132B" w:rsidRPr="009A0900">
              <w:rPr>
                <w:rStyle w:val="-"/>
                <w:noProof/>
              </w:rPr>
              <w:t>5.</w:t>
            </w:r>
            <w:r w:rsidR="00E9132B">
              <w:rPr>
                <w:rFonts w:eastAsiaTheme="minorEastAsia"/>
                <w:noProof/>
                <w:lang w:eastAsia="el-GR"/>
              </w:rPr>
              <w:tab/>
            </w:r>
            <w:r w:rsidR="00E9132B" w:rsidRPr="009A0900">
              <w:rPr>
                <w:rStyle w:val="-"/>
                <w:noProof/>
              </w:rPr>
              <w:t>Σκοπός της Εργασίας</w:t>
            </w:r>
            <w:r w:rsidR="00E9132B">
              <w:rPr>
                <w:noProof/>
                <w:webHidden/>
              </w:rPr>
              <w:tab/>
            </w:r>
            <w:r w:rsidR="00E9132B">
              <w:rPr>
                <w:noProof/>
                <w:webHidden/>
              </w:rPr>
              <w:fldChar w:fldCharType="begin"/>
            </w:r>
            <w:r w:rsidR="00E9132B">
              <w:rPr>
                <w:noProof/>
                <w:webHidden/>
              </w:rPr>
              <w:instrText xml:space="preserve"> PAGEREF _Toc51158914 \h </w:instrText>
            </w:r>
            <w:r w:rsidR="00E9132B">
              <w:rPr>
                <w:noProof/>
                <w:webHidden/>
              </w:rPr>
            </w:r>
            <w:r w:rsidR="00E9132B">
              <w:rPr>
                <w:noProof/>
                <w:webHidden/>
              </w:rPr>
              <w:fldChar w:fldCharType="separate"/>
            </w:r>
            <w:r w:rsidR="00E9132B">
              <w:rPr>
                <w:noProof/>
                <w:webHidden/>
              </w:rPr>
              <w:t>37</w:t>
            </w:r>
            <w:r w:rsidR="00E9132B">
              <w:rPr>
                <w:noProof/>
                <w:webHidden/>
              </w:rPr>
              <w:fldChar w:fldCharType="end"/>
            </w:r>
          </w:hyperlink>
        </w:p>
        <w:p w14:paraId="295AE051" w14:textId="0424B12C" w:rsidR="00E9132B" w:rsidRDefault="00F35EC6">
          <w:pPr>
            <w:pStyle w:val="10"/>
            <w:tabs>
              <w:tab w:val="left" w:pos="440"/>
              <w:tab w:val="right" w:leader="dot" w:pos="9350"/>
            </w:tabs>
            <w:rPr>
              <w:rFonts w:eastAsiaTheme="minorEastAsia"/>
              <w:noProof/>
              <w:lang w:eastAsia="el-GR"/>
            </w:rPr>
          </w:pPr>
          <w:hyperlink w:anchor="_Toc51158915" w:history="1">
            <w:r w:rsidR="00E9132B" w:rsidRPr="009A0900">
              <w:rPr>
                <w:rStyle w:val="-"/>
                <w:noProof/>
              </w:rPr>
              <w:t>6.</w:t>
            </w:r>
            <w:r w:rsidR="00E9132B">
              <w:rPr>
                <w:rFonts w:eastAsiaTheme="minorEastAsia"/>
                <w:noProof/>
                <w:lang w:eastAsia="el-GR"/>
              </w:rPr>
              <w:tab/>
            </w:r>
            <w:r w:rsidR="00E9132B" w:rsidRPr="009A0900">
              <w:rPr>
                <w:rStyle w:val="-"/>
                <w:noProof/>
              </w:rPr>
              <w:t>Μεθοδολογία</w:t>
            </w:r>
            <w:r w:rsidR="00E9132B">
              <w:rPr>
                <w:noProof/>
                <w:webHidden/>
              </w:rPr>
              <w:tab/>
            </w:r>
            <w:r w:rsidR="00E9132B">
              <w:rPr>
                <w:noProof/>
                <w:webHidden/>
              </w:rPr>
              <w:fldChar w:fldCharType="begin"/>
            </w:r>
            <w:r w:rsidR="00E9132B">
              <w:rPr>
                <w:noProof/>
                <w:webHidden/>
              </w:rPr>
              <w:instrText xml:space="preserve"> PAGEREF _Toc51158915 \h </w:instrText>
            </w:r>
            <w:r w:rsidR="00E9132B">
              <w:rPr>
                <w:noProof/>
                <w:webHidden/>
              </w:rPr>
            </w:r>
            <w:r w:rsidR="00E9132B">
              <w:rPr>
                <w:noProof/>
                <w:webHidden/>
              </w:rPr>
              <w:fldChar w:fldCharType="separate"/>
            </w:r>
            <w:r w:rsidR="00E9132B">
              <w:rPr>
                <w:noProof/>
                <w:webHidden/>
              </w:rPr>
              <w:t>38</w:t>
            </w:r>
            <w:r w:rsidR="00E9132B">
              <w:rPr>
                <w:noProof/>
                <w:webHidden/>
              </w:rPr>
              <w:fldChar w:fldCharType="end"/>
            </w:r>
          </w:hyperlink>
        </w:p>
        <w:p w14:paraId="1E5C5EB1" w14:textId="345F8558" w:rsidR="00E9132B" w:rsidRDefault="00F35EC6">
          <w:pPr>
            <w:pStyle w:val="20"/>
            <w:tabs>
              <w:tab w:val="left" w:pos="880"/>
              <w:tab w:val="right" w:leader="dot" w:pos="9350"/>
            </w:tabs>
            <w:rPr>
              <w:rFonts w:eastAsiaTheme="minorEastAsia"/>
              <w:noProof/>
              <w:lang w:eastAsia="el-GR"/>
            </w:rPr>
          </w:pPr>
          <w:hyperlink w:anchor="_Toc51158916" w:history="1">
            <w:r w:rsidR="00E9132B" w:rsidRPr="009A0900">
              <w:rPr>
                <w:rStyle w:val="-"/>
                <w:noProof/>
              </w:rPr>
              <w:t>6.1.</w:t>
            </w:r>
            <w:r w:rsidR="00E9132B">
              <w:rPr>
                <w:rFonts w:eastAsiaTheme="minorEastAsia"/>
                <w:noProof/>
                <w:lang w:eastAsia="el-GR"/>
              </w:rPr>
              <w:tab/>
            </w:r>
            <w:r w:rsidR="00E9132B" w:rsidRPr="009A0900">
              <w:rPr>
                <w:rStyle w:val="-"/>
                <w:noProof/>
              </w:rPr>
              <w:t>Δειγματοληψίες πεδίου</w:t>
            </w:r>
            <w:r w:rsidR="00E9132B">
              <w:rPr>
                <w:noProof/>
                <w:webHidden/>
              </w:rPr>
              <w:tab/>
            </w:r>
            <w:r w:rsidR="00E9132B">
              <w:rPr>
                <w:noProof/>
                <w:webHidden/>
              </w:rPr>
              <w:fldChar w:fldCharType="begin"/>
            </w:r>
            <w:r w:rsidR="00E9132B">
              <w:rPr>
                <w:noProof/>
                <w:webHidden/>
              </w:rPr>
              <w:instrText xml:space="preserve"> PAGEREF _Toc51158916 \h </w:instrText>
            </w:r>
            <w:r w:rsidR="00E9132B">
              <w:rPr>
                <w:noProof/>
                <w:webHidden/>
              </w:rPr>
            </w:r>
            <w:r w:rsidR="00E9132B">
              <w:rPr>
                <w:noProof/>
                <w:webHidden/>
              </w:rPr>
              <w:fldChar w:fldCharType="separate"/>
            </w:r>
            <w:r w:rsidR="00E9132B">
              <w:rPr>
                <w:noProof/>
                <w:webHidden/>
              </w:rPr>
              <w:t>38</w:t>
            </w:r>
            <w:r w:rsidR="00E9132B">
              <w:rPr>
                <w:noProof/>
                <w:webHidden/>
              </w:rPr>
              <w:fldChar w:fldCharType="end"/>
            </w:r>
          </w:hyperlink>
        </w:p>
        <w:p w14:paraId="58A968EB" w14:textId="7ED57CC9" w:rsidR="00E9132B" w:rsidRDefault="00F35EC6">
          <w:pPr>
            <w:pStyle w:val="20"/>
            <w:tabs>
              <w:tab w:val="left" w:pos="880"/>
              <w:tab w:val="right" w:leader="dot" w:pos="9350"/>
            </w:tabs>
            <w:rPr>
              <w:rFonts w:eastAsiaTheme="minorEastAsia"/>
              <w:noProof/>
              <w:lang w:eastAsia="el-GR"/>
            </w:rPr>
          </w:pPr>
          <w:hyperlink w:anchor="_Toc51158924" w:history="1">
            <w:r w:rsidR="00E9132B" w:rsidRPr="009A0900">
              <w:rPr>
                <w:rStyle w:val="-"/>
                <w:noProof/>
              </w:rPr>
              <w:t>6.2.</w:t>
            </w:r>
            <w:r w:rsidR="00E9132B">
              <w:rPr>
                <w:rFonts w:eastAsiaTheme="minorEastAsia"/>
                <w:noProof/>
                <w:lang w:eastAsia="el-GR"/>
              </w:rPr>
              <w:tab/>
            </w:r>
            <w:r w:rsidR="00E9132B" w:rsidRPr="009A0900">
              <w:rPr>
                <w:rStyle w:val="-"/>
                <w:noProof/>
              </w:rPr>
              <w:t>Θερμοκρασία</w:t>
            </w:r>
            <w:r w:rsidR="00E9132B">
              <w:rPr>
                <w:noProof/>
                <w:webHidden/>
              </w:rPr>
              <w:tab/>
            </w:r>
            <w:r w:rsidR="00E9132B">
              <w:rPr>
                <w:noProof/>
                <w:webHidden/>
              </w:rPr>
              <w:fldChar w:fldCharType="begin"/>
            </w:r>
            <w:r w:rsidR="00E9132B">
              <w:rPr>
                <w:noProof/>
                <w:webHidden/>
              </w:rPr>
              <w:instrText xml:space="preserve"> PAGEREF _Toc51158924 \h </w:instrText>
            </w:r>
            <w:r w:rsidR="00E9132B">
              <w:rPr>
                <w:noProof/>
                <w:webHidden/>
              </w:rPr>
            </w:r>
            <w:r w:rsidR="00E9132B">
              <w:rPr>
                <w:noProof/>
                <w:webHidden/>
              </w:rPr>
              <w:fldChar w:fldCharType="separate"/>
            </w:r>
            <w:r w:rsidR="00E9132B">
              <w:rPr>
                <w:noProof/>
                <w:webHidden/>
              </w:rPr>
              <w:t>38</w:t>
            </w:r>
            <w:r w:rsidR="00E9132B">
              <w:rPr>
                <w:noProof/>
                <w:webHidden/>
              </w:rPr>
              <w:fldChar w:fldCharType="end"/>
            </w:r>
          </w:hyperlink>
        </w:p>
        <w:p w14:paraId="762AD72F" w14:textId="737F7BE6" w:rsidR="00E9132B" w:rsidRDefault="00F35EC6">
          <w:pPr>
            <w:pStyle w:val="20"/>
            <w:tabs>
              <w:tab w:val="left" w:pos="880"/>
              <w:tab w:val="right" w:leader="dot" w:pos="9350"/>
            </w:tabs>
            <w:rPr>
              <w:rFonts w:eastAsiaTheme="minorEastAsia"/>
              <w:noProof/>
              <w:lang w:eastAsia="el-GR"/>
            </w:rPr>
          </w:pPr>
          <w:hyperlink w:anchor="_Toc51158925" w:history="1">
            <w:r w:rsidR="00E9132B" w:rsidRPr="009A0900">
              <w:rPr>
                <w:rStyle w:val="-"/>
                <w:noProof/>
              </w:rPr>
              <w:t>6.3.</w:t>
            </w:r>
            <w:r w:rsidR="00E9132B">
              <w:rPr>
                <w:rFonts w:eastAsiaTheme="minorEastAsia"/>
                <w:noProof/>
                <w:lang w:eastAsia="el-GR"/>
              </w:rPr>
              <w:tab/>
            </w:r>
            <w:r w:rsidR="00E9132B" w:rsidRPr="009A0900">
              <w:rPr>
                <w:rStyle w:val="-"/>
                <w:noProof/>
              </w:rPr>
              <w:t>Διαλυμένο οξυγόνο</w:t>
            </w:r>
            <w:r w:rsidR="00E9132B">
              <w:rPr>
                <w:noProof/>
                <w:webHidden/>
              </w:rPr>
              <w:tab/>
            </w:r>
            <w:r w:rsidR="00E9132B">
              <w:rPr>
                <w:noProof/>
                <w:webHidden/>
              </w:rPr>
              <w:fldChar w:fldCharType="begin"/>
            </w:r>
            <w:r w:rsidR="00E9132B">
              <w:rPr>
                <w:noProof/>
                <w:webHidden/>
              </w:rPr>
              <w:instrText xml:space="preserve"> PAGEREF _Toc51158925 \h </w:instrText>
            </w:r>
            <w:r w:rsidR="00E9132B">
              <w:rPr>
                <w:noProof/>
                <w:webHidden/>
              </w:rPr>
            </w:r>
            <w:r w:rsidR="00E9132B">
              <w:rPr>
                <w:noProof/>
                <w:webHidden/>
              </w:rPr>
              <w:fldChar w:fldCharType="separate"/>
            </w:r>
            <w:r w:rsidR="00E9132B">
              <w:rPr>
                <w:noProof/>
                <w:webHidden/>
              </w:rPr>
              <w:t>38</w:t>
            </w:r>
            <w:r w:rsidR="00E9132B">
              <w:rPr>
                <w:noProof/>
                <w:webHidden/>
              </w:rPr>
              <w:fldChar w:fldCharType="end"/>
            </w:r>
          </w:hyperlink>
        </w:p>
        <w:p w14:paraId="552E140D" w14:textId="5771E17D" w:rsidR="00E9132B" w:rsidRDefault="00F35EC6">
          <w:pPr>
            <w:pStyle w:val="20"/>
            <w:tabs>
              <w:tab w:val="left" w:pos="880"/>
              <w:tab w:val="right" w:leader="dot" w:pos="9350"/>
            </w:tabs>
            <w:rPr>
              <w:rFonts w:eastAsiaTheme="minorEastAsia"/>
              <w:noProof/>
              <w:lang w:eastAsia="el-GR"/>
            </w:rPr>
          </w:pPr>
          <w:hyperlink w:anchor="_Toc51158928" w:history="1">
            <w:r w:rsidR="00E9132B" w:rsidRPr="009A0900">
              <w:rPr>
                <w:rStyle w:val="-"/>
                <w:noProof/>
              </w:rPr>
              <w:t>6.4.</w:t>
            </w:r>
            <w:r w:rsidR="00E9132B">
              <w:rPr>
                <w:rFonts w:eastAsiaTheme="minorEastAsia"/>
                <w:noProof/>
                <w:lang w:eastAsia="el-GR"/>
              </w:rPr>
              <w:tab/>
            </w:r>
            <w:r w:rsidR="00E9132B" w:rsidRPr="009A0900">
              <w:rPr>
                <w:rStyle w:val="-"/>
                <w:noProof/>
              </w:rPr>
              <w:t>Βιοχημικά Απαιτούμενο ΟξυγόνοBOD₅</w:t>
            </w:r>
            <w:r w:rsidR="00E9132B">
              <w:rPr>
                <w:noProof/>
                <w:webHidden/>
              </w:rPr>
              <w:tab/>
            </w:r>
            <w:r w:rsidR="00E9132B">
              <w:rPr>
                <w:noProof/>
                <w:webHidden/>
              </w:rPr>
              <w:fldChar w:fldCharType="begin"/>
            </w:r>
            <w:r w:rsidR="00E9132B">
              <w:rPr>
                <w:noProof/>
                <w:webHidden/>
              </w:rPr>
              <w:instrText xml:space="preserve"> PAGEREF _Toc51158928 \h </w:instrText>
            </w:r>
            <w:r w:rsidR="00E9132B">
              <w:rPr>
                <w:noProof/>
                <w:webHidden/>
              </w:rPr>
            </w:r>
            <w:r w:rsidR="00E9132B">
              <w:rPr>
                <w:noProof/>
                <w:webHidden/>
              </w:rPr>
              <w:fldChar w:fldCharType="separate"/>
            </w:r>
            <w:r w:rsidR="00E9132B">
              <w:rPr>
                <w:noProof/>
                <w:webHidden/>
              </w:rPr>
              <w:t>41</w:t>
            </w:r>
            <w:r w:rsidR="00E9132B">
              <w:rPr>
                <w:noProof/>
                <w:webHidden/>
              </w:rPr>
              <w:fldChar w:fldCharType="end"/>
            </w:r>
          </w:hyperlink>
        </w:p>
        <w:p w14:paraId="63C410B6" w14:textId="10F06F05" w:rsidR="00E9132B" w:rsidRDefault="00F35EC6">
          <w:pPr>
            <w:pStyle w:val="20"/>
            <w:tabs>
              <w:tab w:val="left" w:pos="880"/>
              <w:tab w:val="right" w:leader="dot" w:pos="9350"/>
            </w:tabs>
            <w:rPr>
              <w:rFonts w:eastAsiaTheme="minorEastAsia"/>
              <w:noProof/>
              <w:lang w:eastAsia="el-GR"/>
            </w:rPr>
          </w:pPr>
          <w:hyperlink w:anchor="_Toc51158929" w:history="1">
            <w:r w:rsidR="00E9132B" w:rsidRPr="009A0900">
              <w:rPr>
                <w:rStyle w:val="-"/>
                <w:noProof/>
              </w:rPr>
              <w:t>6.5.</w:t>
            </w:r>
            <w:r w:rsidR="00E9132B">
              <w:rPr>
                <w:rFonts w:eastAsiaTheme="minorEastAsia"/>
                <w:noProof/>
                <w:lang w:eastAsia="el-GR"/>
              </w:rPr>
              <w:tab/>
            </w:r>
            <w:r w:rsidR="00E9132B" w:rsidRPr="009A0900">
              <w:rPr>
                <w:rStyle w:val="-"/>
                <w:noProof/>
              </w:rPr>
              <w:t>Στερεά</w:t>
            </w:r>
            <w:r w:rsidR="00E9132B">
              <w:rPr>
                <w:noProof/>
                <w:webHidden/>
              </w:rPr>
              <w:tab/>
            </w:r>
            <w:r w:rsidR="00E9132B">
              <w:rPr>
                <w:noProof/>
                <w:webHidden/>
              </w:rPr>
              <w:fldChar w:fldCharType="begin"/>
            </w:r>
            <w:r w:rsidR="00E9132B">
              <w:rPr>
                <w:noProof/>
                <w:webHidden/>
              </w:rPr>
              <w:instrText xml:space="preserve"> PAGEREF _Toc51158929 \h </w:instrText>
            </w:r>
            <w:r w:rsidR="00E9132B">
              <w:rPr>
                <w:noProof/>
                <w:webHidden/>
              </w:rPr>
            </w:r>
            <w:r w:rsidR="00E9132B">
              <w:rPr>
                <w:noProof/>
                <w:webHidden/>
              </w:rPr>
              <w:fldChar w:fldCharType="separate"/>
            </w:r>
            <w:r w:rsidR="00E9132B">
              <w:rPr>
                <w:noProof/>
                <w:webHidden/>
              </w:rPr>
              <w:t>41</w:t>
            </w:r>
            <w:r w:rsidR="00E9132B">
              <w:rPr>
                <w:noProof/>
                <w:webHidden/>
              </w:rPr>
              <w:fldChar w:fldCharType="end"/>
            </w:r>
          </w:hyperlink>
        </w:p>
        <w:p w14:paraId="73C1F5B9" w14:textId="5B2CBCCE" w:rsidR="00E9132B" w:rsidRDefault="00F35EC6">
          <w:pPr>
            <w:pStyle w:val="30"/>
            <w:tabs>
              <w:tab w:val="left" w:pos="1320"/>
              <w:tab w:val="right" w:leader="dot" w:pos="9350"/>
            </w:tabs>
            <w:rPr>
              <w:rFonts w:eastAsiaTheme="minorEastAsia"/>
              <w:noProof/>
              <w:lang w:eastAsia="el-GR"/>
            </w:rPr>
          </w:pPr>
          <w:hyperlink w:anchor="_Toc51158930" w:history="1">
            <w:r w:rsidR="00E9132B" w:rsidRPr="009A0900">
              <w:rPr>
                <w:rStyle w:val="-"/>
                <w:noProof/>
              </w:rPr>
              <w:t>6.5.1.</w:t>
            </w:r>
            <w:r w:rsidR="00E9132B">
              <w:rPr>
                <w:rFonts w:eastAsiaTheme="minorEastAsia"/>
                <w:noProof/>
                <w:lang w:eastAsia="el-GR"/>
              </w:rPr>
              <w:tab/>
            </w:r>
            <w:r w:rsidR="00E9132B" w:rsidRPr="009A0900">
              <w:rPr>
                <w:rStyle w:val="-"/>
                <w:noProof/>
              </w:rPr>
              <w:t>Ολικά στερεά</w:t>
            </w:r>
            <w:r w:rsidR="00E9132B">
              <w:rPr>
                <w:noProof/>
                <w:webHidden/>
              </w:rPr>
              <w:tab/>
            </w:r>
            <w:r w:rsidR="00E9132B">
              <w:rPr>
                <w:noProof/>
                <w:webHidden/>
              </w:rPr>
              <w:fldChar w:fldCharType="begin"/>
            </w:r>
            <w:r w:rsidR="00E9132B">
              <w:rPr>
                <w:noProof/>
                <w:webHidden/>
              </w:rPr>
              <w:instrText xml:space="preserve"> PAGEREF _Toc51158930 \h </w:instrText>
            </w:r>
            <w:r w:rsidR="00E9132B">
              <w:rPr>
                <w:noProof/>
                <w:webHidden/>
              </w:rPr>
            </w:r>
            <w:r w:rsidR="00E9132B">
              <w:rPr>
                <w:noProof/>
                <w:webHidden/>
              </w:rPr>
              <w:fldChar w:fldCharType="separate"/>
            </w:r>
            <w:r w:rsidR="00E9132B">
              <w:rPr>
                <w:noProof/>
                <w:webHidden/>
              </w:rPr>
              <w:t>41</w:t>
            </w:r>
            <w:r w:rsidR="00E9132B">
              <w:rPr>
                <w:noProof/>
                <w:webHidden/>
              </w:rPr>
              <w:fldChar w:fldCharType="end"/>
            </w:r>
          </w:hyperlink>
        </w:p>
        <w:p w14:paraId="72FCB1B7" w14:textId="6BFA4189" w:rsidR="00E9132B" w:rsidRDefault="00F35EC6">
          <w:pPr>
            <w:pStyle w:val="30"/>
            <w:tabs>
              <w:tab w:val="left" w:pos="1320"/>
              <w:tab w:val="right" w:leader="dot" w:pos="9350"/>
            </w:tabs>
            <w:rPr>
              <w:rFonts w:eastAsiaTheme="minorEastAsia"/>
              <w:noProof/>
              <w:lang w:eastAsia="el-GR"/>
            </w:rPr>
          </w:pPr>
          <w:hyperlink w:anchor="_Toc51158931" w:history="1">
            <w:r w:rsidR="00E9132B" w:rsidRPr="009A0900">
              <w:rPr>
                <w:rStyle w:val="-"/>
                <w:noProof/>
              </w:rPr>
              <w:t>6.5.2.</w:t>
            </w:r>
            <w:r w:rsidR="00E9132B">
              <w:rPr>
                <w:rFonts w:eastAsiaTheme="minorEastAsia"/>
                <w:noProof/>
                <w:lang w:eastAsia="el-GR"/>
              </w:rPr>
              <w:tab/>
            </w:r>
            <w:r w:rsidR="00E9132B" w:rsidRPr="009A0900">
              <w:rPr>
                <w:rStyle w:val="-"/>
                <w:noProof/>
              </w:rPr>
              <w:t>Ολικά διαλυμένα στερεά</w:t>
            </w:r>
            <w:r w:rsidR="00E9132B">
              <w:rPr>
                <w:noProof/>
                <w:webHidden/>
              </w:rPr>
              <w:tab/>
            </w:r>
            <w:r w:rsidR="00E9132B">
              <w:rPr>
                <w:noProof/>
                <w:webHidden/>
              </w:rPr>
              <w:fldChar w:fldCharType="begin"/>
            </w:r>
            <w:r w:rsidR="00E9132B">
              <w:rPr>
                <w:noProof/>
                <w:webHidden/>
              </w:rPr>
              <w:instrText xml:space="preserve"> PAGEREF _Toc51158931 \h </w:instrText>
            </w:r>
            <w:r w:rsidR="00E9132B">
              <w:rPr>
                <w:noProof/>
                <w:webHidden/>
              </w:rPr>
            </w:r>
            <w:r w:rsidR="00E9132B">
              <w:rPr>
                <w:noProof/>
                <w:webHidden/>
              </w:rPr>
              <w:fldChar w:fldCharType="separate"/>
            </w:r>
            <w:r w:rsidR="00E9132B">
              <w:rPr>
                <w:noProof/>
                <w:webHidden/>
              </w:rPr>
              <w:t>42</w:t>
            </w:r>
            <w:r w:rsidR="00E9132B">
              <w:rPr>
                <w:noProof/>
                <w:webHidden/>
              </w:rPr>
              <w:fldChar w:fldCharType="end"/>
            </w:r>
          </w:hyperlink>
        </w:p>
        <w:p w14:paraId="633AAEE4" w14:textId="5D71F870" w:rsidR="00E9132B" w:rsidRDefault="00F35EC6">
          <w:pPr>
            <w:pStyle w:val="30"/>
            <w:tabs>
              <w:tab w:val="left" w:pos="1320"/>
              <w:tab w:val="right" w:leader="dot" w:pos="9350"/>
            </w:tabs>
            <w:rPr>
              <w:rFonts w:eastAsiaTheme="minorEastAsia"/>
              <w:noProof/>
              <w:lang w:eastAsia="el-GR"/>
            </w:rPr>
          </w:pPr>
          <w:hyperlink w:anchor="_Toc51158932" w:history="1">
            <w:r w:rsidR="00E9132B" w:rsidRPr="009A0900">
              <w:rPr>
                <w:rStyle w:val="-"/>
                <w:noProof/>
              </w:rPr>
              <w:t>6.5.3.</w:t>
            </w:r>
            <w:r w:rsidR="00E9132B">
              <w:rPr>
                <w:rFonts w:eastAsiaTheme="minorEastAsia"/>
                <w:noProof/>
                <w:lang w:eastAsia="el-GR"/>
              </w:rPr>
              <w:tab/>
            </w:r>
            <w:r w:rsidR="00E9132B" w:rsidRPr="009A0900">
              <w:rPr>
                <w:rStyle w:val="-"/>
                <w:noProof/>
              </w:rPr>
              <w:t>Καθιζάνοντα στερεά</w:t>
            </w:r>
            <w:r w:rsidR="00E9132B">
              <w:rPr>
                <w:noProof/>
                <w:webHidden/>
              </w:rPr>
              <w:tab/>
            </w:r>
            <w:r w:rsidR="00E9132B">
              <w:rPr>
                <w:noProof/>
                <w:webHidden/>
              </w:rPr>
              <w:fldChar w:fldCharType="begin"/>
            </w:r>
            <w:r w:rsidR="00E9132B">
              <w:rPr>
                <w:noProof/>
                <w:webHidden/>
              </w:rPr>
              <w:instrText xml:space="preserve"> PAGEREF _Toc51158932 \h </w:instrText>
            </w:r>
            <w:r w:rsidR="00E9132B">
              <w:rPr>
                <w:noProof/>
                <w:webHidden/>
              </w:rPr>
            </w:r>
            <w:r w:rsidR="00E9132B">
              <w:rPr>
                <w:noProof/>
                <w:webHidden/>
              </w:rPr>
              <w:fldChar w:fldCharType="separate"/>
            </w:r>
            <w:r w:rsidR="00E9132B">
              <w:rPr>
                <w:noProof/>
                <w:webHidden/>
              </w:rPr>
              <w:t>42</w:t>
            </w:r>
            <w:r w:rsidR="00E9132B">
              <w:rPr>
                <w:noProof/>
                <w:webHidden/>
              </w:rPr>
              <w:fldChar w:fldCharType="end"/>
            </w:r>
          </w:hyperlink>
        </w:p>
        <w:p w14:paraId="5D5452F1" w14:textId="4E46E1D1" w:rsidR="00E9132B" w:rsidRDefault="00F35EC6">
          <w:pPr>
            <w:pStyle w:val="30"/>
            <w:tabs>
              <w:tab w:val="left" w:pos="1320"/>
              <w:tab w:val="right" w:leader="dot" w:pos="9350"/>
            </w:tabs>
            <w:rPr>
              <w:rFonts w:eastAsiaTheme="minorEastAsia"/>
              <w:noProof/>
              <w:lang w:eastAsia="el-GR"/>
            </w:rPr>
          </w:pPr>
          <w:hyperlink w:anchor="_Toc51158933" w:history="1">
            <w:r w:rsidR="00E9132B" w:rsidRPr="009A0900">
              <w:rPr>
                <w:rStyle w:val="-"/>
                <w:noProof/>
              </w:rPr>
              <w:t>6.5.4.</w:t>
            </w:r>
            <w:r w:rsidR="00E9132B">
              <w:rPr>
                <w:rFonts w:eastAsiaTheme="minorEastAsia"/>
                <w:noProof/>
                <w:lang w:eastAsia="el-GR"/>
              </w:rPr>
              <w:tab/>
            </w:r>
            <w:r w:rsidR="00E9132B" w:rsidRPr="009A0900">
              <w:rPr>
                <w:rStyle w:val="-"/>
                <w:noProof/>
              </w:rPr>
              <w:t>Αιωρούμενα στερεά</w:t>
            </w:r>
            <w:r w:rsidR="00E9132B">
              <w:rPr>
                <w:noProof/>
                <w:webHidden/>
              </w:rPr>
              <w:tab/>
            </w:r>
            <w:r w:rsidR="00E9132B">
              <w:rPr>
                <w:noProof/>
                <w:webHidden/>
              </w:rPr>
              <w:fldChar w:fldCharType="begin"/>
            </w:r>
            <w:r w:rsidR="00E9132B">
              <w:rPr>
                <w:noProof/>
                <w:webHidden/>
              </w:rPr>
              <w:instrText xml:space="preserve"> PAGEREF _Toc51158933 \h </w:instrText>
            </w:r>
            <w:r w:rsidR="00E9132B">
              <w:rPr>
                <w:noProof/>
                <w:webHidden/>
              </w:rPr>
            </w:r>
            <w:r w:rsidR="00E9132B">
              <w:rPr>
                <w:noProof/>
                <w:webHidden/>
              </w:rPr>
              <w:fldChar w:fldCharType="separate"/>
            </w:r>
            <w:r w:rsidR="00E9132B">
              <w:rPr>
                <w:noProof/>
                <w:webHidden/>
              </w:rPr>
              <w:t>43</w:t>
            </w:r>
            <w:r w:rsidR="00E9132B">
              <w:rPr>
                <w:noProof/>
                <w:webHidden/>
              </w:rPr>
              <w:fldChar w:fldCharType="end"/>
            </w:r>
          </w:hyperlink>
        </w:p>
        <w:p w14:paraId="4C2394DC" w14:textId="15A4DFCC" w:rsidR="00E9132B" w:rsidRDefault="00F35EC6">
          <w:pPr>
            <w:pStyle w:val="20"/>
            <w:tabs>
              <w:tab w:val="left" w:pos="880"/>
              <w:tab w:val="right" w:leader="dot" w:pos="9350"/>
            </w:tabs>
            <w:rPr>
              <w:rFonts w:eastAsiaTheme="minorEastAsia"/>
              <w:noProof/>
              <w:lang w:eastAsia="el-GR"/>
            </w:rPr>
          </w:pPr>
          <w:hyperlink w:anchor="_Toc51158937" w:history="1">
            <w:r w:rsidR="00E9132B" w:rsidRPr="009A0900">
              <w:rPr>
                <w:rStyle w:val="-"/>
                <w:noProof/>
              </w:rPr>
              <w:t>6.6.</w:t>
            </w:r>
            <w:r w:rsidR="00E9132B">
              <w:rPr>
                <w:rFonts w:eastAsiaTheme="minorEastAsia"/>
                <w:noProof/>
                <w:lang w:eastAsia="el-GR"/>
              </w:rPr>
              <w:tab/>
            </w:r>
            <w:r w:rsidR="00E9132B" w:rsidRPr="009A0900">
              <w:rPr>
                <w:rStyle w:val="-"/>
                <w:noProof/>
                <w:lang w:val="en-US"/>
              </w:rPr>
              <w:t>pH</w:t>
            </w:r>
            <w:r w:rsidR="00E9132B">
              <w:rPr>
                <w:noProof/>
                <w:webHidden/>
              </w:rPr>
              <w:tab/>
            </w:r>
            <w:r w:rsidR="00E9132B">
              <w:rPr>
                <w:noProof/>
                <w:webHidden/>
              </w:rPr>
              <w:fldChar w:fldCharType="begin"/>
            </w:r>
            <w:r w:rsidR="00E9132B">
              <w:rPr>
                <w:noProof/>
                <w:webHidden/>
              </w:rPr>
              <w:instrText xml:space="preserve"> PAGEREF _Toc51158937 \h </w:instrText>
            </w:r>
            <w:r w:rsidR="00E9132B">
              <w:rPr>
                <w:noProof/>
                <w:webHidden/>
              </w:rPr>
            </w:r>
            <w:r w:rsidR="00E9132B">
              <w:rPr>
                <w:noProof/>
                <w:webHidden/>
              </w:rPr>
              <w:fldChar w:fldCharType="separate"/>
            </w:r>
            <w:r w:rsidR="00E9132B">
              <w:rPr>
                <w:noProof/>
                <w:webHidden/>
              </w:rPr>
              <w:t>44</w:t>
            </w:r>
            <w:r w:rsidR="00E9132B">
              <w:rPr>
                <w:noProof/>
                <w:webHidden/>
              </w:rPr>
              <w:fldChar w:fldCharType="end"/>
            </w:r>
          </w:hyperlink>
        </w:p>
        <w:p w14:paraId="0C128702" w14:textId="2AE82292" w:rsidR="00E9132B" w:rsidRDefault="00F35EC6">
          <w:pPr>
            <w:pStyle w:val="20"/>
            <w:tabs>
              <w:tab w:val="left" w:pos="880"/>
              <w:tab w:val="right" w:leader="dot" w:pos="9350"/>
            </w:tabs>
            <w:rPr>
              <w:rFonts w:eastAsiaTheme="minorEastAsia"/>
              <w:noProof/>
              <w:lang w:eastAsia="el-GR"/>
            </w:rPr>
          </w:pPr>
          <w:hyperlink w:anchor="_Toc51158938" w:history="1">
            <w:r w:rsidR="00E9132B" w:rsidRPr="009A0900">
              <w:rPr>
                <w:rStyle w:val="-"/>
                <w:noProof/>
              </w:rPr>
              <w:t>6.7.</w:t>
            </w:r>
            <w:r w:rsidR="00E9132B">
              <w:rPr>
                <w:rFonts w:eastAsiaTheme="minorEastAsia"/>
                <w:noProof/>
                <w:lang w:eastAsia="el-GR"/>
              </w:rPr>
              <w:tab/>
            </w:r>
            <w:r w:rsidR="00E9132B" w:rsidRPr="009A0900">
              <w:rPr>
                <w:rStyle w:val="-"/>
                <w:noProof/>
              </w:rPr>
              <w:t xml:space="preserve">Ειδική απορρόφηση στο υπεριώδες </w:t>
            </w:r>
            <w:r w:rsidR="00E9132B" w:rsidRPr="009A0900">
              <w:rPr>
                <w:rStyle w:val="-"/>
                <w:noProof/>
                <w:lang w:val="en-US"/>
              </w:rPr>
              <w:t>SUVA</w:t>
            </w:r>
            <w:r w:rsidR="00E9132B" w:rsidRPr="009A0900">
              <w:rPr>
                <w:rStyle w:val="-"/>
                <w:noProof/>
              </w:rPr>
              <w:t xml:space="preserve"> 254</w:t>
            </w:r>
            <w:r w:rsidR="00E9132B" w:rsidRPr="009A0900">
              <w:rPr>
                <w:rStyle w:val="-"/>
                <w:noProof/>
                <w:lang w:val="en-US"/>
              </w:rPr>
              <w:t>nm</w:t>
            </w:r>
            <w:r w:rsidR="00E9132B">
              <w:rPr>
                <w:noProof/>
                <w:webHidden/>
              </w:rPr>
              <w:tab/>
            </w:r>
            <w:r w:rsidR="00E9132B">
              <w:rPr>
                <w:noProof/>
                <w:webHidden/>
              </w:rPr>
              <w:fldChar w:fldCharType="begin"/>
            </w:r>
            <w:r w:rsidR="00E9132B">
              <w:rPr>
                <w:noProof/>
                <w:webHidden/>
              </w:rPr>
              <w:instrText xml:space="preserve"> PAGEREF _Toc51158938 \h </w:instrText>
            </w:r>
            <w:r w:rsidR="00E9132B">
              <w:rPr>
                <w:noProof/>
                <w:webHidden/>
              </w:rPr>
            </w:r>
            <w:r w:rsidR="00E9132B">
              <w:rPr>
                <w:noProof/>
                <w:webHidden/>
              </w:rPr>
              <w:fldChar w:fldCharType="separate"/>
            </w:r>
            <w:r w:rsidR="00E9132B">
              <w:rPr>
                <w:noProof/>
                <w:webHidden/>
              </w:rPr>
              <w:t>45</w:t>
            </w:r>
            <w:r w:rsidR="00E9132B">
              <w:rPr>
                <w:noProof/>
                <w:webHidden/>
              </w:rPr>
              <w:fldChar w:fldCharType="end"/>
            </w:r>
          </w:hyperlink>
        </w:p>
        <w:p w14:paraId="3DD1FBFE" w14:textId="16DFF09C" w:rsidR="00E9132B" w:rsidRDefault="00F35EC6">
          <w:pPr>
            <w:pStyle w:val="20"/>
            <w:tabs>
              <w:tab w:val="left" w:pos="880"/>
              <w:tab w:val="right" w:leader="dot" w:pos="9350"/>
            </w:tabs>
            <w:rPr>
              <w:rFonts w:eastAsiaTheme="minorEastAsia"/>
              <w:noProof/>
              <w:lang w:eastAsia="el-GR"/>
            </w:rPr>
          </w:pPr>
          <w:hyperlink w:anchor="_Toc51158940" w:history="1">
            <w:r w:rsidR="00E9132B" w:rsidRPr="009A0900">
              <w:rPr>
                <w:rStyle w:val="-"/>
                <w:noProof/>
              </w:rPr>
              <w:t>6.8.</w:t>
            </w:r>
            <w:r w:rsidR="00E9132B">
              <w:rPr>
                <w:rFonts w:eastAsiaTheme="minorEastAsia"/>
                <w:noProof/>
                <w:lang w:eastAsia="el-GR"/>
              </w:rPr>
              <w:tab/>
            </w:r>
            <w:r w:rsidR="00E9132B" w:rsidRPr="009A0900">
              <w:rPr>
                <w:rStyle w:val="-"/>
                <w:noProof/>
              </w:rPr>
              <w:t>Χλωροφύλλη</w:t>
            </w:r>
            <w:r w:rsidR="00E9132B">
              <w:rPr>
                <w:noProof/>
                <w:webHidden/>
              </w:rPr>
              <w:tab/>
            </w:r>
            <w:r w:rsidR="00E9132B">
              <w:rPr>
                <w:noProof/>
                <w:webHidden/>
              </w:rPr>
              <w:fldChar w:fldCharType="begin"/>
            </w:r>
            <w:r w:rsidR="00E9132B">
              <w:rPr>
                <w:noProof/>
                <w:webHidden/>
              </w:rPr>
              <w:instrText xml:space="preserve"> PAGEREF _Toc51158940 \h </w:instrText>
            </w:r>
            <w:r w:rsidR="00E9132B">
              <w:rPr>
                <w:noProof/>
                <w:webHidden/>
              </w:rPr>
            </w:r>
            <w:r w:rsidR="00E9132B">
              <w:rPr>
                <w:noProof/>
                <w:webHidden/>
              </w:rPr>
              <w:fldChar w:fldCharType="separate"/>
            </w:r>
            <w:r w:rsidR="00E9132B">
              <w:rPr>
                <w:noProof/>
                <w:webHidden/>
              </w:rPr>
              <w:t>46</w:t>
            </w:r>
            <w:r w:rsidR="00E9132B">
              <w:rPr>
                <w:noProof/>
                <w:webHidden/>
              </w:rPr>
              <w:fldChar w:fldCharType="end"/>
            </w:r>
          </w:hyperlink>
        </w:p>
        <w:p w14:paraId="796E46FD" w14:textId="0AF128C2" w:rsidR="00E9132B" w:rsidRDefault="00F35EC6">
          <w:pPr>
            <w:pStyle w:val="20"/>
            <w:tabs>
              <w:tab w:val="left" w:pos="880"/>
              <w:tab w:val="right" w:leader="dot" w:pos="9350"/>
            </w:tabs>
            <w:rPr>
              <w:rFonts w:eastAsiaTheme="minorEastAsia"/>
              <w:noProof/>
              <w:lang w:eastAsia="el-GR"/>
            </w:rPr>
          </w:pPr>
          <w:hyperlink w:anchor="_Toc51158963" w:history="1">
            <w:r w:rsidR="00E9132B" w:rsidRPr="009A0900">
              <w:rPr>
                <w:rStyle w:val="-"/>
                <w:noProof/>
              </w:rPr>
              <w:t>6.9.</w:t>
            </w:r>
            <w:r w:rsidR="00E9132B">
              <w:rPr>
                <w:rFonts w:eastAsiaTheme="minorEastAsia"/>
                <w:noProof/>
                <w:lang w:eastAsia="el-GR"/>
              </w:rPr>
              <w:tab/>
            </w:r>
            <w:r w:rsidR="00E9132B" w:rsidRPr="009A0900">
              <w:rPr>
                <w:rStyle w:val="-"/>
                <w:noProof/>
              </w:rPr>
              <w:t>Θολερότητα</w:t>
            </w:r>
            <w:r w:rsidR="00E9132B">
              <w:rPr>
                <w:noProof/>
                <w:webHidden/>
              </w:rPr>
              <w:tab/>
            </w:r>
            <w:r w:rsidR="00E9132B">
              <w:rPr>
                <w:noProof/>
                <w:webHidden/>
              </w:rPr>
              <w:fldChar w:fldCharType="begin"/>
            </w:r>
            <w:r w:rsidR="00E9132B">
              <w:rPr>
                <w:noProof/>
                <w:webHidden/>
              </w:rPr>
              <w:instrText xml:space="preserve"> PAGEREF _Toc51158963 \h </w:instrText>
            </w:r>
            <w:r w:rsidR="00E9132B">
              <w:rPr>
                <w:noProof/>
                <w:webHidden/>
              </w:rPr>
            </w:r>
            <w:r w:rsidR="00E9132B">
              <w:rPr>
                <w:noProof/>
                <w:webHidden/>
              </w:rPr>
              <w:fldChar w:fldCharType="separate"/>
            </w:r>
            <w:r w:rsidR="00E9132B">
              <w:rPr>
                <w:noProof/>
                <w:webHidden/>
              </w:rPr>
              <w:t>49</w:t>
            </w:r>
            <w:r w:rsidR="00E9132B">
              <w:rPr>
                <w:noProof/>
                <w:webHidden/>
              </w:rPr>
              <w:fldChar w:fldCharType="end"/>
            </w:r>
          </w:hyperlink>
        </w:p>
        <w:p w14:paraId="16A63DD1" w14:textId="367B0B34" w:rsidR="00E9132B" w:rsidRDefault="00F35EC6">
          <w:pPr>
            <w:pStyle w:val="20"/>
            <w:tabs>
              <w:tab w:val="left" w:pos="1100"/>
              <w:tab w:val="right" w:leader="dot" w:pos="9350"/>
            </w:tabs>
            <w:rPr>
              <w:rFonts w:eastAsiaTheme="minorEastAsia"/>
              <w:noProof/>
              <w:lang w:eastAsia="el-GR"/>
            </w:rPr>
          </w:pPr>
          <w:hyperlink w:anchor="_Toc51158964" w:history="1">
            <w:r w:rsidR="00E9132B" w:rsidRPr="009A0900">
              <w:rPr>
                <w:rStyle w:val="-"/>
                <w:noProof/>
              </w:rPr>
              <w:t>6.10.</w:t>
            </w:r>
            <w:r w:rsidR="00E9132B">
              <w:rPr>
                <w:rFonts w:eastAsiaTheme="minorEastAsia"/>
                <w:noProof/>
                <w:lang w:eastAsia="el-GR"/>
              </w:rPr>
              <w:tab/>
            </w:r>
            <w:r w:rsidR="00E9132B" w:rsidRPr="009A0900">
              <w:rPr>
                <w:rStyle w:val="-"/>
                <w:noProof/>
              </w:rPr>
              <w:t>Αλκαλικότητα νερού</w:t>
            </w:r>
            <w:r w:rsidR="00E9132B">
              <w:rPr>
                <w:noProof/>
                <w:webHidden/>
              </w:rPr>
              <w:tab/>
            </w:r>
            <w:r w:rsidR="00E9132B">
              <w:rPr>
                <w:noProof/>
                <w:webHidden/>
              </w:rPr>
              <w:fldChar w:fldCharType="begin"/>
            </w:r>
            <w:r w:rsidR="00E9132B">
              <w:rPr>
                <w:noProof/>
                <w:webHidden/>
              </w:rPr>
              <w:instrText xml:space="preserve"> PAGEREF _Toc51158964 \h </w:instrText>
            </w:r>
            <w:r w:rsidR="00E9132B">
              <w:rPr>
                <w:noProof/>
                <w:webHidden/>
              </w:rPr>
            </w:r>
            <w:r w:rsidR="00E9132B">
              <w:rPr>
                <w:noProof/>
                <w:webHidden/>
              </w:rPr>
              <w:fldChar w:fldCharType="separate"/>
            </w:r>
            <w:r w:rsidR="00E9132B">
              <w:rPr>
                <w:noProof/>
                <w:webHidden/>
              </w:rPr>
              <w:t>50</w:t>
            </w:r>
            <w:r w:rsidR="00E9132B">
              <w:rPr>
                <w:noProof/>
                <w:webHidden/>
              </w:rPr>
              <w:fldChar w:fldCharType="end"/>
            </w:r>
          </w:hyperlink>
        </w:p>
        <w:p w14:paraId="029E2F9B" w14:textId="531277EE" w:rsidR="00E9132B" w:rsidRDefault="00F35EC6">
          <w:pPr>
            <w:pStyle w:val="20"/>
            <w:tabs>
              <w:tab w:val="left" w:pos="1100"/>
              <w:tab w:val="right" w:leader="dot" w:pos="9350"/>
            </w:tabs>
            <w:rPr>
              <w:rFonts w:eastAsiaTheme="minorEastAsia"/>
              <w:noProof/>
              <w:lang w:eastAsia="el-GR"/>
            </w:rPr>
          </w:pPr>
          <w:hyperlink w:anchor="_Toc51158965" w:history="1">
            <w:r w:rsidR="00E9132B" w:rsidRPr="009A0900">
              <w:rPr>
                <w:rStyle w:val="-"/>
                <w:noProof/>
              </w:rPr>
              <w:t>6.11.</w:t>
            </w:r>
            <w:r w:rsidR="00E9132B">
              <w:rPr>
                <w:rFonts w:eastAsiaTheme="minorEastAsia"/>
                <w:noProof/>
                <w:lang w:eastAsia="el-GR"/>
              </w:rPr>
              <w:tab/>
            </w:r>
            <w:r w:rsidR="00E9132B" w:rsidRPr="009A0900">
              <w:rPr>
                <w:rStyle w:val="-"/>
                <w:noProof/>
              </w:rPr>
              <w:t>Αγωγιμότητα</w:t>
            </w:r>
            <w:r w:rsidR="00E9132B">
              <w:rPr>
                <w:noProof/>
                <w:webHidden/>
              </w:rPr>
              <w:tab/>
            </w:r>
            <w:r w:rsidR="00E9132B">
              <w:rPr>
                <w:noProof/>
                <w:webHidden/>
              </w:rPr>
              <w:fldChar w:fldCharType="begin"/>
            </w:r>
            <w:r w:rsidR="00E9132B">
              <w:rPr>
                <w:noProof/>
                <w:webHidden/>
              </w:rPr>
              <w:instrText xml:space="preserve"> PAGEREF _Toc51158965 \h </w:instrText>
            </w:r>
            <w:r w:rsidR="00E9132B">
              <w:rPr>
                <w:noProof/>
                <w:webHidden/>
              </w:rPr>
            </w:r>
            <w:r w:rsidR="00E9132B">
              <w:rPr>
                <w:noProof/>
                <w:webHidden/>
              </w:rPr>
              <w:fldChar w:fldCharType="separate"/>
            </w:r>
            <w:r w:rsidR="00E9132B">
              <w:rPr>
                <w:noProof/>
                <w:webHidden/>
              </w:rPr>
              <w:t>53</w:t>
            </w:r>
            <w:r w:rsidR="00E9132B">
              <w:rPr>
                <w:noProof/>
                <w:webHidden/>
              </w:rPr>
              <w:fldChar w:fldCharType="end"/>
            </w:r>
          </w:hyperlink>
        </w:p>
        <w:p w14:paraId="0994F506" w14:textId="7C76744F" w:rsidR="00E9132B" w:rsidRDefault="00F35EC6">
          <w:pPr>
            <w:pStyle w:val="10"/>
            <w:tabs>
              <w:tab w:val="left" w:pos="440"/>
              <w:tab w:val="right" w:leader="dot" w:pos="9350"/>
            </w:tabs>
            <w:rPr>
              <w:rFonts w:eastAsiaTheme="minorEastAsia"/>
              <w:noProof/>
              <w:lang w:eastAsia="el-GR"/>
            </w:rPr>
          </w:pPr>
          <w:hyperlink w:anchor="_Toc51158966" w:history="1">
            <w:r w:rsidR="00E9132B" w:rsidRPr="009A0900">
              <w:rPr>
                <w:rStyle w:val="-"/>
                <w:noProof/>
              </w:rPr>
              <w:t>7.</w:t>
            </w:r>
            <w:r w:rsidR="00E9132B">
              <w:rPr>
                <w:rFonts w:eastAsiaTheme="minorEastAsia"/>
                <w:noProof/>
                <w:lang w:eastAsia="el-GR"/>
              </w:rPr>
              <w:tab/>
            </w:r>
            <w:r w:rsidR="00E9132B" w:rsidRPr="009A0900">
              <w:rPr>
                <w:rStyle w:val="-"/>
                <w:noProof/>
              </w:rPr>
              <w:t>Αποτελέσματα – Συζήτηση</w:t>
            </w:r>
            <w:r w:rsidR="00E9132B">
              <w:rPr>
                <w:noProof/>
                <w:webHidden/>
              </w:rPr>
              <w:tab/>
            </w:r>
            <w:r w:rsidR="00E9132B">
              <w:rPr>
                <w:noProof/>
                <w:webHidden/>
              </w:rPr>
              <w:fldChar w:fldCharType="begin"/>
            </w:r>
            <w:r w:rsidR="00E9132B">
              <w:rPr>
                <w:noProof/>
                <w:webHidden/>
              </w:rPr>
              <w:instrText xml:space="preserve"> PAGEREF _Toc51158966 \h </w:instrText>
            </w:r>
            <w:r w:rsidR="00E9132B">
              <w:rPr>
                <w:noProof/>
                <w:webHidden/>
              </w:rPr>
            </w:r>
            <w:r w:rsidR="00E9132B">
              <w:rPr>
                <w:noProof/>
                <w:webHidden/>
              </w:rPr>
              <w:fldChar w:fldCharType="separate"/>
            </w:r>
            <w:r w:rsidR="00E9132B">
              <w:rPr>
                <w:noProof/>
                <w:webHidden/>
              </w:rPr>
              <w:t>54</w:t>
            </w:r>
            <w:r w:rsidR="00E9132B">
              <w:rPr>
                <w:noProof/>
                <w:webHidden/>
              </w:rPr>
              <w:fldChar w:fldCharType="end"/>
            </w:r>
          </w:hyperlink>
        </w:p>
        <w:p w14:paraId="3288A500" w14:textId="3C223891" w:rsidR="00E9132B" w:rsidRDefault="00F35EC6">
          <w:pPr>
            <w:pStyle w:val="20"/>
            <w:tabs>
              <w:tab w:val="left" w:pos="880"/>
              <w:tab w:val="right" w:leader="dot" w:pos="9350"/>
            </w:tabs>
            <w:rPr>
              <w:rFonts w:eastAsiaTheme="minorEastAsia"/>
              <w:noProof/>
              <w:lang w:eastAsia="el-GR"/>
            </w:rPr>
          </w:pPr>
          <w:hyperlink w:anchor="_Toc51158967" w:history="1">
            <w:r w:rsidR="00E9132B" w:rsidRPr="009A0900">
              <w:rPr>
                <w:rStyle w:val="-"/>
                <w:noProof/>
              </w:rPr>
              <w:t>7.1.</w:t>
            </w:r>
            <w:r w:rsidR="00E9132B">
              <w:rPr>
                <w:rFonts w:eastAsiaTheme="minorEastAsia"/>
                <w:noProof/>
                <w:lang w:eastAsia="el-GR"/>
              </w:rPr>
              <w:tab/>
            </w:r>
            <w:r w:rsidR="00E9132B" w:rsidRPr="009A0900">
              <w:rPr>
                <w:rStyle w:val="-"/>
                <w:noProof/>
              </w:rPr>
              <w:t>Θερμοκρασία</w:t>
            </w:r>
            <w:r w:rsidR="00E9132B">
              <w:rPr>
                <w:noProof/>
                <w:webHidden/>
              </w:rPr>
              <w:tab/>
            </w:r>
            <w:r w:rsidR="00E9132B">
              <w:rPr>
                <w:noProof/>
                <w:webHidden/>
              </w:rPr>
              <w:fldChar w:fldCharType="begin"/>
            </w:r>
            <w:r w:rsidR="00E9132B">
              <w:rPr>
                <w:noProof/>
                <w:webHidden/>
              </w:rPr>
              <w:instrText xml:space="preserve"> PAGEREF _Toc51158967 \h </w:instrText>
            </w:r>
            <w:r w:rsidR="00E9132B">
              <w:rPr>
                <w:noProof/>
                <w:webHidden/>
              </w:rPr>
            </w:r>
            <w:r w:rsidR="00E9132B">
              <w:rPr>
                <w:noProof/>
                <w:webHidden/>
              </w:rPr>
              <w:fldChar w:fldCharType="separate"/>
            </w:r>
            <w:r w:rsidR="00E9132B">
              <w:rPr>
                <w:noProof/>
                <w:webHidden/>
              </w:rPr>
              <w:t>54</w:t>
            </w:r>
            <w:r w:rsidR="00E9132B">
              <w:rPr>
                <w:noProof/>
                <w:webHidden/>
              </w:rPr>
              <w:fldChar w:fldCharType="end"/>
            </w:r>
          </w:hyperlink>
        </w:p>
        <w:p w14:paraId="3F2EB5DA" w14:textId="503D0B92" w:rsidR="00E9132B" w:rsidRDefault="00F35EC6">
          <w:pPr>
            <w:pStyle w:val="20"/>
            <w:tabs>
              <w:tab w:val="left" w:pos="880"/>
              <w:tab w:val="right" w:leader="dot" w:pos="9350"/>
            </w:tabs>
            <w:rPr>
              <w:rFonts w:eastAsiaTheme="minorEastAsia"/>
              <w:noProof/>
              <w:lang w:eastAsia="el-GR"/>
            </w:rPr>
          </w:pPr>
          <w:hyperlink w:anchor="_Toc51158968" w:history="1">
            <w:r w:rsidR="00E9132B" w:rsidRPr="009A0900">
              <w:rPr>
                <w:rStyle w:val="-"/>
                <w:noProof/>
              </w:rPr>
              <w:t>7.2.</w:t>
            </w:r>
            <w:r w:rsidR="00E9132B">
              <w:rPr>
                <w:rFonts w:eastAsiaTheme="minorEastAsia"/>
                <w:noProof/>
                <w:lang w:eastAsia="el-GR"/>
              </w:rPr>
              <w:tab/>
            </w:r>
            <w:r w:rsidR="00E9132B" w:rsidRPr="009A0900">
              <w:rPr>
                <w:rStyle w:val="-"/>
                <w:noProof/>
                <w:lang w:val="en-US"/>
              </w:rPr>
              <w:t>pH</w:t>
            </w:r>
            <w:r w:rsidR="00E9132B">
              <w:rPr>
                <w:noProof/>
                <w:webHidden/>
              </w:rPr>
              <w:tab/>
            </w:r>
            <w:r w:rsidR="00E9132B">
              <w:rPr>
                <w:noProof/>
                <w:webHidden/>
              </w:rPr>
              <w:fldChar w:fldCharType="begin"/>
            </w:r>
            <w:r w:rsidR="00E9132B">
              <w:rPr>
                <w:noProof/>
                <w:webHidden/>
              </w:rPr>
              <w:instrText xml:space="preserve"> PAGEREF _Toc51158968 \h </w:instrText>
            </w:r>
            <w:r w:rsidR="00E9132B">
              <w:rPr>
                <w:noProof/>
                <w:webHidden/>
              </w:rPr>
            </w:r>
            <w:r w:rsidR="00E9132B">
              <w:rPr>
                <w:noProof/>
                <w:webHidden/>
              </w:rPr>
              <w:fldChar w:fldCharType="separate"/>
            </w:r>
            <w:r w:rsidR="00E9132B">
              <w:rPr>
                <w:noProof/>
                <w:webHidden/>
              </w:rPr>
              <w:t>55</w:t>
            </w:r>
            <w:r w:rsidR="00E9132B">
              <w:rPr>
                <w:noProof/>
                <w:webHidden/>
              </w:rPr>
              <w:fldChar w:fldCharType="end"/>
            </w:r>
          </w:hyperlink>
        </w:p>
        <w:p w14:paraId="7E033403" w14:textId="79F221B7" w:rsidR="00E9132B" w:rsidRDefault="00F35EC6">
          <w:pPr>
            <w:pStyle w:val="20"/>
            <w:tabs>
              <w:tab w:val="left" w:pos="880"/>
              <w:tab w:val="right" w:leader="dot" w:pos="9350"/>
            </w:tabs>
            <w:rPr>
              <w:rFonts w:eastAsiaTheme="minorEastAsia"/>
              <w:noProof/>
              <w:lang w:eastAsia="el-GR"/>
            </w:rPr>
          </w:pPr>
          <w:hyperlink w:anchor="_Toc51158969" w:history="1">
            <w:r w:rsidR="00E9132B" w:rsidRPr="009A0900">
              <w:rPr>
                <w:rStyle w:val="-"/>
                <w:noProof/>
              </w:rPr>
              <w:t>7.3.</w:t>
            </w:r>
            <w:r w:rsidR="00E9132B">
              <w:rPr>
                <w:rFonts w:eastAsiaTheme="minorEastAsia"/>
                <w:noProof/>
                <w:lang w:eastAsia="el-GR"/>
              </w:rPr>
              <w:tab/>
            </w:r>
            <w:r w:rsidR="00E9132B" w:rsidRPr="009A0900">
              <w:rPr>
                <w:rStyle w:val="-"/>
                <w:noProof/>
              </w:rPr>
              <w:t>Διαλυμένο οξυγόνο</w:t>
            </w:r>
            <w:r w:rsidR="00E9132B">
              <w:rPr>
                <w:noProof/>
                <w:webHidden/>
              </w:rPr>
              <w:tab/>
            </w:r>
            <w:r w:rsidR="00E9132B">
              <w:rPr>
                <w:noProof/>
                <w:webHidden/>
              </w:rPr>
              <w:fldChar w:fldCharType="begin"/>
            </w:r>
            <w:r w:rsidR="00E9132B">
              <w:rPr>
                <w:noProof/>
                <w:webHidden/>
              </w:rPr>
              <w:instrText xml:space="preserve"> PAGEREF _Toc51158969 \h </w:instrText>
            </w:r>
            <w:r w:rsidR="00E9132B">
              <w:rPr>
                <w:noProof/>
                <w:webHidden/>
              </w:rPr>
            </w:r>
            <w:r w:rsidR="00E9132B">
              <w:rPr>
                <w:noProof/>
                <w:webHidden/>
              </w:rPr>
              <w:fldChar w:fldCharType="separate"/>
            </w:r>
            <w:r w:rsidR="00E9132B">
              <w:rPr>
                <w:noProof/>
                <w:webHidden/>
              </w:rPr>
              <w:t>56</w:t>
            </w:r>
            <w:r w:rsidR="00E9132B">
              <w:rPr>
                <w:noProof/>
                <w:webHidden/>
              </w:rPr>
              <w:fldChar w:fldCharType="end"/>
            </w:r>
          </w:hyperlink>
        </w:p>
        <w:p w14:paraId="5BEF4815" w14:textId="1DF2D1E4" w:rsidR="00E9132B" w:rsidRDefault="00F35EC6">
          <w:pPr>
            <w:pStyle w:val="20"/>
            <w:tabs>
              <w:tab w:val="left" w:pos="880"/>
              <w:tab w:val="right" w:leader="dot" w:pos="9350"/>
            </w:tabs>
            <w:rPr>
              <w:rFonts w:eastAsiaTheme="minorEastAsia"/>
              <w:noProof/>
              <w:lang w:eastAsia="el-GR"/>
            </w:rPr>
          </w:pPr>
          <w:hyperlink w:anchor="_Toc51158970" w:history="1">
            <w:r w:rsidR="00E9132B" w:rsidRPr="009A0900">
              <w:rPr>
                <w:rStyle w:val="-"/>
                <w:noProof/>
              </w:rPr>
              <w:t>7.4.</w:t>
            </w:r>
            <w:r w:rsidR="00E9132B">
              <w:rPr>
                <w:rFonts w:eastAsiaTheme="minorEastAsia"/>
                <w:noProof/>
                <w:lang w:eastAsia="el-GR"/>
              </w:rPr>
              <w:tab/>
            </w:r>
            <w:r w:rsidR="00E9132B" w:rsidRPr="009A0900">
              <w:rPr>
                <w:rStyle w:val="-"/>
                <w:noProof/>
              </w:rPr>
              <w:t>Βιοχημικά απαιτούμενο οξυγόνο</w:t>
            </w:r>
            <w:r w:rsidR="00E9132B">
              <w:rPr>
                <w:noProof/>
                <w:webHidden/>
              </w:rPr>
              <w:tab/>
            </w:r>
            <w:r w:rsidR="00E9132B">
              <w:rPr>
                <w:noProof/>
                <w:webHidden/>
              </w:rPr>
              <w:fldChar w:fldCharType="begin"/>
            </w:r>
            <w:r w:rsidR="00E9132B">
              <w:rPr>
                <w:noProof/>
                <w:webHidden/>
              </w:rPr>
              <w:instrText xml:space="preserve"> PAGEREF _Toc51158970 \h </w:instrText>
            </w:r>
            <w:r w:rsidR="00E9132B">
              <w:rPr>
                <w:noProof/>
                <w:webHidden/>
              </w:rPr>
            </w:r>
            <w:r w:rsidR="00E9132B">
              <w:rPr>
                <w:noProof/>
                <w:webHidden/>
              </w:rPr>
              <w:fldChar w:fldCharType="separate"/>
            </w:r>
            <w:r w:rsidR="00E9132B">
              <w:rPr>
                <w:noProof/>
                <w:webHidden/>
              </w:rPr>
              <w:t>57</w:t>
            </w:r>
            <w:r w:rsidR="00E9132B">
              <w:rPr>
                <w:noProof/>
                <w:webHidden/>
              </w:rPr>
              <w:fldChar w:fldCharType="end"/>
            </w:r>
          </w:hyperlink>
        </w:p>
        <w:p w14:paraId="05AD242D" w14:textId="360B4F62" w:rsidR="00E9132B" w:rsidRDefault="00F35EC6">
          <w:pPr>
            <w:pStyle w:val="20"/>
            <w:tabs>
              <w:tab w:val="left" w:pos="880"/>
              <w:tab w:val="right" w:leader="dot" w:pos="9350"/>
            </w:tabs>
            <w:rPr>
              <w:rFonts w:eastAsiaTheme="minorEastAsia"/>
              <w:noProof/>
              <w:lang w:eastAsia="el-GR"/>
            </w:rPr>
          </w:pPr>
          <w:hyperlink w:anchor="_Toc51158971" w:history="1">
            <w:r w:rsidR="00E9132B" w:rsidRPr="009A0900">
              <w:rPr>
                <w:rStyle w:val="-"/>
                <w:noProof/>
              </w:rPr>
              <w:t>7.5.</w:t>
            </w:r>
            <w:r w:rsidR="00E9132B">
              <w:rPr>
                <w:rFonts w:eastAsiaTheme="minorEastAsia"/>
                <w:noProof/>
                <w:lang w:eastAsia="el-GR"/>
              </w:rPr>
              <w:tab/>
            </w:r>
            <w:r w:rsidR="00E9132B" w:rsidRPr="009A0900">
              <w:rPr>
                <w:rStyle w:val="-"/>
                <w:noProof/>
              </w:rPr>
              <w:t>Χλωροφύλλη</w:t>
            </w:r>
            <w:r w:rsidR="00E9132B">
              <w:rPr>
                <w:noProof/>
                <w:webHidden/>
              </w:rPr>
              <w:tab/>
            </w:r>
            <w:r w:rsidR="00E9132B">
              <w:rPr>
                <w:noProof/>
                <w:webHidden/>
              </w:rPr>
              <w:fldChar w:fldCharType="begin"/>
            </w:r>
            <w:r w:rsidR="00E9132B">
              <w:rPr>
                <w:noProof/>
                <w:webHidden/>
              </w:rPr>
              <w:instrText xml:space="preserve"> PAGEREF _Toc51158971 \h </w:instrText>
            </w:r>
            <w:r w:rsidR="00E9132B">
              <w:rPr>
                <w:noProof/>
                <w:webHidden/>
              </w:rPr>
            </w:r>
            <w:r w:rsidR="00E9132B">
              <w:rPr>
                <w:noProof/>
                <w:webHidden/>
              </w:rPr>
              <w:fldChar w:fldCharType="separate"/>
            </w:r>
            <w:r w:rsidR="00E9132B">
              <w:rPr>
                <w:noProof/>
                <w:webHidden/>
              </w:rPr>
              <w:t>58</w:t>
            </w:r>
            <w:r w:rsidR="00E9132B">
              <w:rPr>
                <w:noProof/>
                <w:webHidden/>
              </w:rPr>
              <w:fldChar w:fldCharType="end"/>
            </w:r>
          </w:hyperlink>
        </w:p>
        <w:p w14:paraId="5E517DF4" w14:textId="34917AEF" w:rsidR="00E9132B" w:rsidRDefault="00F35EC6">
          <w:pPr>
            <w:pStyle w:val="20"/>
            <w:tabs>
              <w:tab w:val="left" w:pos="880"/>
              <w:tab w:val="right" w:leader="dot" w:pos="9350"/>
            </w:tabs>
            <w:rPr>
              <w:rFonts w:eastAsiaTheme="minorEastAsia"/>
              <w:noProof/>
              <w:lang w:eastAsia="el-GR"/>
            </w:rPr>
          </w:pPr>
          <w:hyperlink w:anchor="_Toc51158972" w:history="1">
            <w:r w:rsidR="00E9132B" w:rsidRPr="009A0900">
              <w:rPr>
                <w:rStyle w:val="-"/>
                <w:noProof/>
              </w:rPr>
              <w:t>7.6.</w:t>
            </w:r>
            <w:r w:rsidR="00E9132B">
              <w:rPr>
                <w:rFonts w:eastAsiaTheme="minorEastAsia"/>
                <w:noProof/>
                <w:lang w:eastAsia="el-GR"/>
              </w:rPr>
              <w:tab/>
            </w:r>
            <w:r w:rsidR="00E9132B" w:rsidRPr="009A0900">
              <w:rPr>
                <w:rStyle w:val="-"/>
                <w:noProof/>
              </w:rPr>
              <w:t>Διαλυτός οργανικός άνθρακας</w:t>
            </w:r>
            <w:r w:rsidR="00E9132B">
              <w:rPr>
                <w:noProof/>
                <w:webHidden/>
              </w:rPr>
              <w:tab/>
            </w:r>
            <w:r w:rsidR="00E9132B">
              <w:rPr>
                <w:noProof/>
                <w:webHidden/>
              </w:rPr>
              <w:fldChar w:fldCharType="begin"/>
            </w:r>
            <w:r w:rsidR="00E9132B">
              <w:rPr>
                <w:noProof/>
                <w:webHidden/>
              </w:rPr>
              <w:instrText xml:space="preserve"> PAGEREF _Toc51158972 \h </w:instrText>
            </w:r>
            <w:r w:rsidR="00E9132B">
              <w:rPr>
                <w:noProof/>
                <w:webHidden/>
              </w:rPr>
            </w:r>
            <w:r w:rsidR="00E9132B">
              <w:rPr>
                <w:noProof/>
                <w:webHidden/>
              </w:rPr>
              <w:fldChar w:fldCharType="separate"/>
            </w:r>
            <w:r w:rsidR="00E9132B">
              <w:rPr>
                <w:noProof/>
                <w:webHidden/>
              </w:rPr>
              <w:t>59</w:t>
            </w:r>
            <w:r w:rsidR="00E9132B">
              <w:rPr>
                <w:noProof/>
                <w:webHidden/>
              </w:rPr>
              <w:fldChar w:fldCharType="end"/>
            </w:r>
          </w:hyperlink>
        </w:p>
        <w:p w14:paraId="7759EEE6" w14:textId="28485539" w:rsidR="00E9132B" w:rsidRDefault="00F35EC6">
          <w:pPr>
            <w:pStyle w:val="20"/>
            <w:tabs>
              <w:tab w:val="left" w:pos="880"/>
              <w:tab w:val="right" w:leader="dot" w:pos="9350"/>
            </w:tabs>
            <w:rPr>
              <w:rFonts w:eastAsiaTheme="minorEastAsia"/>
              <w:noProof/>
              <w:lang w:eastAsia="el-GR"/>
            </w:rPr>
          </w:pPr>
          <w:hyperlink w:anchor="_Toc51158973" w:history="1">
            <w:r w:rsidR="00E9132B" w:rsidRPr="009A0900">
              <w:rPr>
                <w:rStyle w:val="-"/>
                <w:noProof/>
              </w:rPr>
              <w:t>7.7.</w:t>
            </w:r>
            <w:r w:rsidR="00E9132B">
              <w:rPr>
                <w:rFonts w:eastAsiaTheme="minorEastAsia"/>
                <w:noProof/>
                <w:lang w:eastAsia="el-GR"/>
              </w:rPr>
              <w:tab/>
            </w:r>
            <w:r w:rsidR="00E9132B" w:rsidRPr="009A0900">
              <w:rPr>
                <w:rStyle w:val="-"/>
                <w:noProof/>
              </w:rPr>
              <w:t xml:space="preserve">Ειδική απορρόφηση στο υπεριώδες </w:t>
            </w:r>
            <w:r w:rsidR="00E9132B" w:rsidRPr="009A0900">
              <w:rPr>
                <w:rStyle w:val="-"/>
                <w:noProof/>
                <w:lang w:val="en-US"/>
              </w:rPr>
              <w:t>SUVA</w:t>
            </w:r>
            <w:r w:rsidR="00E9132B" w:rsidRPr="009A0900">
              <w:rPr>
                <w:rStyle w:val="-"/>
                <w:noProof/>
                <w:vertAlign w:val="subscript"/>
              </w:rPr>
              <w:t>254</w:t>
            </w:r>
            <w:r w:rsidR="00E9132B">
              <w:rPr>
                <w:noProof/>
                <w:webHidden/>
              </w:rPr>
              <w:tab/>
            </w:r>
            <w:r w:rsidR="00E9132B">
              <w:rPr>
                <w:noProof/>
                <w:webHidden/>
              </w:rPr>
              <w:fldChar w:fldCharType="begin"/>
            </w:r>
            <w:r w:rsidR="00E9132B">
              <w:rPr>
                <w:noProof/>
                <w:webHidden/>
              </w:rPr>
              <w:instrText xml:space="preserve"> PAGEREF _Toc51158973 \h </w:instrText>
            </w:r>
            <w:r w:rsidR="00E9132B">
              <w:rPr>
                <w:noProof/>
                <w:webHidden/>
              </w:rPr>
            </w:r>
            <w:r w:rsidR="00E9132B">
              <w:rPr>
                <w:noProof/>
                <w:webHidden/>
              </w:rPr>
              <w:fldChar w:fldCharType="separate"/>
            </w:r>
            <w:r w:rsidR="00E9132B">
              <w:rPr>
                <w:noProof/>
                <w:webHidden/>
              </w:rPr>
              <w:t>60</w:t>
            </w:r>
            <w:r w:rsidR="00E9132B">
              <w:rPr>
                <w:noProof/>
                <w:webHidden/>
              </w:rPr>
              <w:fldChar w:fldCharType="end"/>
            </w:r>
          </w:hyperlink>
        </w:p>
        <w:p w14:paraId="502EF806" w14:textId="199ABE76" w:rsidR="00E9132B" w:rsidRDefault="00F35EC6">
          <w:pPr>
            <w:pStyle w:val="20"/>
            <w:tabs>
              <w:tab w:val="left" w:pos="880"/>
              <w:tab w:val="right" w:leader="dot" w:pos="9350"/>
            </w:tabs>
            <w:rPr>
              <w:rFonts w:eastAsiaTheme="minorEastAsia"/>
              <w:noProof/>
              <w:lang w:eastAsia="el-GR"/>
            </w:rPr>
          </w:pPr>
          <w:hyperlink w:anchor="_Toc51158974" w:history="1">
            <w:r w:rsidR="00E9132B" w:rsidRPr="009A0900">
              <w:rPr>
                <w:rStyle w:val="-"/>
                <w:noProof/>
              </w:rPr>
              <w:t>7.8.</w:t>
            </w:r>
            <w:r w:rsidR="00E9132B">
              <w:rPr>
                <w:rFonts w:eastAsiaTheme="minorEastAsia"/>
                <w:noProof/>
                <w:lang w:eastAsia="el-GR"/>
              </w:rPr>
              <w:tab/>
            </w:r>
            <w:r w:rsidR="00E9132B" w:rsidRPr="009A0900">
              <w:rPr>
                <w:rStyle w:val="-"/>
                <w:noProof/>
              </w:rPr>
              <w:t>Ολικά αιωρούμενα στερεά</w:t>
            </w:r>
            <w:r w:rsidR="00E9132B">
              <w:rPr>
                <w:noProof/>
                <w:webHidden/>
              </w:rPr>
              <w:tab/>
            </w:r>
            <w:r w:rsidR="00E9132B">
              <w:rPr>
                <w:noProof/>
                <w:webHidden/>
              </w:rPr>
              <w:fldChar w:fldCharType="begin"/>
            </w:r>
            <w:r w:rsidR="00E9132B">
              <w:rPr>
                <w:noProof/>
                <w:webHidden/>
              </w:rPr>
              <w:instrText xml:space="preserve"> PAGEREF _Toc51158974 \h </w:instrText>
            </w:r>
            <w:r w:rsidR="00E9132B">
              <w:rPr>
                <w:noProof/>
                <w:webHidden/>
              </w:rPr>
            </w:r>
            <w:r w:rsidR="00E9132B">
              <w:rPr>
                <w:noProof/>
                <w:webHidden/>
              </w:rPr>
              <w:fldChar w:fldCharType="separate"/>
            </w:r>
            <w:r w:rsidR="00E9132B">
              <w:rPr>
                <w:noProof/>
                <w:webHidden/>
              </w:rPr>
              <w:t>62</w:t>
            </w:r>
            <w:r w:rsidR="00E9132B">
              <w:rPr>
                <w:noProof/>
                <w:webHidden/>
              </w:rPr>
              <w:fldChar w:fldCharType="end"/>
            </w:r>
          </w:hyperlink>
        </w:p>
        <w:p w14:paraId="34EDCB6F" w14:textId="5656E3C9" w:rsidR="00E9132B" w:rsidRDefault="00F35EC6">
          <w:pPr>
            <w:pStyle w:val="20"/>
            <w:tabs>
              <w:tab w:val="left" w:pos="880"/>
              <w:tab w:val="right" w:leader="dot" w:pos="9350"/>
            </w:tabs>
            <w:rPr>
              <w:rFonts w:eastAsiaTheme="minorEastAsia"/>
              <w:noProof/>
              <w:lang w:eastAsia="el-GR"/>
            </w:rPr>
          </w:pPr>
          <w:hyperlink w:anchor="_Toc51158975" w:history="1">
            <w:r w:rsidR="00E9132B" w:rsidRPr="009A0900">
              <w:rPr>
                <w:rStyle w:val="-"/>
                <w:noProof/>
              </w:rPr>
              <w:t>7.9.</w:t>
            </w:r>
            <w:r w:rsidR="00E9132B">
              <w:rPr>
                <w:rFonts w:eastAsiaTheme="minorEastAsia"/>
                <w:noProof/>
                <w:lang w:eastAsia="el-GR"/>
              </w:rPr>
              <w:tab/>
            </w:r>
            <w:r w:rsidR="00E9132B" w:rsidRPr="009A0900">
              <w:rPr>
                <w:rStyle w:val="-"/>
                <w:noProof/>
              </w:rPr>
              <w:t>Ολικά διαλυμένα στερεά</w:t>
            </w:r>
            <w:r w:rsidR="00E9132B">
              <w:rPr>
                <w:noProof/>
                <w:webHidden/>
              </w:rPr>
              <w:tab/>
            </w:r>
            <w:r w:rsidR="00E9132B">
              <w:rPr>
                <w:noProof/>
                <w:webHidden/>
              </w:rPr>
              <w:fldChar w:fldCharType="begin"/>
            </w:r>
            <w:r w:rsidR="00E9132B">
              <w:rPr>
                <w:noProof/>
                <w:webHidden/>
              </w:rPr>
              <w:instrText xml:space="preserve"> PAGEREF _Toc51158975 \h </w:instrText>
            </w:r>
            <w:r w:rsidR="00E9132B">
              <w:rPr>
                <w:noProof/>
                <w:webHidden/>
              </w:rPr>
            </w:r>
            <w:r w:rsidR="00E9132B">
              <w:rPr>
                <w:noProof/>
                <w:webHidden/>
              </w:rPr>
              <w:fldChar w:fldCharType="separate"/>
            </w:r>
            <w:r w:rsidR="00E9132B">
              <w:rPr>
                <w:noProof/>
                <w:webHidden/>
              </w:rPr>
              <w:t>63</w:t>
            </w:r>
            <w:r w:rsidR="00E9132B">
              <w:rPr>
                <w:noProof/>
                <w:webHidden/>
              </w:rPr>
              <w:fldChar w:fldCharType="end"/>
            </w:r>
          </w:hyperlink>
        </w:p>
        <w:p w14:paraId="21A21F38" w14:textId="7E533D74" w:rsidR="00E9132B" w:rsidRDefault="00F35EC6">
          <w:pPr>
            <w:pStyle w:val="20"/>
            <w:tabs>
              <w:tab w:val="left" w:pos="1100"/>
              <w:tab w:val="right" w:leader="dot" w:pos="9350"/>
            </w:tabs>
            <w:rPr>
              <w:rFonts w:eastAsiaTheme="minorEastAsia"/>
              <w:noProof/>
              <w:lang w:eastAsia="el-GR"/>
            </w:rPr>
          </w:pPr>
          <w:hyperlink w:anchor="_Toc51158976" w:history="1">
            <w:r w:rsidR="00E9132B" w:rsidRPr="009A0900">
              <w:rPr>
                <w:rStyle w:val="-"/>
                <w:noProof/>
              </w:rPr>
              <w:t>7.10.</w:t>
            </w:r>
            <w:r w:rsidR="00E9132B">
              <w:rPr>
                <w:rFonts w:eastAsiaTheme="minorEastAsia"/>
                <w:noProof/>
                <w:lang w:eastAsia="el-GR"/>
              </w:rPr>
              <w:tab/>
            </w:r>
            <w:r w:rsidR="00E9132B" w:rsidRPr="009A0900">
              <w:rPr>
                <w:rStyle w:val="-"/>
                <w:noProof/>
              </w:rPr>
              <w:t>Θολερότητα</w:t>
            </w:r>
            <w:r w:rsidR="00E9132B">
              <w:rPr>
                <w:noProof/>
                <w:webHidden/>
              </w:rPr>
              <w:tab/>
            </w:r>
            <w:r w:rsidR="00E9132B">
              <w:rPr>
                <w:noProof/>
                <w:webHidden/>
              </w:rPr>
              <w:fldChar w:fldCharType="begin"/>
            </w:r>
            <w:r w:rsidR="00E9132B">
              <w:rPr>
                <w:noProof/>
                <w:webHidden/>
              </w:rPr>
              <w:instrText xml:space="preserve"> PAGEREF _Toc51158976 \h </w:instrText>
            </w:r>
            <w:r w:rsidR="00E9132B">
              <w:rPr>
                <w:noProof/>
                <w:webHidden/>
              </w:rPr>
            </w:r>
            <w:r w:rsidR="00E9132B">
              <w:rPr>
                <w:noProof/>
                <w:webHidden/>
              </w:rPr>
              <w:fldChar w:fldCharType="separate"/>
            </w:r>
            <w:r w:rsidR="00E9132B">
              <w:rPr>
                <w:noProof/>
                <w:webHidden/>
              </w:rPr>
              <w:t>64</w:t>
            </w:r>
            <w:r w:rsidR="00E9132B">
              <w:rPr>
                <w:noProof/>
                <w:webHidden/>
              </w:rPr>
              <w:fldChar w:fldCharType="end"/>
            </w:r>
          </w:hyperlink>
        </w:p>
        <w:p w14:paraId="63945C2B" w14:textId="0544C198" w:rsidR="00E9132B" w:rsidRDefault="00F35EC6">
          <w:pPr>
            <w:pStyle w:val="20"/>
            <w:tabs>
              <w:tab w:val="left" w:pos="1100"/>
              <w:tab w:val="right" w:leader="dot" w:pos="9350"/>
            </w:tabs>
            <w:rPr>
              <w:rFonts w:eastAsiaTheme="minorEastAsia"/>
              <w:noProof/>
              <w:lang w:eastAsia="el-GR"/>
            </w:rPr>
          </w:pPr>
          <w:hyperlink w:anchor="_Toc51158977" w:history="1">
            <w:r w:rsidR="00E9132B" w:rsidRPr="009A0900">
              <w:rPr>
                <w:rStyle w:val="-"/>
                <w:noProof/>
              </w:rPr>
              <w:t>7.11.</w:t>
            </w:r>
            <w:r w:rsidR="00E9132B">
              <w:rPr>
                <w:rFonts w:eastAsiaTheme="minorEastAsia"/>
                <w:noProof/>
                <w:lang w:eastAsia="el-GR"/>
              </w:rPr>
              <w:tab/>
            </w:r>
            <w:r w:rsidR="00E9132B" w:rsidRPr="009A0900">
              <w:rPr>
                <w:rStyle w:val="-"/>
                <w:noProof/>
              </w:rPr>
              <w:t>Αγωγιμότητα</w:t>
            </w:r>
            <w:r w:rsidR="00E9132B">
              <w:rPr>
                <w:noProof/>
                <w:webHidden/>
              </w:rPr>
              <w:tab/>
            </w:r>
            <w:r w:rsidR="00E9132B">
              <w:rPr>
                <w:noProof/>
                <w:webHidden/>
              </w:rPr>
              <w:fldChar w:fldCharType="begin"/>
            </w:r>
            <w:r w:rsidR="00E9132B">
              <w:rPr>
                <w:noProof/>
                <w:webHidden/>
              </w:rPr>
              <w:instrText xml:space="preserve"> PAGEREF _Toc51158977 \h </w:instrText>
            </w:r>
            <w:r w:rsidR="00E9132B">
              <w:rPr>
                <w:noProof/>
                <w:webHidden/>
              </w:rPr>
            </w:r>
            <w:r w:rsidR="00E9132B">
              <w:rPr>
                <w:noProof/>
                <w:webHidden/>
              </w:rPr>
              <w:fldChar w:fldCharType="separate"/>
            </w:r>
            <w:r w:rsidR="00E9132B">
              <w:rPr>
                <w:noProof/>
                <w:webHidden/>
              </w:rPr>
              <w:t>65</w:t>
            </w:r>
            <w:r w:rsidR="00E9132B">
              <w:rPr>
                <w:noProof/>
                <w:webHidden/>
              </w:rPr>
              <w:fldChar w:fldCharType="end"/>
            </w:r>
          </w:hyperlink>
        </w:p>
        <w:p w14:paraId="4DA0B9A2" w14:textId="009FC602" w:rsidR="00E9132B" w:rsidRDefault="00F35EC6">
          <w:pPr>
            <w:pStyle w:val="20"/>
            <w:tabs>
              <w:tab w:val="left" w:pos="1100"/>
              <w:tab w:val="right" w:leader="dot" w:pos="9350"/>
            </w:tabs>
            <w:rPr>
              <w:rFonts w:eastAsiaTheme="minorEastAsia"/>
              <w:noProof/>
              <w:lang w:eastAsia="el-GR"/>
            </w:rPr>
          </w:pPr>
          <w:hyperlink w:anchor="_Toc51158978" w:history="1">
            <w:r w:rsidR="00E9132B" w:rsidRPr="009A0900">
              <w:rPr>
                <w:rStyle w:val="-"/>
                <w:noProof/>
              </w:rPr>
              <w:t>7.12.</w:t>
            </w:r>
            <w:r w:rsidR="00E9132B">
              <w:rPr>
                <w:rFonts w:eastAsiaTheme="minorEastAsia"/>
                <w:noProof/>
                <w:lang w:eastAsia="el-GR"/>
              </w:rPr>
              <w:tab/>
            </w:r>
            <w:r w:rsidR="00E9132B" w:rsidRPr="009A0900">
              <w:rPr>
                <w:rStyle w:val="-"/>
                <w:noProof/>
              </w:rPr>
              <w:t>Αλκαλικότητα</w:t>
            </w:r>
            <w:r w:rsidR="00E9132B">
              <w:rPr>
                <w:noProof/>
                <w:webHidden/>
              </w:rPr>
              <w:tab/>
            </w:r>
            <w:r w:rsidR="00E9132B">
              <w:rPr>
                <w:noProof/>
                <w:webHidden/>
              </w:rPr>
              <w:fldChar w:fldCharType="begin"/>
            </w:r>
            <w:r w:rsidR="00E9132B">
              <w:rPr>
                <w:noProof/>
                <w:webHidden/>
              </w:rPr>
              <w:instrText xml:space="preserve"> PAGEREF _Toc51158978 \h </w:instrText>
            </w:r>
            <w:r w:rsidR="00E9132B">
              <w:rPr>
                <w:noProof/>
                <w:webHidden/>
              </w:rPr>
            </w:r>
            <w:r w:rsidR="00E9132B">
              <w:rPr>
                <w:noProof/>
                <w:webHidden/>
              </w:rPr>
              <w:fldChar w:fldCharType="separate"/>
            </w:r>
            <w:r w:rsidR="00E9132B">
              <w:rPr>
                <w:noProof/>
                <w:webHidden/>
              </w:rPr>
              <w:t>66</w:t>
            </w:r>
            <w:r w:rsidR="00E9132B">
              <w:rPr>
                <w:noProof/>
                <w:webHidden/>
              </w:rPr>
              <w:fldChar w:fldCharType="end"/>
            </w:r>
          </w:hyperlink>
        </w:p>
        <w:p w14:paraId="29FE57CA" w14:textId="5C6CDC9C" w:rsidR="00E9132B" w:rsidRDefault="00F35EC6">
          <w:pPr>
            <w:pStyle w:val="10"/>
            <w:tabs>
              <w:tab w:val="left" w:pos="440"/>
              <w:tab w:val="right" w:leader="dot" w:pos="9350"/>
            </w:tabs>
            <w:rPr>
              <w:rFonts w:eastAsiaTheme="minorEastAsia"/>
              <w:noProof/>
              <w:lang w:eastAsia="el-GR"/>
            </w:rPr>
          </w:pPr>
          <w:hyperlink w:anchor="_Toc51158979" w:history="1">
            <w:r w:rsidR="00E9132B" w:rsidRPr="009A0900">
              <w:rPr>
                <w:rStyle w:val="-"/>
                <w:noProof/>
              </w:rPr>
              <w:t>8.</w:t>
            </w:r>
            <w:r w:rsidR="00E9132B">
              <w:rPr>
                <w:rFonts w:eastAsiaTheme="minorEastAsia"/>
                <w:noProof/>
                <w:lang w:eastAsia="el-GR"/>
              </w:rPr>
              <w:tab/>
            </w:r>
            <w:r w:rsidR="00E9132B" w:rsidRPr="009A0900">
              <w:rPr>
                <w:rStyle w:val="-"/>
                <w:noProof/>
              </w:rPr>
              <w:t>Συνδυασμός παραμέτρων</w:t>
            </w:r>
            <w:r w:rsidR="00E9132B">
              <w:rPr>
                <w:noProof/>
                <w:webHidden/>
              </w:rPr>
              <w:tab/>
            </w:r>
            <w:r w:rsidR="00E9132B">
              <w:rPr>
                <w:noProof/>
                <w:webHidden/>
              </w:rPr>
              <w:fldChar w:fldCharType="begin"/>
            </w:r>
            <w:r w:rsidR="00E9132B">
              <w:rPr>
                <w:noProof/>
                <w:webHidden/>
              </w:rPr>
              <w:instrText xml:space="preserve"> PAGEREF _Toc51158979 \h </w:instrText>
            </w:r>
            <w:r w:rsidR="00E9132B">
              <w:rPr>
                <w:noProof/>
                <w:webHidden/>
              </w:rPr>
            </w:r>
            <w:r w:rsidR="00E9132B">
              <w:rPr>
                <w:noProof/>
                <w:webHidden/>
              </w:rPr>
              <w:fldChar w:fldCharType="separate"/>
            </w:r>
            <w:r w:rsidR="00E9132B">
              <w:rPr>
                <w:noProof/>
                <w:webHidden/>
              </w:rPr>
              <w:t>68</w:t>
            </w:r>
            <w:r w:rsidR="00E9132B">
              <w:rPr>
                <w:noProof/>
                <w:webHidden/>
              </w:rPr>
              <w:fldChar w:fldCharType="end"/>
            </w:r>
          </w:hyperlink>
        </w:p>
        <w:p w14:paraId="1D7AB55B" w14:textId="6E12259E" w:rsidR="00E9132B" w:rsidRDefault="00F35EC6">
          <w:pPr>
            <w:pStyle w:val="20"/>
            <w:tabs>
              <w:tab w:val="left" w:pos="880"/>
              <w:tab w:val="right" w:leader="dot" w:pos="9350"/>
            </w:tabs>
            <w:rPr>
              <w:rFonts w:eastAsiaTheme="minorEastAsia"/>
              <w:noProof/>
              <w:lang w:eastAsia="el-GR"/>
            </w:rPr>
          </w:pPr>
          <w:hyperlink w:anchor="_Toc51158980" w:history="1">
            <w:r w:rsidR="00E9132B" w:rsidRPr="009A0900">
              <w:rPr>
                <w:rStyle w:val="-"/>
                <w:noProof/>
              </w:rPr>
              <w:t>8.1.</w:t>
            </w:r>
            <w:r w:rsidR="00E9132B">
              <w:rPr>
                <w:rFonts w:eastAsiaTheme="minorEastAsia"/>
                <w:noProof/>
                <w:lang w:eastAsia="el-GR"/>
              </w:rPr>
              <w:tab/>
            </w:r>
            <w:r w:rsidR="00E9132B" w:rsidRPr="009A0900">
              <w:rPr>
                <w:rStyle w:val="-"/>
                <w:noProof/>
              </w:rPr>
              <w:t>Χλωροφύλλη / Διαλυμένο οξυγόνο</w:t>
            </w:r>
            <w:r w:rsidR="00E9132B">
              <w:rPr>
                <w:noProof/>
                <w:webHidden/>
              </w:rPr>
              <w:tab/>
            </w:r>
            <w:r w:rsidR="00E9132B">
              <w:rPr>
                <w:noProof/>
                <w:webHidden/>
              </w:rPr>
              <w:fldChar w:fldCharType="begin"/>
            </w:r>
            <w:r w:rsidR="00E9132B">
              <w:rPr>
                <w:noProof/>
                <w:webHidden/>
              </w:rPr>
              <w:instrText xml:space="preserve"> PAGEREF _Toc51158980 \h </w:instrText>
            </w:r>
            <w:r w:rsidR="00E9132B">
              <w:rPr>
                <w:noProof/>
                <w:webHidden/>
              </w:rPr>
            </w:r>
            <w:r w:rsidR="00E9132B">
              <w:rPr>
                <w:noProof/>
                <w:webHidden/>
              </w:rPr>
              <w:fldChar w:fldCharType="separate"/>
            </w:r>
            <w:r w:rsidR="00E9132B">
              <w:rPr>
                <w:noProof/>
                <w:webHidden/>
              </w:rPr>
              <w:t>68</w:t>
            </w:r>
            <w:r w:rsidR="00E9132B">
              <w:rPr>
                <w:noProof/>
                <w:webHidden/>
              </w:rPr>
              <w:fldChar w:fldCharType="end"/>
            </w:r>
          </w:hyperlink>
        </w:p>
        <w:p w14:paraId="078C16CA" w14:textId="433E9C59" w:rsidR="00E9132B" w:rsidRDefault="00F35EC6">
          <w:pPr>
            <w:pStyle w:val="20"/>
            <w:tabs>
              <w:tab w:val="left" w:pos="880"/>
              <w:tab w:val="right" w:leader="dot" w:pos="9350"/>
            </w:tabs>
            <w:rPr>
              <w:rFonts w:eastAsiaTheme="minorEastAsia"/>
              <w:noProof/>
              <w:lang w:eastAsia="el-GR"/>
            </w:rPr>
          </w:pPr>
          <w:hyperlink w:anchor="_Toc51158990" w:history="1">
            <w:r w:rsidR="00E9132B" w:rsidRPr="009A0900">
              <w:rPr>
                <w:rStyle w:val="-"/>
                <w:noProof/>
              </w:rPr>
              <w:t>8.2.</w:t>
            </w:r>
            <w:r w:rsidR="00E9132B">
              <w:rPr>
                <w:rFonts w:eastAsiaTheme="minorEastAsia"/>
                <w:noProof/>
                <w:lang w:eastAsia="el-GR"/>
              </w:rPr>
              <w:tab/>
            </w:r>
            <w:r w:rsidR="00E9132B" w:rsidRPr="009A0900">
              <w:rPr>
                <w:rStyle w:val="-"/>
                <w:noProof/>
              </w:rPr>
              <w:t>Ολικά αιωρούμενα στερεά (</w:t>
            </w:r>
            <w:r w:rsidR="00E9132B" w:rsidRPr="009A0900">
              <w:rPr>
                <w:rStyle w:val="-"/>
                <w:noProof/>
                <w:lang w:val="en-US"/>
              </w:rPr>
              <w:t>TDS</w:t>
            </w:r>
            <w:r w:rsidR="00E9132B" w:rsidRPr="009A0900">
              <w:rPr>
                <w:rStyle w:val="-"/>
                <w:noProof/>
              </w:rPr>
              <w:t>) / θολερότητα</w:t>
            </w:r>
            <w:r w:rsidR="00E9132B">
              <w:rPr>
                <w:noProof/>
                <w:webHidden/>
              </w:rPr>
              <w:tab/>
            </w:r>
            <w:r w:rsidR="00E9132B">
              <w:rPr>
                <w:noProof/>
                <w:webHidden/>
              </w:rPr>
              <w:fldChar w:fldCharType="begin"/>
            </w:r>
            <w:r w:rsidR="00E9132B">
              <w:rPr>
                <w:noProof/>
                <w:webHidden/>
              </w:rPr>
              <w:instrText xml:space="preserve"> PAGEREF _Toc51158990 \h </w:instrText>
            </w:r>
            <w:r w:rsidR="00E9132B">
              <w:rPr>
                <w:noProof/>
                <w:webHidden/>
              </w:rPr>
            </w:r>
            <w:r w:rsidR="00E9132B">
              <w:rPr>
                <w:noProof/>
                <w:webHidden/>
              </w:rPr>
              <w:fldChar w:fldCharType="separate"/>
            </w:r>
            <w:r w:rsidR="00E9132B">
              <w:rPr>
                <w:noProof/>
                <w:webHidden/>
              </w:rPr>
              <w:t>69</w:t>
            </w:r>
            <w:r w:rsidR="00E9132B">
              <w:rPr>
                <w:noProof/>
                <w:webHidden/>
              </w:rPr>
              <w:fldChar w:fldCharType="end"/>
            </w:r>
          </w:hyperlink>
        </w:p>
        <w:p w14:paraId="2452F5BD" w14:textId="491DC29F" w:rsidR="00E9132B" w:rsidRDefault="00F35EC6">
          <w:pPr>
            <w:pStyle w:val="20"/>
            <w:tabs>
              <w:tab w:val="left" w:pos="880"/>
              <w:tab w:val="right" w:leader="dot" w:pos="9350"/>
            </w:tabs>
            <w:rPr>
              <w:rFonts w:eastAsiaTheme="minorEastAsia"/>
              <w:noProof/>
              <w:lang w:eastAsia="el-GR"/>
            </w:rPr>
          </w:pPr>
          <w:hyperlink w:anchor="_Toc51158991" w:history="1">
            <w:r w:rsidR="00E9132B" w:rsidRPr="009A0900">
              <w:rPr>
                <w:rStyle w:val="-"/>
                <w:noProof/>
              </w:rPr>
              <w:t>8.3.</w:t>
            </w:r>
            <w:r w:rsidR="00E9132B">
              <w:rPr>
                <w:rFonts w:eastAsiaTheme="minorEastAsia"/>
                <w:noProof/>
                <w:lang w:eastAsia="el-GR"/>
              </w:rPr>
              <w:tab/>
            </w:r>
            <w:r w:rsidR="00E9132B" w:rsidRPr="009A0900">
              <w:rPr>
                <w:rStyle w:val="-"/>
                <w:noProof/>
              </w:rPr>
              <w:t>Διαλυμένο οξυγόνο / θερμοκρασία</w:t>
            </w:r>
            <w:r w:rsidR="00E9132B">
              <w:rPr>
                <w:noProof/>
                <w:webHidden/>
              </w:rPr>
              <w:tab/>
            </w:r>
            <w:r w:rsidR="00E9132B">
              <w:rPr>
                <w:noProof/>
                <w:webHidden/>
              </w:rPr>
              <w:fldChar w:fldCharType="begin"/>
            </w:r>
            <w:r w:rsidR="00E9132B">
              <w:rPr>
                <w:noProof/>
                <w:webHidden/>
              </w:rPr>
              <w:instrText xml:space="preserve"> PAGEREF _Toc51158991 \h </w:instrText>
            </w:r>
            <w:r w:rsidR="00E9132B">
              <w:rPr>
                <w:noProof/>
                <w:webHidden/>
              </w:rPr>
            </w:r>
            <w:r w:rsidR="00E9132B">
              <w:rPr>
                <w:noProof/>
                <w:webHidden/>
              </w:rPr>
              <w:fldChar w:fldCharType="separate"/>
            </w:r>
            <w:r w:rsidR="00E9132B">
              <w:rPr>
                <w:noProof/>
                <w:webHidden/>
              </w:rPr>
              <w:t>69</w:t>
            </w:r>
            <w:r w:rsidR="00E9132B">
              <w:rPr>
                <w:noProof/>
                <w:webHidden/>
              </w:rPr>
              <w:fldChar w:fldCharType="end"/>
            </w:r>
          </w:hyperlink>
        </w:p>
        <w:p w14:paraId="1DAA0989" w14:textId="1827F62A" w:rsidR="00E9132B" w:rsidRDefault="00F35EC6">
          <w:pPr>
            <w:pStyle w:val="20"/>
            <w:tabs>
              <w:tab w:val="left" w:pos="880"/>
              <w:tab w:val="right" w:leader="dot" w:pos="9350"/>
            </w:tabs>
            <w:rPr>
              <w:rFonts w:eastAsiaTheme="minorEastAsia"/>
              <w:noProof/>
              <w:lang w:eastAsia="el-GR"/>
            </w:rPr>
          </w:pPr>
          <w:hyperlink w:anchor="_Toc51158992" w:history="1">
            <w:r w:rsidR="00E9132B" w:rsidRPr="009A0900">
              <w:rPr>
                <w:rStyle w:val="-"/>
                <w:rFonts w:cstheme="minorHAnsi"/>
                <w:noProof/>
              </w:rPr>
              <w:t>8.4.</w:t>
            </w:r>
            <w:r w:rsidR="00E9132B">
              <w:rPr>
                <w:rFonts w:eastAsiaTheme="minorEastAsia"/>
                <w:noProof/>
                <w:lang w:eastAsia="el-GR"/>
              </w:rPr>
              <w:tab/>
            </w:r>
            <w:r w:rsidR="00E9132B" w:rsidRPr="009A0900">
              <w:rPr>
                <w:rStyle w:val="-"/>
                <w:noProof/>
                <w:lang w:val="en-US"/>
              </w:rPr>
              <w:t>DOC</w:t>
            </w:r>
            <w:r w:rsidR="00E9132B" w:rsidRPr="009A0900">
              <w:rPr>
                <w:rStyle w:val="-"/>
                <w:noProof/>
              </w:rPr>
              <w:t xml:space="preserve"> / </w:t>
            </w:r>
            <w:r w:rsidR="00E9132B" w:rsidRPr="009A0900">
              <w:rPr>
                <w:rStyle w:val="-"/>
                <w:noProof/>
                <w:lang w:val="en-US"/>
              </w:rPr>
              <w:t>SUVA</w:t>
            </w:r>
            <w:r w:rsidR="00E9132B" w:rsidRPr="009A0900">
              <w:rPr>
                <w:rStyle w:val="-"/>
                <w:noProof/>
              </w:rPr>
              <w:t>254</w:t>
            </w:r>
            <w:r w:rsidR="00E9132B">
              <w:rPr>
                <w:noProof/>
                <w:webHidden/>
              </w:rPr>
              <w:tab/>
            </w:r>
            <w:r w:rsidR="00E9132B">
              <w:rPr>
                <w:noProof/>
                <w:webHidden/>
              </w:rPr>
              <w:fldChar w:fldCharType="begin"/>
            </w:r>
            <w:r w:rsidR="00E9132B">
              <w:rPr>
                <w:noProof/>
                <w:webHidden/>
              </w:rPr>
              <w:instrText xml:space="preserve"> PAGEREF _Toc51158992 \h </w:instrText>
            </w:r>
            <w:r w:rsidR="00E9132B">
              <w:rPr>
                <w:noProof/>
                <w:webHidden/>
              </w:rPr>
            </w:r>
            <w:r w:rsidR="00E9132B">
              <w:rPr>
                <w:noProof/>
                <w:webHidden/>
              </w:rPr>
              <w:fldChar w:fldCharType="separate"/>
            </w:r>
            <w:r w:rsidR="00E9132B">
              <w:rPr>
                <w:noProof/>
                <w:webHidden/>
              </w:rPr>
              <w:t>70</w:t>
            </w:r>
            <w:r w:rsidR="00E9132B">
              <w:rPr>
                <w:noProof/>
                <w:webHidden/>
              </w:rPr>
              <w:fldChar w:fldCharType="end"/>
            </w:r>
          </w:hyperlink>
        </w:p>
        <w:p w14:paraId="1F3C9740" w14:textId="2BBC56EC" w:rsidR="00E9132B" w:rsidRDefault="00F35EC6">
          <w:pPr>
            <w:pStyle w:val="20"/>
            <w:tabs>
              <w:tab w:val="left" w:pos="880"/>
              <w:tab w:val="right" w:leader="dot" w:pos="9350"/>
            </w:tabs>
            <w:rPr>
              <w:rFonts w:eastAsiaTheme="minorEastAsia"/>
              <w:noProof/>
              <w:lang w:eastAsia="el-GR"/>
            </w:rPr>
          </w:pPr>
          <w:hyperlink w:anchor="_Toc51159005" w:history="1">
            <w:r w:rsidR="00E9132B" w:rsidRPr="009A0900">
              <w:rPr>
                <w:rStyle w:val="-"/>
                <w:noProof/>
              </w:rPr>
              <w:t>8.5.</w:t>
            </w:r>
            <w:r w:rsidR="00E9132B">
              <w:rPr>
                <w:rFonts w:eastAsiaTheme="minorEastAsia"/>
                <w:noProof/>
                <w:lang w:eastAsia="el-GR"/>
              </w:rPr>
              <w:tab/>
            </w:r>
            <w:r w:rsidR="00E9132B" w:rsidRPr="009A0900">
              <w:rPr>
                <w:rStyle w:val="-"/>
                <w:noProof/>
              </w:rPr>
              <w:t>Χλωροφύλλη α / θερμοκρασία</w:t>
            </w:r>
            <w:r w:rsidR="00E9132B">
              <w:rPr>
                <w:noProof/>
                <w:webHidden/>
              </w:rPr>
              <w:tab/>
            </w:r>
            <w:r w:rsidR="00E9132B">
              <w:rPr>
                <w:noProof/>
                <w:webHidden/>
              </w:rPr>
              <w:fldChar w:fldCharType="begin"/>
            </w:r>
            <w:r w:rsidR="00E9132B">
              <w:rPr>
                <w:noProof/>
                <w:webHidden/>
              </w:rPr>
              <w:instrText xml:space="preserve"> PAGEREF _Toc51159005 \h </w:instrText>
            </w:r>
            <w:r w:rsidR="00E9132B">
              <w:rPr>
                <w:noProof/>
                <w:webHidden/>
              </w:rPr>
            </w:r>
            <w:r w:rsidR="00E9132B">
              <w:rPr>
                <w:noProof/>
                <w:webHidden/>
              </w:rPr>
              <w:fldChar w:fldCharType="separate"/>
            </w:r>
            <w:r w:rsidR="00E9132B">
              <w:rPr>
                <w:noProof/>
                <w:webHidden/>
              </w:rPr>
              <w:t>71</w:t>
            </w:r>
            <w:r w:rsidR="00E9132B">
              <w:rPr>
                <w:noProof/>
                <w:webHidden/>
              </w:rPr>
              <w:fldChar w:fldCharType="end"/>
            </w:r>
          </w:hyperlink>
        </w:p>
        <w:p w14:paraId="72833ADA" w14:textId="259C3F77" w:rsidR="00E9132B" w:rsidRDefault="00F35EC6">
          <w:pPr>
            <w:pStyle w:val="20"/>
            <w:tabs>
              <w:tab w:val="left" w:pos="880"/>
              <w:tab w:val="right" w:leader="dot" w:pos="9350"/>
            </w:tabs>
            <w:rPr>
              <w:rFonts w:eastAsiaTheme="minorEastAsia"/>
              <w:noProof/>
              <w:lang w:eastAsia="el-GR"/>
            </w:rPr>
          </w:pPr>
          <w:hyperlink w:anchor="_Toc51159006" w:history="1">
            <w:r w:rsidR="00E9132B" w:rsidRPr="009A0900">
              <w:rPr>
                <w:rStyle w:val="-"/>
                <w:noProof/>
              </w:rPr>
              <w:t>8.6.</w:t>
            </w:r>
            <w:r w:rsidR="00E9132B">
              <w:rPr>
                <w:rFonts w:eastAsiaTheme="minorEastAsia"/>
                <w:noProof/>
                <w:lang w:eastAsia="el-GR"/>
              </w:rPr>
              <w:tab/>
            </w:r>
            <w:r w:rsidR="00E9132B" w:rsidRPr="009A0900">
              <w:rPr>
                <w:rStyle w:val="-"/>
                <w:noProof/>
                <w:lang w:val="en-US"/>
              </w:rPr>
              <w:t xml:space="preserve">BOD5 / </w:t>
            </w:r>
            <w:r w:rsidR="00E9132B" w:rsidRPr="009A0900">
              <w:rPr>
                <w:rStyle w:val="-"/>
                <w:noProof/>
              </w:rPr>
              <w:t>Χλωροφύλλη</w:t>
            </w:r>
            <w:r w:rsidR="00E9132B">
              <w:rPr>
                <w:noProof/>
                <w:webHidden/>
              </w:rPr>
              <w:tab/>
            </w:r>
            <w:r w:rsidR="00E9132B">
              <w:rPr>
                <w:noProof/>
                <w:webHidden/>
              </w:rPr>
              <w:fldChar w:fldCharType="begin"/>
            </w:r>
            <w:r w:rsidR="00E9132B">
              <w:rPr>
                <w:noProof/>
                <w:webHidden/>
              </w:rPr>
              <w:instrText xml:space="preserve"> PAGEREF _Toc51159006 \h </w:instrText>
            </w:r>
            <w:r w:rsidR="00E9132B">
              <w:rPr>
                <w:noProof/>
                <w:webHidden/>
              </w:rPr>
            </w:r>
            <w:r w:rsidR="00E9132B">
              <w:rPr>
                <w:noProof/>
                <w:webHidden/>
              </w:rPr>
              <w:fldChar w:fldCharType="separate"/>
            </w:r>
            <w:r w:rsidR="00E9132B">
              <w:rPr>
                <w:noProof/>
                <w:webHidden/>
              </w:rPr>
              <w:t>72</w:t>
            </w:r>
            <w:r w:rsidR="00E9132B">
              <w:rPr>
                <w:noProof/>
                <w:webHidden/>
              </w:rPr>
              <w:fldChar w:fldCharType="end"/>
            </w:r>
          </w:hyperlink>
        </w:p>
        <w:p w14:paraId="2F75BDC6" w14:textId="35C68410" w:rsidR="00E9132B" w:rsidRDefault="00F35EC6">
          <w:pPr>
            <w:pStyle w:val="10"/>
            <w:tabs>
              <w:tab w:val="left" w:pos="440"/>
              <w:tab w:val="right" w:leader="dot" w:pos="9350"/>
            </w:tabs>
            <w:rPr>
              <w:rFonts w:eastAsiaTheme="minorEastAsia"/>
              <w:noProof/>
              <w:lang w:eastAsia="el-GR"/>
            </w:rPr>
          </w:pPr>
          <w:hyperlink w:anchor="_Toc51159007" w:history="1">
            <w:r w:rsidR="00E9132B" w:rsidRPr="009A0900">
              <w:rPr>
                <w:rStyle w:val="-"/>
                <w:noProof/>
              </w:rPr>
              <w:t>9.</w:t>
            </w:r>
            <w:r w:rsidR="00E9132B">
              <w:rPr>
                <w:rFonts w:eastAsiaTheme="minorEastAsia"/>
                <w:noProof/>
                <w:lang w:eastAsia="el-GR"/>
              </w:rPr>
              <w:tab/>
            </w:r>
            <w:r w:rsidR="00E9132B" w:rsidRPr="009A0900">
              <w:rPr>
                <w:rStyle w:val="-"/>
                <w:noProof/>
              </w:rPr>
              <w:t>Συμπεράσματα</w:t>
            </w:r>
            <w:r w:rsidR="00E9132B">
              <w:rPr>
                <w:noProof/>
                <w:webHidden/>
              </w:rPr>
              <w:tab/>
            </w:r>
            <w:r w:rsidR="00E9132B">
              <w:rPr>
                <w:noProof/>
                <w:webHidden/>
              </w:rPr>
              <w:fldChar w:fldCharType="begin"/>
            </w:r>
            <w:r w:rsidR="00E9132B">
              <w:rPr>
                <w:noProof/>
                <w:webHidden/>
              </w:rPr>
              <w:instrText xml:space="preserve"> PAGEREF _Toc51159007 \h </w:instrText>
            </w:r>
            <w:r w:rsidR="00E9132B">
              <w:rPr>
                <w:noProof/>
                <w:webHidden/>
              </w:rPr>
            </w:r>
            <w:r w:rsidR="00E9132B">
              <w:rPr>
                <w:noProof/>
                <w:webHidden/>
              </w:rPr>
              <w:fldChar w:fldCharType="separate"/>
            </w:r>
            <w:r w:rsidR="00E9132B">
              <w:rPr>
                <w:noProof/>
                <w:webHidden/>
              </w:rPr>
              <w:t>72</w:t>
            </w:r>
            <w:r w:rsidR="00E9132B">
              <w:rPr>
                <w:noProof/>
                <w:webHidden/>
              </w:rPr>
              <w:fldChar w:fldCharType="end"/>
            </w:r>
          </w:hyperlink>
        </w:p>
        <w:p w14:paraId="52FE2314" w14:textId="24AEF492" w:rsidR="00E9132B" w:rsidRDefault="00F35EC6">
          <w:pPr>
            <w:pStyle w:val="10"/>
            <w:tabs>
              <w:tab w:val="left" w:pos="660"/>
              <w:tab w:val="right" w:leader="dot" w:pos="9350"/>
            </w:tabs>
            <w:rPr>
              <w:rFonts w:eastAsiaTheme="minorEastAsia"/>
              <w:noProof/>
              <w:lang w:eastAsia="el-GR"/>
            </w:rPr>
          </w:pPr>
          <w:hyperlink w:anchor="_Toc51159008" w:history="1">
            <w:r w:rsidR="00E9132B" w:rsidRPr="009A0900">
              <w:rPr>
                <w:rStyle w:val="-"/>
                <w:noProof/>
              </w:rPr>
              <w:t>10.</w:t>
            </w:r>
            <w:r w:rsidR="00E9132B">
              <w:rPr>
                <w:rFonts w:eastAsiaTheme="minorEastAsia"/>
                <w:noProof/>
                <w:lang w:eastAsia="el-GR"/>
              </w:rPr>
              <w:tab/>
            </w:r>
            <w:r w:rsidR="00E9132B" w:rsidRPr="009A0900">
              <w:rPr>
                <w:rStyle w:val="-"/>
                <w:noProof/>
              </w:rPr>
              <w:t>Προτάσεις για μελλοντική έρευνα</w:t>
            </w:r>
            <w:r w:rsidR="00E9132B">
              <w:rPr>
                <w:noProof/>
                <w:webHidden/>
              </w:rPr>
              <w:tab/>
            </w:r>
            <w:r w:rsidR="00E9132B">
              <w:rPr>
                <w:noProof/>
                <w:webHidden/>
              </w:rPr>
              <w:fldChar w:fldCharType="begin"/>
            </w:r>
            <w:r w:rsidR="00E9132B">
              <w:rPr>
                <w:noProof/>
                <w:webHidden/>
              </w:rPr>
              <w:instrText xml:space="preserve"> PAGEREF _Toc51159008 \h </w:instrText>
            </w:r>
            <w:r w:rsidR="00E9132B">
              <w:rPr>
                <w:noProof/>
                <w:webHidden/>
              </w:rPr>
            </w:r>
            <w:r w:rsidR="00E9132B">
              <w:rPr>
                <w:noProof/>
                <w:webHidden/>
              </w:rPr>
              <w:fldChar w:fldCharType="separate"/>
            </w:r>
            <w:r w:rsidR="00E9132B">
              <w:rPr>
                <w:noProof/>
                <w:webHidden/>
              </w:rPr>
              <w:t>73</w:t>
            </w:r>
            <w:r w:rsidR="00E9132B">
              <w:rPr>
                <w:noProof/>
                <w:webHidden/>
              </w:rPr>
              <w:fldChar w:fldCharType="end"/>
            </w:r>
          </w:hyperlink>
        </w:p>
        <w:p w14:paraId="7A94A169" w14:textId="5680C849" w:rsidR="00E9132B" w:rsidRDefault="00F35EC6">
          <w:pPr>
            <w:pStyle w:val="10"/>
            <w:tabs>
              <w:tab w:val="left" w:pos="660"/>
              <w:tab w:val="right" w:leader="dot" w:pos="9350"/>
            </w:tabs>
            <w:rPr>
              <w:rFonts w:eastAsiaTheme="minorEastAsia"/>
              <w:noProof/>
              <w:lang w:eastAsia="el-GR"/>
            </w:rPr>
          </w:pPr>
          <w:hyperlink w:anchor="_Toc51159009" w:history="1">
            <w:r w:rsidR="00E9132B" w:rsidRPr="009A0900">
              <w:rPr>
                <w:rStyle w:val="-"/>
                <w:noProof/>
              </w:rPr>
              <w:t>11.</w:t>
            </w:r>
            <w:r w:rsidR="00E9132B">
              <w:rPr>
                <w:rFonts w:eastAsiaTheme="minorEastAsia"/>
                <w:noProof/>
                <w:lang w:eastAsia="el-GR"/>
              </w:rPr>
              <w:tab/>
            </w:r>
            <w:r w:rsidR="00E9132B" w:rsidRPr="009A0900">
              <w:rPr>
                <w:rStyle w:val="-"/>
                <w:noProof/>
              </w:rPr>
              <w:t>Βιβλιογραφία</w:t>
            </w:r>
            <w:r w:rsidR="00E9132B">
              <w:rPr>
                <w:noProof/>
                <w:webHidden/>
              </w:rPr>
              <w:tab/>
            </w:r>
            <w:r w:rsidR="00E9132B">
              <w:rPr>
                <w:noProof/>
                <w:webHidden/>
              </w:rPr>
              <w:fldChar w:fldCharType="begin"/>
            </w:r>
            <w:r w:rsidR="00E9132B">
              <w:rPr>
                <w:noProof/>
                <w:webHidden/>
              </w:rPr>
              <w:instrText xml:space="preserve"> PAGEREF _Toc51159009 \h </w:instrText>
            </w:r>
            <w:r w:rsidR="00E9132B">
              <w:rPr>
                <w:noProof/>
                <w:webHidden/>
              </w:rPr>
            </w:r>
            <w:r w:rsidR="00E9132B">
              <w:rPr>
                <w:noProof/>
                <w:webHidden/>
              </w:rPr>
              <w:fldChar w:fldCharType="separate"/>
            </w:r>
            <w:r w:rsidR="00E9132B">
              <w:rPr>
                <w:noProof/>
                <w:webHidden/>
              </w:rPr>
              <w:t>74</w:t>
            </w:r>
            <w:r w:rsidR="00E9132B">
              <w:rPr>
                <w:noProof/>
                <w:webHidden/>
              </w:rPr>
              <w:fldChar w:fldCharType="end"/>
            </w:r>
          </w:hyperlink>
        </w:p>
        <w:p w14:paraId="33012F9B" w14:textId="72916659" w:rsidR="00E9132B" w:rsidRDefault="00F35EC6">
          <w:pPr>
            <w:pStyle w:val="20"/>
            <w:tabs>
              <w:tab w:val="left" w:pos="1100"/>
              <w:tab w:val="right" w:leader="dot" w:pos="9350"/>
            </w:tabs>
            <w:rPr>
              <w:rFonts w:eastAsiaTheme="minorEastAsia"/>
              <w:noProof/>
              <w:lang w:eastAsia="el-GR"/>
            </w:rPr>
          </w:pPr>
          <w:hyperlink w:anchor="_Toc51159010" w:history="1">
            <w:r w:rsidR="00E9132B" w:rsidRPr="009A0900">
              <w:rPr>
                <w:rStyle w:val="-"/>
                <w:noProof/>
              </w:rPr>
              <w:t>11.1.</w:t>
            </w:r>
            <w:r w:rsidR="00E9132B">
              <w:rPr>
                <w:rFonts w:eastAsiaTheme="minorEastAsia"/>
                <w:noProof/>
                <w:lang w:eastAsia="el-GR"/>
              </w:rPr>
              <w:tab/>
            </w:r>
            <w:r w:rsidR="00E9132B" w:rsidRPr="009A0900">
              <w:rPr>
                <w:rStyle w:val="-"/>
                <w:noProof/>
              </w:rPr>
              <w:t>Ελληνική βιβλιογραφία</w:t>
            </w:r>
            <w:r w:rsidR="00E9132B">
              <w:rPr>
                <w:noProof/>
                <w:webHidden/>
              </w:rPr>
              <w:tab/>
            </w:r>
            <w:r w:rsidR="00E9132B">
              <w:rPr>
                <w:noProof/>
                <w:webHidden/>
              </w:rPr>
              <w:fldChar w:fldCharType="begin"/>
            </w:r>
            <w:r w:rsidR="00E9132B">
              <w:rPr>
                <w:noProof/>
                <w:webHidden/>
              </w:rPr>
              <w:instrText xml:space="preserve"> PAGEREF _Toc51159010 \h </w:instrText>
            </w:r>
            <w:r w:rsidR="00E9132B">
              <w:rPr>
                <w:noProof/>
                <w:webHidden/>
              </w:rPr>
            </w:r>
            <w:r w:rsidR="00E9132B">
              <w:rPr>
                <w:noProof/>
                <w:webHidden/>
              </w:rPr>
              <w:fldChar w:fldCharType="separate"/>
            </w:r>
            <w:r w:rsidR="00E9132B">
              <w:rPr>
                <w:noProof/>
                <w:webHidden/>
              </w:rPr>
              <w:t>74</w:t>
            </w:r>
            <w:r w:rsidR="00E9132B">
              <w:rPr>
                <w:noProof/>
                <w:webHidden/>
              </w:rPr>
              <w:fldChar w:fldCharType="end"/>
            </w:r>
          </w:hyperlink>
        </w:p>
        <w:p w14:paraId="4F8C2DE4" w14:textId="5EE6FB70" w:rsidR="00E9132B" w:rsidRDefault="00F35EC6">
          <w:pPr>
            <w:pStyle w:val="20"/>
            <w:tabs>
              <w:tab w:val="left" w:pos="1100"/>
              <w:tab w:val="right" w:leader="dot" w:pos="9350"/>
            </w:tabs>
            <w:rPr>
              <w:rFonts w:eastAsiaTheme="minorEastAsia"/>
              <w:noProof/>
              <w:lang w:eastAsia="el-GR"/>
            </w:rPr>
          </w:pPr>
          <w:hyperlink w:anchor="_Toc51159023" w:history="1">
            <w:r w:rsidR="00E9132B" w:rsidRPr="009A0900">
              <w:rPr>
                <w:rStyle w:val="-"/>
                <w:noProof/>
              </w:rPr>
              <w:t>11.2.</w:t>
            </w:r>
            <w:r w:rsidR="00E9132B">
              <w:rPr>
                <w:rFonts w:eastAsiaTheme="minorEastAsia"/>
                <w:noProof/>
                <w:lang w:eastAsia="el-GR"/>
              </w:rPr>
              <w:tab/>
            </w:r>
            <w:r w:rsidR="00E9132B" w:rsidRPr="009A0900">
              <w:rPr>
                <w:rStyle w:val="-"/>
                <w:noProof/>
              </w:rPr>
              <w:t>Ξένη βιβλιογραφία</w:t>
            </w:r>
            <w:r w:rsidR="00E9132B">
              <w:rPr>
                <w:noProof/>
                <w:webHidden/>
              </w:rPr>
              <w:tab/>
            </w:r>
            <w:r w:rsidR="00E9132B">
              <w:rPr>
                <w:noProof/>
                <w:webHidden/>
              </w:rPr>
              <w:fldChar w:fldCharType="begin"/>
            </w:r>
            <w:r w:rsidR="00E9132B">
              <w:rPr>
                <w:noProof/>
                <w:webHidden/>
              </w:rPr>
              <w:instrText xml:space="preserve"> PAGEREF _Toc51159023 \h </w:instrText>
            </w:r>
            <w:r w:rsidR="00E9132B">
              <w:rPr>
                <w:noProof/>
                <w:webHidden/>
              </w:rPr>
            </w:r>
            <w:r w:rsidR="00E9132B">
              <w:rPr>
                <w:noProof/>
                <w:webHidden/>
              </w:rPr>
              <w:fldChar w:fldCharType="separate"/>
            </w:r>
            <w:r w:rsidR="00E9132B">
              <w:rPr>
                <w:noProof/>
                <w:webHidden/>
              </w:rPr>
              <w:t>74</w:t>
            </w:r>
            <w:r w:rsidR="00E9132B">
              <w:rPr>
                <w:noProof/>
                <w:webHidden/>
              </w:rPr>
              <w:fldChar w:fldCharType="end"/>
            </w:r>
          </w:hyperlink>
        </w:p>
        <w:p w14:paraId="4FC962D6" w14:textId="52E05E25" w:rsidR="00E9132B" w:rsidRDefault="00F35EC6">
          <w:pPr>
            <w:pStyle w:val="20"/>
            <w:tabs>
              <w:tab w:val="left" w:pos="1100"/>
              <w:tab w:val="right" w:leader="dot" w:pos="9350"/>
            </w:tabs>
            <w:rPr>
              <w:rFonts w:eastAsiaTheme="minorEastAsia"/>
              <w:noProof/>
              <w:lang w:eastAsia="el-GR"/>
            </w:rPr>
          </w:pPr>
          <w:hyperlink w:anchor="_Toc51159024" w:history="1">
            <w:r w:rsidR="00E9132B" w:rsidRPr="009A0900">
              <w:rPr>
                <w:rStyle w:val="-"/>
                <w:noProof/>
                <w:lang w:val="en-US"/>
              </w:rPr>
              <w:t>11.3.</w:t>
            </w:r>
            <w:r w:rsidR="00E9132B">
              <w:rPr>
                <w:rFonts w:eastAsiaTheme="minorEastAsia"/>
                <w:noProof/>
                <w:lang w:eastAsia="el-GR"/>
              </w:rPr>
              <w:tab/>
            </w:r>
            <w:r w:rsidR="00E9132B" w:rsidRPr="009A0900">
              <w:rPr>
                <w:rStyle w:val="-"/>
                <w:noProof/>
                <w:shd w:val="clear" w:color="auto" w:fill="FFFFFF"/>
              </w:rPr>
              <w:t>Διαδίκτυο</w:t>
            </w:r>
            <w:r w:rsidR="00E9132B">
              <w:rPr>
                <w:noProof/>
                <w:webHidden/>
              </w:rPr>
              <w:tab/>
            </w:r>
            <w:r w:rsidR="00E9132B">
              <w:rPr>
                <w:noProof/>
                <w:webHidden/>
              </w:rPr>
              <w:fldChar w:fldCharType="begin"/>
            </w:r>
            <w:r w:rsidR="00E9132B">
              <w:rPr>
                <w:noProof/>
                <w:webHidden/>
              </w:rPr>
              <w:instrText xml:space="preserve"> PAGEREF _Toc51159024 \h </w:instrText>
            </w:r>
            <w:r w:rsidR="00E9132B">
              <w:rPr>
                <w:noProof/>
                <w:webHidden/>
              </w:rPr>
            </w:r>
            <w:r w:rsidR="00E9132B">
              <w:rPr>
                <w:noProof/>
                <w:webHidden/>
              </w:rPr>
              <w:fldChar w:fldCharType="separate"/>
            </w:r>
            <w:r w:rsidR="00E9132B">
              <w:rPr>
                <w:noProof/>
                <w:webHidden/>
              </w:rPr>
              <w:t>77</w:t>
            </w:r>
            <w:r w:rsidR="00E9132B">
              <w:rPr>
                <w:noProof/>
                <w:webHidden/>
              </w:rPr>
              <w:fldChar w:fldCharType="end"/>
            </w:r>
          </w:hyperlink>
        </w:p>
        <w:p w14:paraId="21F63223" w14:textId="7BE191DE" w:rsidR="00DD513E" w:rsidRDefault="00DD513E">
          <w:r>
            <w:rPr>
              <w:b/>
              <w:bCs/>
            </w:rPr>
            <w:fldChar w:fldCharType="end"/>
          </w:r>
        </w:p>
      </w:sdtContent>
    </w:sdt>
    <w:p w14:paraId="557134FE" w14:textId="77777777" w:rsidR="000268C6" w:rsidRPr="000268C6" w:rsidRDefault="000268C6">
      <w:pPr>
        <w:rPr>
          <w:b/>
          <w:bCs/>
          <w:sz w:val="32"/>
          <w:szCs w:val="32"/>
        </w:rPr>
      </w:pPr>
    </w:p>
    <w:p w14:paraId="7AE1BA87" w14:textId="40BDD4E3" w:rsidR="000268C6" w:rsidRDefault="000268C6">
      <w:pPr>
        <w:rPr>
          <w:lang w:val="en-US"/>
        </w:rPr>
      </w:pPr>
    </w:p>
    <w:p w14:paraId="4D9CEE71" w14:textId="730AE0B1" w:rsidR="000268C6" w:rsidRDefault="000268C6">
      <w:pPr>
        <w:rPr>
          <w:b/>
          <w:bCs/>
          <w:sz w:val="24"/>
          <w:szCs w:val="24"/>
          <w:lang w:val="en-US"/>
        </w:rPr>
      </w:pPr>
    </w:p>
    <w:p w14:paraId="035AE023" w14:textId="50555FAD" w:rsidR="000268C6" w:rsidRDefault="000268C6">
      <w:pPr>
        <w:rPr>
          <w:b/>
          <w:bCs/>
          <w:sz w:val="24"/>
          <w:szCs w:val="24"/>
          <w:lang w:val="en-US"/>
        </w:rPr>
      </w:pPr>
    </w:p>
    <w:p w14:paraId="76445C31" w14:textId="3791B6AB" w:rsidR="000268C6" w:rsidRDefault="000268C6">
      <w:pPr>
        <w:rPr>
          <w:b/>
          <w:bCs/>
          <w:sz w:val="24"/>
          <w:szCs w:val="24"/>
          <w:lang w:val="en-US"/>
        </w:rPr>
      </w:pPr>
    </w:p>
    <w:p w14:paraId="6C198321" w14:textId="29C86DFE" w:rsidR="000268C6" w:rsidRDefault="000268C6">
      <w:pPr>
        <w:rPr>
          <w:b/>
          <w:bCs/>
          <w:sz w:val="24"/>
          <w:szCs w:val="24"/>
          <w:lang w:val="en-US"/>
        </w:rPr>
      </w:pPr>
    </w:p>
    <w:p w14:paraId="09307D6C" w14:textId="24484B0A" w:rsidR="000268C6" w:rsidRDefault="000268C6">
      <w:pPr>
        <w:rPr>
          <w:b/>
          <w:bCs/>
          <w:sz w:val="24"/>
          <w:szCs w:val="24"/>
          <w:lang w:val="en-US"/>
        </w:rPr>
      </w:pPr>
    </w:p>
    <w:p w14:paraId="047377F5" w14:textId="5CCDA3C1" w:rsidR="000268C6" w:rsidRDefault="000268C6">
      <w:pPr>
        <w:rPr>
          <w:b/>
          <w:bCs/>
          <w:sz w:val="24"/>
          <w:szCs w:val="24"/>
          <w:lang w:val="en-US"/>
        </w:rPr>
      </w:pPr>
    </w:p>
    <w:p w14:paraId="58101454" w14:textId="7BE8C5F6" w:rsidR="000268C6" w:rsidRDefault="000268C6">
      <w:pPr>
        <w:rPr>
          <w:b/>
          <w:bCs/>
          <w:sz w:val="24"/>
          <w:szCs w:val="24"/>
          <w:lang w:val="en-US"/>
        </w:rPr>
      </w:pPr>
    </w:p>
    <w:p w14:paraId="2BFF5A57" w14:textId="7E398BB3" w:rsidR="000268C6" w:rsidRDefault="000268C6">
      <w:pPr>
        <w:rPr>
          <w:b/>
          <w:bCs/>
          <w:sz w:val="24"/>
          <w:szCs w:val="24"/>
          <w:lang w:val="en-US"/>
        </w:rPr>
      </w:pPr>
    </w:p>
    <w:p w14:paraId="00B158E7" w14:textId="2EAC4799" w:rsidR="000268C6" w:rsidRDefault="000268C6">
      <w:pPr>
        <w:rPr>
          <w:b/>
          <w:bCs/>
          <w:sz w:val="24"/>
          <w:szCs w:val="24"/>
          <w:lang w:val="en-US"/>
        </w:rPr>
      </w:pPr>
    </w:p>
    <w:p w14:paraId="22437C78" w14:textId="120ADC4E" w:rsidR="000268C6" w:rsidRDefault="000268C6">
      <w:pPr>
        <w:rPr>
          <w:b/>
          <w:bCs/>
          <w:sz w:val="24"/>
          <w:szCs w:val="24"/>
          <w:lang w:val="en-US"/>
        </w:rPr>
      </w:pPr>
    </w:p>
    <w:p w14:paraId="45B249DB" w14:textId="63C82A84" w:rsidR="000268C6" w:rsidRDefault="000268C6">
      <w:pPr>
        <w:rPr>
          <w:b/>
          <w:bCs/>
          <w:sz w:val="24"/>
          <w:szCs w:val="24"/>
          <w:lang w:val="en-US"/>
        </w:rPr>
      </w:pPr>
    </w:p>
    <w:p w14:paraId="1113E4EB" w14:textId="4341D27A" w:rsidR="000268C6" w:rsidRDefault="000268C6">
      <w:pPr>
        <w:rPr>
          <w:b/>
          <w:bCs/>
          <w:sz w:val="24"/>
          <w:szCs w:val="24"/>
          <w:lang w:val="en-US"/>
        </w:rPr>
      </w:pPr>
    </w:p>
    <w:p w14:paraId="4F347A9F" w14:textId="2B50F99C" w:rsidR="000268C6" w:rsidRDefault="000268C6">
      <w:pPr>
        <w:rPr>
          <w:b/>
          <w:bCs/>
          <w:sz w:val="24"/>
          <w:szCs w:val="24"/>
          <w:lang w:val="en-US"/>
        </w:rPr>
      </w:pPr>
    </w:p>
    <w:p w14:paraId="5C8492F6" w14:textId="6506D788" w:rsidR="000268C6" w:rsidRDefault="000268C6">
      <w:pPr>
        <w:rPr>
          <w:b/>
          <w:bCs/>
          <w:sz w:val="24"/>
          <w:szCs w:val="24"/>
          <w:lang w:val="en-US"/>
        </w:rPr>
      </w:pPr>
    </w:p>
    <w:p w14:paraId="52877963" w14:textId="0E72C24E" w:rsidR="000268C6" w:rsidRDefault="000268C6">
      <w:pPr>
        <w:rPr>
          <w:b/>
          <w:bCs/>
          <w:sz w:val="24"/>
          <w:szCs w:val="24"/>
          <w:lang w:val="en-US"/>
        </w:rPr>
      </w:pPr>
    </w:p>
    <w:p w14:paraId="6394E1B5" w14:textId="61A3BF82" w:rsidR="00C846C3" w:rsidRDefault="00C846C3">
      <w:pPr>
        <w:rPr>
          <w:b/>
          <w:bCs/>
          <w:sz w:val="24"/>
          <w:szCs w:val="24"/>
          <w:lang w:val="en-US"/>
        </w:rPr>
      </w:pPr>
    </w:p>
    <w:p w14:paraId="61F6C780" w14:textId="2937A5B4" w:rsidR="00C846C3" w:rsidRDefault="00C846C3">
      <w:pPr>
        <w:rPr>
          <w:b/>
          <w:bCs/>
          <w:sz w:val="24"/>
          <w:szCs w:val="24"/>
          <w:lang w:val="en-US"/>
        </w:rPr>
      </w:pPr>
    </w:p>
    <w:p w14:paraId="56DCB997" w14:textId="2E17AC09" w:rsidR="00C846C3" w:rsidRDefault="00C846C3">
      <w:pPr>
        <w:rPr>
          <w:b/>
          <w:bCs/>
          <w:sz w:val="24"/>
          <w:szCs w:val="24"/>
          <w:lang w:val="en-US"/>
        </w:rPr>
      </w:pPr>
    </w:p>
    <w:p w14:paraId="5D2FA956" w14:textId="0F09678A" w:rsidR="00C846C3" w:rsidRDefault="00C846C3">
      <w:pPr>
        <w:rPr>
          <w:b/>
          <w:bCs/>
          <w:sz w:val="24"/>
          <w:szCs w:val="24"/>
          <w:lang w:val="en-US"/>
        </w:rPr>
      </w:pPr>
    </w:p>
    <w:p w14:paraId="76D5C124" w14:textId="2C2F0B7F" w:rsidR="00C846C3" w:rsidRDefault="00C846C3">
      <w:pPr>
        <w:rPr>
          <w:b/>
          <w:bCs/>
          <w:sz w:val="24"/>
          <w:szCs w:val="24"/>
          <w:lang w:val="en-US"/>
        </w:rPr>
      </w:pPr>
    </w:p>
    <w:p w14:paraId="77103326" w14:textId="77777777" w:rsidR="00C846C3" w:rsidRDefault="00C846C3">
      <w:pPr>
        <w:rPr>
          <w:b/>
          <w:bCs/>
          <w:sz w:val="24"/>
          <w:szCs w:val="24"/>
          <w:lang w:val="en-US"/>
        </w:rPr>
      </w:pPr>
    </w:p>
    <w:p w14:paraId="5C09E32C" w14:textId="0D4A8FF4" w:rsidR="000268C6" w:rsidRPr="00AE083E" w:rsidRDefault="000268C6" w:rsidP="00422E66">
      <w:pPr>
        <w:pStyle w:val="1"/>
        <w:numPr>
          <w:ilvl w:val="0"/>
          <w:numId w:val="44"/>
        </w:numPr>
        <w:rPr>
          <w:rFonts w:eastAsia="Calibri"/>
        </w:rPr>
      </w:pPr>
      <w:bookmarkStart w:id="0" w:name="_Toc51158884"/>
      <w:r w:rsidRPr="00AE083E">
        <w:rPr>
          <w:rFonts w:eastAsia="Calibri"/>
        </w:rPr>
        <w:lastRenderedPageBreak/>
        <w:t>Εισαγωγή</w:t>
      </w:r>
      <w:bookmarkEnd w:id="0"/>
    </w:p>
    <w:p w14:paraId="72722474" w14:textId="5F5AACF4" w:rsidR="000268C6" w:rsidRPr="000268C6" w:rsidRDefault="000268C6" w:rsidP="0047458C">
      <w:pPr>
        <w:jc w:val="both"/>
      </w:pPr>
      <w:r w:rsidRPr="000268C6">
        <w:rPr>
          <w:rFonts w:ascii="Calibri" w:eastAsia="Calibri" w:hAnsi="Calibri" w:cs="Calibri"/>
          <w:sz w:val="24"/>
          <w:szCs w:val="24"/>
        </w:rPr>
        <w:t>Οι ποταμοί αποτελούν μία από τις κυριότερες πηγές τροφοδοσίας νερού για οικιακή, βιομηχανική και αρδευτική χρήση (</w:t>
      </w:r>
      <w:r w:rsidRPr="000268C6">
        <w:rPr>
          <w:rFonts w:ascii="Calibri" w:eastAsia="Calibri" w:hAnsi="Calibri" w:cs="Calibri"/>
          <w:sz w:val="24"/>
          <w:szCs w:val="24"/>
          <w:lang w:val="en-US"/>
        </w:rPr>
        <w:t>Wu</w:t>
      </w:r>
      <w:r>
        <w:rPr>
          <w:rFonts w:ascii="Calibri" w:eastAsia="Calibri" w:hAnsi="Calibri" w:cs="Calibri"/>
          <w:sz w:val="24"/>
          <w:szCs w:val="24"/>
        </w:rPr>
        <w:t xml:space="preserve"> </w:t>
      </w:r>
      <w:r w:rsidRPr="000268C6">
        <w:rPr>
          <w:rFonts w:ascii="Calibri" w:eastAsia="Calibri" w:hAnsi="Calibri" w:cs="Calibri"/>
          <w:sz w:val="24"/>
          <w:szCs w:val="24"/>
          <w:lang w:val="en-US"/>
        </w:rPr>
        <w:t>et</w:t>
      </w:r>
      <w:r>
        <w:rPr>
          <w:rFonts w:ascii="Calibri" w:eastAsia="Calibri" w:hAnsi="Calibri" w:cs="Calibri"/>
          <w:sz w:val="24"/>
          <w:szCs w:val="24"/>
        </w:rPr>
        <w:t xml:space="preserve"> </w:t>
      </w:r>
      <w:r w:rsidRPr="000268C6">
        <w:rPr>
          <w:rFonts w:ascii="Calibri" w:eastAsia="Calibri" w:hAnsi="Calibri" w:cs="Calibri"/>
          <w:sz w:val="24"/>
          <w:szCs w:val="24"/>
          <w:lang w:val="en-US"/>
        </w:rPr>
        <w:t>al</w:t>
      </w:r>
      <w:r w:rsidRPr="000268C6">
        <w:rPr>
          <w:rFonts w:ascii="Calibri" w:eastAsia="Calibri" w:hAnsi="Calibri" w:cs="Calibri"/>
          <w:sz w:val="24"/>
          <w:szCs w:val="24"/>
        </w:rPr>
        <w:t>., 2018).</w:t>
      </w:r>
    </w:p>
    <w:p w14:paraId="1FED7DD7" w14:textId="2D9464F7" w:rsidR="000268C6" w:rsidRPr="000268C6" w:rsidRDefault="000268C6" w:rsidP="0047458C">
      <w:pPr>
        <w:jc w:val="both"/>
        <w:rPr>
          <w:rFonts w:ascii="Arial" w:hAnsi="Arial" w:cs="Arial"/>
          <w:sz w:val="19"/>
          <w:szCs w:val="19"/>
        </w:rPr>
      </w:pPr>
      <w:r w:rsidRPr="000268C6">
        <w:rPr>
          <w:rFonts w:cstheme="minorHAnsi"/>
          <w:sz w:val="24"/>
          <w:szCs w:val="24"/>
        </w:rPr>
        <w:t xml:space="preserve">Το νερό </w:t>
      </w:r>
      <w:r w:rsidRPr="000268C6">
        <w:rPr>
          <w:rFonts w:cstheme="minorHAnsi"/>
          <w:sz w:val="24"/>
          <w:szCs w:val="24"/>
          <w:shd w:val="clear" w:color="auto" w:fill="FFFFFF"/>
        </w:rPr>
        <w:t>αποτελεί την πλέον διαδεδομένη </w:t>
      </w:r>
      <w:r w:rsidRPr="000268C6">
        <w:rPr>
          <w:rFonts w:cstheme="minorHAnsi"/>
          <w:sz w:val="24"/>
          <w:szCs w:val="24"/>
        </w:rPr>
        <w:t>ανόργανη χημική ένωση</w:t>
      </w:r>
      <w:r w:rsidRPr="000268C6">
        <w:rPr>
          <w:rFonts w:cstheme="minorHAnsi"/>
          <w:sz w:val="24"/>
          <w:szCs w:val="24"/>
          <w:shd w:val="clear" w:color="auto" w:fill="FFFFFF"/>
        </w:rPr>
        <w:t> στην επιφάνεια της </w:t>
      </w:r>
      <w:r w:rsidRPr="000268C6">
        <w:rPr>
          <w:rFonts w:cstheme="minorHAnsi"/>
          <w:sz w:val="24"/>
          <w:szCs w:val="24"/>
        </w:rPr>
        <w:t>Γης</w:t>
      </w:r>
      <w:r w:rsidRPr="000268C6">
        <w:rPr>
          <w:rFonts w:cstheme="minorHAnsi"/>
          <w:sz w:val="24"/>
          <w:szCs w:val="24"/>
          <w:shd w:val="clear" w:color="auto" w:fill="FFFFFF"/>
        </w:rPr>
        <w:t>, καθώς καλύπτει το 70,9% του </w:t>
      </w:r>
      <w:r w:rsidRPr="000268C6">
        <w:rPr>
          <w:rFonts w:cstheme="minorHAnsi"/>
          <w:sz w:val="24"/>
          <w:szCs w:val="24"/>
        </w:rPr>
        <w:t>πλανήτη (</w:t>
      </w:r>
      <w:proofErr w:type="spellStart"/>
      <w:r w:rsidRPr="000268C6">
        <w:rPr>
          <w:rStyle w:val="reference-text"/>
          <w:rFonts w:ascii="Arial" w:hAnsi="Arial" w:cs="Arial"/>
          <w:sz w:val="19"/>
          <w:szCs w:val="19"/>
          <w:lang w:val="en-US"/>
        </w:rPr>
        <w:t>Weing</w:t>
      </w:r>
      <w:proofErr w:type="spellEnd"/>
      <w:r w:rsidRPr="000268C6">
        <w:rPr>
          <w:rStyle w:val="reference-text"/>
          <w:rFonts w:ascii="Arial" w:hAnsi="Arial" w:cs="Arial"/>
          <w:sz w:val="19"/>
          <w:szCs w:val="19"/>
        </w:rPr>
        <w:t>ä</w:t>
      </w:r>
      <w:proofErr w:type="spellStart"/>
      <w:r w:rsidRPr="000268C6">
        <w:rPr>
          <w:rStyle w:val="reference-text"/>
          <w:rFonts w:ascii="Arial" w:hAnsi="Arial" w:cs="Arial"/>
          <w:sz w:val="19"/>
          <w:szCs w:val="19"/>
          <w:lang w:val="en-US"/>
        </w:rPr>
        <w:t>rtner</w:t>
      </w:r>
      <w:proofErr w:type="spellEnd"/>
      <w:r>
        <w:rPr>
          <w:rStyle w:val="reference-text"/>
          <w:rFonts w:ascii="Arial" w:hAnsi="Arial" w:cs="Arial"/>
          <w:sz w:val="19"/>
          <w:szCs w:val="19"/>
        </w:rPr>
        <w:t xml:space="preserve"> </w:t>
      </w:r>
      <w:r w:rsidRPr="000268C6">
        <w:rPr>
          <w:rStyle w:val="reference-text"/>
          <w:rFonts w:ascii="Arial" w:hAnsi="Arial" w:cs="Arial"/>
          <w:sz w:val="19"/>
          <w:szCs w:val="19"/>
          <w:lang w:val="en-US"/>
        </w:rPr>
        <w:t>et</w:t>
      </w:r>
      <w:r>
        <w:rPr>
          <w:rStyle w:val="reference-text"/>
          <w:rFonts w:ascii="Arial" w:hAnsi="Arial" w:cs="Arial"/>
          <w:sz w:val="19"/>
          <w:szCs w:val="19"/>
        </w:rPr>
        <w:t xml:space="preserve"> </w:t>
      </w:r>
      <w:r w:rsidRPr="000268C6">
        <w:rPr>
          <w:rStyle w:val="reference-text"/>
          <w:rFonts w:ascii="Arial" w:hAnsi="Arial" w:cs="Arial"/>
          <w:sz w:val="19"/>
          <w:szCs w:val="19"/>
          <w:lang w:val="en-US"/>
        </w:rPr>
        <w:t>al</w:t>
      </w:r>
      <w:r w:rsidRPr="000268C6">
        <w:rPr>
          <w:rStyle w:val="reference-text"/>
          <w:rFonts w:ascii="Arial" w:hAnsi="Arial" w:cs="Arial"/>
          <w:sz w:val="19"/>
          <w:szCs w:val="19"/>
        </w:rPr>
        <w:t>, 2016)</w:t>
      </w:r>
      <w:r w:rsidRPr="000268C6">
        <w:rPr>
          <w:rFonts w:cstheme="minorHAnsi"/>
          <w:sz w:val="24"/>
          <w:szCs w:val="24"/>
          <w:shd w:val="clear" w:color="auto" w:fill="FFFFFF"/>
        </w:rPr>
        <w:t>. Στη φύση της γης, το νερό υπάρχει στην </w:t>
      </w:r>
      <w:r w:rsidRPr="000268C6">
        <w:rPr>
          <w:rFonts w:cstheme="minorHAnsi"/>
          <w:sz w:val="24"/>
          <w:szCs w:val="24"/>
        </w:rPr>
        <w:t>αέρια</w:t>
      </w:r>
      <w:r w:rsidRPr="000268C6">
        <w:rPr>
          <w:rFonts w:cstheme="minorHAnsi"/>
          <w:sz w:val="24"/>
          <w:szCs w:val="24"/>
          <w:shd w:val="clear" w:color="auto" w:fill="FFFFFF"/>
        </w:rPr>
        <w:t> κατάσταση (</w:t>
      </w:r>
      <w:r w:rsidRPr="000268C6">
        <w:rPr>
          <w:rFonts w:cstheme="minorHAnsi"/>
          <w:sz w:val="24"/>
          <w:szCs w:val="24"/>
        </w:rPr>
        <w:t>υδρατμός</w:t>
      </w:r>
      <w:r w:rsidRPr="000268C6">
        <w:rPr>
          <w:rFonts w:cstheme="minorHAnsi"/>
          <w:sz w:val="24"/>
          <w:szCs w:val="24"/>
          <w:shd w:val="clear" w:color="auto" w:fill="FFFFFF"/>
        </w:rPr>
        <w:t>), στην </w:t>
      </w:r>
      <w:r w:rsidRPr="000268C6">
        <w:rPr>
          <w:rFonts w:cstheme="minorHAnsi"/>
          <w:sz w:val="24"/>
          <w:szCs w:val="24"/>
        </w:rPr>
        <w:t>υγρή</w:t>
      </w:r>
      <w:r w:rsidRPr="000268C6">
        <w:rPr>
          <w:rFonts w:cstheme="minorHAnsi"/>
          <w:sz w:val="24"/>
          <w:szCs w:val="24"/>
          <w:shd w:val="clear" w:color="auto" w:fill="FFFFFF"/>
        </w:rPr>
        <w:t> κατάσταση (νερό) και στη </w:t>
      </w:r>
      <w:r w:rsidRPr="000268C6">
        <w:rPr>
          <w:rFonts w:cstheme="minorHAnsi"/>
          <w:sz w:val="24"/>
          <w:szCs w:val="24"/>
        </w:rPr>
        <w:t>στερεή</w:t>
      </w:r>
      <w:r w:rsidRPr="000268C6">
        <w:rPr>
          <w:rFonts w:cstheme="minorHAnsi"/>
          <w:sz w:val="24"/>
          <w:szCs w:val="24"/>
          <w:shd w:val="clear" w:color="auto" w:fill="FFFFFF"/>
        </w:rPr>
        <w:t> κατάσταση (</w:t>
      </w:r>
      <w:r w:rsidRPr="000268C6">
        <w:rPr>
          <w:rFonts w:cstheme="minorHAnsi"/>
          <w:sz w:val="24"/>
          <w:szCs w:val="24"/>
        </w:rPr>
        <w:t>πάγος</w:t>
      </w:r>
      <w:r w:rsidRPr="000268C6">
        <w:rPr>
          <w:rFonts w:cstheme="minorHAnsi"/>
          <w:sz w:val="24"/>
          <w:szCs w:val="24"/>
          <w:shd w:val="clear" w:color="auto" w:fill="FFFFFF"/>
        </w:rPr>
        <w:t>)</w:t>
      </w:r>
      <w:r>
        <w:rPr>
          <w:rFonts w:cstheme="minorHAnsi"/>
          <w:sz w:val="24"/>
          <w:szCs w:val="24"/>
          <w:shd w:val="clear" w:color="auto" w:fill="FFFFFF"/>
        </w:rPr>
        <w:t xml:space="preserve"> </w:t>
      </w:r>
      <w:r w:rsidRPr="000268C6">
        <w:rPr>
          <w:rFonts w:ascii="Arial" w:hAnsi="Arial" w:cs="Arial"/>
          <w:sz w:val="19"/>
          <w:szCs w:val="19"/>
          <w:shd w:val="clear" w:color="auto" w:fill="FFFFFF"/>
        </w:rPr>
        <w:t>(</w:t>
      </w:r>
      <w:proofErr w:type="spellStart"/>
      <w:r w:rsidRPr="000268C6">
        <w:rPr>
          <w:rFonts w:ascii="Arial" w:hAnsi="Arial" w:cs="Arial"/>
          <w:sz w:val="19"/>
          <w:szCs w:val="19"/>
          <w:shd w:val="clear" w:color="auto" w:fill="FFFFFF"/>
        </w:rPr>
        <w:t>Reece</w:t>
      </w:r>
      <w:proofErr w:type="spellEnd"/>
      <w:r w:rsidRPr="000268C6">
        <w:rPr>
          <w:rFonts w:ascii="Arial" w:hAnsi="Arial" w:cs="Arial"/>
          <w:sz w:val="19"/>
          <w:szCs w:val="19"/>
          <w:shd w:val="clear" w:color="auto" w:fill="FFFFFF"/>
        </w:rPr>
        <w:t xml:space="preserve"> et </w:t>
      </w:r>
      <w:proofErr w:type="spellStart"/>
      <w:r w:rsidRPr="000268C6">
        <w:rPr>
          <w:rFonts w:ascii="Arial" w:hAnsi="Arial" w:cs="Arial"/>
          <w:sz w:val="19"/>
          <w:szCs w:val="19"/>
          <w:shd w:val="clear" w:color="auto" w:fill="FFFFFF"/>
        </w:rPr>
        <w:t>al</w:t>
      </w:r>
      <w:proofErr w:type="spellEnd"/>
      <w:r w:rsidRPr="000268C6">
        <w:rPr>
          <w:rFonts w:ascii="Arial" w:hAnsi="Arial" w:cs="Arial"/>
          <w:sz w:val="19"/>
          <w:szCs w:val="19"/>
          <w:shd w:val="clear" w:color="auto" w:fill="FFFFFF"/>
        </w:rPr>
        <w:t>., 2013)</w:t>
      </w:r>
      <w:r w:rsidRPr="000268C6">
        <w:rPr>
          <w:rFonts w:cstheme="minorHAnsi"/>
          <w:sz w:val="24"/>
          <w:szCs w:val="24"/>
          <w:shd w:val="clear" w:color="auto" w:fill="FFFFFF"/>
        </w:rPr>
        <w:t>.</w:t>
      </w:r>
      <w:r w:rsidRPr="000268C6">
        <w:rPr>
          <w:rFonts w:cstheme="minorHAnsi"/>
          <w:sz w:val="24"/>
          <w:szCs w:val="24"/>
        </w:rPr>
        <w:t>Το 97,2% του νερού αυτού βρίσκεται στους ωκεανούς, είναι δηλαδή αλμυρό. Μόλις το 2% υπάρχει στους πόλους και στους παγετώνες, είναι δηλαδή πάγος και χιόνι, ενώ ακόμα πιο μικρό ποσοστό το 0,6% βρίσκεται στις λίμνες, στα ποτάμια και στα υπόγεια ύδατα γλυκού νερού.</w:t>
      </w:r>
      <w:r>
        <w:rPr>
          <w:rFonts w:cstheme="minorHAnsi"/>
          <w:sz w:val="24"/>
          <w:szCs w:val="24"/>
        </w:rPr>
        <w:t xml:space="preserve"> </w:t>
      </w:r>
      <w:r w:rsidRPr="000268C6">
        <w:rPr>
          <w:rFonts w:cstheme="minorHAnsi"/>
          <w:sz w:val="24"/>
          <w:szCs w:val="24"/>
          <w:shd w:val="clear" w:color="auto" w:fill="FFFFFF"/>
        </w:rPr>
        <w:t>Ακόμα, θεωρείται ότι το </w:t>
      </w:r>
      <w:r w:rsidRPr="000268C6">
        <w:rPr>
          <w:rFonts w:cstheme="minorHAnsi"/>
          <w:sz w:val="24"/>
          <w:szCs w:val="24"/>
        </w:rPr>
        <w:t>μόριο</w:t>
      </w:r>
      <w:r w:rsidRPr="000268C6">
        <w:rPr>
          <w:rFonts w:cstheme="minorHAnsi"/>
          <w:sz w:val="24"/>
          <w:szCs w:val="24"/>
          <w:shd w:val="clear" w:color="auto" w:fill="FFFFFF"/>
        </w:rPr>
        <w:t> του νερού, είναι το τρίτο σε αφθονία μόριο γενικά στο </w:t>
      </w:r>
      <w:r w:rsidRPr="000268C6">
        <w:rPr>
          <w:rFonts w:cstheme="minorHAnsi"/>
          <w:sz w:val="24"/>
          <w:szCs w:val="24"/>
        </w:rPr>
        <w:t>σύμπαν</w:t>
      </w:r>
      <w:r w:rsidRPr="000268C6">
        <w:rPr>
          <w:rFonts w:cstheme="minorHAnsi"/>
          <w:sz w:val="24"/>
          <w:szCs w:val="24"/>
          <w:shd w:val="clear" w:color="auto" w:fill="FFFFFF"/>
        </w:rPr>
        <w:t>.</w:t>
      </w:r>
    </w:p>
    <w:p w14:paraId="750152C8" w14:textId="5505CF7D" w:rsidR="000268C6" w:rsidRPr="000268C6" w:rsidRDefault="000268C6" w:rsidP="0047458C">
      <w:pPr>
        <w:spacing w:after="200" w:line="240" w:lineRule="auto"/>
        <w:jc w:val="both"/>
        <w:rPr>
          <w:rFonts w:ascii="Calibri" w:eastAsia="Calibri" w:hAnsi="Calibri" w:cs="Calibri"/>
          <w:sz w:val="24"/>
          <w:szCs w:val="24"/>
        </w:rPr>
      </w:pPr>
      <w:r w:rsidRPr="000268C6">
        <w:rPr>
          <w:rFonts w:ascii="Calibri" w:eastAsia="Calibri" w:hAnsi="Calibri" w:cs="Calibri"/>
          <w:sz w:val="24"/>
          <w:szCs w:val="24"/>
        </w:rPr>
        <w:t>Εκατοντάδες είναι οι χημικές ενώσεις που είναι παρούσες στο νερό, με το ποσοστό τους να μειώνεται στο νερό που προέρχεται από φυσικές πηγές. Αν και μέρος αυτών των ενώσεων είναι φυσικής προέλευσης, παρουσιάζο</w:t>
      </w:r>
      <w:r>
        <w:rPr>
          <w:rFonts w:ascii="Calibri" w:eastAsia="Calibri" w:hAnsi="Calibri" w:cs="Calibri"/>
          <w:sz w:val="24"/>
          <w:szCs w:val="24"/>
        </w:rPr>
        <w:t>υ</w:t>
      </w:r>
      <w:r w:rsidRPr="000268C6">
        <w:rPr>
          <w:rFonts w:ascii="Calibri" w:eastAsia="Calibri" w:hAnsi="Calibri" w:cs="Calibri"/>
          <w:sz w:val="24"/>
          <w:szCs w:val="24"/>
        </w:rPr>
        <w:t>ν μεγάλη ποικιλία, από αλειφατικές μικρού μοριακού βάρους, έως υψηλού μοριακού βάρους αρωματικές ενώσεις, ενώ μπορεί να προέρχονται και από ανθρωπογενείς δραστηριότητες, όπως οι φαρμακευτικές ενώσεις και τα παρασιτοκτόνα, ως αποτέλεσμα ρύπανσης του περιβάλλοντος (</w:t>
      </w:r>
      <w:r w:rsidRPr="000268C6">
        <w:rPr>
          <w:rFonts w:ascii="Calibri" w:eastAsia="Calibri" w:hAnsi="Calibri" w:cs="Calibri"/>
          <w:sz w:val="24"/>
          <w:szCs w:val="24"/>
          <w:lang w:val="en-US"/>
        </w:rPr>
        <w:t>Ribeiro</w:t>
      </w:r>
      <w:r>
        <w:rPr>
          <w:rFonts w:ascii="Calibri" w:eastAsia="Calibri" w:hAnsi="Calibri" w:cs="Calibri"/>
          <w:sz w:val="24"/>
          <w:szCs w:val="24"/>
        </w:rPr>
        <w:t xml:space="preserve"> </w:t>
      </w:r>
      <w:r w:rsidRPr="000268C6">
        <w:rPr>
          <w:rFonts w:ascii="Calibri" w:eastAsia="Calibri" w:hAnsi="Calibri" w:cs="Calibri"/>
          <w:sz w:val="24"/>
          <w:szCs w:val="24"/>
          <w:lang w:val="en-US"/>
        </w:rPr>
        <w:t>et</w:t>
      </w:r>
      <w:r>
        <w:rPr>
          <w:rFonts w:ascii="Calibri" w:eastAsia="Calibri" w:hAnsi="Calibri" w:cs="Calibri"/>
          <w:sz w:val="24"/>
          <w:szCs w:val="24"/>
        </w:rPr>
        <w:t xml:space="preserve"> </w:t>
      </w:r>
      <w:r w:rsidRPr="000268C6">
        <w:rPr>
          <w:rFonts w:ascii="Calibri" w:eastAsia="Calibri" w:hAnsi="Calibri" w:cs="Calibri"/>
          <w:sz w:val="24"/>
          <w:szCs w:val="24"/>
          <w:lang w:val="en-US"/>
        </w:rPr>
        <w:t>al</w:t>
      </w:r>
      <w:r w:rsidRPr="000268C6">
        <w:rPr>
          <w:rFonts w:ascii="Calibri" w:eastAsia="Calibri" w:hAnsi="Calibri" w:cs="Calibri"/>
          <w:sz w:val="24"/>
          <w:szCs w:val="24"/>
        </w:rPr>
        <w:t>., 2017).</w:t>
      </w:r>
    </w:p>
    <w:p w14:paraId="4A2E232B" w14:textId="250392BA" w:rsidR="000268C6" w:rsidRDefault="000268C6">
      <w:pPr>
        <w:rPr>
          <w:b/>
          <w:bCs/>
          <w:sz w:val="24"/>
          <w:szCs w:val="24"/>
        </w:rPr>
      </w:pPr>
    </w:p>
    <w:p w14:paraId="1520A54B" w14:textId="2071D8CF" w:rsidR="000268C6" w:rsidRDefault="000268C6">
      <w:pPr>
        <w:rPr>
          <w:b/>
          <w:bCs/>
          <w:sz w:val="24"/>
          <w:szCs w:val="24"/>
        </w:rPr>
      </w:pPr>
    </w:p>
    <w:p w14:paraId="4A973745" w14:textId="26302324" w:rsidR="000268C6" w:rsidRDefault="000268C6">
      <w:pPr>
        <w:rPr>
          <w:b/>
          <w:bCs/>
          <w:sz w:val="24"/>
          <w:szCs w:val="24"/>
        </w:rPr>
      </w:pPr>
    </w:p>
    <w:p w14:paraId="1FC0E416" w14:textId="45FAE8D3" w:rsidR="000268C6" w:rsidRDefault="000268C6">
      <w:pPr>
        <w:rPr>
          <w:b/>
          <w:bCs/>
          <w:sz w:val="24"/>
          <w:szCs w:val="24"/>
        </w:rPr>
      </w:pPr>
    </w:p>
    <w:p w14:paraId="45C2AF68" w14:textId="58D010EE" w:rsidR="000268C6" w:rsidRDefault="000268C6">
      <w:pPr>
        <w:rPr>
          <w:b/>
          <w:bCs/>
          <w:sz w:val="24"/>
          <w:szCs w:val="24"/>
        </w:rPr>
      </w:pPr>
    </w:p>
    <w:p w14:paraId="412666BC" w14:textId="793FFFD4" w:rsidR="000268C6" w:rsidRDefault="000268C6">
      <w:pPr>
        <w:rPr>
          <w:b/>
          <w:bCs/>
          <w:sz w:val="24"/>
          <w:szCs w:val="24"/>
        </w:rPr>
      </w:pPr>
    </w:p>
    <w:p w14:paraId="27465770" w14:textId="50951B0F" w:rsidR="000268C6" w:rsidRDefault="000268C6">
      <w:pPr>
        <w:rPr>
          <w:b/>
          <w:bCs/>
          <w:sz w:val="24"/>
          <w:szCs w:val="24"/>
        </w:rPr>
      </w:pPr>
    </w:p>
    <w:p w14:paraId="033BF135" w14:textId="2DA1412B" w:rsidR="000268C6" w:rsidRDefault="000268C6">
      <w:pPr>
        <w:rPr>
          <w:b/>
          <w:bCs/>
          <w:sz w:val="24"/>
          <w:szCs w:val="24"/>
        </w:rPr>
      </w:pPr>
    </w:p>
    <w:p w14:paraId="1E4DC9F8" w14:textId="2949F42E" w:rsidR="000268C6" w:rsidRDefault="000268C6">
      <w:pPr>
        <w:rPr>
          <w:b/>
          <w:bCs/>
          <w:sz w:val="24"/>
          <w:szCs w:val="24"/>
        </w:rPr>
      </w:pPr>
    </w:p>
    <w:p w14:paraId="15294E52" w14:textId="6CAE6FCF" w:rsidR="000268C6" w:rsidRDefault="000268C6">
      <w:pPr>
        <w:rPr>
          <w:b/>
          <w:bCs/>
          <w:sz w:val="24"/>
          <w:szCs w:val="24"/>
        </w:rPr>
      </w:pPr>
    </w:p>
    <w:p w14:paraId="7B045819" w14:textId="70B4B9AE" w:rsidR="000268C6" w:rsidRDefault="000268C6">
      <w:pPr>
        <w:rPr>
          <w:b/>
          <w:bCs/>
          <w:sz w:val="24"/>
          <w:szCs w:val="24"/>
        </w:rPr>
      </w:pPr>
    </w:p>
    <w:p w14:paraId="60443920" w14:textId="345076A3" w:rsidR="000268C6" w:rsidRDefault="000268C6">
      <w:pPr>
        <w:rPr>
          <w:b/>
          <w:bCs/>
          <w:sz w:val="24"/>
          <w:szCs w:val="24"/>
        </w:rPr>
      </w:pPr>
    </w:p>
    <w:p w14:paraId="0DE42847" w14:textId="04E9F633" w:rsidR="000268C6" w:rsidRDefault="000268C6">
      <w:pPr>
        <w:rPr>
          <w:b/>
          <w:bCs/>
          <w:sz w:val="24"/>
          <w:szCs w:val="24"/>
        </w:rPr>
      </w:pPr>
    </w:p>
    <w:p w14:paraId="1E96C42B" w14:textId="18F05D98" w:rsidR="000268C6" w:rsidRDefault="000268C6">
      <w:pPr>
        <w:rPr>
          <w:b/>
          <w:bCs/>
          <w:sz w:val="24"/>
          <w:szCs w:val="24"/>
        </w:rPr>
      </w:pPr>
    </w:p>
    <w:p w14:paraId="43E4BCC8" w14:textId="77777777" w:rsidR="00DD513E" w:rsidRDefault="00DD513E" w:rsidP="000268C6">
      <w:pPr>
        <w:rPr>
          <w:rFonts w:eastAsia="Times New Roman" w:cstheme="minorHAnsi"/>
          <w:b/>
          <w:bCs/>
          <w:sz w:val="24"/>
          <w:szCs w:val="24"/>
          <w:lang w:eastAsia="el-GR"/>
        </w:rPr>
      </w:pPr>
    </w:p>
    <w:p w14:paraId="2B79C7F2" w14:textId="2395C64A" w:rsidR="000268C6" w:rsidRPr="000268C6" w:rsidRDefault="000268C6" w:rsidP="0047458C">
      <w:pPr>
        <w:jc w:val="both"/>
        <w:rPr>
          <w:rFonts w:cstheme="minorHAnsi"/>
          <w:sz w:val="24"/>
          <w:szCs w:val="24"/>
        </w:rPr>
      </w:pPr>
      <w:r w:rsidRPr="000268C6">
        <w:rPr>
          <w:rFonts w:eastAsia="Times New Roman" w:cstheme="minorHAnsi"/>
          <w:b/>
          <w:bCs/>
          <w:sz w:val="24"/>
          <w:szCs w:val="24"/>
          <w:lang w:eastAsia="el-GR"/>
        </w:rPr>
        <w:lastRenderedPageBreak/>
        <w:t xml:space="preserve">Θαλάσσιο νερό </w:t>
      </w:r>
    </w:p>
    <w:p w14:paraId="79F84D40" w14:textId="19D3A90C" w:rsidR="000268C6" w:rsidRPr="00DD513E" w:rsidRDefault="000268C6" w:rsidP="0047458C">
      <w:pPr>
        <w:shd w:val="clear" w:color="auto" w:fill="FFFFFF"/>
        <w:spacing w:before="120" w:after="120" w:line="240" w:lineRule="auto"/>
        <w:jc w:val="both"/>
        <w:rPr>
          <w:rFonts w:eastAsia="Times New Roman" w:cstheme="minorHAnsi"/>
          <w:sz w:val="24"/>
          <w:szCs w:val="24"/>
          <w:lang w:eastAsia="el-GR"/>
        </w:rPr>
      </w:pPr>
      <w:r w:rsidRPr="000268C6">
        <w:rPr>
          <w:rFonts w:eastAsia="Times New Roman" w:cstheme="minorHAnsi"/>
          <w:sz w:val="24"/>
          <w:szCs w:val="24"/>
          <w:lang w:eastAsia="el-GR"/>
        </w:rPr>
        <w:t>Το </w:t>
      </w:r>
      <w:hyperlink r:id="rId10" w:tooltip="Θαλάσσιο νερό" w:history="1">
        <w:r w:rsidRPr="000268C6">
          <w:rPr>
            <w:rFonts w:eastAsia="Times New Roman" w:cstheme="minorHAnsi"/>
            <w:sz w:val="24"/>
            <w:szCs w:val="24"/>
            <w:lang w:eastAsia="el-GR"/>
          </w:rPr>
          <w:t>θαλάσσιο νερό</w:t>
        </w:r>
      </w:hyperlink>
      <w:r w:rsidRPr="000268C6">
        <w:rPr>
          <w:rFonts w:eastAsia="Times New Roman" w:cstheme="minorHAnsi"/>
          <w:sz w:val="24"/>
          <w:szCs w:val="24"/>
          <w:lang w:eastAsia="el-GR"/>
        </w:rPr>
        <w:t> περιέχει κατά </w:t>
      </w:r>
      <w:hyperlink r:id="rId11" w:tooltip="Μέσος όρος" w:history="1">
        <w:r w:rsidRPr="000268C6">
          <w:rPr>
            <w:rFonts w:eastAsia="Times New Roman" w:cstheme="minorHAnsi"/>
            <w:sz w:val="24"/>
            <w:szCs w:val="24"/>
            <w:lang w:eastAsia="el-GR"/>
          </w:rPr>
          <w:t>μέσο όρο</w:t>
        </w:r>
      </w:hyperlink>
      <w:r w:rsidRPr="000268C6">
        <w:rPr>
          <w:rFonts w:eastAsia="Times New Roman" w:cstheme="minorHAnsi"/>
          <w:sz w:val="24"/>
          <w:szCs w:val="24"/>
          <w:lang w:eastAsia="el-GR"/>
        </w:rPr>
        <w:t> 3,5% </w:t>
      </w:r>
      <w:hyperlink r:id="rId12" w:tooltip="Χλωριούχο νάτριο" w:history="1">
        <w:r w:rsidRPr="000268C6">
          <w:rPr>
            <w:rFonts w:eastAsia="Times New Roman" w:cstheme="minorHAnsi"/>
            <w:sz w:val="24"/>
            <w:szCs w:val="24"/>
            <w:lang w:eastAsia="el-GR"/>
          </w:rPr>
          <w:t>χλωριούχο νάτριο</w:t>
        </w:r>
      </w:hyperlink>
      <w:r w:rsidRPr="000268C6">
        <w:rPr>
          <w:rFonts w:eastAsia="Times New Roman" w:cstheme="minorHAnsi"/>
          <w:sz w:val="24"/>
          <w:szCs w:val="24"/>
          <w:lang w:eastAsia="el-GR"/>
        </w:rPr>
        <w:t> συν μικρότερα ποσοστά άλλων </w:t>
      </w:r>
      <w:hyperlink r:id="rId13" w:tooltip="Διάλυμα" w:history="1">
        <w:r w:rsidRPr="000268C6">
          <w:rPr>
            <w:rFonts w:eastAsia="Times New Roman" w:cstheme="minorHAnsi"/>
            <w:sz w:val="24"/>
            <w:szCs w:val="24"/>
            <w:lang w:eastAsia="el-GR"/>
          </w:rPr>
          <w:t>διαλυμένων</w:t>
        </w:r>
      </w:hyperlink>
      <w:r w:rsidRPr="000268C6">
        <w:rPr>
          <w:rFonts w:eastAsia="Times New Roman" w:cstheme="minorHAnsi"/>
          <w:sz w:val="24"/>
          <w:szCs w:val="24"/>
          <w:lang w:eastAsia="el-GR"/>
        </w:rPr>
        <w:t> ουσιών. Οι φυσικές ιδιότητες του θαλάσσιου νερού διαφέρουν (λίγο) από τις ιδιότητες του «γλυκού» νερού, με κάποιες αξιοσημείωτες επιπτώσεις. Για παράδειγμα, </w:t>
      </w:r>
      <w:hyperlink r:id="rId14" w:tooltip="Πήξη" w:history="1">
        <w:r w:rsidRPr="000268C6">
          <w:rPr>
            <w:rFonts w:eastAsia="Times New Roman" w:cstheme="minorHAnsi"/>
            <w:sz w:val="24"/>
            <w:szCs w:val="24"/>
            <w:lang w:eastAsia="el-GR"/>
          </w:rPr>
          <w:t>παγώνει</w:t>
        </w:r>
      </w:hyperlink>
      <w:r w:rsidRPr="000268C6">
        <w:rPr>
          <w:rFonts w:eastAsia="Times New Roman" w:cstheme="minorHAnsi"/>
          <w:sz w:val="24"/>
          <w:szCs w:val="24"/>
          <w:lang w:eastAsia="el-GR"/>
        </w:rPr>
        <w:t> σε χαμηλότερη θερμοκρασία (περίπου στους -1,9 °C) και η </w:t>
      </w:r>
      <w:hyperlink r:id="rId15" w:tooltip="Πυκνότητα" w:history="1">
        <w:r w:rsidRPr="000268C6">
          <w:rPr>
            <w:rFonts w:eastAsia="Times New Roman" w:cstheme="minorHAnsi"/>
            <w:sz w:val="24"/>
            <w:szCs w:val="24"/>
            <w:lang w:eastAsia="el-GR"/>
          </w:rPr>
          <w:t>πυκνότητά</w:t>
        </w:r>
      </w:hyperlink>
      <w:r w:rsidRPr="000268C6">
        <w:rPr>
          <w:rFonts w:eastAsia="Times New Roman" w:cstheme="minorHAnsi"/>
          <w:sz w:val="24"/>
          <w:szCs w:val="24"/>
          <w:lang w:eastAsia="el-GR"/>
        </w:rPr>
        <w:t> του αυξάνεται με τη μείωση της </w:t>
      </w:r>
      <w:hyperlink r:id="rId16" w:tooltip="Θερμοκρασία" w:history="1">
        <w:r w:rsidRPr="000268C6">
          <w:rPr>
            <w:rFonts w:eastAsia="Times New Roman" w:cstheme="minorHAnsi"/>
            <w:sz w:val="24"/>
            <w:szCs w:val="24"/>
            <w:lang w:eastAsia="el-GR"/>
          </w:rPr>
          <w:t>θερμοκρασίας</w:t>
        </w:r>
      </w:hyperlink>
      <w:r w:rsidRPr="000268C6">
        <w:rPr>
          <w:rFonts w:eastAsia="Times New Roman" w:cstheme="minorHAnsi"/>
          <w:sz w:val="24"/>
          <w:szCs w:val="24"/>
          <w:lang w:eastAsia="el-GR"/>
        </w:rPr>
        <w:t> ως το </w:t>
      </w:r>
      <w:hyperlink r:id="rId17" w:tooltip="Σημείο τήξης" w:history="1">
        <w:r w:rsidRPr="000268C6">
          <w:rPr>
            <w:rFonts w:eastAsia="Times New Roman" w:cstheme="minorHAnsi"/>
            <w:sz w:val="24"/>
            <w:szCs w:val="24"/>
            <w:lang w:eastAsia="el-GR"/>
          </w:rPr>
          <w:t>σημείο τήξης</w:t>
        </w:r>
      </w:hyperlink>
      <w:r w:rsidRPr="000268C6">
        <w:rPr>
          <w:rFonts w:eastAsia="Times New Roman" w:cstheme="minorHAnsi"/>
          <w:sz w:val="24"/>
          <w:szCs w:val="24"/>
          <w:lang w:eastAsia="el-GR"/>
        </w:rPr>
        <w:t> του, αντί να φθάνει στη μέγιστη πυκνότητά του γύρω στους 4 °C. Η </w:t>
      </w:r>
      <w:hyperlink r:id="rId18" w:tooltip="Αλμυρότητα (δεν έχει γραφτεί ακόμα)" w:history="1">
        <w:r w:rsidRPr="000268C6">
          <w:rPr>
            <w:rFonts w:eastAsia="Times New Roman" w:cstheme="minorHAnsi"/>
            <w:sz w:val="24"/>
            <w:szCs w:val="24"/>
            <w:lang w:eastAsia="el-GR"/>
          </w:rPr>
          <w:t>αλμυρότητα</w:t>
        </w:r>
      </w:hyperlink>
      <w:r w:rsidRPr="000268C6">
        <w:rPr>
          <w:rFonts w:eastAsia="Times New Roman" w:cstheme="minorHAnsi"/>
          <w:sz w:val="24"/>
          <w:szCs w:val="24"/>
          <w:lang w:eastAsia="el-GR"/>
        </w:rPr>
        <w:t> του θαλάσσιου νερού παρουσιάζει αξιόλογες διαφοροποιήσεις, από περίπου 0,7%, στη </w:t>
      </w:r>
      <w:hyperlink r:id="rId19" w:tooltip="Βαλτική Θάλασσα" w:history="1">
        <w:r w:rsidRPr="000268C6">
          <w:rPr>
            <w:rFonts w:eastAsia="Times New Roman" w:cstheme="minorHAnsi"/>
            <w:sz w:val="24"/>
            <w:szCs w:val="24"/>
            <w:lang w:eastAsia="el-GR"/>
          </w:rPr>
          <w:t>Βαλτική Θάλασσα</w:t>
        </w:r>
      </w:hyperlink>
      <w:r w:rsidRPr="000268C6">
        <w:rPr>
          <w:rFonts w:eastAsia="Times New Roman" w:cstheme="minorHAnsi"/>
          <w:sz w:val="24"/>
          <w:szCs w:val="24"/>
          <w:lang w:eastAsia="el-GR"/>
        </w:rPr>
        <w:t>, ως περίπου 4,0%, στην </w:t>
      </w:r>
      <w:hyperlink r:id="rId20" w:tooltip="Ερυθρά Θάλασσα" w:history="1">
        <w:r w:rsidRPr="000268C6">
          <w:rPr>
            <w:rFonts w:eastAsia="Times New Roman" w:cstheme="minorHAnsi"/>
            <w:sz w:val="24"/>
            <w:szCs w:val="24"/>
            <w:lang w:eastAsia="el-GR"/>
          </w:rPr>
          <w:t>Ερυθρά Θάλασσα</w:t>
        </w:r>
      </w:hyperlink>
      <w:r w:rsidRPr="000268C6">
        <w:rPr>
          <w:rFonts w:eastAsia="Times New Roman" w:cstheme="minorHAnsi"/>
          <w:sz w:val="24"/>
          <w:szCs w:val="24"/>
          <w:lang w:eastAsia="el-GR"/>
        </w:rPr>
        <w:t>.</w:t>
      </w:r>
      <w:r>
        <w:rPr>
          <w:rFonts w:eastAsia="Times New Roman" w:cstheme="minorHAnsi"/>
          <w:sz w:val="24"/>
          <w:szCs w:val="24"/>
          <w:lang w:eastAsia="el-GR"/>
        </w:rPr>
        <w:t xml:space="preserve"> (</w:t>
      </w:r>
      <w:proofErr w:type="spellStart"/>
      <w:r>
        <w:rPr>
          <w:rFonts w:eastAsia="Times New Roman" w:cstheme="minorHAnsi"/>
          <w:sz w:val="24"/>
          <w:szCs w:val="24"/>
          <w:lang w:val="en-US" w:eastAsia="el-GR"/>
        </w:rPr>
        <w:t>Sylte</w:t>
      </w:r>
      <w:proofErr w:type="spellEnd"/>
      <w:r w:rsidRPr="00DD513E">
        <w:rPr>
          <w:rFonts w:eastAsia="Times New Roman" w:cstheme="minorHAnsi"/>
          <w:sz w:val="24"/>
          <w:szCs w:val="24"/>
          <w:lang w:eastAsia="el-GR"/>
        </w:rPr>
        <w:t xml:space="preserve">, </w:t>
      </w:r>
      <w:proofErr w:type="spellStart"/>
      <w:r>
        <w:rPr>
          <w:rFonts w:eastAsia="Times New Roman" w:cstheme="minorHAnsi"/>
          <w:sz w:val="24"/>
          <w:szCs w:val="24"/>
          <w:lang w:val="en-US" w:eastAsia="el-GR"/>
        </w:rPr>
        <w:t>GudrunUrd</w:t>
      </w:r>
      <w:proofErr w:type="spellEnd"/>
      <w:r w:rsidRPr="00DD513E">
        <w:rPr>
          <w:rFonts w:eastAsia="Times New Roman" w:cstheme="minorHAnsi"/>
          <w:sz w:val="24"/>
          <w:szCs w:val="24"/>
          <w:lang w:eastAsia="el-GR"/>
        </w:rPr>
        <w:t>, 2010)</w:t>
      </w:r>
    </w:p>
    <w:p w14:paraId="45B8953F" w14:textId="77777777" w:rsidR="000268C6" w:rsidRPr="000268C6" w:rsidRDefault="000268C6" w:rsidP="0047458C">
      <w:pPr>
        <w:pStyle w:val="3"/>
        <w:shd w:val="clear" w:color="auto" w:fill="FFFFFF"/>
        <w:spacing w:before="72"/>
        <w:jc w:val="both"/>
        <w:rPr>
          <w:rFonts w:asciiTheme="minorHAnsi" w:hAnsiTheme="minorHAnsi" w:cstheme="minorHAnsi"/>
          <w:b/>
          <w:bCs/>
          <w:color w:val="auto"/>
        </w:rPr>
      </w:pPr>
      <w:bookmarkStart w:id="1" w:name="_Toc51156800"/>
      <w:bookmarkStart w:id="2" w:name="_Toc51158885"/>
      <w:r w:rsidRPr="000268C6">
        <w:rPr>
          <w:rStyle w:val="mw-headline"/>
          <w:rFonts w:asciiTheme="minorHAnsi" w:hAnsiTheme="minorHAnsi" w:cstheme="minorHAnsi"/>
          <w:b/>
          <w:bCs/>
          <w:color w:val="auto"/>
        </w:rPr>
        <w:t>Ελαφρύ ύδωρ</w:t>
      </w:r>
      <w:bookmarkEnd w:id="1"/>
      <w:bookmarkEnd w:id="2"/>
    </w:p>
    <w:p w14:paraId="55427B9C" w14:textId="18FEE571" w:rsidR="000268C6" w:rsidRPr="000268C6" w:rsidRDefault="000268C6" w:rsidP="0047458C">
      <w:pPr>
        <w:pStyle w:val="Web"/>
        <w:shd w:val="clear" w:color="auto" w:fill="FFFFFF"/>
        <w:spacing w:before="120" w:beforeAutospacing="0" w:after="120" w:afterAutospacing="0"/>
        <w:jc w:val="both"/>
        <w:rPr>
          <w:rFonts w:asciiTheme="minorHAnsi" w:hAnsiTheme="minorHAnsi" w:cstheme="minorHAnsi"/>
        </w:rPr>
      </w:pPr>
      <w:r w:rsidRPr="000268C6">
        <w:rPr>
          <w:rFonts w:asciiTheme="minorHAnsi" w:hAnsiTheme="minorHAnsi" w:cstheme="minorHAnsi"/>
        </w:rPr>
        <w:t>Ο όρος «ελαφρύ ύδωρ» (</w:t>
      </w:r>
      <w:proofErr w:type="spellStart"/>
      <w:r w:rsidRPr="000268C6">
        <w:rPr>
          <w:rFonts w:asciiTheme="minorHAnsi" w:hAnsiTheme="minorHAnsi" w:cstheme="minorHAnsi"/>
        </w:rPr>
        <w:t>Lightwater</w:t>
      </w:r>
      <w:proofErr w:type="spellEnd"/>
      <w:r w:rsidRPr="000268C6">
        <w:rPr>
          <w:rFonts w:asciiTheme="minorHAnsi" w:hAnsiTheme="minorHAnsi" w:cstheme="minorHAnsi"/>
        </w:rPr>
        <w:t xml:space="preserve"> ή DDW, </w:t>
      </w:r>
      <w:proofErr w:type="spellStart"/>
      <w:r w:rsidRPr="000268C6">
        <w:rPr>
          <w:rFonts w:asciiTheme="minorHAnsi" w:hAnsiTheme="minorHAnsi" w:cstheme="minorHAnsi"/>
        </w:rPr>
        <w:t>Deuterium-Depleted</w:t>
      </w:r>
      <w:proofErr w:type="spellEnd"/>
      <w:r w:rsidRPr="000268C6">
        <w:rPr>
          <w:rFonts w:asciiTheme="minorHAnsi" w:hAnsiTheme="minorHAnsi" w:cstheme="minorHAnsi"/>
        </w:rPr>
        <w:t> </w:t>
      </w:r>
      <w:proofErr w:type="spellStart"/>
      <w:r w:rsidRPr="000268C6">
        <w:rPr>
          <w:rFonts w:asciiTheme="minorHAnsi" w:hAnsiTheme="minorHAnsi" w:cstheme="minorHAnsi"/>
        </w:rPr>
        <w:t>Water</w:t>
      </w:r>
      <w:proofErr w:type="spellEnd"/>
      <w:r w:rsidRPr="000268C6">
        <w:rPr>
          <w:rFonts w:asciiTheme="minorHAnsi" w:hAnsiTheme="minorHAnsi" w:cstheme="minorHAnsi"/>
        </w:rPr>
        <w:t xml:space="preserve">) αναφέρεται σε νερό που περιέχει δευτέριο σε πιο μικρή συγκέντρωση από εκείνη που θεωρείται ως πρότυπη, δηλαδή μικρότερη από 155 </w:t>
      </w:r>
      <w:proofErr w:type="spellStart"/>
      <w:r w:rsidRPr="000268C6">
        <w:rPr>
          <w:rFonts w:asciiTheme="minorHAnsi" w:hAnsiTheme="minorHAnsi" w:cstheme="minorHAnsi"/>
        </w:rPr>
        <w:t>ppm</w:t>
      </w:r>
      <w:proofErr w:type="spellEnd"/>
      <w:r w:rsidRPr="000268C6">
        <w:rPr>
          <w:rFonts w:asciiTheme="minorHAnsi" w:hAnsiTheme="minorHAnsi" w:cstheme="minorHAnsi"/>
        </w:rPr>
        <w:t>. Έρευνες δείχνουν πως είναι ωφέλιμο βελτιώνοντας τους δείκτες επιβιωσιμότητας σε ποντίκια με καρκίνο (</w:t>
      </w:r>
      <w:r w:rsidRPr="000268C6">
        <w:rPr>
          <w:rFonts w:ascii="Arial" w:hAnsi="Arial" w:cs="Arial"/>
          <w:sz w:val="19"/>
          <w:szCs w:val="19"/>
          <w:lang w:val="en-US"/>
        </w:rPr>
        <w:t>Bild</w:t>
      </w:r>
      <w:r w:rsidRPr="000268C6">
        <w:rPr>
          <w:rFonts w:ascii="Arial" w:hAnsi="Arial" w:cs="Arial"/>
          <w:sz w:val="19"/>
          <w:szCs w:val="19"/>
        </w:rPr>
        <w:t xml:space="preserve"> </w:t>
      </w:r>
      <w:r w:rsidRPr="000268C6">
        <w:rPr>
          <w:rFonts w:ascii="Arial" w:hAnsi="Arial" w:cs="Arial"/>
          <w:sz w:val="19"/>
          <w:szCs w:val="19"/>
          <w:lang w:val="en-US"/>
        </w:rPr>
        <w:t>et</w:t>
      </w:r>
      <w:r w:rsidRPr="000268C6">
        <w:rPr>
          <w:rFonts w:ascii="Arial" w:hAnsi="Arial" w:cs="Arial"/>
          <w:sz w:val="19"/>
          <w:szCs w:val="19"/>
        </w:rPr>
        <w:t xml:space="preserve"> </w:t>
      </w:r>
      <w:r w:rsidRPr="000268C6">
        <w:rPr>
          <w:rFonts w:ascii="Arial" w:hAnsi="Arial" w:cs="Arial"/>
          <w:sz w:val="19"/>
          <w:szCs w:val="19"/>
          <w:lang w:val="en-US"/>
        </w:rPr>
        <w:t>al</w:t>
      </w:r>
      <w:r w:rsidRPr="000268C6">
        <w:rPr>
          <w:rFonts w:ascii="Arial" w:hAnsi="Arial" w:cs="Arial"/>
          <w:sz w:val="19"/>
          <w:szCs w:val="19"/>
        </w:rPr>
        <w:t>, 1999)</w:t>
      </w:r>
      <w:r w:rsidRPr="000268C6">
        <w:rPr>
          <w:rFonts w:asciiTheme="minorHAnsi" w:hAnsiTheme="minorHAnsi" w:cstheme="minorHAnsi"/>
        </w:rPr>
        <w:t> και σε ανθρώπους που υφίστανται χημειοθεραπεία.(</w:t>
      </w:r>
      <w:proofErr w:type="spellStart"/>
      <w:r w:rsidRPr="000268C6">
        <w:rPr>
          <w:rFonts w:ascii="Arial" w:hAnsi="Arial" w:cs="Arial"/>
          <w:sz w:val="19"/>
          <w:szCs w:val="19"/>
          <w:lang w:val="en-US"/>
        </w:rPr>
        <w:t>Krempels</w:t>
      </w:r>
      <w:proofErr w:type="spellEnd"/>
      <w:r w:rsidRPr="000268C6">
        <w:rPr>
          <w:rFonts w:ascii="Arial" w:hAnsi="Arial" w:cs="Arial"/>
          <w:sz w:val="19"/>
          <w:szCs w:val="19"/>
        </w:rPr>
        <w:t xml:space="preserve"> </w:t>
      </w:r>
      <w:r w:rsidRPr="000268C6">
        <w:rPr>
          <w:rFonts w:ascii="Arial" w:hAnsi="Arial" w:cs="Arial"/>
          <w:sz w:val="19"/>
          <w:szCs w:val="19"/>
          <w:lang w:val="en-US"/>
        </w:rPr>
        <w:t>et</w:t>
      </w:r>
      <w:r w:rsidRPr="000268C6">
        <w:rPr>
          <w:rFonts w:ascii="Arial" w:hAnsi="Arial" w:cs="Arial"/>
          <w:sz w:val="19"/>
          <w:szCs w:val="19"/>
        </w:rPr>
        <w:t xml:space="preserve"> </w:t>
      </w:r>
      <w:r w:rsidRPr="000268C6">
        <w:rPr>
          <w:rFonts w:ascii="Arial" w:hAnsi="Arial" w:cs="Arial"/>
          <w:sz w:val="19"/>
          <w:szCs w:val="19"/>
          <w:lang w:val="en-US"/>
        </w:rPr>
        <w:t>al</w:t>
      </w:r>
      <w:r w:rsidRPr="000268C6">
        <w:rPr>
          <w:rFonts w:ascii="Arial" w:hAnsi="Arial" w:cs="Arial"/>
          <w:sz w:val="19"/>
          <w:szCs w:val="19"/>
        </w:rPr>
        <w:t>,2008)</w:t>
      </w:r>
    </w:p>
    <w:p w14:paraId="728CF4D3" w14:textId="77777777" w:rsidR="000268C6" w:rsidRPr="000268C6" w:rsidRDefault="000268C6" w:rsidP="0047458C">
      <w:pPr>
        <w:pStyle w:val="Web"/>
        <w:shd w:val="clear" w:color="auto" w:fill="FFFFFF"/>
        <w:spacing w:before="120" w:beforeAutospacing="0" w:after="120" w:afterAutospacing="0"/>
        <w:jc w:val="both"/>
        <w:rPr>
          <w:rFonts w:asciiTheme="minorHAnsi" w:hAnsiTheme="minorHAnsi" w:cstheme="minorHAnsi"/>
          <w:b/>
          <w:bCs/>
        </w:rPr>
      </w:pPr>
      <w:r w:rsidRPr="000268C6">
        <w:rPr>
          <w:rStyle w:val="mw-headline"/>
          <w:rFonts w:asciiTheme="minorHAnsi" w:hAnsiTheme="minorHAnsi" w:cstheme="minorHAnsi"/>
          <w:b/>
          <w:bCs/>
        </w:rPr>
        <w:t>Βαρύ ύδωρ</w:t>
      </w:r>
    </w:p>
    <w:p w14:paraId="249924BC" w14:textId="07686519" w:rsidR="000268C6" w:rsidRPr="000268C6" w:rsidRDefault="000268C6" w:rsidP="0047458C">
      <w:pPr>
        <w:pStyle w:val="Web"/>
        <w:shd w:val="clear" w:color="auto" w:fill="FFFFFF"/>
        <w:spacing w:before="120" w:beforeAutospacing="0" w:after="120" w:afterAutospacing="0"/>
        <w:jc w:val="both"/>
        <w:rPr>
          <w:rFonts w:asciiTheme="minorHAnsi" w:hAnsiTheme="minorHAnsi" w:cstheme="minorHAnsi"/>
        </w:rPr>
      </w:pPr>
      <w:r w:rsidRPr="000268C6">
        <w:rPr>
          <w:rFonts w:asciiTheme="minorHAnsi" w:hAnsiTheme="minorHAnsi" w:cstheme="minorHAnsi"/>
        </w:rPr>
        <w:t>Ο όρος «βαρύ ύδωρ» (</w:t>
      </w:r>
      <w:proofErr w:type="spellStart"/>
      <w:r w:rsidRPr="000268C6">
        <w:rPr>
          <w:rFonts w:asciiTheme="minorHAnsi" w:hAnsiTheme="minorHAnsi" w:cstheme="minorHAnsi"/>
        </w:rPr>
        <w:t>Heavywater</w:t>
      </w:r>
      <w:proofErr w:type="spellEnd"/>
      <w:r w:rsidRPr="000268C6">
        <w:rPr>
          <w:rFonts w:asciiTheme="minorHAnsi" w:hAnsiTheme="minorHAnsi" w:cstheme="minorHAnsi"/>
        </w:rPr>
        <w:t xml:space="preserve">) αναφέρεται σε νερό που περιέχει δευτέριο σε μεγαλύτερη συγκέντρωση από εκείνη που θεωρείται ως πρότυπη, δηλαδή μεγαλύτερη από 155 </w:t>
      </w:r>
      <w:proofErr w:type="spellStart"/>
      <w:r w:rsidRPr="000268C6">
        <w:rPr>
          <w:rFonts w:asciiTheme="minorHAnsi" w:hAnsiTheme="minorHAnsi" w:cstheme="minorHAnsi"/>
        </w:rPr>
        <w:t>ppm</w:t>
      </w:r>
      <w:proofErr w:type="spellEnd"/>
      <w:r w:rsidRPr="000268C6">
        <w:rPr>
          <w:rFonts w:asciiTheme="minorHAnsi" w:hAnsiTheme="minorHAnsi" w:cstheme="minorHAnsi"/>
        </w:rPr>
        <w:t>, δηλαδή ως και 100%. Η χημική του συμπεριφορά είναι πανομοιότυπη με του κοινού νερού. Επειδή όμως το δευτέριο έχει διπλάσια ατομική μάζα από το πρώτιο δημιουργούνται αξιοπρόσεκτες διαφορές στις δεσμικές ενέργειες. Επειδή τα μόρια του νερού ανταλλάσσουν τα ισότοπα που περιέχουν, το οξείδιο υδρογόνου-δευτερίου (DOH) βρίσκεται συνήθως σε μεγαλύτερη συγκέντρωση από το οξείδιο του διδευτερίου (D</w:t>
      </w:r>
      <w:r w:rsidRPr="000268C6">
        <w:rPr>
          <w:rFonts w:asciiTheme="minorHAnsi" w:hAnsiTheme="minorHAnsi" w:cstheme="minorHAnsi"/>
          <w:vertAlign w:val="subscript"/>
        </w:rPr>
        <w:t>2</w:t>
      </w:r>
      <w:r w:rsidRPr="000268C6">
        <w:rPr>
          <w:rFonts w:asciiTheme="minorHAnsi" w:hAnsiTheme="minorHAnsi" w:cstheme="minorHAnsi"/>
        </w:rPr>
        <w:t>O). Οι άνθρωποι είναι αδύνατον να αντιληφθούν τη διαφορά με την αίσθηση της γεύσης(</w:t>
      </w:r>
      <w:r w:rsidRPr="000268C6">
        <w:rPr>
          <w:rFonts w:ascii="Arial" w:hAnsi="Arial" w:cs="Arial"/>
          <w:sz w:val="19"/>
          <w:szCs w:val="19"/>
          <w:lang w:val="en-US"/>
        </w:rPr>
        <w:t>Urey</w:t>
      </w:r>
      <w:r w:rsidRPr="000268C6">
        <w:rPr>
          <w:rFonts w:ascii="Arial" w:hAnsi="Arial" w:cs="Arial"/>
          <w:sz w:val="19"/>
          <w:szCs w:val="19"/>
        </w:rPr>
        <w:t xml:space="preserve"> </w:t>
      </w:r>
      <w:r w:rsidRPr="000268C6">
        <w:rPr>
          <w:rFonts w:ascii="Arial" w:hAnsi="Arial" w:cs="Arial"/>
          <w:sz w:val="19"/>
          <w:szCs w:val="19"/>
          <w:lang w:val="en-US"/>
        </w:rPr>
        <w:t>et</w:t>
      </w:r>
      <w:r w:rsidRPr="000268C6">
        <w:rPr>
          <w:rFonts w:ascii="Arial" w:hAnsi="Arial" w:cs="Arial"/>
          <w:sz w:val="19"/>
          <w:szCs w:val="19"/>
        </w:rPr>
        <w:t xml:space="preserve"> </w:t>
      </w:r>
      <w:r w:rsidRPr="000268C6">
        <w:rPr>
          <w:rFonts w:ascii="Arial" w:hAnsi="Arial" w:cs="Arial"/>
          <w:sz w:val="19"/>
          <w:szCs w:val="19"/>
          <w:lang w:val="en-US"/>
        </w:rPr>
        <w:t>al</w:t>
      </w:r>
      <w:r w:rsidRPr="000268C6">
        <w:rPr>
          <w:rFonts w:ascii="Arial" w:hAnsi="Arial" w:cs="Arial"/>
          <w:sz w:val="19"/>
          <w:szCs w:val="19"/>
        </w:rPr>
        <w:t>, 1935)</w:t>
      </w:r>
      <w:r w:rsidRPr="000268C6">
        <w:rPr>
          <w:rFonts w:asciiTheme="minorHAnsi" w:hAnsiTheme="minorHAnsi" w:cstheme="minorHAnsi"/>
        </w:rPr>
        <w:t>, αλλά μερικές φορές αναφέρουν ένα καυστικό αίσθημα ή γλυκό άρωμα (</w:t>
      </w:r>
      <w:hyperlink r:id="rId21" w:tooltip="Grover Mueller (δεν έχει γραφτεί ακόμα)" w:history="1">
        <w:r w:rsidRPr="000268C6">
          <w:rPr>
            <w:rFonts w:ascii="Arial" w:hAnsi="Arial" w:cs="Arial"/>
            <w:sz w:val="19"/>
            <w:szCs w:val="19"/>
            <w:lang w:val="en-US"/>
          </w:rPr>
          <w:t>Mueller</w:t>
        </w:r>
        <w:r w:rsidRPr="000268C6">
          <w:rPr>
            <w:rFonts w:ascii="Arial" w:hAnsi="Arial" w:cs="Arial"/>
            <w:sz w:val="19"/>
            <w:szCs w:val="19"/>
          </w:rPr>
          <w:t xml:space="preserve">, </w:t>
        </w:r>
        <w:proofErr w:type="spellStart"/>
        <w:r w:rsidRPr="000268C6">
          <w:rPr>
            <w:rFonts w:ascii="Arial" w:hAnsi="Arial" w:cs="Arial"/>
            <w:sz w:val="19"/>
            <w:szCs w:val="19"/>
            <w:lang w:val="en-US"/>
          </w:rPr>
          <w:t>GroverC</w:t>
        </w:r>
        <w:proofErr w:type="spellEnd"/>
        <w:r w:rsidRPr="000268C6">
          <w:rPr>
            <w:rFonts w:ascii="Arial" w:hAnsi="Arial" w:cs="Arial"/>
            <w:sz w:val="19"/>
            <w:szCs w:val="19"/>
          </w:rPr>
          <w:t>,</w:t>
        </w:r>
      </w:hyperlink>
      <w:r w:rsidRPr="000268C6">
        <w:rPr>
          <w:rFonts w:ascii="Arial" w:hAnsi="Arial" w:cs="Arial"/>
          <w:sz w:val="19"/>
          <w:szCs w:val="19"/>
        </w:rPr>
        <w:t>1937)</w:t>
      </w:r>
      <w:r w:rsidRPr="000268C6">
        <w:rPr>
          <w:rFonts w:asciiTheme="minorHAnsi" w:hAnsiTheme="minorHAnsi" w:cstheme="minorHAnsi"/>
        </w:rPr>
        <w:t>. Τα ποντίκια ωστόσο είναι ικανά να αποφύγουν το βαρύ ύδωρ με την αίσθηση της οσμής. Είναι τοξικό για αρκετά ζώα. Χρησιμοποιείται ως επιβραδυντικό σε πυρηνικούς αντιδραστήρες , αν και είναι γνωστοί και οι αποκαλούμενοι «πυρηνικοί αντιδραστήρες ελαφρού ύδατος», που όμως εννοούν το κοινό νερό και όχι το παραπάνω περιγραφόμενο «ελαφρύ».</w:t>
      </w:r>
    </w:p>
    <w:p w14:paraId="2223114C" w14:textId="77777777" w:rsidR="000268C6" w:rsidRPr="000268C6" w:rsidRDefault="000268C6" w:rsidP="0047458C">
      <w:pPr>
        <w:pStyle w:val="Web"/>
        <w:shd w:val="clear" w:color="auto" w:fill="FFFFFF"/>
        <w:spacing w:before="120" w:beforeAutospacing="0" w:after="120" w:afterAutospacing="0"/>
        <w:jc w:val="both"/>
        <w:rPr>
          <w:rFonts w:asciiTheme="minorHAnsi" w:hAnsiTheme="minorHAnsi" w:cstheme="minorHAnsi"/>
        </w:rPr>
      </w:pPr>
      <w:r w:rsidRPr="000268C6">
        <w:rPr>
          <w:rFonts w:asciiTheme="minorHAnsi" w:hAnsiTheme="minorHAnsi" w:cstheme="minorHAnsi"/>
        </w:rPr>
        <w:t>Το βαρύ ύδωρ παρασκευάζεται με εξαντλητική ηλεκτρόλυση υδατικών διαλυμάτων αλκαλίων, γιατί ηλεκτρολύεται κατά προτίμηση το κοινό νερό και συνεπώς, τα υπολείμματα της ηλεκτρόλυσης του νερού εμπλουτίζονται σταδιακά σε βαρύ νερό.</w:t>
      </w:r>
    </w:p>
    <w:p w14:paraId="365B51A6" w14:textId="1DAB9C6A" w:rsidR="000268C6" w:rsidRPr="000268C6" w:rsidRDefault="000268C6" w:rsidP="0047458C">
      <w:pPr>
        <w:pStyle w:val="Web"/>
        <w:shd w:val="clear" w:color="auto" w:fill="FFFFFF"/>
        <w:spacing w:before="120" w:beforeAutospacing="0" w:after="120" w:afterAutospacing="0"/>
        <w:jc w:val="both"/>
        <w:rPr>
          <w:rFonts w:asciiTheme="minorHAnsi" w:hAnsiTheme="minorHAnsi" w:cstheme="minorHAnsi"/>
        </w:rPr>
      </w:pPr>
      <w:r w:rsidRPr="000268C6">
        <w:rPr>
          <w:rFonts w:asciiTheme="minorHAnsi" w:hAnsiTheme="minorHAnsi" w:cstheme="minorHAnsi"/>
        </w:rPr>
        <w:t>Ο όρος «καθαρό βαρύ ύδωρ» αναφέρεται σε 100% D</w:t>
      </w:r>
      <w:r w:rsidRPr="000268C6">
        <w:rPr>
          <w:rFonts w:asciiTheme="minorHAnsi" w:hAnsiTheme="minorHAnsi" w:cstheme="minorHAnsi"/>
          <w:vertAlign w:val="subscript"/>
        </w:rPr>
        <w:t>2</w:t>
      </w:r>
      <w:r w:rsidRPr="000268C6">
        <w:rPr>
          <w:rFonts w:asciiTheme="minorHAnsi" w:hAnsiTheme="minorHAnsi" w:cstheme="minorHAnsi"/>
        </w:rPr>
        <w:t>O.(</w:t>
      </w:r>
      <w:r w:rsidRPr="000268C6">
        <w:rPr>
          <w:rFonts w:ascii="Arial" w:hAnsi="Arial" w:cs="Arial"/>
          <w:sz w:val="19"/>
          <w:szCs w:val="19"/>
          <w:lang w:val="en-US"/>
        </w:rPr>
        <w:t>Urey</w:t>
      </w:r>
      <w:r w:rsidRPr="000268C6">
        <w:rPr>
          <w:rFonts w:ascii="Arial" w:hAnsi="Arial" w:cs="Arial"/>
          <w:sz w:val="19"/>
          <w:szCs w:val="19"/>
        </w:rPr>
        <w:t xml:space="preserve"> </w:t>
      </w:r>
      <w:r w:rsidRPr="000268C6">
        <w:rPr>
          <w:rFonts w:ascii="Arial" w:hAnsi="Arial" w:cs="Arial"/>
          <w:sz w:val="19"/>
          <w:szCs w:val="19"/>
          <w:lang w:val="en-US"/>
        </w:rPr>
        <w:t>et</w:t>
      </w:r>
      <w:r w:rsidRPr="000268C6">
        <w:rPr>
          <w:rFonts w:ascii="Arial" w:hAnsi="Arial" w:cs="Arial"/>
          <w:sz w:val="19"/>
          <w:szCs w:val="19"/>
        </w:rPr>
        <w:t xml:space="preserve"> </w:t>
      </w:r>
      <w:r w:rsidRPr="000268C6">
        <w:rPr>
          <w:rFonts w:ascii="Arial" w:hAnsi="Arial" w:cs="Arial"/>
          <w:sz w:val="19"/>
          <w:szCs w:val="19"/>
          <w:lang w:val="en-US"/>
        </w:rPr>
        <w:t>al</w:t>
      </w:r>
      <w:r w:rsidRPr="000268C6">
        <w:rPr>
          <w:rFonts w:ascii="Arial" w:hAnsi="Arial" w:cs="Arial"/>
          <w:sz w:val="19"/>
          <w:szCs w:val="19"/>
        </w:rPr>
        <w:t>., 1935)</w:t>
      </w:r>
    </w:p>
    <w:p w14:paraId="68581A41" w14:textId="77777777" w:rsidR="000268C6" w:rsidRPr="000268C6" w:rsidRDefault="000268C6" w:rsidP="0047458C">
      <w:pPr>
        <w:pStyle w:val="3"/>
        <w:shd w:val="clear" w:color="auto" w:fill="FFFFFF"/>
        <w:spacing w:before="72"/>
        <w:jc w:val="both"/>
        <w:rPr>
          <w:rStyle w:val="mw-headline"/>
          <w:rFonts w:asciiTheme="minorHAnsi" w:hAnsiTheme="minorHAnsi" w:cstheme="minorHAnsi"/>
          <w:b/>
          <w:bCs/>
          <w:color w:val="auto"/>
        </w:rPr>
      </w:pPr>
      <w:bookmarkStart w:id="3" w:name="_Toc51156801"/>
      <w:bookmarkStart w:id="4" w:name="_Toc51158886"/>
      <w:r w:rsidRPr="000268C6">
        <w:rPr>
          <w:rStyle w:val="mw-headline"/>
          <w:rFonts w:asciiTheme="minorHAnsi" w:hAnsiTheme="minorHAnsi" w:cstheme="minorHAnsi"/>
          <w:b/>
          <w:bCs/>
          <w:color w:val="auto"/>
        </w:rPr>
        <w:t>Υπερβαρύ ύδωρ</w:t>
      </w:r>
      <w:bookmarkEnd w:id="3"/>
      <w:bookmarkEnd w:id="4"/>
    </w:p>
    <w:p w14:paraId="16F41E5C" w14:textId="77777777" w:rsidR="000268C6" w:rsidRPr="000268C6" w:rsidRDefault="000268C6" w:rsidP="0047458C">
      <w:pPr>
        <w:pStyle w:val="3"/>
        <w:shd w:val="clear" w:color="auto" w:fill="FFFFFF"/>
        <w:spacing w:before="72"/>
        <w:jc w:val="both"/>
        <w:rPr>
          <w:rFonts w:asciiTheme="minorHAnsi" w:hAnsiTheme="minorHAnsi" w:cstheme="minorHAnsi"/>
          <w:color w:val="auto"/>
        </w:rPr>
      </w:pPr>
      <w:bookmarkStart w:id="5" w:name="_Toc51156802"/>
      <w:bookmarkStart w:id="6" w:name="_Toc51158887"/>
      <w:r w:rsidRPr="000268C6">
        <w:rPr>
          <w:rFonts w:asciiTheme="minorHAnsi" w:hAnsiTheme="minorHAnsi" w:cstheme="minorHAnsi"/>
          <w:color w:val="auto"/>
        </w:rPr>
        <w:t>Ο όρος «υπερβαρύ ύδωρ» αναφέρεται σε νερό που περιέχει τρίτιο σε συγκέντρωση μεγαλύτερη από την θεωρούμενη ως πρότυπη, δηλαδή μεγαλύτερη από 20 μέρη ανά πεντάκις εκατομμύριο.</w:t>
      </w:r>
      <w:bookmarkEnd w:id="5"/>
      <w:bookmarkEnd w:id="6"/>
    </w:p>
    <w:p w14:paraId="2E3D74BB" w14:textId="17C32346" w:rsidR="000268C6" w:rsidRDefault="000268C6" w:rsidP="0047458C">
      <w:pPr>
        <w:pStyle w:val="3"/>
        <w:shd w:val="clear" w:color="auto" w:fill="FFFFFF"/>
        <w:spacing w:before="72"/>
        <w:jc w:val="both"/>
        <w:rPr>
          <w:rFonts w:asciiTheme="minorHAnsi" w:hAnsiTheme="minorHAnsi" w:cstheme="minorHAnsi"/>
          <w:color w:val="auto"/>
        </w:rPr>
      </w:pPr>
      <w:bookmarkStart w:id="7" w:name="_Toc51156803"/>
      <w:bookmarkStart w:id="8" w:name="_Toc51158888"/>
      <w:r w:rsidRPr="000268C6">
        <w:rPr>
          <w:rFonts w:asciiTheme="minorHAnsi" w:hAnsiTheme="minorHAnsi" w:cstheme="minorHAnsi"/>
          <w:color w:val="auto"/>
        </w:rPr>
        <w:t>Ο όρος «καθαρό υπερβαρύ ύδωρ» αναφέρεται σε 100% T</w:t>
      </w:r>
      <w:r w:rsidRPr="000268C6">
        <w:rPr>
          <w:rFonts w:asciiTheme="minorHAnsi" w:hAnsiTheme="minorHAnsi" w:cstheme="minorHAnsi"/>
          <w:color w:val="auto"/>
          <w:vertAlign w:val="subscript"/>
        </w:rPr>
        <w:t>2</w:t>
      </w:r>
      <w:r w:rsidRPr="000268C6">
        <w:rPr>
          <w:rFonts w:asciiTheme="minorHAnsi" w:hAnsiTheme="minorHAnsi" w:cstheme="minorHAnsi"/>
          <w:color w:val="auto"/>
        </w:rPr>
        <w:t>O.</w:t>
      </w:r>
      <w:bookmarkEnd w:id="7"/>
      <w:bookmarkEnd w:id="8"/>
    </w:p>
    <w:p w14:paraId="342D0235" w14:textId="3DBA738F" w:rsidR="000268C6" w:rsidRDefault="000268C6" w:rsidP="000268C6"/>
    <w:p w14:paraId="7A14FA4D" w14:textId="77777777" w:rsidR="000268C6" w:rsidRPr="00AE083E" w:rsidRDefault="000268C6" w:rsidP="00422E66">
      <w:pPr>
        <w:pStyle w:val="2"/>
        <w:numPr>
          <w:ilvl w:val="1"/>
          <w:numId w:val="44"/>
        </w:numPr>
        <w:jc w:val="both"/>
      </w:pPr>
      <w:bookmarkStart w:id="9" w:name="_Toc51158889"/>
      <w:r w:rsidRPr="00AE083E">
        <w:lastRenderedPageBreak/>
        <w:t>ΡΟΛΟΣ ΤΟΥ ΝΕΡΟΥ ΣΤΑ ΟΙΚΟΣΥΣΤΗΜΑΤΑ</w:t>
      </w:r>
      <w:bookmarkEnd w:id="9"/>
    </w:p>
    <w:p w14:paraId="11D345A0" w14:textId="77777777" w:rsidR="000268C6" w:rsidRPr="00756EBC" w:rsidRDefault="000268C6" w:rsidP="0047458C">
      <w:pPr>
        <w:jc w:val="both"/>
        <w:rPr>
          <w:rFonts w:cstheme="minorHAnsi"/>
          <w:sz w:val="24"/>
          <w:szCs w:val="24"/>
        </w:rPr>
      </w:pPr>
      <w:r w:rsidRPr="00756EBC">
        <w:rPr>
          <w:rFonts w:cstheme="minorHAnsi"/>
          <w:sz w:val="24"/>
          <w:szCs w:val="24"/>
        </w:rPr>
        <w:t>Στην ατμόσφαιρα, το νερό συμβάλλει στην αναπνοή των οργανισμών, καθώς επίσης και στη δημιουργία του φυσικού «φαινομένου του θερμοκηπίου», μέσω της απορρόφησης της υπέρυθρης ακτινοβολίας. Το φαινόμενο αυτό βοηθά στη διατήρηση της ζωής σε σχετικά σταθερές μέσες θερμοκρασίες, περίπου 14,5°C, ενώ διαφορετικά η θερμοκρασία πάνω στον πλανήτη θα κυμαινόταν στους -18°C.</w:t>
      </w:r>
    </w:p>
    <w:p w14:paraId="7122C318" w14:textId="77777777" w:rsidR="000268C6" w:rsidRPr="00E146DE" w:rsidRDefault="000268C6" w:rsidP="0047458C">
      <w:pPr>
        <w:jc w:val="both"/>
        <w:rPr>
          <w:rFonts w:cstheme="minorHAnsi"/>
          <w:sz w:val="24"/>
          <w:szCs w:val="24"/>
        </w:rPr>
      </w:pPr>
      <w:r>
        <w:rPr>
          <w:noProof/>
          <w:lang w:eastAsia="el-GR"/>
        </w:rPr>
        <w:drawing>
          <wp:inline distT="0" distB="0" distL="0" distR="0" wp14:anchorId="18C61BC6" wp14:editId="032434DA">
            <wp:extent cx="2609850" cy="1752600"/>
            <wp:effectExtent l="0" t="0" r="0" b="0"/>
            <wp:docPr id="472552623"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pic:nvPicPr>
                  <pic:blipFill>
                    <a:blip r:embed="rId22">
                      <a:extLst>
                        <a:ext uri="{28A0092B-C50C-407E-A947-70E740481C1C}">
                          <a14:useLocalDpi xmlns:a14="http://schemas.microsoft.com/office/drawing/2010/main" val="0"/>
                        </a:ext>
                      </a:extLst>
                    </a:blip>
                    <a:stretch>
                      <a:fillRect/>
                    </a:stretch>
                  </pic:blipFill>
                  <pic:spPr>
                    <a:xfrm>
                      <a:off x="0" y="0"/>
                      <a:ext cx="2609850" cy="1752600"/>
                    </a:xfrm>
                    <a:prstGeom prst="rect">
                      <a:avLst/>
                    </a:prstGeom>
                  </pic:spPr>
                </pic:pic>
              </a:graphicData>
            </a:graphic>
          </wp:inline>
        </w:drawing>
      </w:r>
    </w:p>
    <w:p w14:paraId="5DA363DB" w14:textId="77777777" w:rsidR="000268C6" w:rsidRPr="00E146DE" w:rsidRDefault="000268C6" w:rsidP="0047458C">
      <w:pPr>
        <w:jc w:val="both"/>
        <w:rPr>
          <w:rFonts w:cstheme="minorHAnsi"/>
          <w:sz w:val="24"/>
          <w:szCs w:val="24"/>
        </w:rPr>
      </w:pPr>
      <w:r w:rsidRPr="00E146DE">
        <w:rPr>
          <w:rFonts w:cstheme="minorHAnsi"/>
          <w:b/>
          <w:bCs/>
          <w:sz w:val="24"/>
          <w:szCs w:val="24"/>
        </w:rPr>
        <w:t xml:space="preserve">Εικόνα </w:t>
      </w:r>
      <w:r>
        <w:rPr>
          <w:rFonts w:cstheme="minorHAnsi"/>
          <w:b/>
          <w:bCs/>
          <w:sz w:val="24"/>
          <w:szCs w:val="24"/>
        </w:rPr>
        <w:t>1</w:t>
      </w:r>
      <w:r w:rsidRPr="00E146DE">
        <w:rPr>
          <w:rFonts w:cstheme="minorHAnsi"/>
          <w:b/>
          <w:bCs/>
          <w:sz w:val="24"/>
          <w:szCs w:val="24"/>
        </w:rPr>
        <w:t xml:space="preserve">: </w:t>
      </w:r>
      <w:r w:rsidRPr="00E146DE">
        <w:rPr>
          <w:rFonts w:cstheme="minorHAnsi"/>
          <w:sz w:val="24"/>
          <w:szCs w:val="24"/>
        </w:rPr>
        <w:t>Φαινόμενο θερμοκηπίου – παγίδευση ακτινοβολίας.</w:t>
      </w:r>
    </w:p>
    <w:p w14:paraId="603AB760" w14:textId="77777777" w:rsidR="000268C6" w:rsidRPr="000268C6" w:rsidRDefault="000268C6" w:rsidP="0047458C">
      <w:pPr>
        <w:jc w:val="both"/>
        <w:rPr>
          <w:rFonts w:cstheme="minorHAnsi"/>
          <w:sz w:val="24"/>
          <w:szCs w:val="24"/>
        </w:rPr>
      </w:pPr>
      <w:r w:rsidRPr="00E146DE">
        <w:rPr>
          <w:rFonts w:cstheme="minorHAnsi"/>
          <w:sz w:val="24"/>
          <w:szCs w:val="24"/>
        </w:rPr>
        <w:t>Ο ρόλος του νερού στη ζωή είναι κα</w:t>
      </w:r>
      <w:r>
        <w:rPr>
          <w:rFonts w:cstheme="minorHAnsi"/>
          <w:sz w:val="24"/>
          <w:szCs w:val="24"/>
        </w:rPr>
        <w:t>ταλυτικός</w:t>
      </w:r>
      <w:r w:rsidRPr="00E146DE">
        <w:rPr>
          <w:rFonts w:cstheme="minorHAnsi"/>
          <w:sz w:val="24"/>
          <w:szCs w:val="24"/>
        </w:rPr>
        <w:t>. Αποτελεί βασικό συστατικό όλων των οργανισμών  τόσο των φυτικών, όσο και των ζωικών. Το διαθέσιμο νερό σε κάθε οικοσύστημα καθορίζει σε συνδυασμό με ορισμένους άλλους παράγοντες όπως η θερμοκρασία, τα θρεπτικά συστατικά κλπ. τα είδη των οργανισμών που θα αναπτυχθούν σε κάθε περιοχή. Πέρα όμως από την αξία του νερού για όλα τα οικοσυστήματα</w:t>
      </w:r>
      <w:r>
        <w:rPr>
          <w:rFonts w:cstheme="minorHAnsi"/>
          <w:sz w:val="24"/>
          <w:szCs w:val="24"/>
        </w:rPr>
        <w:t xml:space="preserve"> γενικά</w:t>
      </w:r>
      <w:r w:rsidRPr="00E146DE">
        <w:rPr>
          <w:rFonts w:cstheme="minorHAnsi"/>
          <w:sz w:val="24"/>
          <w:szCs w:val="24"/>
        </w:rPr>
        <w:t>, υπάρχουν ορισμένα</w:t>
      </w:r>
      <w:r>
        <w:rPr>
          <w:rFonts w:cstheme="minorHAnsi"/>
          <w:sz w:val="24"/>
          <w:szCs w:val="24"/>
        </w:rPr>
        <w:t xml:space="preserve"> οικοσυστήματα στα οποία</w:t>
      </w:r>
      <w:r w:rsidRPr="00E146DE">
        <w:rPr>
          <w:rFonts w:cstheme="minorHAnsi"/>
          <w:sz w:val="24"/>
          <w:szCs w:val="24"/>
        </w:rPr>
        <w:t xml:space="preserve"> η ποσότητα, αλλά και η ποιότητα του νερού αποτελεί ακόμα σημαντικότερο </w:t>
      </w:r>
      <w:r w:rsidRPr="000268C6">
        <w:rPr>
          <w:rFonts w:cstheme="minorHAnsi"/>
          <w:sz w:val="24"/>
          <w:szCs w:val="24"/>
        </w:rPr>
        <w:t>παράγοντα, όπως είναι για παράδειγμα οι υγρότοποι. Η περιβαλλοντική, πολιτιστική και οικονομική αξία των υγροτόπων αναγνωρίζεται διεθνώς. Οι υγρότοποι φιλοξενούν ένα πλήθος ζωικών και φυτικών οργανισμών, περιορίζουν τα φαινόμενα πλημμύρας και συμβάλλουν στην προστασία του υδροφόρου ορίζοντα από την εισβολή υφάλμυρου νερού ή τη ρύπανση. Η εξάντληση του γλυκού νερού λόγω φυσικών φαινομένων, αλλά κυρίως λόγω της ανθρώπινης δραστηριότητας, έχει άμεση επίπτωση στους ζωντανούς οργανισμούς που στηρίζονται σε αυτό για την τροφή, την επιβίωση και την αναπαραγωγή τους. Επίσης, τα μεγάλα τεχνικά έργα για εξασφάλιση νερού για ύδρευση (φράγματα, εκτροπές, διευθετήσεις ποταμών) καταστρέφουν φυσικά οικοσυστήματα με δραματικές, συχνά, επιπτώσεις στους πληθυσμούς, που μένουν εκεί.(</w:t>
      </w:r>
      <w:r w:rsidRPr="000268C6">
        <w:rPr>
          <w:rFonts w:ascii="Arial" w:hAnsi="Arial" w:cs="Arial"/>
          <w:sz w:val="19"/>
          <w:szCs w:val="19"/>
          <w:shd w:val="clear" w:color="auto" w:fill="FFFFFF"/>
          <w:lang w:val="en-US"/>
        </w:rPr>
        <w:t>Ebbing</w:t>
      </w:r>
      <w:r w:rsidRPr="000268C6">
        <w:rPr>
          <w:rFonts w:ascii="Arial" w:hAnsi="Arial" w:cs="Arial"/>
          <w:sz w:val="19"/>
          <w:szCs w:val="19"/>
          <w:shd w:val="clear" w:color="auto" w:fill="FFFFFF"/>
        </w:rPr>
        <w:t xml:space="preserve">, </w:t>
      </w:r>
      <w:r w:rsidRPr="000268C6">
        <w:rPr>
          <w:rFonts w:ascii="Arial" w:hAnsi="Arial" w:cs="Arial"/>
          <w:sz w:val="19"/>
          <w:szCs w:val="19"/>
          <w:shd w:val="clear" w:color="auto" w:fill="FFFFFF"/>
          <w:lang w:val="en-US"/>
        </w:rPr>
        <w:t>Darrell</w:t>
      </w:r>
      <w:r w:rsidRPr="000268C6">
        <w:rPr>
          <w:rFonts w:ascii="Arial" w:hAnsi="Arial" w:cs="Arial"/>
          <w:sz w:val="19"/>
          <w:szCs w:val="19"/>
          <w:shd w:val="clear" w:color="auto" w:fill="FFFFFF"/>
        </w:rPr>
        <w:t xml:space="preserve"> </w:t>
      </w:r>
      <w:r w:rsidRPr="000268C6">
        <w:rPr>
          <w:rFonts w:ascii="Arial" w:hAnsi="Arial" w:cs="Arial"/>
          <w:sz w:val="19"/>
          <w:szCs w:val="19"/>
          <w:shd w:val="clear" w:color="auto" w:fill="FFFFFF"/>
          <w:lang w:val="en-US"/>
        </w:rPr>
        <w:t>D</w:t>
      </w:r>
      <w:r w:rsidRPr="000268C6">
        <w:rPr>
          <w:rFonts w:ascii="Arial" w:hAnsi="Arial" w:cs="Arial"/>
          <w:sz w:val="19"/>
          <w:szCs w:val="19"/>
          <w:shd w:val="clear" w:color="auto" w:fill="FFFFFF"/>
        </w:rPr>
        <w:t xml:space="preserve"> </w:t>
      </w:r>
      <w:r w:rsidRPr="000268C6">
        <w:rPr>
          <w:rFonts w:ascii="Arial" w:hAnsi="Arial" w:cs="Arial"/>
          <w:sz w:val="19"/>
          <w:szCs w:val="19"/>
          <w:shd w:val="clear" w:color="auto" w:fill="FFFFFF"/>
          <w:lang w:val="en-US"/>
        </w:rPr>
        <w:t>et</w:t>
      </w:r>
      <w:r w:rsidRPr="000268C6">
        <w:rPr>
          <w:rFonts w:ascii="Arial" w:hAnsi="Arial" w:cs="Arial"/>
          <w:sz w:val="19"/>
          <w:szCs w:val="19"/>
          <w:shd w:val="clear" w:color="auto" w:fill="FFFFFF"/>
        </w:rPr>
        <w:t xml:space="preserve"> </w:t>
      </w:r>
      <w:r w:rsidRPr="000268C6">
        <w:rPr>
          <w:rFonts w:ascii="Arial" w:hAnsi="Arial" w:cs="Arial"/>
          <w:sz w:val="19"/>
          <w:szCs w:val="19"/>
          <w:shd w:val="clear" w:color="auto" w:fill="FFFFFF"/>
          <w:lang w:val="en-US"/>
        </w:rPr>
        <w:t>al</w:t>
      </w:r>
      <w:r w:rsidRPr="000268C6">
        <w:rPr>
          <w:rFonts w:ascii="Arial" w:hAnsi="Arial" w:cs="Arial"/>
          <w:sz w:val="19"/>
          <w:szCs w:val="19"/>
          <w:shd w:val="clear" w:color="auto" w:fill="FFFFFF"/>
        </w:rPr>
        <w:t>, 2010)</w:t>
      </w:r>
    </w:p>
    <w:p w14:paraId="4799D084" w14:textId="77777777" w:rsidR="000268C6" w:rsidRPr="00E146DE" w:rsidRDefault="000268C6" w:rsidP="0047458C">
      <w:pPr>
        <w:jc w:val="both"/>
        <w:rPr>
          <w:rFonts w:cstheme="minorHAnsi"/>
          <w:sz w:val="24"/>
          <w:szCs w:val="24"/>
        </w:rPr>
      </w:pPr>
      <w:r>
        <w:rPr>
          <w:noProof/>
          <w:lang w:eastAsia="el-GR"/>
        </w:rPr>
        <w:lastRenderedPageBreak/>
        <w:drawing>
          <wp:inline distT="0" distB="0" distL="0" distR="0" wp14:anchorId="1F0C5255" wp14:editId="36BF5721">
            <wp:extent cx="5381624" cy="3333750"/>
            <wp:effectExtent l="0" t="0" r="9525" b="0"/>
            <wp:docPr id="1630440075"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pic:nvPicPr>
                  <pic:blipFill>
                    <a:blip r:embed="rId23">
                      <a:extLst>
                        <a:ext uri="{28A0092B-C50C-407E-A947-70E740481C1C}">
                          <a14:useLocalDpi xmlns:a14="http://schemas.microsoft.com/office/drawing/2010/main" val="0"/>
                        </a:ext>
                      </a:extLst>
                    </a:blip>
                    <a:stretch>
                      <a:fillRect/>
                    </a:stretch>
                  </pic:blipFill>
                  <pic:spPr>
                    <a:xfrm>
                      <a:off x="0" y="0"/>
                      <a:ext cx="5381624" cy="3333750"/>
                    </a:xfrm>
                    <a:prstGeom prst="rect">
                      <a:avLst/>
                    </a:prstGeom>
                  </pic:spPr>
                </pic:pic>
              </a:graphicData>
            </a:graphic>
          </wp:inline>
        </w:drawing>
      </w:r>
    </w:p>
    <w:p w14:paraId="72E12E58" w14:textId="77777777" w:rsidR="000268C6" w:rsidRPr="00E146DE" w:rsidRDefault="000268C6" w:rsidP="0047458C">
      <w:pPr>
        <w:jc w:val="both"/>
        <w:rPr>
          <w:rFonts w:cstheme="minorHAnsi"/>
          <w:sz w:val="24"/>
          <w:szCs w:val="24"/>
        </w:rPr>
      </w:pPr>
      <w:r w:rsidRPr="00E146DE">
        <w:rPr>
          <w:rFonts w:cstheme="minorHAnsi"/>
          <w:b/>
          <w:bCs/>
          <w:sz w:val="24"/>
          <w:szCs w:val="24"/>
        </w:rPr>
        <w:t xml:space="preserve">Εικόνα </w:t>
      </w:r>
      <w:r>
        <w:rPr>
          <w:rFonts w:cstheme="minorHAnsi"/>
          <w:b/>
          <w:bCs/>
          <w:sz w:val="24"/>
          <w:szCs w:val="24"/>
        </w:rPr>
        <w:t>2</w:t>
      </w:r>
      <w:r w:rsidRPr="00E146DE">
        <w:rPr>
          <w:rFonts w:cstheme="minorHAnsi"/>
          <w:b/>
          <w:bCs/>
          <w:sz w:val="24"/>
          <w:szCs w:val="24"/>
        </w:rPr>
        <w:t xml:space="preserve">: </w:t>
      </w:r>
      <w:r w:rsidRPr="00E146DE">
        <w:rPr>
          <w:rFonts w:cstheme="minorHAnsi"/>
          <w:sz w:val="24"/>
          <w:szCs w:val="24"/>
        </w:rPr>
        <w:t>Εικονογραφημένη αναπαράσταση υδροβιότοπου οικοσυστήματος.</w:t>
      </w:r>
    </w:p>
    <w:p w14:paraId="43BBD05E" w14:textId="77777777" w:rsidR="000268C6" w:rsidRPr="00E146DE" w:rsidRDefault="000268C6" w:rsidP="0047458C">
      <w:pPr>
        <w:jc w:val="both"/>
        <w:rPr>
          <w:rFonts w:cstheme="minorHAnsi"/>
          <w:sz w:val="24"/>
          <w:szCs w:val="24"/>
        </w:rPr>
      </w:pPr>
    </w:p>
    <w:p w14:paraId="17357D4B" w14:textId="77777777" w:rsidR="000268C6" w:rsidRPr="00AE083E" w:rsidRDefault="000268C6" w:rsidP="00422E66">
      <w:pPr>
        <w:pStyle w:val="2"/>
        <w:numPr>
          <w:ilvl w:val="1"/>
          <w:numId w:val="44"/>
        </w:numPr>
        <w:jc w:val="both"/>
      </w:pPr>
      <w:bookmarkStart w:id="10" w:name="_Toc51158890"/>
      <w:r w:rsidRPr="00AE083E">
        <w:t>ΡΟΛΟΣ ΤΟΥ ΝΕΡΟΥ ΣΤΟΝ ΑΝΘΡΩΠΟ</w:t>
      </w:r>
      <w:bookmarkEnd w:id="10"/>
    </w:p>
    <w:p w14:paraId="7A14633C" w14:textId="348572C7" w:rsidR="000268C6" w:rsidRPr="000268C6" w:rsidRDefault="000268C6" w:rsidP="0047458C">
      <w:pPr>
        <w:shd w:val="clear" w:color="auto" w:fill="FFFFFF"/>
        <w:spacing w:before="100" w:beforeAutospacing="1" w:after="24" w:line="240" w:lineRule="auto"/>
        <w:jc w:val="both"/>
        <w:rPr>
          <w:rFonts w:ascii="Arial" w:eastAsia="Times New Roman" w:hAnsi="Arial" w:cs="Arial"/>
          <w:sz w:val="19"/>
          <w:szCs w:val="19"/>
          <w:lang w:eastAsia="el-GR"/>
        </w:rPr>
      </w:pPr>
      <w:r w:rsidRPr="00756EBC">
        <w:rPr>
          <w:rFonts w:cstheme="minorHAnsi"/>
          <w:sz w:val="24"/>
          <w:szCs w:val="24"/>
        </w:rPr>
        <w:t>Ως κομμάτι της φύσης, και ο άνθρωπος είναι άρρηκτα συνδεδεμένος με το νερό. Ένας ανθρώπινος οργανισμός ζει χωρίς τροφή 60 με 70 ημέρες ενώ δεν μπορεί να αντέξει περισσότερες από 3 με 5 μέρες χωρίς νερό.</w:t>
      </w:r>
      <w:r>
        <w:rPr>
          <w:rFonts w:cstheme="minorHAnsi"/>
          <w:sz w:val="24"/>
          <w:szCs w:val="24"/>
        </w:rPr>
        <w:t xml:space="preserve"> </w:t>
      </w:r>
      <w:r w:rsidRPr="00756EBC">
        <w:rPr>
          <w:rFonts w:cstheme="minorHAnsi"/>
          <w:sz w:val="24"/>
          <w:szCs w:val="24"/>
          <w:shd w:val="clear" w:color="auto" w:fill="FFFFFF"/>
        </w:rPr>
        <w:t>Ο χρόνος ζωής του εξαρτάται από διάφορους παράγοντες όπως είναι η γεωγραφική θέση, η εποχή, οι μετεωρολογικές συνθήκες, η αντίσταση του οργανισμού κ.ά.</w:t>
      </w:r>
      <w:r w:rsidRPr="00756EBC">
        <w:rPr>
          <w:rFonts w:cstheme="minorHAnsi"/>
          <w:sz w:val="24"/>
          <w:szCs w:val="24"/>
        </w:rPr>
        <w:t xml:space="preserve"> Το ποσοστό του νερού στο ανθρώπινο σώμα είναι περίπου 70%. Συγκεκριμένα, </w:t>
      </w:r>
      <w:r w:rsidRPr="00756EBC">
        <w:rPr>
          <w:rFonts w:cstheme="minorHAnsi"/>
          <w:sz w:val="24"/>
          <w:szCs w:val="24"/>
          <w:shd w:val="clear" w:color="auto" w:fill="FFFFFF"/>
        </w:rPr>
        <w:t>το 76% του αίματος και των μυών, το 72% του δέρματος, το 75% του εγκεφάλου και το 22% των οστών είναι νερό. Η καρδιά, οι πνεύμονες, το συκώτι, ο εγκέφαλος, η πέψη της τροφής και όλες οι ζωτικές λειτουργίες, χρειάζονται νερό.</w:t>
      </w:r>
      <w:r w:rsidRPr="00756EBC">
        <w:rPr>
          <w:rFonts w:cstheme="minorHAnsi"/>
          <w:sz w:val="24"/>
          <w:szCs w:val="24"/>
        </w:rPr>
        <w:t xml:space="preserve"> Το νερό συνιστά βασικό συστατικό του αίματος και </w:t>
      </w:r>
      <w:r w:rsidRPr="000268C6">
        <w:rPr>
          <w:rFonts w:cstheme="minorHAnsi"/>
          <w:sz w:val="24"/>
          <w:szCs w:val="24"/>
        </w:rPr>
        <w:t>επιτελεί πολύ σημαντικές λειτουργίες απομακρύνοντας τις τοξικές και άχρηστες ουσίες από το ανθρώπινο σώμα. Επιπρόσθετα, διαδραματίζει σημαντικό ρόλο στη λειτουργία των νεφρών, τα οποία και αποτελούν τους «καθαριστές» του ανθρώπινου οργανισμού από άχρηστες ουσίες. (</w:t>
      </w:r>
      <w:hyperlink r:id="rId24" w:history="1">
        <w:r w:rsidRPr="000268C6">
          <w:rPr>
            <w:rFonts w:ascii="Arial" w:eastAsia="Times New Roman" w:hAnsi="Arial" w:cs="Arial"/>
            <w:sz w:val="19"/>
            <w:szCs w:val="19"/>
            <w:lang w:val="en-US" w:eastAsia="el-GR"/>
          </w:rPr>
          <w:t>European</w:t>
        </w:r>
        <w:r w:rsidRPr="00DD513E">
          <w:rPr>
            <w:rFonts w:ascii="Arial" w:eastAsia="Times New Roman" w:hAnsi="Arial" w:cs="Arial"/>
            <w:sz w:val="19"/>
            <w:szCs w:val="19"/>
            <w:lang w:eastAsia="el-GR"/>
          </w:rPr>
          <w:t xml:space="preserve"> </w:t>
        </w:r>
        <w:r w:rsidRPr="000268C6">
          <w:rPr>
            <w:rFonts w:ascii="Arial" w:eastAsia="Times New Roman" w:hAnsi="Arial" w:cs="Arial"/>
            <w:sz w:val="19"/>
            <w:szCs w:val="19"/>
            <w:lang w:val="en-US" w:eastAsia="el-GR"/>
          </w:rPr>
          <w:t>Food</w:t>
        </w:r>
        <w:r w:rsidRPr="00DD513E">
          <w:rPr>
            <w:rFonts w:ascii="Arial" w:eastAsia="Times New Roman" w:hAnsi="Arial" w:cs="Arial"/>
            <w:sz w:val="19"/>
            <w:szCs w:val="19"/>
            <w:lang w:eastAsia="el-GR"/>
          </w:rPr>
          <w:t xml:space="preserve"> </w:t>
        </w:r>
        <w:r w:rsidRPr="000268C6">
          <w:rPr>
            <w:rFonts w:ascii="Arial" w:eastAsia="Times New Roman" w:hAnsi="Arial" w:cs="Arial"/>
            <w:sz w:val="19"/>
            <w:szCs w:val="19"/>
            <w:lang w:val="en-US" w:eastAsia="el-GR"/>
          </w:rPr>
          <w:t>Safety</w:t>
        </w:r>
        <w:r w:rsidRPr="00DD513E">
          <w:rPr>
            <w:rFonts w:ascii="Arial" w:eastAsia="Times New Roman" w:hAnsi="Arial" w:cs="Arial"/>
            <w:sz w:val="19"/>
            <w:szCs w:val="19"/>
            <w:lang w:eastAsia="el-GR"/>
          </w:rPr>
          <w:t xml:space="preserve"> </w:t>
        </w:r>
        <w:r w:rsidRPr="000268C6">
          <w:rPr>
            <w:rFonts w:ascii="Arial" w:eastAsia="Times New Roman" w:hAnsi="Arial" w:cs="Arial"/>
            <w:sz w:val="19"/>
            <w:szCs w:val="19"/>
            <w:lang w:val="en-US" w:eastAsia="el-GR"/>
          </w:rPr>
          <w:t>Authority</w:t>
        </w:r>
        <w:r w:rsidRPr="000268C6">
          <w:rPr>
            <w:rFonts w:ascii="Arial" w:eastAsia="Times New Roman" w:hAnsi="Arial" w:cs="Arial"/>
            <w:sz w:val="19"/>
            <w:szCs w:val="19"/>
            <w:lang w:eastAsia="el-GR"/>
          </w:rPr>
          <w:t xml:space="preserve"> (</w:t>
        </w:r>
        <w:r w:rsidRPr="000268C6">
          <w:rPr>
            <w:rFonts w:ascii="Arial" w:eastAsia="Times New Roman" w:hAnsi="Arial" w:cs="Arial"/>
            <w:sz w:val="19"/>
            <w:szCs w:val="19"/>
            <w:lang w:val="en-US" w:eastAsia="el-GR"/>
          </w:rPr>
          <w:t>EFSA</w:t>
        </w:r>
        <w:r w:rsidRPr="000268C6">
          <w:rPr>
            <w:rFonts w:ascii="Arial" w:eastAsia="Times New Roman" w:hAnsi="Arial" w:cs="Arial"/>
            <w:sz w:val="19"/>
            <w:szCs w:val="19"/>
            <w:lang w:eastAsia="el-GR"/>
          </w:rPr>
          <w:t>)</w:t>
        </w:r>
      </w:hyperlink>
      <w:r w:rsidRPr="000268C6">
        <w:rPr>
          <w:rFonts w:ascii="Arial" w:eastAsia="Times New Roman" w:hAnsi="Arial" w:cs="Arial"/>
          <w:sz w:val="19"/>
          <w:szCs w:val="19"/>
          <w:lang w:eastAsia="el-GR"/>
        </w:rPr>
        <w:t>)</w:t>
      </w:r>
    </w:p>
    <w:p w14:paraId="7B2FEF74" w14:textId="77777777" w:rsidR="000268C6" w:rsidRPr="000268C6" w:rsidRDefault="000268C6" w:rsidP="0047458C">
      <w:pPr>
        <w:jc w:val="both"/>
        <w:rPr>
          <w:rFonts w:cstheme="minorHAnsi"/>
          <w:sz w:val="24"/>
          <w:szCs w:val="24"/>
        </w:rPr>
      </w:pPr>
    </w:p>
    <w:p w14:paraId="79021C50" w14:textId="7E90FEFA" w:rsidR="000268C6" w:rsidRPr="000268C6" w:rsidRDefault="000268C6" w:rsidP="0047458C">
      <w:pPr>
        <w:shd w:val="clear" w:color="auto" w:fill="FFFFFF"/>
        <w:spacing w:before="100" w:beforeAutospacing="1" w:after="24" w:line="240" w:lineRule="auto"/>
        <w:jc w:val="both"/>
        <w:rPr>
          <w:rFonts w:ascii="Arial" w:eastAsia="Times New Roman" w:hAnsi="Arial" w:cs="Arial"/>
          <w:sz w:val="19"/>
          <w:szCs w:val="19"/>
          <w:lang w:eastAsia="el-GR"/>
        </w:rPr>
      </w:pPr>
      <w:r w:rsidRPr="00756EBC">
        <w:rPr>
          <w:rFonts w:cstheme="minorHAnsi"/>
          <w:sz w:val="24"/>
          <w:szCs w:val="24"/>
        </w:rPr>
        <w:t>Ωστόσο, παρά την τόσο μεγάλη σημασία του, εκατομμύρια άνθρωποι στον κόσμο, κυρίως στις αναπτυσσόμενες χώρες της Αφρικής, δεν έχουν πρόσβαση σε αρκετό και ασφαλές νερό για να καλύψουν τις βασικές τους ανάγκες.</w:t>
      </w:r>
      <w:r>
        <w:rPr>
          <w:rFonts w:cstheme="minorHAnsi"/>
          <w:sz w:val="24"/>
          <w:szCs w:val="24"/>
        </w:rPr>
        <w:t xml:space="preserve"> </w:t>
      </w:r>
      <w:r w:rsidRPr="00756EBC">
        <w:rPr>
          <w:rFonts w:cstheme="minorHAnsi"/>
          <w:sz w:val="24"/>
          <w:szCs w:val="24"/>
        </w:rPr>
        <w:t xml:space="preserve">Η πρόσβαση σε καθαρό πόσιμο νερό συνιστά αναφαίρετο δικαίωμα κάθε ανθρώπινου όντος και έναν από τους βασικούς κανόνες υγιεινής. Από τη δεκαετία του 1980 η Ευρωπαϊκή Ένωση εφαρμόζει κανόνες που απαιτούν αυστηρούς ελέγχους </w:t>
      </w:r>
      <w:r w:rsidRPr="00756EBC">
        <w:rPr>
          <w:rFonts w:cstheme="minorHAnsi"/>
          <w:sz w:val="24"/>
          <w:szCs w:val="24"/>
        </w:rPr>
        <w:lastRenderedPageBreak/>
        <w:t>ασφάλειας για το νερό, ενώ η Ευρωπαϊκή Επιτροπή το 2013 κάλεσε όλα τα κράτη μέλη να κάνουν ό,τι μπορούν για να εξασφαλίσουν την πρόσβαση όλων σε ένα ελάχιστο επίπεδο ύδρευσης. Αντιθέτως, σε χώρες χαμηλού εισοδήματος η πρόσβαση στο καθαρό υδάτινο στοιχείο συνιστά επίπονη διαδικασία, καθώς σύμφωνα με στοιχεία ερευνών του Παγκόσμιου Οργανισμού Υγείας (WHO) και της UNICEF (2017), τα θηλυκά μέλη της οικογένειας είναι επιφορτισμένα να φέρουν νερό στο σπίτι, σε 8 από τα 10 νοικοκυριά. Γίνεται λοιπόν αντιληπτό ότι είναι απαραίτητο να επιτευχθεί καθολική και ισότιμη πρόσβαση σε ασφαλές και οικονομικά προσιτό πόσιμο νερό για όλους τους πολίτες της οικουμένης</w:t>
      </w:r>
      <w:r w:rsidRPr="000268C6">
        <w:rPr>
          <w:rFonts w:cstheme="minorHAnsi"/>
          <w:sz w:val="24"/>
          <w:szCs w:val="24"/>
        </w:rPr>
        <w:t>. (</w:t>
      </w:r>
      <w:hyperlink r:id="rId25" w:history="1">
        <w:r w:rsidRPr="000268C6">
          <w:rPr>
            <w:rFonts w:ascii="Arial" w:eastAsia="Times New Roman" w:hAnsi="Arial" w:cs="Arial"/>
            <w:sz w:val="19"/>
            <w:szCs w:val="19"/>
            <w:lang w:eastAsia="el-GR"/>
          </w:rPr>
          <w:t xml:space="preserve">European </w:t>
        </w:r>
        <w:proofErr w:type="spellStart"/>
        <w:r w:rsidRPr="000268C6">
          <w:rPr>
            <w:rFonts w:ascii="Arial" w:eastAsia="Times New Roman" w:hAnsi="Arial" w:cs="Arial"/>
            <w:sz w:val="19"/>
            <w:szCs w:val="19"/>
            <w:lang w:eastAsia="el-GR"/>
          </w:rPr>
          <w:t>Hydration</w:t>
        </w:r>
        <w:proofErr w:type="spellEnd"/>
        <w:r>
          <w:rPr>
            <w:rFonts w:ascii="Arial" w:eastAsia="Times New Roman" w:hAnsi="Arial" w:cs="Arial"/>
            <w:sz w:val="19"/>
            <w:szCs w:val="19"/>
            <w:lang w:val="en-US" w:eastAsia="el-GR"/>
          </w:rPr>
          <w:t xml:space="preserve"> </w:t>
        </w:r>
        <w:proofErr w:type="spellStart"/>
        <w:r w:rsidRPr="000268C6">
          <w:rPr>
            <w:rFonts w:ascii="Arial" w:eastAsia="Times New Roman" w:hAnsi="Arial" w:cs="Arial"/>
            <w:sz w:val="19"/>
            <w:szCs w:val="19"/>
            <w:lang w:eastAsia="el-GR"/>
          </w:rPr>
          <w:t>Institute</w:t>
        </w:r>
        <w:proofErr w:type="spellEnd"/>
        <w:r w:rsidRPr="000268C6">
          <w:rPr>
            <w:rFonts w:ascii="Arial" w:eastAsia="Times New Roman" w:hAnsi="Arial" w:cs="Arial"/>
            <w:sz w:val="19"/>
            <w:szCs w:val="19"/>
            <w:lang w:eastAsia="el-GR"/>
          </w:rPr>
          <w:t xml:space="preserve"> (EHI)</w:t>
        </w:r>
      </w:hyperlink>
      <w:r w:rsidRPr="000268C6">
        <w:rPr>
          <w:rFonts w:ascii="Arial" w:eastAsia="Times New Roman" w:hAnsi="Arial" w:cs="Arial"/>
          <w:sz w:val="19"/>
          <w:szCs w:val="19"/>
          <w:lang w:eastAsia="el-GR"/>
        </w:rPr>
        <w:t>)</w:t>
      </w:r>
    </w:p>
    <w:p w14:paraId="61052DE9" w14:textId="77777777" w:rsidR="000268C6" w:rsidRPr="00756EBC" w:rsidRDefault="000268C6" w:rsidP="0047458C">
      <w:pPr>
        <w:jc w:val="both"/>
        <w:rPr>
          <w:rFonts w:cstheme="minorHAnsi"/>
          <w:sz w:val="24"/>
          <w:szCs w:val="24"/>
        </w:rPr>
      </w:pPr>
    </w:p>
    <w:p w14:paraId="1EBF1F6F" w14:textId="77777777" w:rsidR="000268C6" w:rsidRPr="00E146DE" w:rsidRDefault="000268C6" w:rsidP="0047458C">
      <w:pPr>
        <w:jc w:val="both"/>
        <w:rPr>
          <w:rFonts w:cstheme="minorHAnsi"/>
          <w:sz w:val="24"/>
          <w:szCs w:val="24"/>
        </w:rPr>
      </w:pPr>
    </w:p>
    <w:p w14:paraId="2525AC5C" w14:textId="77777777" w:rsidR="000268C6" w:rsidRPr="00E146DE" w:rsidRDefault="000268C6" w:rsidP="0047458C">
      <w:pPr>
        <w:jc w:val="both"/>
        <w:rPr>
          <w:rFonts w:cstheme="minorHAnsi"/>
          <w:sz w:val="24"/>
          <w:szCs w:val="24"/>
        </w:rPr>
      </w:pPr>
      <w:r>
        <w:rPr>
          <w:noProof/>
          <w:lang w:eastAsia="el-GR"/>
        </w:rPr>
        <w:drawing>
          <wp:inline distT="0" distB="0" distL="0" distR="0" wp14:anchorId="657E6C12" wp14:editId="3E04DBA3">
            <wp:extent cx="2576223" cy="2576223"/>
            <wp:effectExtent l="0" t="0" r="0" b="0"/>
            <wp:docPr id="984326747"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
                    <pic:cNvPicPr/>
                  </pic:nvPicPr>
                  <pic:blipFill>
                    <a:blip r:embed="rId26">
                      <a:extLst>
                        <a:ext uri="{28A0092B-C50C-407E-A947-70E740481C1C}">
                          <a14:useLocalDpi xmlns:a14="http://schemas.microsoft.com/office/drawing/2010/main" val="0"/>
                        </a:ext>
                      </a:extLst>
                    </a:blip>
                    <a:stretch>
                      <a:fillRect/>
                    </a:stretch>
                  </pic:blipFill>
                  <pic:spPr>
                    <a:xfrm>
                      <a:off x="0" y="0"/>
                      <a:ext cx="2576223" cy="2576223"/>
                    </a:xfrm>
                    <a:prstGeom prst="rect">
                      <a:avLst/>
                    </a:prstGeom>
                  </pic:spPr>
                </pic:pic>
              </a:graphicData>
            </a:graphic>
          </wp:inline>
        </w:drawing>
      </w:r>
    </w:p>
    <w:p w14:paraId="31520064" w14:textId="77777777" w:rsidR="000268C6" w:rsidRPr="00E146DE" w:rsidRDefault="000268C6" w:rsidP="0047458C">
      <w:pPr>
        <w:jc w:val="both"/>
        <w:rPr>
          <w:rFonts w:cstheme="minorHAnsi"/>
          <w:sz w:val="24"/>
          <w:szCs w:val="24"/>
        </w:rPr>
      </w:pPr>
      <w:r w:rsidRPr="00E146DE">
        <w:rPr>
          <w:rFonts w:cstheme="minorHAnsi"/>
          <w:b/>
          <w:bCs/>
          <w:sz w:val="24"/>
          <w:szCs w:val="24"/>
        </w:rPr>
        <w:t xml:space="preserve">Εικόνα </w:t>
      </w:r>
      <w:r>
        <w:rPr>
          <w:rFonts w:cstheme="minorHAnsi"/>
          <w:b/>
          <w:bCs/>
          <w:sz w:val="24"/>
          <w:szCs w:val="24"/>
        </w:rPr>
        <w:t>3</w:t>
      </w:r>
      <w:r w:rsidRPr="00E146DE">
        <w:rPr>
          <w:rFonts w:cstheme="minorHAnsi"/>
          <w:b/>
          <w:bCs/>
          <w:sz w:val="24"/>
          <w:szCs w:val="24"/>
        </w:rPr>
        <w:t xml:space="preserve">: </w:t>
      </w:r>
      <w:r w:rsidRPr="00E146DE">
        <w:rPr>
          <w:rFonts w:cstheme="minorHAnsi"/>
          <w:sz w:val="24"/>
          <w:szCs w:val="24"/>
        </w:rPr>
        <w:t>Η κατάσταση που επικρατεί ακόμα και σήμερα σε περιοχές της Αφρικής.</w:t>
      </w:r>
    </w:p>
    <w:p w14:paraId="31E5D44C" w14:textId="77777777" w:rsidR="000268C6" w:rsidRPr="00E146DE" w:rsidRDefault="000268C6" w:rsidP="0047458C">
      <w:pPr>
        <w:shd w:val="clear" w:color="auto" w:fill="FFFFFF"/>
        <w:spacing w:before="100" w:beforeAutospacing="1" w:after="100" w:afterAutospacing="1" w:line="240" w:lineRule="auto"/>
        <w:jc w:val="both"/>
        <w:outlineLvl w:val="4"/>
        <w:rPr>
          <w:rFonts w:eastAsia="Times New Roman" w:cstheme="minorHAnsi"/>
          <w:sz w:val="24"/>
          <w:szCs w:val="24"/>
          <w:u w:val="single"/>
          <w:lang w:eastAsia="el-GR"/>
        </w:rPr>
      </w:pPr>
      <w:r w:rsidRPr="00E146DE">
        <w:rPr>
          <w:rFonts w:eastAsia="Times New Roman" w:cstheme="minorHAnsi"/>
          <w:sz w:val="24"/>
          <w:szCs w:val="24"/>
          <w:u w:val="single"/>
          <w:lang w:eastAsia="el-GR"/>
        </w:rPr>
        <w:t>Σύμφωνα με  πρόσφατη έκθεση  της UNESCO:</w:t>
      </w:r>
      <w:bookmarkStart w:id="11" w:name="TOC-25"/>
      <w:bookmarkEnd w:id="11"/>
    </w:p>
    <w:p w14:paraId="590E2486" w14:textId="77777777" w:rsidR="000268C6" w:rsidRPr="00E146DE" w:rsidRDefault="000268C6" w:rsidP="00422E66">
      <w:pPr>
        <w:pStyle w:val="a4"/>
        <w:numPr>
          <w:ilvl w:val="0"/>
          <w:numId w:val="1"/>
        </w:numPr>
        <w:shd w:val="clear" w:color="auto" w:fill="FFFFFF"/>
        <w:spacing w:before="100" w:beforeAutospacing="1" w:after="100" w:afterAutospacing="1" w:line="240" w:lineRule="auto"/>
        <w:jc w:val="both"/>
        <w:outlineLvl w:val="4"/>
        <w:rPr>
          <w:rFonts w:eastAsia="Times New Roman" w:cstheme="minorHAnsi"/>
          <w:sz w:val="24"/>
          <w:szCs w:val="24"/>
          <w:lang w:eastAsia="el-GR"/>
        </w:rPr>
      </w:pPr>
      <w:r w:rsidRPr="00E146DE">
        <w:rPr>
          <w:rFonts w:eastAsia="Times New Roman" w:cstheme="minorHAnsi"/>
          <w:sz w:val="24"/>
          <w:szCs w:val="24"/>
          <w:lang w:eastAsia="el-GR"/>
        </w:rPr>
        <w:t>Οι άνθρωποι στις αναπτυγμένες χώρες καταναλώνουν καθημερινά κατά μέσον όρο περίπου 10 φορές περισσότερο νερό από εκείνους στις αναπτυσσόμενες χώρες. Υπολογίζεται ότι ο μέσος καταναλωτής των αναπτυγμένων χωρών χρησιμοποιεί άμεσα ή έμμεσα 500-800 λίτρα ανά ημέρα (300μ3 ετησίως), έναντι των 60-150 λίτρων ανά ημέρα (20μ3 ετησίως) των αναπτυσσόμενων χωρών.</w:t>
      </w:r>
    </w:p>
    <w:p w14:paraId="0E9C1C5F" w14:textId="77777777" w:rsidR="000268C6" w:rsidRPr="00E146DE" w:rsidRDefault="000268C6" w:rsidP="00422E66">
      <w:pPr>
        <w:pStyle w:val="a4"/>
        <w:numPr>
          <w:ilvl w:val="0"/>
          <w:numId w:val="1"/>
        </w:numPr>
        <w:shd w:val="clear" w:color="auto" w:fill="FFFFFF"/>
        <w:spacing w:before="100" w:beforeAutospacing="1" w:after="100" w:afterAutospacing="1" w:line="240" w:lineRule="auto"/>
        <w:jc w:val="both"/>
        <w:outlineLvl w:val="4"/>
        <w:rPr>
          <w:rFonts w:eastAsia="Times New Roman" w:cstheme="minorHAnsi"/>
          <w:sz w:val="24"/>
          <w:szCs w:val="24"/>
          <w:lang w:eastAsia="el-GR"/>
        </w:rPr>
      </w:pPr>
      <w:r w:rsidRPr="00E146DE">
        <w:rPr>
          <w:rFonts w:eastAsia="Times New Roman" w:cstheme="minorHAnsi"/>
          <w:sz w:val="24"/>
          <w:szCs w:val="24"/>
          <w:lang w:eastAsia="el-GR"/>
        </w:rPr>
        <w:t>Στις μεγάλες πόλεις με κεντρικό σύστημα παροχής νερού και αποδοτικό σύστημα διοχέτευσης, η οικιακή κατανάλωση δεν ξεπερνά συνήθως το 5-10% της συνολικής κατανάλωσης νερού.</w:t>
      </w:r>
    </w:p>
    <w:p w14:paraId="15F92D60" w14:textId="77777777" w:rsidR="000268C6" w:rsidRPr="00E146DE" w:rsidRDefault="000268C6" w:rsidP="00422E66">
      <w:pPr>
        <w:pStyle w:val="a4"/>
        <w:numPr>
          <w:ilvl w:val="0"/>
          <w:numId w:val="1"/>
        </w:numPr>
        <w:shd w:val="clear" w:color="auto" w:fill="FFFFFF"/>
        <w:spacing w:before="100" w:beforeAutospacing="1" w:after="100" w:afterAutospacing="1" w:line="240" w:lineRule="auto"/>
        <w:jc w:val="both"/>
        <w:outlineLvl w:val="4"/>
        <w:rPr>
          <w:rFonts w:eastAsia="Times New Roman" w:cstheme="minorHAnsi"/>
          <w:sz w:val="24"/>
          <w:szCs w:val="24"/>
          <w:lang w:eastAsia="el-GR"/>
        </w:rPr>
      </w:pPr>
      <w:r w:rsidRPr="00E146DE">
        <w:rPr>
          <w:rFonts w:eastAsia="Times New Roman" w:cstheme="minorHAnsi"/>
          <w:sz w:val="24"/>
          <w:szCs w:val="24"/>
          <w:lang w:eastAsia="el-GR"/>
        </w:rPr>
        <w:t>Η κατανάλωση νερού στις μεγάλες πόλεις υπολογίζεται σε 300-600 λίτρα ανά άτομο ανά ημέρα, ενώ στις μικρές πόλεις σε 100-150 λίτρα.</w:t>
      </w:r>
    </w:p>
    <w:p w14:paraId="134E6C95" w14:textId="77777777" w:rsidR="000268C6" w:rsidRPr="00E146DE" w:rsidRDefault="000268C6" w:rsidP="00422E66">
      <w:pPr>
        <w:pStyle w:val="a4"/>
        <w:numPr>
          <w:ilvl w:val="0"/>
          <w:numId w:val="1"/>
        </w:numPr>
        <w:shd w:val="clear" w:color="auto" w:fill="FFFFFF"/>
        <w:spacing w:before="100" w:beforeAutospacing="1" w:after="100" w:afterAutospacing="1" w:line="240" w:lineRule="auto"/>
        <w:jc w:val="both"/>
        <w:outlineLvl w:val="4"/>
        <w:rPr>
          <w:rFonts w:eastAsia="Times New Roman" w:cstheme="minorHAnsi"/>
          <w:sz w:val="24"/>
          <w:szCs w:val="24"/>
          <w:lang w:eastAsia="el-GR"/>
        </w:rPr>
      </w:pPr>
      <w:r w:rsidRPr="00E146DE">
        <w:rPr>
          <w:rFonts w:eastAsia="Times New Roman" w:cstheme="minorHAnsi"/>
          <w:sz w:val="24"/>
          <w:szCs w:val="24"/>
          <w:lang w:eastAsia="el-GR"/>
        </w:rPr>
        <w:t xml:space="preserve">Στις αναπτυσσόμενες χώρες στην Ασία, την Αφρική και τη Λατινική Αμερική, η δημόσια κατανάλωση νερού αντιπροσωπεύει 50-100 λίτρα ανά άτομο ανά ημέρα. Σε περιοχές με </w:t>
      </w:r>
      <w:r w:rsidRPr="00E146DE">
        <w:rPr>
          <w:rFonts w:eastAsia="Times New Roman" w:cstheme="minorHAnsi"/>
          <w:sz w:val="24"/>
          <w:szCs w:val="24"/>
          <w:lang w:eastAsia="el-GR"/>
        </w:rPr>
        <w:lastRenderedPageBreak/>
        <w:t>ανεπαρκείς υδάτινους πόρους, αυτός ο αριθμός μπορεί να μην ξεπερνάει τα 10-40 λίτρα ανά ημέρα.</w:t>
      </w:r>
    </w:p>
    <w:p w14:paraId="42A84627" w14:textId="77777777" w:rsidR="000268C6" w:rsidRPr="00E146DE" w:rsidRDefault="000268C6" w:rsidP="0047458C">
      <w:pPr>
        <w:jc w:val="both"/>
        <w:rPr>
          <w:rFonts w:cstheme="minorHAnsi"/>
          <w:sz w:val="24"/>
          <w:szCs w:val="24"/>
        </w:rPr>
      </w:pPr>
    </w:p>
    <w:p w14:paraId="4C981E95" w14:textId="77777777" w:rsidR="000268C6" w:rsidRPr="00E146DE" w:rsidRDefault="000268C6" w:rsidP="0047458C">
      <w:pPr>
        <w:jc w:val="both"/>
        <w:rPr>
          <w:rFonts w:cstheme="minorHAnsi"/>
          <w:sz w:val="24"/>
          <w:szCs w:val="24"/>
        </w:rPr>
      </w:pPr>
      <w:r w:rsidRPr="00E146DE">
        <w:rPr>
          <w:rFonts w:cstheme="minorHAnsi"/>
          <w:sz w:val="24"/>
          <w:szCs w:val="24"/>
        </w:rPr>
        <w:t>Τα πάντα</w:t>
      </w:r>
      <w:r>
        <w:rPr>
          <w:rFonts w:cstheme="minorHAnsi"/>
          <w:sz w:val="24"/>
          <w:szCs w:val="24"/>
        </w:rPr>
        <w:t xml:space="preserve"> γύρω μας </w:t>
      </w:r>
      <w:r w:rsidRPr="00E146DE">
        <w:rPr>
          <w:rFonts w:cstheme="minorHAnsi"/>
          <w:sz w:val="24"/>
          <w:szCs w:val="24"/>
        </w:rPr>
        <w:t xml:space="preserve">είναι εξαρτώμενα από το νερό. Ό,τι και να κοιτάξουμε </w:t>
      </w:r>
      <w:r>
        <w:rPr>
          <w:rFonts w:cstheme="minorHAnsi"/>
          <w:sz w:val="24"/>
          <w:szCs w:val="24"/>
        </w:rPr>
        <w:t>στο ευρύ περιβάλλον</w:t>
      </w:r>
      <w:r w:rsidRPr="00E146DE">
        <w:rPr>
          <w:rFonts w:cstheme="minorHAnsi"/>
          <w:sz w:val="24"/>
          <w:szCs w:val="24"/>
        </w:rPr>
        <w:t xml:space="preserve"> χρειάζεται νερό για να παραχθεί. </w:t>
      </w:r>
      <w:r>
        <w:rPr>
          <w:rFonts w:cstheme="minorHAnsi"/>
          <w:sz w:val="24"/>
          <w:szCs w:val="24"/>
        </w:rPr>
        <w:t>Γ</w:t>
      </w:r>
      <w:r w:rsidRPr="00E146DE">
        <w:rPr>
          <w:rFonts w:cstheme="minorHAnsi"/>
          <w:sz w:val="24"/>
          <w:szCs w:val="24"/>
        </w:rPr>
        <w:t xml:space="preserve">ια παράδειγμα </w:t>
      </w:r>
      <w:r>
        <w:rPr>
          <w:rFonts w:cstheme="minorHAnsi"/>
          <w:sz w:val="24"/>
          <w:szCs w:val="24"/>
        </w:rPr>
        <w:t>τ</w:t>
      </w:r>
      <w:r w:rsidRPr="00E146DE">
        <w:rPr>
          <w:rFonts w:cstheme="minorHAnsi"/>
          <w:sz w:val="24"/>
          <w:szCs w:val="24"/>
        </w:rPr>
        <w:t>ο μολύβι γίνεται από ξύλο και το ξύλο από δέντρο το οποίο για να μεγαλώσει χρειάζεται νερό. Το ίδιο και το χαρτί, το οποίο απαιτεί αρκετές ποσότητες νερού για να παρα</w:t>
      </w:r>
      <w:r>
        <w:rPr>
          <w:rFonts w:cstheme="minorHAnsi"/>
          <w:sz w:val="24"/>
          <w:szCs w:val="24"/>
        </w:rPr>
        <w:t>χθεί</w:t>
      </w:r>
      <w:r w:rsidRPr="00E146DE">
        <w:rPr>
          <w:rFonts w:cstheme="minorHAnsi"/>
          <w:sz w:val="24"/>
          <w:szCs w:val="24"/>
        </w:rPr>
        <w:t>. Τα τρόφιμα επίσης χρειάζονται νερό. Ειδικά τα ζωικά προϊόντα έχουν ανάγκη από μεγάλες ποσότητες νερού για να παρασκευαστούν. Το νερό το οποίο δαπανάται για να παρασκευαστούν τα υλικά αγαθά και τα τρόφιμα ονομάζεται «εικονικό νερό» ή αλλιώς «κρυφό νερό». Γίνεται κατανοητό, ότι όση περισσότερη επεξεργασία χρειάζεται για να παρασκευαστεί ένα αγαθό, τόσο περισσότερο νερό δαπανάται.</w:t>
      </w:r>
    </w:p>
    <w:p w14:paraId="02DA20DC" w14:textId="77777777" w:rsidR="000268C6" w:rsidRPr="00E146DE" w:rsidRDefault="000268C6" w:rsidP="0047458C">
      <w:pPr>
        <w:jc w:val="both"/>
        <w:rPr>
          <w:rFonts w:cstheme="minorHAnsi"/>
          <w:sz w:val="24"/>
          <w:szCs w:val="24"/>
        </w:rPr>
      </w:pPr>
      <w:r>
        <w:rPr>
          <w:noProof/>
          <w:lang w:eastAsia="el-GR"/>
        </w:rPr>
        <w:drawing>
          <wp:inline distT="0" distB="0" distL="0" distR="0" wp14:anchorId="5B6AC1AC" wp14:editId="2994CBF0">
            <wp:extent cx="5943600" cy="3095625"/>
            <wp:effectExtent l="0" t="0" r="0" b="9525"/>
            <wp:docPr id="1718794390"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pic:cNvPicPr/>
                  </pic:nvPicPr>
                  <pic:blipFill>
                    <a:blip r:embed="rId27">
                      <a:extLst>
                        <a:ext uri="{28A0092B-C50C-407E-A947-70E740481C1C}">
                          <a14:useLocalDpi xmlns:a14="http://schemas.microsoft.com/office/drawing/2010/main" val="0"/>
                        </a:ext>
                      </a:extLst>
                    </a:blip>
                    <a:stretch>
                      <a:fillRect/>
                    </a:stretch>
                  </pic:blipFill>
                  <pic:spPr>
                    <a:xfrm>
                      <a:off x="0" y="0"/>
                      <a:ext cx="5943600" cy="3095625"/>
                    </a:xfrm>
                    <a:prstGeom prst="rect">
                      <a:avLst/>
                    </a:prstGeom>
                  </pic:spPr>
                </pic:pic>
              </a:graphicData>
            </a:graphic>
          </wp:inline>
        </w:drawing>
      </w:r>
    </w:p>
    <w:p w14:paraId="052B4C87" w14:textId="0884F8C9" w:rsidR="000268C6" w:rsidRPr="00E146DE" w:rsidRDefault="000268C6" w:rsidP="0047458C">
      <w:pPr>
        <w:jc w:val="both"/>
        <w:rPr>
          <w:rFonts w:cstheme="minorHAnsi"/>
          <w:sz w:val="24"/>
          <w:szCs w:val="24"/>
        </w:rPr>
      </w:pPr>
      <w:r w:rsidRPr="00E146DE">
        <w:rPr>
          <w:rFonts w:cstheme="minorHAnsi"/>
          <w:b/>
          <w:bCs/>
          <w:sz w:val="24"/>
          <w:szCs w:val="24"/>
        </w:rPr>
        <w:t xml:space="preserve">Εικόνα </w:t>
      </w:r>
      <w:r>
        <w:rPr>
          <w:rFonts w:cstheme="minorHAnsi"/>
          <w:b/>
          <w:bCs/>
          <w:sz w:val="24"/>
          <w:szCs w:val="24"/>
        </w:rPr>
        <w:t>4</w:t>
      </w:r>
      <w:r w:rsidRPr="00E146DE">
        <w:rPr>
          <w:rFonts w:cstheme="minorHAnsi"/>
          <w:b/>
          <w:bCs/>
          <w:sz w:val="24"/>
          <w:szCs w:val="24"/>
        </w:rPr>
        <w:t xml:space="preserve">: </w:t>
      </w:r>
      <w:r w:rsidRPr="00E146DE">
        <w:rPr>
          <w:rFonts w:cstheme="minorHAnsi"/>
          <w:sz w:val="24"/>
          <w:szCs w:val="24"/>
        </w:rPr>
        <w:t>Αρδευτικά συστήματα για την κάλυψη αναγκών νερού γεωργικών εκτάσεων.</w:t>
      </w:r>
    </w:p>
    <w:p w14:paraId="692377C9" w14:textId="77777777" w:rsidR="000268C6" w:rsidRPr="00E146DE" w:rsidRDefault="000268C6" w:rsidP="0047458C">
      <w:pPr>
        <w:shd w:val="clear" w:color="auto" w:fill="FFFFFF"/>
        <w:spacing w:before="72" w:after="0" w:line="240" w:lineRule="auto"/>
        <w:jc w:val="both"/>
        <w:outlineLvl w:val="3"/>
        <w:rPr>
          <w:rFonts w:eastAsia="Times New Roman" w:cstheme="minorHAnsi"/>
          <w:sz w:val="24"/>
          <w:szCs w:val="24"/>
          <w:lang w:eastAsia="el-GR"/>
        </w:rPr>
      </w:pPr>
    </w:p>
    <w:p w14:paraId="10B75951" w14:textId="77777777" w:rsidR="000268C6" w:rsidRPr="00AE083E" w:rsidRDefault="000268C6" w:rsidP="00422E66">
      <w:pPr>
        <w:pStyle w:val="2"/>
        <w:numPr>
          <w:ilvl w:val="1"/>
          <w:numId w:val="44"/>
        </w:numPr>
        <w:jc w:val="both"/>
        <w:rPr>
          <w:rFonts w:eastAsia="Times New Roman"/>
          <w:lang w:eastAsia="el-GR"/>
        </w:rPr>
      </w:pPr>
      <w:bookmarkStart w:id="12" w:name="_Toc51158891"/>
      <w:r w:rsidRPr="00AE083E">
        <w:rPr>
          <w:rFonts w:eastAsia="Times New Roman"/>
          <w:lang w:eastAsia="el-GR"/>
        </w:rPr>
        <w:t>Ιαματικές πηγές</w:t>
      </w:r>
      <w:bookmarkEnd w:id="12"/>
      <w:r w:rsidRPr="00AE083E">
        <w:rPr>
          <w:rFonts w:eastAsia="Times New Roman"/>
          <w:lang w:eastAsia="el-GR"/>
        </w:rPr>
        <w:t xml:space="preserve"> </w:t>
      </w:r>
    </w:p>
    <w:p w14:paraId="64EA33EB" w14:textId="77777777" w:rsidR="000268C6" w:rsidRPr="00A85D29" w:rsidRDefault="000268C6" w:rsidP="0047458C">
      <w:pPr>
        <w:shd w:val="clear" w:color="auto" w:fill="FFFFFF"/>
        <w:spacing w:before="120" w:after="120" w:line="240" w:lineRule="auto"/>
        <w:jc w:val="both"/>
        <w:rPr>
          <w:rFonts w:eastAsia="Times New Roman" w:cstheme="minorHAnsi"/>
          <w:sz w:val="24"/>
          <w:szCs w:val="24"/>
          <w:lang w:eastAsia="el-GR"/>
        </w:rPr>
      </w:pPr>
      <w:r w:rsidRPr="00A85D29">
        <w:rPr>
          <w:rFonts w:eastAsia="Times New Roman" w:cstheme="minorHAnsi"/>
          <w:sz w:val="24"/>
          <w:szCs w:val="24"/>
          <w:lang w:eastAsia="el-GR"/>
        </w:rPr>
        <w:t>Το νερό της βροχής ορισμένες φορές διεισδύει μέσα στο έδαφος και γίνεται θερμότερο, γι' αυτόν το λόγο διαλύει περισσότερες στερεές ουσίες με τις οποίες έρχεται σε επαφή. Το νερό αυτό βγαίνει στην επιφάνεια του εδάφους και σχηματίζει πηγές που λέγονται "θερμές πηγές" ή "μεταλλικές" ή "ιαματικές". Ανάλογα με τις ουσίες που είναι διαλυμένες στο νερό, οι θερμές πηγές διακρίνονται σε διάφορες κατηγορίες, όπως σε "</w:t>
      </w:r>
      <w:proofErr w:type="spellStart"/>
      <w:r w:rsidRPr="00A85D29">
        <w:rPr>
          <w:rFonts w:eastAsia="Times New Roman" w:cstheme="minorHAnsi"/>
          <w:sz w:val="24"/>
          <w:szCs w:val="24"/>
          <w:lang w:eastAsia="el-GR"/>
        </w:rPr>
        <w:t>οξυανθρακικές</w:t>
      </w:r>
      <w:proofErr w:type="spellEnd"/>
      <w:r w:rsidRPr="00A85D29">
        <w:rPr>
          <w:rFonts w:eastAsia="Times New Roman" w:cstheme="minorHAnsi"/>
          <w:sz w:val="24"/>
          <w:szCs w:val="24"/>
          <w:lang w:eastAsia="el-GR"/>
        </w:rPr>
        <w:t xml:space="preserve">" ( σε μέρη όπως η </w:t>
      </w:r>
      <w:hyperlink r:id="rId28" w:tooltip="Νιγρίτα" w:history="1">
        <w:r w:rsidRPr="00A85D29">
          <w:rPr>
            <w:rFonts w:eastAsia="Times New Roman" w:cstheme="minorHAnsi"/>
            <w:sz w:val="24"/>
            <w:szCs w:val="24"/>
            <w:lang w:eastAsia="el-GR"/>
          </w:rPr>
          <w:t>Νιγρίτα</w:t>
        </w:r>
      </w:hyperlink>
      <w:r w:rsidRPr="00A85D29">
        <w:rPr>
          <w:rFonts w:eastAsia="Times New Roman" w:cstheme="minorHAnsi"/>
          <w:sz w:val="24"/>
          <w:szCs w:val="24"/>
          <w:lang w:eastAsia="el-GR"/>
        </w:rPr>
        <w:t xml:space="preserve"> ή η </w:t>
      </w:r>
      <w:hyperlink r:id="rId29" w:tooltip="Σουρωτή" w:history="1">
        <w:r w:rsidRPr="00A85D29">
          <w:rPr>
            <w:rFonts w:eastAsia="Times New Roman" w:cstheme="minorHAnsi"/>
            <w:sz w:val="24"/>
            <w:szCs w:val="24"/>
            <w:lang w:eastAsia="el-GR"/>
          </w:rPr>
          <w:t>Σουρωτή</w:t>
        </w:r>
      </w:hyperlink>
      <w:r w:rsidRPr="00A85D29">
        <w:rPr>
          <w:rFonts w:eastAsia="Times New Roman" w:cstheme="minorHAnsi"/>
          <w:sz w:val="24"/>
          <w:szCs w:val="24"/>
          <w:lang w:eastAsia="el-GR"/>
        </w:rPr>
        <w:t>), που περιέχουν διοξείδιο του άνθρακα, "θειούχες" (</w:t>
      </w:r>
      <w:hyperlink r:id="rId30" w:tooltip="Λαγκαδάς" w:history="1">
        <w:r w:rsidRPr="00A85D29">
          <w:rPr>
            <w:rFonts w:eastAsia="Times New Roman" w:cstheme="minorHAnsi"/>
            <w:sz w:val="24"/>
            <w:szCs w:val="24"/>
            <w:lang w:eastAsia="el-GR"/>
          </w:rPr>
          <w:t>Λαγκαδάς</w:t>
        </w:r>
      </w:hyperlink>
      <w:r w:rsidRPr="00A85D29">
        <w:rPr>
          <w:rFonts w:eastAsia="Times New Roman" w:cstheme="minorHAnsi"/>
          <w:sz w:val="24"/>
          <w:szCs w:val="24"/>
          <w:lang w:eastAsia="el-GR"/>
        </w:rPr>
        <w:t>, </w:t>
      </w:r>
      <w:proofErr w:type="spellStart"/>
      <w:r>
        <w:fldChar w:fldCharType="begin"/>
      </w:r>
      <w:r>
        <w:instrText xml:space="preserve"> HYPERLINK "https://el.wikipedia.org/wiki/%CE%A3%CE%AD%CE%B4%CE%B5%CF%82" \o "Σέδες" </w:instrText>
      </w:r>
      <w:r>
        <w:fldChar w:fldCharType="separate"/>
      </w:r>
      <w:r w:rsidRPr="00A85D29">
        <w:rPr>
          <w:rFonts w:eastAsia="Times New Roman" w:cstheme="minorHAnsi"/>
          <w:sz w:val="24"/>
          <w:szCs w:val="24"/>
          <w:lang w:eastAsia="el-GR"/>
        </w:rPr>
        <w:t>Σέδες</w:t>
      </w:r>
      <w:proofErr w:type="spellEnd"/>
      <w:r>
        <w:rPr>
          <w:rFonts w:eastAsia="Times New Roman" w:cstheme="minorHAnsi"/>
          <w:sz w:val="24"/>
          <w:szCs w:val="24"/>
          <w:lang w:eastAsia="el-GR"/>
        </w:rPr>
        <w:fldChar w:fldCharType="end"/>
      </w:r>
      <w:r w:rsidRPr="00A85D29">
        <w:rPr>
          <w:rFonts w:eastAsia="Times New Roman" w:cstheme="minorHAnsi"/>
          <w:sz w:val="24"/>
          <w:szCs w:val="24"/>
          <w:lang w:eastAsia="el-GR"/>
        </w:rPr>
        <w:t xml:space="preserve">, </w:t>
      </w:r>
      <w:hyperlink r:id="rId31" w:tooltip="Σιδηρόκαστρο Σερρών" w:history="1">
        <w:r w:rsidRPr="00A85D29">
          <w:rPr>
            <w:rFonts w:eastAsia="Times New Roman" w:cstheme="minorHAnsi"/>
            <w:sz w:val="24"/>
            <w:szCs w:val="24"/>
            <w:lang w:eastAsia="el-GR"/>
          </w:rPr>
          <w:t>Σιδηρόκαστρο</w:t>
        </w:r>
      </w:hyperlink>
      <w:r w:rsidRPr="00A85D29">
        <w:rPr>
          <w:rFonts w:eastAsia="Times New Roman" w:cstheme="minorHAnsi"/>
          <w:sz w:val="24"/>
          <w:szCs w:val="24"/>
          <w:lang w:eastAsia="el-GR"/>
        </w:rPr>
        <w:t xml:space="preserve">), που περιέχουν υδρόθειο και άλλα θειούχα άλατα, "αλκαλικές" (Λουτράκι, Αιδηψός), που περιέχουν όξινο ανθρακικό νάτριο ή λίθιο, "πικρές", που περιέχουν θειϊκό </w:t>
      </w:r>
      <w:r w:rsidRPr="00A85D29">
        <w:rPr>
          <w:rFonts w:eastAsia="Times New Roman" w:cstheme="minorHAnsi"/>
          <w:sz w:val="24"/>
          <w:szCs w:val="24"/>
          <w:lang w:eastAsia="el-GR"/>
        </w:rPr>
        <w:lastRenderedPageBreak/>
        <w:t>μαγνήσιο, θειϊκό νάτριο, "σιδηρούχες" και τέλος "ραδιενεργές", λόγω των ραδιενεργών αερίων που περιέχουν. Οι </w:t>
      </w:r>
      <w:hyperlink r:id="rId32" w:tooltip="Ιαματικές πηγές" w:history="1">
        <w:r w:rsidRPr="00A85D29">
          <w:rPr>
            <w:rFonts w:eastAsia="Times New Roman" w:cstheme="minorHAnsi"/>
            <w:sz w:val="24"/>
            <w:szCs w:val="24"/>
            <w:lang w:eastAsia="el-GR"/>
          </w:rPr>
          <w:t>Ιαματικές πηγές</w:t>
        </w:r>
      </w:hyperlink>
      <w:r w:rsidRPr="00A85D29">
        <w:rPr>
          <w:rFonts w:eastAsia="Times New Roman" w:cstheme="minorHAnsi"/>
          <w:sz w:val="24"/>
          <w:szCs w:val="24"/>
          <w:lang w:eastAsia="el-GR"/>
        </w:rPr>
        <w:t xml:space="preserve"> εμφανίστηκαν για πρώτη φορά στην πόλη </w:t>
      </w:r>
      <w:hyperlink r:id="rId33" w:tooltip="Σπα" w:history="1">
        <w:r w:rsidRPr="00A85D29">
          <w:rPr>
            <w:rFonts w:eastAsia="Times New Roman" w:cstheme="minorHAnsi"/>
            <w:sz w:val="24"/>
            <w:szCs w:val="24"/>
            <w:lang w:eastAsia="el-GR"/>
          </w:rPr>
          <w:t>Σπα</w:t>
        </w:r>
      </w:hyperlink>
      <w:r w:rsidRPr="00A85D29">
        <w:rPr>
          <w:rFonts w:eastAsia="Times New Roman" w:cstheme="minorHAnsi"/>
          <w:sz w:val="24"/>
          <w:szCs w:val="24"/>
          <w:lang w:eastAsia="el-GR"/>
        </w:rPr>
        <w:t> του Βελγίου.</w:t>
      </w:r>
    </w:p>
    <w:p w14:paraId="07D6A0C1" w14:textId="77777777" w:rsidR="000268C6" w:rsidRPr="00A85D29" w:rsidRDefault="000268C6" w:rsidP="0047458C">
      <w:pPr>
        <w:shd w:val="clear" w:color="auto" w:fill="FFFFFF"/>
        <w:spacing w:before="120" w:after="120" w:line="240" w:lineRule="auto"/>
        <w:jc w:val="both"/>
        <w:rPr>
          <w:rFonts w:eastAsia="Times New Roman" w:cstheme="minorHAnsi"/>
          <w:sz w:val="24"/>
          <w:szCs w:val="24"/>
          <w:lang w:eastAsia="el-GR"/>
        </w:rPr>
      </w:pPr>
      <w:r w:rsidRPr="00A85D29">
        <w:rPr>
          <w:rFonts w:cstheme="minorHAnsi"/>
          <w:sz w:val="24"/>
          <w:szCs w:val="24"/>
        </w:rPr>
        <w:t>Ολοκληρώνοντας, αξίζει να αναφερθεί ότι το νερό είναι άμεσα συνδεδεμένο με την ευημερία ενός τόπου και ενός λαού, η οποία εξαρτάται άμεσα από το νερό το οποίο έχει στη διάθεσή του. Την σπουδαιότητα και χρησιμότητά του την αντιλαμβανόμαστε και από τους λαούς που άκμασαν κοντά σε ποταμούς. Από πολύ παλιά αναγνωρίσθηκε η σημασία του για την ανθρώπινη υγεία και την καθαριότητα του σώματος. Πολύ σημαντική θέση, ειδικά στην αρχαιότητα, είχαν τα λουτρά και τα χαμάμ, τα οποία λειτουργούσαν με επιμέλεια και ήταν μέρος της καθημερινότητας πολλών λαών. Σε πολλές περιοχές μάλιστα οι πηγές των λουτρών ανέβλυζαν ιαματικό νερό, το οποίο χρησιμοποιούταν ως κύρια μέθοδος θεραπείας πολλών ασθενειών. Εξέχουσες μορφές της αρχαιότητας όπως ο Αριστοφάνης, ο Ιπποκράτης και ο Πλάτωνας μίλησαν με ιδιαίτερο ζήλο για τις θεραπευτικές τους ιδιότητες και συμβούλευαν τους ανθρώπους να τα επισκέπτονται για να θεραπευτούν.</w:t>
      </w:r>
    </w:p>
    <w:p w14:paraId="4FE1D28C" w14:textId="77777777" w:rsidR="000268C6" w:rsidRPr="00E146DE" w:rsidRDefault="000268C6" w:rsidP="0047458C">
      <w:pPr>
        <w:jc w:val="both"/>
        <w:rPr>
          <w:rFonts w:cstheme="minorHAnsi"/>
          <w:sz w:val="24"/>
          <w:szCs w:val="24"/>
        </w:rPr>
      </w:pPr>
      <w:r>
        <w:rPr>
          <w:noProof/>
          <w:lang w:eastAsia="el-GR"/>
        </w:rPr>
        <w:drawing>
          <wp:inline distT="0" distB="0" distL="0" distR="0" wp14:anchorId="4C60719B" wp14:editId="2AF322B9">
            <wp:extent cx="4876802" cy="2438400"/>
            <wp:effectExtent l="0" t="0" r="0" b="0"/>
            <wp:docPr id="160082484"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pic:cNvPicPr/>
                  </pic:nvPicPr>
                  <pic:blipFill>
                    <a:blip r:embed="rId34">
                      <a:extLst>
                        <a:ext uri="{28A0092B-C50C-407E-A947-70E740481C1C}">
                          <a14:useLocalDpi xmlns:a14="http://schemas.microsoft.com/office/drawing/2010/main" val="0"/>
                        </a:ext>
                      </a:extLst>
                    </a:blip>
                    <a:stretch>
                      <a:fillRect/>
                    </a:stretch>
                  </pic:blipFill>
                  <pic:spPr>
                    <a:xfrm>
                      <a:off x="0" y="0"/>
                      <a:ext cx="4876802" cy="2438400"/>
                    </a:xfrm>
                    <a:prstGeom prst="rect">
                      <a:avLst/>
                    </a:prstGeom>
                  </pic:spPr>
                </pic:pic>
              </a:graphicData>
            </a:graphic>
          </wp:inline>
        </w:drawing>
      </w:r>
    </w:p>
    <w:p w14:paraId="255714CF" w14:textId="2F3111CF" w:rsidR="000268C6" w:rsidRPr="006A1BA0" w:rsidRDefault="000268C6" w:rsidP="0047458C">
      <w:pPr>
        <w:jc w:val="both"/>
        <w:rPr>
          <w:rFonts w:cstheme="minorHAnsi"/>
          <w:sz w:val="24"/>
          <w:szCs w:val="24"/>
        </w:rPr>
      </w:pPr>
      <w:r w:rsidRPr="00E146DE">
        <w:rPr>
          <w:rFonts w:cstheme="minorHAnsi"/>
          <w:b/>
          <w:bCs/>
          <w:sz w:val="24"/>
          <w:szCs w:val="24"/>
        </w:rPr>
        <w:t xml:space="preserve">Εικόνα </w:t>
      </w:r>
      <w:r>
        <w:rPr>
          <w:rFonts w:cstheme="minorHAnsi"/>
          <w:b/>
          <w:bCs/>
          <w:sz w:val="24"/>
          <w:szCs w:val="24"/>
        </w:rPr>
        <w:t>5</w:t>
      </w:r>
      <w:r w:rsidRPr="00E146DE">
        <w:rPr>
          <w:rFonts w:cstheme="minorHAnsi"/>
          <w:b/>
          <w:bCs/>
          <w:sz w:val="24"/>
          <w:szCs w:val="24"/>
        </w:rPr>
        <w:t xml:space="preserve">: </w:t>
      </w:r>
      <w:r w:rsidRPr="00E146DE">
        <w:rPr>
          <w:rFonts w:cstheme="minorHAnsi"/>
          <w:sz w:val="24"/>
          <w:szCs w:val="24"/>
        </w:rPr>
        <w:t>Αρχαία ψηφιδωτά λουτρά στο μουσείο της Ακρόπολης.</w:t>
      </w:r>
    </w:p>
    <w:p w14:paraId="34F019A7" w14:textId="77777777" w:rsidR="000268C6" w:rsidRPr="000268C6" w:rsidRDefault="000268C6" w:rsidP="0047458C">
      <w:pPr>
        <w:jc w:val="both"/>
      </w:pPr>
    </w:p>
    <w:p w14:paraId="4D603E28" w14:textId="77777777" w:rsidR="00494DF8" w:rsidRPr="00AE083E" w:rsidRDefault="00494DF8" w:rsidP="00422E66">
      <w:pPr>
        <w:pStyle w:val="2"/>
        <w:numPr>
          <w:ilvl w:val="1"/>
          <w:numId w:val="44"/>
        </w:numPr>
        <w:jc w:val="both"/>
      </w:pPr>
      <w:bookmarkStart w:id="13" w:name="_Toc51158892"/>
      <w:r w:rsidRPr="00AE083E">
        <w:t>Κύκλος του νερού</w:t>
      </w:r>
      <w:bookmarkEnd w:id="13"/>
    </w:p>
    <w:p w14:paraId="003D75FA" w14:textId="77777777" w:rsidR="00494DF8" w:rsidRPr="00F76D32" w:rsidRDefault="00494DF8" w:rsidP="0047458C">
      <w:pPr>
        <w:jc w:val="both"/>
        <w:rPr>
          <w:rFonts w:cstheme="minorHAnsi"/>
          <w:b/>
          <w:bCs/>
          <w:sz w:val="24"/>
          <w:szCs w:val="24"/>
        </w:rPr>
      </w:pPr>
      <w:r w:rsidRPr="00F76D32">
        <w:rPr>
          <w:rFonts w:cstheme="minorHAnsi"/>
          <w:sz w:val="24"/>
          <w:szCs w:val="24"/>
        </w:rPr>
        <w:t>Ο ήλιος θερμαίνει την γη και μαζί με αυτήν τα νερά που βρίσκονται επάνω σε αυτήν. Τα νερά της θάλασσας, της λίμνης και του ποταμού θερμαίνονται και εξατμίζονται, γίνονται δηλαδή υδρατμοί. Οι υδρατμοί μεταφερόμενοι στα υψηλότερα στρώματα της ατμόσφαιρας, ψύχονται και δημιουργούν τα σύννεφα. Λόγω του βάρους που αποκτούν, οι υδρατμοί πέφτουν πάλι στη γη ως βροχή, χιόνι ή χαλάζι. Η φυσική αυτή διαδικασία ονομάζεται κύκλος του νερού. Είναι μια φυσική διαδικασία η οποία πραγματοποιείται εδώ και εκατομμύρια χρόνια και η οποία στηρίζει την διατήρηση των οργανισμών επάνω στη γη. Είναι αλήθεια ότι το νερό βρίσκεται σε έναν συνεχή και ασταμάτητο κύκλο εδώ και εκατομμύρια χρόνια.</w:t>
      </w:r>
      <w:bookmarkStart w:id="14" w:name="_Hlk50999846"/>
      <w:r w:rsidRPr="00F76D32">
        <w:rPr>
          <w:rFonts w:ascii="Arial" w:hAnsi="Arial" w:cs="Arial"/>
          <w:sz w:val="19"/>
          <w:szCs w:val="19"/>
          <w:shd w:val="clear" w:color="auto" w:fill="FFFFFF"/>
        </w:rPr>
        <w:t>(</w:t>
      </w:r>
      <w:r w:rsidRPr="00F76D32">
        <w:rPr>
          <w:rFonts w:ascii="Arial" w:hAnsi="Arial" w:cs="Arial"/>
          <w:sz w:val="19"/>
          <w:szCs w:val="19"/>
          <w:shd w:val="clear" w:color="auto" w:fill="FFFFFF"/>
          <w:lang w:val="en-US"/>
        </w:rPr>
        <w:t>Ebbing</w:t>
      </w:r>
      <w:r w:rsidRPr="00F76D32">
        <w:rPr>
          <w:rFonts w:ascii="Arial" w:hAnsi="Arial" w:cs="Arial"/>
          <w:sz w:val="19"/>
          <w:szCs w:val="19"/>
          <w:shd w:val="clear" w:color="auto" w:fill="FFFFFF"/>
        </w:rPr>
        <w:t xml:space="preserve">, </w:t>
      </w:r>
      <w:r w:rsidRPr="00F76D32">
        <w:rPr>
          <w:rFonts w:ascii="Arial" w:hAnsi="Arial" w:cs="Arial"/>
          <w:sz w:val="19"/>
          <w:szCs w:val="19"/>
          <w:shd w:val="clear" w:color="auto" w:fill="FFFFFF"/>
          <w:lang w:val="en-US"/>
        </w:rPr>
        <w:t>Darrell</w:t>
      </w:r>
      <w:r w:rsidRPr="00F76D32">
        <w:rPr>
          <w:rFonts w:ascii="Arial" w:hAnsi="Arial" w:cs="Arial"/>
          <w:sz w:val="19"/>
          <w:szCs w:val="19"/>
          <w:shd w:val="clear" w:color="auto" w:fill="FFFFFF"/>
        </w:rPr>
        <w:t xml:space="preserve"> </w:t>
      </w:r>
      <w:r w:rsidRPr="00F76D32">
        <w:rPr>
          <w:rFonts w:ascii="Arial" w:hAnsi="Arial" w:cs="Arial"/>
          <w:sz w:val="19"/>
          <w:szCs w:val="19"/>
          <w:shd w:val="clear" w:color="auto" w:fill="FFFFFF"/>
          <w:lang w:val="en-US"/>
        </w:rPr>
        <w:t>D</w:t>
      </w:r>
      <w:bookmarkEnd w:id="14"/>
      <w:r w:rsidRPr="00F76D32">
        <w:rPr>
          <w:rFonts w:ascii="Arial" w:hAnsi="Arial" w:cs="Arial"/>
          <w:sz w:val="19"/>
          <w:szCs w:val="19"/>
          <w:shd w:val="clear" w:color="auto" w:fill="FFFFFF"/>
        </w:rPr>
        <w:t>.</w:t>
      </w:r>
      <w:r w:rsidRPr="00F76D32">
        <w:rPr>
          <w:rFonts w:ascii="Arial" w:hAnsi="Arial" w:cs="Arial"/>
          <w:sz w:val="19"/>
          <w:szCs w:val="19"/>
          <w:shd w:val="clear" w:color="auto" w:fill="FFFFFF"/>
          <w:lang w:val="en-US"/>
        </w:rPr>
        <w:t>et</w:t>
      </w:r>
      <w:r w:rsidRPr="00F76D32">
        <w:rPr>
          <w:rFonts w:ascii="Arial" w:hAnsi="Arial" w:cs="Arial"/>
          <w:sz w:val="19"/>
          <w:szCs w:val="19"/>
          <w:shd w:val="clear" w:color="auto" w:fill="FFFFFF"/>
        </w:rPr>
        <w:t xml:space="preserve"> </w:t>
      </w:r>
      <w:r w:rsidRPr="00F76D32">
        <w:rPr>
          <w:rFonts w:ascii="Arial" w:hAnsi="Arial" w:cs="Arial"/>
          <w:sz w:val="19"/>
          <w:szCs w:val="19"/>
          <w:shd w:val="clear" w:color="auto" w:fill="FFFFFF"/>
          <w:lang w:val="en-US"/>
        </w:rPr>
        <w:t>al</w:t>
      </w:r>
      <w:r w:rsidRPr="00F76D32">
        <w:rPr>
          <w:rFonts w:ascii="Arial" w:hAnsi="Arial" w:cs="Arial"/>
          <w:sz w:val="19"/>
          <w:szCs w:val="19"/>
          <w:shd w:val="clear" w:color="auto" w:fill="FFFFFF"/>
        </w:rPr>
        <w:t>, 2010)</w:t>
      </w:r>
    </w:p>
    <w:p w14:paraId="50E3AB72" w14:textId="77777777" w:rsidR="00494DF8" w:rsidRPr="00F76D32" w:rsidRDefault="00494DF8" w:rsidP="0047458C">
      <w:pPr>
        <w:jc w:val="both"/>
        <w:rPr>
          <w:rFonts w:cstheme="minorHAnsi"/>
          <w:sz w:val="24"/>
          <w:szCs w:val="24"/>
        </w:rPr>
      </w:pPr>
      <w:r w:rsidRPr="00F76D32">
        <w:rPr>
          <w:noProof/>
          <w:lang w:eastAsia="el-GR"/>
        </w:rPr>
        <w:lastRenderedPageBreak/>
        <w:drawing>
          <wp:inline distT="0" distB="0" distL="0" distR="0" wp14:anchorId="7C7CF872" wp14:editId="615430FD">
            <wp:extent cx="5041128" cy="3734873"/>
            <wp:effectExtent l="0" t="0" r="7620" b="0"/>
            <wp:docPr id="1760901446"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pic:nvPicPr>
                  <pic:blipFill>
                    <a:blip r:embed="rId35">
                      <a:extLst>
                        <a:ext uri="{28A0092B-C50C-407E-A947-70E740481C1C}">
                          <a14:useLocalDpi xmlns:a14="http://schemas.microsoft.com/office/drawing/2010/main" val="0"/>
                        </a:ext>
                      </a:extLst>
                    </a:blip>
                    <a:stretch>
                      <a:fillRect/>
                    </a:stretch>
                  </pic:blipFill>
                  <pic:spPr>
                    <a:xfrm>
                      <a:off x="0" y="0"/>
                      <a:ext cx="5041128" cy="3734873"/>
                    </a:xfrm>
                    <a:prstGeom prst="rect">
                      <a:avLst/>
                    </a:prstGeom>
                  </pic:spPr>
                </pic:pic>
              </a:graphicData>
            </a:graphic>
          </wp:inline>
        </w:drawing>
      </w:r>
    </w:p>
    <w:p w14:paraId="49351406" w14:textId="77777777" w:rsidR="00494DF8" w:rsidRPr="00F76D32" w:rsidRDefault="00494DF8" w:rsidP="0047458C">
      <w:pPr>
        <w:jc w:val="both"/>
        <w:rPr>
          <w:rFonts w:cstheme="minorHAnsi"/>
          <w:sz w:val="24"/>
          <w:szCs w:val="24"/>
        </w:rPr>
      </w:pPr>
      <w:r w:rsidRPr="00F76D32">
        <w:rPr>
          <w:rFonts w:cstheme="minorHAnsi"/>
          <w:b/>
          <w:bCs/>
          <w:sz w:val="24"/>
          <w:szCs w:val="24"/>
        </w:rPr>
        <w:t xml:space="preserve">Εικόνα 6: </w:t>
      </w:r>
      <w:r w:rsidRPr="00F76D32">
        <w:rPr>
          <w:rFonts w:cstheme="minorHAnsi"/>
          <w:sz w:val="24"/>
          <w:szCs w:val="24"/>
        </w:rPr>
        <w:t>Εικονογραφημένη αναπαράσταση του κύκλου του νερού.</w:t>
      </w:r>
    </w:p>
    <w:p w14:paraId="144E09B7" w14:textId="77777777" w:rsidR="00494DF8" w:rsidRPr="00F76D32" w:rsidRDefault="00494DF8" w:rsidP="0047458C">
      <w:pPr>
        <w:jc w:val="both"/>
        <w:rPr>
          <w:sz w:val="24"/>
          <w:szCs w:val="24"/>
        </w:rPr>
      </w:pPr>
    </w:p>
    <w:p w14:paraId="10D77BAA" w14:textId="77777777" w:rsidR="00494DF8" w:rsidRPr="00494DF8" w:rsidRDefault="00494DF8" w:rsidP="00422E66">
      <w:pPr>
        <w:pStyle w:val="2"/>
        <w:numPr>
          <w:ilvl w:val="1"/>
          <w:numId w:val="44"/>
        </w:numPr>
        <w:jc w:val="both"/>
      </w:pPr>
      <w:bookmarkStart w:id="15" w:name="_Toc51158893"/>
      <w:r w:rsidRPr="00494DF8">
        <w:t>Χαρακτηριστικά των ποταμών</w:t>
      </w:r>
      <w:bookmarkEnd w:id="15"/>
    </w:p>
    <w:p w14:paraId="35AFD57E" w14:textId="13ED026A" w:rsidR="00494DF8" w:rsidRPr="00F76D32" w:rsidRDefault="00494DF8" w:rsidP="0047458C">
      <w:pPr>
        <w:spacing w:after="200" w:line="240" w:lineRule="auto"/>
        <w:jc w:val="both"/>
        <w:rPr>
          <w:rFonts w:ascii="Calibri" w:eastAsia="Calibri" w:hAnsi="Calibri" w:cs="Calibri"/>
          <w:sz w:val="24"/>
          <w:szCs w:val="24"/>
        </w:rPr>
      </w:pPr>
      <w:r w:rsidRPr="00F76D32">
        <w:rPr>
          <w:rFonts w:ascii="Calibri" w:eastAsia="Calibri" w:hAnsi="Calibri" w:cs="Calibri"/>
          <w:sz w:val="24"/>
          <w:szCs w:val="24"/>
        </w:rPr>
        <w:t>Το ποτάμι είναι ένα ανοιχτό σύστημα με ισχυρές αλληλεπιδράσεις με τη λεκάνη απορροής του. Η ποιότητα των επιφανειακών νερών επηρεάζεται τόσο από φυσικές διεργασίες (καιρικές συνθήκες, κατακρήμνιση, διάβρωση του εδάφους) όσο και από ανθρωπογενείς δραστηριότητες (γεωργία, αστική και βιομηχανική δραστηριότητα) (</w:t>
      </w:r>
      <w:r w:rsidRPr="00F76D32">
        <w:rPr>
          <w:rFonts w:ascii="Calibri" w:eastAsia="Calibri" w:hAnsi="Calibri" w:cs="Calibri"/>
          <w:sz w:val="24"/>
          <w:szCs w:val="24"/>
          <w:lang w:val="en-US"/>
        </w:rPr>
        <w:t>Wu</w:t>
      </w:r>
      <w:r w:rsidRPr="00494DF8">
        <w:rPr>
          <w:rFonts w:ascii="Calibri" w:eastAsia="Calibri" w:hAnsi="Calibri" w:cs="Calibri"/>
          <w:sz w:val="24"/>
          <w:szCs w:val="24"/>
        </w:rPr>
        <w:t xml:space="preserve"> </w:t>
      </w:r>
      <w:r w:rsidRPr="00F76D32">
        <w:rPr>
          <w:rFonts w:ascii="Calibri" w:eastAsia="Calibri" w:hAnsi="Calibri" w:cs="Calibri"/>
          <w:sz w:val="24"/>
          <w:szCs w:val="24"/>
          <w:lang w:val="en-US"/>
        </w:rPr>
        <w:t>et</w:t>
      </w:r>
      <w:r w:rsidRPr="00494DF8">
        <w:rPr>
          <w:rFonts w:ascii="Calibri" w:eastAsia="Calibri" w:hAnsi="Calibri" w:cs="Calibri"/>
          <w:sz w:val="24"/>
          <w:szCs w:val="24"/>
        </w:rPr>
        <w:t xml:space="preserve"> </w:t>
      </w:r>
      <w:r w:rsidRPr="00F76D32">
        <w:rPr>
          <w:rFonts w:ascii="Calibri" w:eastAsia="Calibri" w:hAnsi="Calibri" w:cs="Calibri"/>
          <w:sz w:val="24"/>
          <w:szCs w:val="24"/>
          <w:lang w:val="en-US"/>
        </w:rPr>
        <w:t>al</w:t>
      </w:r>
      <w:r w:rsidRPr="00F76D32">
        <w:rPr>
          <w:rFonts w:ascii="Calibri" w:eastAsia="Calibri" w:hAnsi="Calibri" w:cs="Calibri"/>
          <w:sz w:val="24"/>
          <w:szCs w:val="24"/>
        </w:rPr>
        <w:t>., 2018).</w:t>
      </w:r>
    </w:p>
    <w:p w14:paraId="359E071C" w14:textId="77777777" w:rsidR="00494DF8" w:rsidRPr="00F76D32" w:rsidRDefault="00494DF8" w:rsidP="0047458C">
      <w:pPr>
        <w:spacing w:after="200" w:line="240" w:lineRule="auto"/>
        <w:jc w:val="both"/>
        <w:rPr>
          <w:rFonts w:ascii="Calibri" w:eastAsia="Calibri" w:hAnsi="Calibri" w:cs="Calibri"/>
          <w:sz w:val="24"/>
          <w:szCs w:val="24"/>
        </w:rPr>
      </w:pPr>
    </w:p>
    <w:p w14:paraId="0A8389D4" w14:textId="77777777" w:rsidR="00494DF8" w:rsidRPr="00494DF8" w:rsidRDefault="00494DF8" w:rsidP="00422E66">
      <w:pPr>
        <w:pStyle w:val="3"/>
        <w:numPr>
          <w:ilvl w:val="2"/>
          <w:numId w:val="44"/>
        </w:numPr>
        <w:jc w:val="both"/>
      </w:pPr>
      <w:bookmarkStart w:id="16" w:name="_Toc51158894"/>
      <w:r w:rsidRPr="00494DF8">
        <w:t>Αξιός</w:t>
      </w:r>
      <w:bookmarkEnd w:id="16"/>
    </w:p>
    <w:p w14:paraId="734B3685" w14:textId="77777777" w:rsidR="00494DF8" w:rsidRPr="00F76D32" w:rsidRDefault="00494DF8" w:rsidP="0047458C">
      <w:pPr>
        <w:jc w:val="both"/>
        <w:rPr>
          <w:rFonts w:cstheme="minorHAnsi"/>
          <w:sz w:val="24"/>
          <w:szCs w:val="24"/>
          <w:shd w:val="clear" w:color="auto" w:fill="FFFFFF"/>
        </w:rPr>
      </w:pPr>
      <w:r w:rsidRPr="00F76D32">
        <w:rPr>
          <w:rFonts w:cstheme="minorHAnsi"/>
          <w:sz w:val="24"/>
          <w:szCs w:val="24"/>
          <w:shd w:val="clear" w:color="auto" w:fill="FFFFFF"/>
        </w:rPr>
        <w:t xml:space="preserve">Ο Αξιός ή Ποταμός είναι ο μεγαλύτερος ποταμός που διασχίζει τη Μακεδονία και ο δεύτερος μεγαλύτερος των Βαλκανίων (μετά τον Έβρο), με μήκος 380 </w:t>
      </w:r>
      <w:proofErr w:type="spellStart"/>
      <w:r w:rsidRPr="00F76D32">
        <w:rPr>
          <w:rFonts w:cstheme="minorHAnsi"/>
          <w:sz w:val="24"/>
          <w:szCs w:val="24"/>
          <w:shd w:val="clear" w:color="auto" w:fill="FFFFFF"/>
        </w:rPr>
        <w:t>km</w:t>
      </w:r>
      <w:proofErr w:type="spellEnd"/>
      <w:r w:rsidRPr="00F76D32">
        <w:rPr>
          <w:rFonts w:cstheme="minorHAnsi"/>
          <w:sz w:val="24"/>
          <w:szCs w:val="24"/>
          <w:shd w:val="clear" w:color="auto" w:fill="FFFFFF"/>
        </w:rPr>
        <w:t xml:space="preserve">, από τα οποία μόνο τα 76 είναι σε ελληνικό έδαφος. Το πλάτος του κυμαίνεται από 50 - 600 m και το βάθος του φτάνει τα 4 m. Πηγάζει από το όρος </w:t>
      </w:r>
      <w:proofErr w:type="spellStart"/>
      <w:r w:rsidRPr="00F76D32">
        <w:rPr>
          <w:rFonts w:cstheme="minorHAnsi"/>
          <w:sz w:val="24"/>
          <w:szCs w:val="24"/>
          <w:shd w:val="clear" w:color="auto" w:fill="FFFFFF"/>
        </w:rPr>
        <w:t>Σκάρδος</w:t>
      </w:r>
      <w:proofErr w:type="spellEnd"/>
      <w:r w:rsidRPr="00F76D32">
        <w:rPr>
          <w:rFonts w:cstheme="minorHAnsi"/>
          <w:sz w:val="24"/>
          <w:szCs w:val="24"/>
          <w:shd w:val="clear" w:color="auto" w:fill="FFFFFF"/>
        </w:rPr>
        <w:t> (</w:t>
      </w:r>
      <w:proofErr w:type="spellStart"/>
      <w:r w:rsidRPr="00F76D32">
        <w:rPr>
          <w:rFonts w:cstheme="minorHAnsi"/>
          <w:sz w:val="24"/>
          <w:szCs w:val="24"/>
          <w:shd w:val="clear" w:color="auto" w:fill="FFFFFF"/>
        </w:rPr>
        <w:t>Σάρ</w:t>
      </w:r>
      <w:proofErr w:type="spellEnd"/>
      <w:r w:rsidRPr="00F76D32">
        <w:rPr>
          <w:rFonts w:cstheme="minorHAnsi"/>
          <w:sz w:val="24"/>
          <w:szCs w:val="24"/>
          <w:shd w:val="clear" w:color="auto" w:fill="FFFFFF"/>
        </w:rPr>
        <w:t>), στα σύνορα Αλβανίας-Κοσσυφοπεδίου, διασχίζει την κοιλάδα των Σκοπίων, μπαίνει στο ελληνικό έδαφος, διασχίζει τη Μακεδονία και χύνεται στο Θερμαϊκό Κόλπο.</w:t>
      </w:r>
    </w:p>
    <w:p w14:paraId="27778879" w14:textId="77777777" w:rsidR="00494DF8" w:rsidRPr="00F76D32" w:rsidRDefault="00494DF8" w:rsidP="0047458C">
      <w:pPr>
        <w:jc w:val="both"/>
        <w:rPr>
          <w:rFonts w:cstheme="minorHAnsi"/>
          <w:sz w:val="24"/>
          <w:szCs w:val="24"/>
          <w:u w:val="single"/>
        </w:rPr>
      </w:pPr>
      <w:r w:rsidRPr="00F76D32">
        <w:rPr>
          <w:rFonts w:cstheme="minorHAnsi"/>
          <w:sz w:val="24"/>
          <w:szCs w:val="24"/>
          <w:u w:val="single"/>
        </w:rPr>
        <w:t>Ονομασία</w:t>
      </w:r>
    </w:p>
    <w:p w14:paraId="2FBB630C" w14:textId="77777777" w:rsidR="00494DF8" w:rsidRPr="00F76D32" w:rsidRDefault="00494DF8" w:rsidP="0047458C">
      <w:pPr>
        <w:pStyle w:val="Web"/>
        <w:shd w:val="clear" w:color="auto" w:fill="FFFFFF"/>
        <w:spacing w:before="120" w:beforeAutospacing="0" w:after="120" w:afterAutospacing="0"/>
        <w:jc w:val="both"/>
        <w:rPr>
          <w:rFonts w:asciiTheme="minorHAnsi" w:hAnsiTheme="minorHAnsi" w:cstheme="minorHAnsi"/>
        </w:rPr>
      </w:pPr>
      <w:r w:rsidRPr="00F76D32">
        <w:rPr>
          <w:rFonts w:asciiTheme="minorHAnsi" w:hAnsiTheme="minorHAnsi" w:cstheme="minorHAnsi"/>
        </w:rPr>
        <w:t xml:space="preserve">Στους αρχαίους χρόνους ονομαζόταν Άξιος ή </w:t>
      </w:r>
      <w:proofErr w:type="spellStart"/>
      <w:r w:rsidRPr="00F76D32">
        <w:rPr>
          <w:rFonts w:asciiTheme="minorHAnsi" w:hAnsiTheme="minorHAnsi" w:cstheme="minorHAnsi"/>
        </w:rPr>
        <w:t>Αξειός</w:t>
      </w:r>
      <w:proofErr w:type="spellEnd"/>
      <w:r w:rsidRPr="00F76D32">
        <w:rPr>
          <w:rFonts w:asciiTheme="minorHAnsi" w:hAnsiTheme="minorHAnsi" w:cstheme="minorHAnsi"/>
        </w:rPr>
        <w:t xml:space="preserve"> και </w:t>
      </w:r>
      <w:proofErr w:type="spellStart"/>
      <w:r w:rsidRPr="00F76D32">
        <w:rPr>
          <w:rFonts w:asciiTheme="minorHAnsi" w:hAnsiTheme="minorHAnsi" w:cstheme="minorHAnsi"/>
        </w:rPr>
        <w:t>Ναξειός</w:t>
      </w:r>
      <w:proofErr w:type="spellEnd"/>
      <w:r w:rsidRPr="00F76D32">
        <w:rPr>
          <w:rFonts w:asciiTheme="minorHAnsi" w:hAnsiTheme="minorHAnsi" w:cstheme="minorHAnsi"/>
        </w:rPr>
        <w:t>. Η λέξη Αξιός έχει μακεδονική ρίζα από το </w:t>
      </w:r>
      <w:proofErr w:type="spellStart"/>
      <w:r w:rsidRPr="00F76D32">
        <w:rPr>
          <w:rFonts w:asciiTheme="minorHAnsi" w:hAnsiTheme="minorHAnsi" w:cstheme="minorHAnsi"/>
        </w:rPr>
        <w:t>αξός</w:t>
      </w:r>
      <w:proofErr w:type="spellEnd"/>
      <w:r w:rsidRPr="00F76D32">
        <w:rPr>
          <w:rFonts w:asciiTheme="minorHAnsi" w:hAnsiTheme="minorHAnsi" w:cstheme="minorHAnsi"/>
        </w:rPr>
        <w:t> που σημαίνει δάσος ή ύλη και πραγματικά οι όχθες του Αξιού είναι δασώδεις.</w:t>
      </w:r>
    </w:p>
    <w:p w14:paraId="42D39C13" w14:textId="77777777" w:rsidR="00494DF8" w:rsidRPr="00F76D32" w:rsidRDefault="00494DF8" w:rsidP="0047458C">
      <w:pPr>
        <w:pStyle w:val="Web"/>
        <w:shd w:val="clear" w:color="auto" w:fill="FFFFFF"/>
        <w:spacing w:before="120" w:beforeAutospacing="0" w:after="120" w:afterAutospacing="0"/>
        <w:jc w:val="both"/>
        <w:rPr>
          <w:rFonts w:asciiTheme="minorHAnsi" w:hAnsiTheme="minorHAnsi" w:cstheme="minorHAnsi"/>
        </w:rPr>
      </w:pPr>
      <w:r w:rsidRPr="00F76D32">
        <w:rPr>
          <w:rFonts w:asciiTheme="minorHAnsi" w:hAnsiTheme="minorHAnsi" w:cstheme="minorHAnsi"/>
        </w:rPr>
        <w:lastRenderedPageBreak/>
        <w:t xml:space="preserve">Το όνομα Βαρδάρης είναι μεσαιωνικό και εμφανίζεται κατά το 10ο αιώνα. Προέρχεται από τη </w:t>
      </w:r>
      <w:proofErr w:type="spellStart"/>
      <w:r w:rsidRPr="00F76D32">
        <w:rPr>
          <w:rFonts w:asciiTheme="minorHAnsi" w:hAnsiTheme="minorHAnsi" w:cstheme="minorHAnsi"/>
        </w:rPr>
        <w:t>τουρανική</w:t>
      </w:r>
      <w:proofErr w:type="spellEnd"/>
      <w:r w:rsidRPr="00F76D32">
        <w:rPr>
          <w:rFonts w:asciiTheme="minorHAnsi" w:hAnsiTheme="minorHAnsi" w:cstheme="minorHAnsi"/>
        </w:rPr>
        <w:t xml:space="preserve"> φυλή των Ούγγρων Τούρκων, που μετά από επιδρομές, κατά τον 7ο αιώνα, συνθηκολόγησε με τον αυτοκράτορα του Βυζαντίου (Ανατολικής Ρωμαϊκής Αυτοκρατορίας) και έτσι εγκαταστάθηκε στην κοιλάδα του Αξιού καλλιεργώντας εδάφη που της παραχωρήθηκαν. Οι πληθυσμοί αυτοί, αργότερα έδωσαν το όνομα «Βαρδάρης» στον ποταμό Αξιό και οι ίδιοι ονομάστηκαν αργότερα </w:t>
      </w:r>
      <w:proofErr w:type="spellStart"/>
      <w:r w:rsidRPr="00F76D32">
        <w:rPr>
          <w:rFonts w:asciiTheme="minorHAnsi" w:hAnsiTheme="minorHAnsi" w:cstheme="minorHAnsi"/>
        </w:rPr>
        <w:t>Βαρδαριώτες</w:t>
      </w:r>
      <w:proofErr w:type="spellEnd"/>
      <w:r w:rsidRPr="00F76D32">
        <w:rPr>
          <w:rFonts w:asciiTheme="minorHAnsi" w:hAnsiTheme="minorHAnsi" w:cstheme="minorHAnsi"/>
        </w:rPr>
        <w:t>. Αφομοιώθηκαν γρήγορα από τους ντόπιους Ελληνικούς πληθυσμούς και εξαφανίστηκαν από την ιστορία. Το όνομα Βαρδάρης για τον Αξιό όμως, έμεινε ως και σήμερα. (</w:t>
      </w:r>
      <w:bookmarkStart w:id="17" w:name="_Hlk51062007"/>
      <w:bookmarkStart w:id="18" w:name="_Hlk51000724"/>
      <w:r w:rsidRPr="00F76D32">
        <w:rPr>
          <w:rFonts w:asciiTheme="minorHAnsi" w:hAnsiTheme="minorHAnsi" w:cstheme="minorHAnsi"/>
        </w:rPr>
        <w:t>https://el.wikipedia.org/wiki/Αξιός</w:t>
      </w:r>
      <w:bookmarkEnd w:id="17"/>
      <w:r w:rsidRPr="00F76D32">
        <w:rPr>
          <w:rFonts w:asciiTheme="minorHAnsi" w:hAnsiTheme="minorHAnsi" w:cstheme="minorHAnsi"/>
        </w:rPr>
        <w:t>)</w:t>
      </w:r>
    </w:p>
    <w:bookmarkEnd w:id="18"/>
    <w:p w14:paraId="4B176124" w14:textId="77777777" w:rsidR="00494DF8" w:rsidRPr="00F76D32" w:rsidRDefault="00494DF8" w:rsidP="0047458C">
      <w:pPr>
        <w:pStyle w:val="Web"/>
        <w:shd w:val="clear" w:color="auto" w:fill="FFFFFF"/>
        <w:spacing w:before="120" w:beforeAutospacing="0" w:after="120" w:afterAutospacing="0"/>
        <w:ind w:left="360"/>
        <w:jc w:val="both"/>
        <w:rPr>
          <w:rFonts w:asciiTheme="minorHAnsi" w:hAnsiTheme="minorHAnsi" w:cstheme="minorHAnsi"/>
        </w:rPr>
      </w:pPr>
    </w:p>
    <w:p w14:paraId="5AF66C8E" w14:textId="77777777" w:rsidR="00494DF8" w:rsidRPr="00F76D32" w:rsidRDefault="00494DF8" w:rsidP="00422E66">
      <w:pPr>
        <w:pStyle w:val="3"/>
        <w:numPr>
          <w:ilvl w:val="2"/>
          <w:numId w:val="44"/>
        </w:numPr>
        <w:jc w:val="both"/>
      </w:pPr>
      <w:bookmarkStart w:id="19" w:name="_Toc51158895"/>
      <w:r w:rsidRPr="00F76D32">
        <w:t>ΠΕΡΙΓΡΑΦΗ</w:t>
      </w:r>
      <w:bookmarkEnd w:id="19"/>
    </w:p>
    <w:p w14:paraId="3AAF728E" w14:textId="77777777" w:rsidR="00494DF8" w:rsidRPr="00F76D32" w:rsidRDefault="00494DF8" w:rsidP="0047458C">
      <w:pPr>
        <w:pStyle w:val="Web"/>
        <w:shd w:val="clear" w:color="auto" w:fill="FFFFFF"/>
        <w:spacing w:before="120" w:beforeAutospacing="0" w:after="120" w:afterAutospacing="0"/>
        <w:jc w:val="both"/>
        <w:rPr>
          <w:rFonts w:asciiTheme="minorHAnsi" w:hAnsiTheme="minorHAnsi" w:cstheme="minorHAnsi"/>
        </w:rPr>
      </w:pPr>
      <w:r w:rsidRPr="00F76D32">
        <w:rPr>
          <w:rFonts w:asciiTheme="minorHAnsi" w:hAnsiTheme="minorHAnsi" w:cstheme="minorHAnsi"/>
        </w:rPr>
        <w:t>Ο Αξιός, εκτός από το κύριο μέρος του που πηγάζει από τον </w:t>
      </w:r>
      <w:proofErr w:type="spellStart"/>
      <w:r w:rsidRPr="00F76D32">
        <w:rPr>
          <w:rFonts w:asciiTheme="minorHAnsi" w:hAnsiTheme="minorHAnsi" w:cstheme="minorHAnsi"/>
        </w:rPr>
        <w:t>Σκάρδο</w:t>
      </w:r>
      <w:proofErr w:type="spellEnd"/>
      <w:r w:rsidRPr="00F76D32">
        <w:rPr>
          <w:rFonts w:asciiTheme="minorHAnsi" w:hAnsiTheme="minorHAnsi" w:cstheme="minorHAnsi"/>
        </w:rPr>
        <w:t> στα σύνορα Βόρειας Μακεδονίας - Σερβίας, στο Κοσσυφοπέδιο περιλαμβάνει και ένα πλήθος παραποτάμων. Ο μεγαλύτερος παραπόταμος είναι ο </w:t>
      </w:r>
      <w:proofErr w:type="spellStart"/>
      <w:r w:rsidRPr="00F76D32">
        <w:rPr>
          <w:rFonts w:asciiTheme="minorHAnsi" w:hAnsiTheme="minorHAnsi" w:cstheme="minorHAnsi"/>
        </w:rPr>
        <w:t>Εριγών</w:t>
      </w:r>
      <w:proofErr w:type="spellEnd"/>
      <w:r w:rsidRPr="00F76D32">
        <w:rPr>
          <w:rFonts w:asciiTheme="minorHAnsi" w:hAnsiTheme="minorHAnsi" w:cstheme="minorHAnsi"/>
        </w:rPr>
        <w:t>, εντός του εδάφους της Βόρειας Μακεδονίας, στον οποίο χύνονται και ο </w:t>
      </w:r>
      <w:proofErr w:type="spellStart"/>
      <w:r w:rsidRPr="00F76D32">
        <w:rPr>
          <w:rFonts w:asciiTheme="minorHAnsi" w:hAnsiTheme="minorHAnsi" w:cstheme="minorHAnsi"/>
        </w:rPr>
        <w:t>Σακουλέβας</w:t>
      </w:r>
      <w:proofErr w:type="spellEnd"/>
      <w:r w:rsidRPr="00F76D32">
        <w:rPr>
          <w:rFonts w:asciiTheme="minorHAnsi" w:hAnsiTheme="minorHAnsi" w:cstheme="minorHAnsi"/>
        </w:rPr>
        <w:t> που πηγάζει από την Ελλάδα στην περιοχή της Φλώρινας και ο </w:t>
      </w:r>
      <w:proofErr w:type="spellStart"/>
      <w:r w:rsidRPr="00F76D32">
        <w:rPr>
          <w:rFonts w:asciiTheme="minorHAnsi" w:hAnsiTheme="minorHAnsi" w:cstheme="minorHAnsi"/>
        </w:rPr>
        <w:t>Υδραγόρας</w:t>
      </w:r>
      <w:proofErr w:type="spellEnd"/>
      <w:r w:rsidRPr="00F76D32">
        <w:rPr>
          <w:rFonts w:asciiTheme="minorHAnsi" w:hAnsiTheme="minorHAnsi" w:cstheme="minorHAnsi"/>
        </w:rPr>
        <w:t> που διαρρέει το Μοναστήρι. Άλλοι παραπόταμοι εντός Ελληνικού εδάφους είναι o Σείριος και το Μέγα Ρέμα (</w:t>
      </w:r>
      <w:proofErr w:type="spellStart"/>
      <w:r w:rsidRPr="00F76D32">
        <w:rPr>
          <w:rFonts w:asciiTheme="minorHAnsi" w:hAnsiTheme="minorHAnsi" w:cstheme="minorHAnsi"/>
        </w:rPr>
        <w:t>Κοτζάντερε</w:t>
      </w:r>
      <w:proofErr w:type="spellEnd"/>
      <w:r w:rsidRPr="00F76D32">
        <w:rPr>
          <w:rFonts w:asciiTheme="minorHAnsi" w:hAnsiTheme="minorHAnsi" w:cstheme="minorHAnsi"/>
        </w:rPr>
        <w:t xml:space="preserve">) που πηγάζουν από το Πάικο, καθώς και το Ρέμα Βούρκου (ή ρέμα </w:t>
      </w:r>
      <w:proofErr w:type="spellStart"/>
      <w:r w:rsidRPr="00F76D32">
        <w:rPr>
          <w:rFonts w:asciiTheme="minorHAnsi" w:hAnsiTheme="minorHAnsi" w:cstheme="minorHAnsi"/>
        </w:rPr>
        <w:t>Βρυσούλων</w:t>
      </w:r>
      <w:proofErr w:type="spellEnd"/>
      <w:r w:rsidRPr="00F76D32">
        <w:rPr>
          <w:rFonts w:asciiTheme="minorHAnsi" w:hAnsiTheme="minorHAnsi" w:cstheme="minorHAnsi"/>
        </w:rPr>
        <w:t>) που πηγάζει από τα υψώματα του </w:t>
      </w:r>
      <w:proofErr w:type="spellStart"/>
      <w:r w:rsidRPr="00F76D32">
        <w:rPr>
          <w:rFonts w:asciiTheme="minorHAnsi" w:hAnsiTheme="minorHAnsi" w:cstheme="minorHAnsi"/>
        </w:rPr>
        <w:t>Γυναικοκάστρου</w:t>
      </w:r>
      <w:proofErr w:type="spellEnd"/>
      <w:r w:rsidRPr="00F76D32">
        <w:rPr>
          <w:rFonts w:asciiTheme="minorHAnsi" w:hAnsiTheme="minorHAnsi" w:cstheme="minorHAnsi"/>
        </w:rPr>
        <w:t> και χύνεται στον Αξιό μέσω της τάφρου του </w:t>
      </w:r>
      <w:proofErr w:type="spellStart"/>
      <w:r w:rsidRPr="00F76D32">
        <w:rPr>
          <w:rFonts w:asciiTheme="minorHAnsi" w:hAnsiTheme="minorHAnsi" w:cstheme="minorHAnsi"/>
        </w:rPr>
        <w:t>Ανθοφύτου</w:t>
      </w:r>
      <w:proofErr w:type="spellEnd"/>
      <w:r w:rsidRPr="00F76D32">
        <w:rPr>
          <w:rFonts w:asciiTheme="minorHAnsi" w:hAnsiTheme="minorHAnsi" w:cstheme="minorHAnsi"/>
        </w:rPr>
        <w:t>. Ένας άλλος παραπόταμος είναι το </w:t>
      </w:r>
      <w:proofErr w:type="spellStart"/>
      <w:r w:rsidRPr="00F76D32">
        <w:rPr>
          <w:rFonts w:asciiTheme="minorHAnsi" w:hAnsiTheme="minorHAnsi" w:cstheme="minorHAnsi"/>
        </w:rPr>
        <w:t>Αγιάκι</w:t>
      </w:r>
      <w:proofErr w:type="spellEnd"/>
      <w:r w:rsidRPr="00F76D32">
        <w:rPr>
          <w:rFonts w:asciiTheme="minorHAnsi" w:hAnsiTheme="minorHAnsi" w:cstheme="minorHAnsi"/>
        </w:rPr>
        <w:t> που πηγάζει από την περιοχή του Χέρσου και αφού συμβάλει σ' αυτόν ο </w:t>
      </w:r>
      <w:proofErr w:type="spellStart"/>
      <w:r w:rsidRPr="00F76D32">
        <w:rPr>
          <w:rFonts w:asciiTheme="minorHAnsi" w:hAnsiTheme="minorHAnsi" w:cstheme="minorHAnsi"/>
        </w:rPr>
        <w:t>Σιλεμλής</w:t>
      </w:r>
      <w:proofErr w:type="spellEnd"/>
      <w:r w:rsidRPr="00F76D32">
        <w:rPr>
          <w:rFonts w:asciiTheme="minorHAnsi" w:hAnsiTheme="minorHAnsi" w:cstheme="minorHAnsi"/>
        </w:rPr>
        <w:t> (που πηγάζει από το ομώνυμο χωριό της Βόρειας Μακεδονίας) καταλήγει στον Αξιό μέσω του καναλιού του </w:t>
      </w:r>
      <w:proofErr w:type="spellStart"/>
      <w:r w:rsidRPr="00F76D32">
        <w:rPr>
          <w:rFonts w:asciiTheme="minorHAnsi" w:hAnsiTheme="minorHAnsi" w:cstheme="minorHAnsi"/>
        </w:rPr>
        <w:t>Λιμνοτόπου</w:t>
      </w:r>
      <w:proofErr w:type="spellEnd"/>
      <w:r w:rsidRPr="00F76D32">
        <w:rPr>
          <w:rFonts w:asciiTheme="minorHAnsi" w:hAnsiTheme="minorHAnsi" w:cstheme="minorHAnsi"/>
        </w:rPr>
        <w:t>.</w:t>
      </w:r>
    </w:p>
    <w:p w14:paraId="77CA8BCC" w14:textId="77777777" w:rsidR="00494DF8" w:rsidRPr="00F76D32" w:rsidRDefault="00494DF8" w:rsidP="0047458C">
      <w:pPr>
        <w:pStyle w:val="Web"/>
        <w:shd w:val="clear" w:color="auto" w:fill="FFFFFF"/>
        <w:spacing w:before="120" w:beforeAutospacing="0" w:after="120" w:afterAutospacing="0"/>
        <w:jc w:val="both"/>
        <w:rPr>
          <w:rFonts w:asciiTheme="minorHAnsi" w:hAnsiTheme="minorHAnsi" w:cstheme="minorHAnsi"/>
        </w:rPr>
      </w:pPr>
      <w:r w:rsidRPr="00F76D32">
        <w:rPr>
          <w:rFonts w:asciiTheme="minorHAnsi" w:hAnsiTheme="minorHAnsi" w:cstheme="minorHAnsi"/>
        </w:rPr>
        <w:t>Η κοιλάδα του Αξιού, μαζί με αυτή του γειτονικού Στρυμόνα, είναι οι κύριες διαβάσεις από βορρά προς τον ελλαδικό χώρο. Απ' αυτές πέρασαν όλοι οι λαοί που μετανάστευαν προς τα νότια της Βαλκανικής χερσονήσου.</w:t>
      </w:r>
    </w:p>
    <w:p w14:paraId="306205A0" w14:textId="77777777" w:rsidR="00494DF8" w:rsidRPr="00F76D32" w:rsidRDefault="00494DF8" w:rsidP="0047458C">
      <w:pPr>
        <w:pStyle w:val="Web"/>
        <w:shd w:val="clear" w:color="auto" w:fill="FFFFFF"/>
        <w:spacing w:before="120" w:beforeAutospacing="0" w:after="120" w:afterAutospacing="0"/>
        <w:jc w:val="both"/>
        <w:rPr>
          <w:rFonts w:asciiTheme="minorHAnsi" w:hAnsiTheme="minorHAnsi" w:cstheme="minorHAnsi"/>
        </w:rPr>
      </w:pPr>
      <w:r w:rsidRPr="00F76D32">
        <w:rPr>
          <w:rFonts w:asciiTheme="minorHAnsi" w:hAnsiTheme="minorHAnsi" w:cstheme="minorHAnsi"/>
        </w:rPr>
        <w:t>Τις όχθες του ποταμού περικυκλώνουν δάση με λεύκες, οξιές και πλατάνια, ενώ κοντά στις εκβολές κυριαρχούν τα αλμυρίκια και οι θάμνοι. Στο δέλτα του Αξιού εκτρέφονται περίπου 60 </w:t>
      </w:r>
      <w:proofErr w:type="spellStart"/>
      <w:r w:rsidRPr="00F76D32">
        <w:rPr>
          <w:rFonts w:asciiTheme="minorHAnsi" w:hAnsiTheme="minorHAnsi" w:cstheme="minorHAnsi"/>
        </w:rPr>
        <w:t>νεροβούβαλοι</w:t>
      </w:r>
      <w:proofErr w:type="spellEnd"/>
      <w:r w:rsidRPr="00F76D32">
        <w:rPr>
          <w:rFonts w:asciiTheme="minorHAnsi" w:hAnsiTheme="minorHAnsi" w:cstheme="minorHAnsi"/>
        </w:rPr>
        <w:t> και 50 περίπου άλογα ζουν ελεύθερα στην περιοχή. Τα δάση του Αξιού φιλοξενούν και άλλα ζώα όπως λύκους, τσακάλια, αγριόγατες, </w:t>
      </w:r>
      <w:proofErr w:type="spellStart"/>
      <w:r w:rsidRPr="00F76D32">
        <w:rPr>
          <w:rFonts w:asciiTheme="minorHAnsi" w:hAnsiTheme="minorHAnsi" w:cstheme="minorHAnsi"/>
        </w:rPr>
        <w:t>βίδρες</w:t>
      </w:r>
      <w:proofErr w:type="spellEnd"/>
      <w:r w:rsidRPr="00F76D32">
        <w:rPr>
          <w:rFonts w:asciiTheme="minorHAnsi" w:hAnsiTheme="minorHAnsi" w:cstheme="minorHAnsi"/>
        </w:rPr>
        <w:t> κ.ά.</w:t>
      </w:r>
    </w:p>
    <w:p w14:paraId="3B7E8FFC" w14:textId="77777777" w:rsidR="00494DF8" w:rsidRPr="00F76D32" w:rsidRDefault="00494DF8" w:rsidP="0047458C">
      <w:pPr>
        <w:pStyle w:val="Web"/>
        <w:shd w:val="clear" w:color="auto" w:fill="FFFFFF"/>
        <w:spacing w:before="120" w:beforeAutospacing="0" w:after="120" w:afterAutospacing="0"/>
        <w:jc w:val="both"/>
        <w:rPr>
          <w:rFonts w:asciiTheme="minorHAnsi" w:hAnsiTheme="minorHAnsi" w:cstheme="minorHAnsi"/>
        </w:rPr>
      </w:pPr>
      <w:r w:rsidRPr="00F76D32">
        <w:rPr>
          <w:rFonts w:asciiTheme="minorHAnsi" w:hAnsiTheme="minorHAnsi" w:cstheme="minorHAnsi"/>
        </w:rPr>
        <w:t>Αποτέλεσε σημείο σημαντικών μαχών κατά τον Α' Παγκόσμιο πόλεμο, με πιο γνωστή τη Μάχη του Αξιού (Μάιος του 1917).</w:t>
      </w:r>
    </w:p>
    <w:p w14:paraId="01668D9E" w14:textId="77777777" w:rsidR="00494DF8" w:rsidRPr="00F76D32" w:rsidRDefault="00494DF8" w:rsidP="0047458C">
      <w:pPr>
        <w:pStyle w:val="Web"/>
        <w:shd w:val="clear" w:color="auto" w:fill="FFFFFF"/>
        <w:spacing w:before="120" w:beforeAutospacing="0" w:after="120" w:afterAutospacing="0"/>
        <w:jc w:val="both"/>
        <w:rPr>
          <w:rFonts w:asciiTheme="minorHAnsi" w:hAnsiTheme="minorHAnsi" w:cstheme="minorHAnsi"/>
        </w:rPr>
      </w:pPr>
      <w:r w:rsidRPr="00F76D32">
        <w:rPr>
          <w:rFonts w:asciiTheme="minorHAnsi" w:hAnsiTheme="minorHAnsi" w:cstheme="minorHAnsi"/>
        </w:rPr>
        <w:t>Το 1934 έγινε ευθυγράμμιση της κοίτης του ποταμού, ο οποίος απειλούσε με πρόσχωση το λιμάνι της Θεσσαλονίκης. Τα υλικά που εναποτίθενται, από τότε, έχουν δημιουργήσει το σημερινό δέλτα Αλιάκμονα - Αξιού. (https://el.wikipedia.org/wiki/Αξιός)</w:t>
      </w:r>
    </w:p>
    <w:p w14:paraId="56539C6C" w14:textId="77777777" w:rsidR="00494DF8" w:rsidRPr="00F76D32" w:rsidRDefault="00494DF8" w:rsidP="0047458C">
      <w:pPr>
        <w:pStyle w:val="Web"/>
        <w:shd w:val="clear" w:color="auto" w:fill="FFFFFF" w:themeFill="background1"/>
        <w:spacing w:before="120" w:beforeAutospacing="0" w:after="120" w:afterAutospacing="0"/>
        <w:jc w:val="both"/>
        <w:rPr>
          <w:rFonts w:asciiTheme="minorHAnsi" w:hAnsiTheme="minorHAnsi" w:cstheme="minorBidi"/>
        </w:rPr>
      </w:pPr>
    </w:p>
    <w:p w14:paraId="60A4B3A6" w14:textId="77777777" w:rsidR="00494DF8" w:rsidRPr="00F76D32" w:rsidRDefault="00494DF8" w:rsidP="00422E66">
      <w:pPr>
        <w:pStyle w:val="3"/>
        <w:numPr>
          <w:ilvl w:val="2"/>
          <w:numId w:val="44"/>
        </w:numPr>
        <w:jc w:val="both"/>
      </w:pPr>
      <w:bookmarkStart w:id="20" w:name="_Toc51158896"/>
      <w:r w:rsidRPr="00F76D32">
        <w:t>ΔΕΛΤΑ ΤΟΥ ΠΟΤΑΜΟΥ</w:t>
      </w:r>
      <w:bookmarkEnd w:id="20"/>
    </w:p>
    <w:p w14:paraId="298CD97F" w14:textId="77777777" w:rsidR="00494DF8" w:rsidRPr="00F76D32" w:rsidRDefault="00494DF8" w:rsidP="0047458C">
      <w:pPr>
        <w:pStyle w:val="Web"/>
        <w:shd w:val="clear" w:color="auto" w:fill="FFFFFF"/>
        <w:spacing w:before="120" w:beforeAutospacing="0" w:after="120" w:afterAutospacing="0"/>
        <w:jc w:val="both"/>
        <w:rPr>
          <w:rFonts w:asciiTheme="minorHAnsi" w:hAnsiTheme="minorHAnsi" w:cstheme="minorHAnsi"/>
        </w:rPr>
      </w:pPr>
      <w:r w:rsidRPr="00F76D32">
        <w:rPr>
          <w:rFonts w:asciiTheme="minorHAnsi" w:hAnsiTheme="minorHAnsi" w:cstheme="minorHAnsi"/>
        </w:rPr>
        <w:t xml:space="preserve">Το δέλτα του ποταμού κατά την αρχαιότητα βρισκόταν περίπου 10 </w:t>
      </w:r>
      <w:proofErr w:type="spellStart"/>
      <w:r w:rsidRPr="00F76D32">
        <w:rPr>
          <w:rFonts w:asciiTheme="minorHAnsi" w:hAnsiTheme="minorHAnsi" w:cstheme="minorHAnsi"/>
        </w:rPr>
        <w:t>χλμ</w:t>
      </w:r>
      <w:proofErr w:type="spellEnd"/>
      <w:r w:rsidRPr="00F76D32">
        <w:rPr>
          <w:rFonts w:asciiTheme="minorHAnsi" w:hAnsiTheme="minorHAnsi" w:cstheme="minorHAnsi"/>
        </w:rPr>
        <w:t xml:space="preserve"> βορειοανατολικότερα από το σημερινό. Έως τον 5ο αιώνα η σημερινή πεδιάδα της Θεσσαλονίκης καλυπτόταν από θάλασσα και η Πέλλα ήταν παραθαλάσσια, στο μυχό του αρχαίου Θερμαϊκού κόλπου.</w:t>
      </w:r>
    </w:p>
    <w:p w14:paraId="1B80B016" w14:textId="77777777" w:rsidR="00494DF8" w:rsidRPr="00F76D32" w:rsidRDefault="00494DF8" w:rsidP="0047458C">
      <w:pPr>
        <w:pStyle w:val="Web"/>
        <w:shd w:val="clear" w:color="auto" w:fill="FFFFFF"/>
        <w:spacing w:before="120" w:beforeAutospacing="0" w:after="120" w:afterAutospacing="0"/>
        <w:jc w:val="both"/>
        <w:rPr>
          <w:rFonts w:asciiTheme="minorHAnsi" w:hAnsiTheme="minorHAnsi" w:cstheme="minorHAnsi"/>
        </w:rPr>
      </w:pPr>
      <w:r w:rsidRPr="00F76D32">
        <w:rPr>
          <w:rFonts w:asciiTheme="minorHAnsi" w:hAnsiTheme="minorHAnsi" w:cstheme="minorHAnsi"/>
        </w:rPr>
        <w:lastRenderedPageBreak/>
        <w:t>Στην περιοχή που εκβάλει ο Αξιός σχηματίζεται ένα δέλτα με έκταση 22.000 στρεμμάτων. Στην ευρύτερη περιοχή εκβάλλουν και οι ποταμοί Λουδίας, Αλιάκμονας και Γαλλικός και μαζί με τις αλυκές Κίτρους σχηματίζουν έναν υδροβιότοπο μεγάλης έκτασης και σημασίας, ο οποίος προστατεύεται από τις συνθήκες </w:t>
      </w:r>
      <w:proofErr w:type="spellStart"/>
      <w:r w:rsidRPr="00F76D32">
        <w:rPr>
          <w:rFonts w:asciiTheme="minorHAnsi" w:hAnsiTheme="minorHAnsi" w:cstheme="minorHAnsi"/>
        </w:rPr>
        <w:t>Ράμσαρ</w:t>
      </w:r>
      <w:proofErr w:type="spellEnd"/>
      <w:r w:rsidRPr="00F76D32">
        <w:rPr>
          <w:rFonts w:asciiTheme="minorHAnsi" w:hAnsiTheme="minorHAnsi" w:cstheme="minorHAnsi"/>
        </w:rPr>
        <w:t> και Βέρνης.</w:t>
      </w:r>
    </w:p>
    <w:p w14:paraId="32EFF264" w14:textId="77777777" w:rsidR="00494DF8" w:rsidRPr="00F76D32" w:rsidRDefault="00494DF8" w:rsidP="0047458C">
      <w:pPr>
        <w:pStyle w:val="Web"/>
        <w:shd w:val="clear" w:color="auto" w:fill="FFFFFF"/>
        <w:spacing w:before="120" w:beforeAutospacing="0" w:after="120" w:afterAutospacing="0"/>
        <w:jc w:val="both"/>
        <w:rPr>
          <w:rFonts w:asciiTheme="minorHAnsi" w:hAnsiTheme="minorHAnsi" w:cstheme="minorHAnsi"/>
        </w:rPr>
      </w:pPr>
      <w:r w:rsidRPr="00F76D32">
        <w:rPr>
          <w:rFonts w:asciiTheme="minorHAnsi" w:hAnsiTheme="minorHAnsi" w:cstheme="minorHAnsi"/>
        </w:rPr>
        <w:t>Στην περιοχή υπάρχουν σημαντικοί πληθυσμοί υδρόβιων πτηνών όπως ερωδιοί, </w:t>
      </w:r>
      <w:proofErr w:type="spellStart"/>
      <w:r w:rsidRPr="00F76D32">
        <w:rPr>
          <w:rFonts w:asciiTheme="minorHAnsi" w:hAnsiTheme="minorHAnsi" w:cstheme="minorHAnsi"/>
        </w:rPr>
        <w:t>χαλκόκοτες</w:t>
      </w:r>
      <w:proofErr w:type="spellEnd"/>
      <w:r w:rsidRPr="00F76D32">
        <w:rPr>
          <w:rFonts w:asciiTheme="minorHAnsi" w:hAnsiTheme="minorHAnsi" w:cstheme="minorHAnsi"/>
        </w:rPr>
        <w:t>, νεροχελίδονα και γαλιάντρες. Μαζί με τα είδη που καταφθάνουν την εποχή της μετανάστευσης ξεπερνούν στο σύνολο τα 200. Μεταξύ των ειδών αυτών υπάρχουν και αρπακτικά όπως ο θαλασσαετός, ενώ κάποιες φορές παρατηρούνται και διάφορα σπάνια για την περιοχή είδη.</w:t>
      </w:r>
    </w:p>
    <w:p w14:paraId="3A32BB39" w14:textId="77777777" w:rsidR="00494DF8" w:rsidRPr="00F76D32" w:rsidRDefault="00494DF8" w:rsidP="0047458C">
      <w:pPr>
        <w:pStyle w:val="Web"/>
        <w:shd w:val="clear" w:color="auto" w:fill="FFFFFF"/>
        <w:spacing w:before="120" w:beforeAutospacing="0" w:after="120" w:afterAutospacing="0"/>
        <w:jc w:val="both"/>
        <w:rPr>
          <w:rFonts w:asciiTheme="minorHAnsi" w:hAnsiTheme="minorHAnsi" w:cstheme="minorHAnsi"/>
        </w:rPr>
      </w:pPr>
      <w:r w:rsidRPr="00F76D32">
        <w:rPr>
          <w:rFonts w:asciiTheme="minorHAnsi" w:hAnsiTheme="minorHAnsi" w:cstheme="minorHAnsi"/>
        </w:rPr>
        <w:t xml:space="preserve">Ο υδροβιότοπος αντιμετωπίζει σοβαρά προβλήματα «επιβίωσης» λόγω της αλόγιστης ανθρώπινης δραστηριότητας. Τα βιομηχανικά και αστικά απόβλητα και τα λιπάσματα που μολύνουν τα ύδατα, η αμμοληψία, η λαθροθηρία και η </w:t>
      </w:r>
      <w:proofErr w:type="spellStart"/>
      <w:r w:rsidRPr="00F76D32">
        <w:rPr>
          <w:rFonts w:asciiTheme="minorHAnsi" w:hAnsiTheme="minorHAnsi" w:cstheme="minorHAnsi"/>
        </w:rPr>
        <w:t>υπεράντληση</w:t>
      </w:r>
      <w:proofErr w:type="spellEnd"/>
      <w:r w:rsidRPr="00F76D32">
        <w:rPr>
          <w:rFonts w:asciiTheme="minorHAnsi" w:hAnsiTheme="minorHAnsi" w:cstheme="minorHAnsi"/>
        </w:rPr>
        <w:t xml:space="preserve"> των υδάτων για άρδευση (Σκόπια) είναι ορισμένοι από τους κινδύνους που απειλούν τον υδροβιότοπο. Οι συγκεντρώσεις νιτρικών, νιτρωδών, αμμωνιακών αλάτων και ολικού φωσφόρου είναι εξαιρετικά υψηλές. Οι συνθήκες που είχαν υπογραφεί το 1957 και ανανεώθηκαν το 1987 μεταξύ Ελλάδας και ενωμένης τότε Σοσιαλιστικής Γιουγκοσλαβίας, καθόριζαν τον όγκο των νερών του ποταμού που θα περνούσαν στην Ελλάδα σε όχι λιγότερο από 32 m³/s και τώρα έχουν περιοριστεί σε 10 m³/s εξ αιτίας φραγμάτων που κατασκευάζονται στην Π.Γ.Δ.Μ και της προαναφερθείσας </w:t>
      </w:r>
      <w:proofErr w:type="spellStart"/>
      <w:r w:rsidRPr="00F76D32">
        <w:rPr>
          <w:rFonts w:asciiTheme="minorHAnsi" w:hAnsiTheme="minorHAnsi" w:cstheme="minorHAnsi"/>
        </w:rPr>
        <w:t>υπεράντλησης</w:t>
      </w:r>
      <w:proofErr w:type="spellEnd"/>
      <w:r w:rsidRPr="00F76D32">
        <w:rPr>
          <w:rFonts w:asciiTheme="minorHAnsi" w:hAnsiTheme="minorHAnsi" w:cstheme="minorHAnsi"/>
        </w:rPr>
        <w:t xml:space="preserve"> (-57% για την περίοδο 1961-2000). (https://el.wikipedia.org/wiki/Αξιός)</w:t>
      </w:r>
    </w:p>
    <w:p w14:paraId="47454BD4" w14:textId="77777777" w:rsidR="00494DF8" w:rsidRPr="00F76D32" w:rsidRDefault="00494DF8" w:rsidP="0047458C">
      <w:pPr>
        <w:shd w:val="clear" w:color="auto" w:fill="FFFFFF"/>
        <w:spacing w:before="72" w:after="0" w:line="240" w:lineRule="auto"/>
        <w:jc w:val="both"/>
        <w:outlineLvl w:val="2"/>
        <w:rPr>
          <w:rFonts w:eastAsia="Times New Roman" w:cstheme="minorHAnsi"/>
          <w:b/>
          <w:bCs/>
          <w:sz w:val="24"/>
          <w:szCs w:val="24"/>
          <w:lang w:eastAsia="el-GR"/>
        </w:rPr>
      </w:pPr>
    </w:p>
    <w:p w14:paraId="487AE0DA" w14:textId="77777777" w:rsidR="00494DF8" w:rsidRPr="00F76D32" w:rsidRDefault="00494DF8" w:rsidP="00422E66">
      <w:pPr>
        <w:pStyle w:val="3"/>
        <w:numPr>
          <w:ilvl w:val="2"/>
          <w:numId w:val="44"/>
        </w:numPr>
        <w:jc w:val="both"/>
        <w:rPr>
          <w:rFonts w:eastAsia="Times New Roman"/>
          <w:lang w:eastAsia="el-GR"/>
        </w:rPr>
      </w:pPr>
      <w:bookmarkStart w:id="21" w:name="_Toc51158897"/>
      <w:r w:rsidRPr="00F76D32">
        <w:rPr>
          <w:rFonts w:eastAsia="Times New Roman"/>
          <w:lang w:eastAsia="el-GR"/>
        </w:rPr>
        <w:t>Εκτροπή κοίτης Αξιού ποταμού</w:t>
      </w:r>
      <w:bookmarkEnd w:id="21"/>
    </w:p>
    <w:p w14:paraId="2D10E70F" w14:textId="77777777" w:rsidR="00494DF8" w:rsidRPr="00F76D32" w:rsidRDefault="00494DF8" w:rsidP="0047458C">
      <w:pPr>
        <w:jc w:val="both"/>
        <w:rPr>
          <w:rFonts w:cstheme="minorHAnsi"/>
          <w:sz w:val="24"/>
          <w:szCs w:val="24"/>
        </w:rPr>
      </w:pPr>
      <w:r w:rsidRPr="00F76D32">
        <w:rPr>
          <w:rFonts w:cstheme="minorHAnsi"/>
          <w:sz w:val="24"/>
          <w:szCs w:val="24"/>
          <w:shd w:val="clear" w:color="auto" w:fill="FFFFFF"/>
        </w:rPr>
        <w:t xml:space="preserve">Οι εκβολές του Αξιού παλαιότερα ήταν 10 χλμ. ΒΑ από τη σημερινή τους θέση, κοντά στις εκβολές του ποταμού Γαλλικού, στο δυτικό στόμιο του λιμανιού της Θεσσαλονίκης. Ο πιθανός κίνδυνος όμως να κλείσει το λιμάνι της Θεσσαλονίκης από προσχώσεις, οδήγησε στην εκτροπή της κοίτης του με εργασίες που άρχισαν το 1928 και ολοκληρώθηκαν το 1934. Έτσι οι εκβολές του μετατοπίστηκαν από το στόμιο του λιμανιού στο στόμιο του κόλπου της Θεσσαλονίκης, κοντά στις εκβολές του ποταμού Λουδία. Στην περιοχή του </w:t>
      </w:r>
      <w:proofErr w:type="spellStart"/>
      <w:r w:rsidRPr="00F76D32">
        <w:rPr>
          <w:rFonts w:cstheme="minorHAnsi"/>
          <w:sz w:val="24"/>
          <w:szCs w:val="24"/>
          <w:shd w:val="clear" w:color="auto" w:fill="FFFFFF"/>
        </w:rPr>
        <w:t>Βαλτοχωρίου</w:t>
      </w:r>
      <w:proofErr w:type="spellEnd"/>
      <w:r w:rsidRPr="00F76D32">
        <w:rPr>
          <w:rFonts w:cstheme="minorHAnsi"/>
          <w:sz w:val="24"/>
          <w:szCs w:val="24"/>
          <w:shd w:val="clear" w:color="auto" w:fill="FFFFFF"/>
        </w:rPr>
        <w:t xml:space="preserve"> έχει κατασκευαστεί το φράγμα της Έλλης, μήκους 1.132 μ., με τα νερά του οποίου αρδεύονται με ανοιχτές διώρυγες (</w:t>
      </w:r>
      <w:proofErr w:type="spellStart"/>
      <w:r w:rsidRPr="00F76D32">
        <w:rPr>
          <w:rFonts w:cstheme="minorHAnsi"/>
          <w:sz w:val="24"/>
          <w:szCs w:val="24"/>
          <w:shd w:val="clear" w:color="auto" w:fill="FFFFFF"/>
        </w:rPr>
        <w:t>καναλέττα</w:t>
      </w:r>
      <w:proofErr w:type="spellEnd"/>
      <w:r w:rsidRPr="00F76D32">
        <w:rPr>
          <w:rFonts w:cstheme="minorHAnsi"/>
          <w:sz w:val="24"/>
          <w:szCs w:val="24"/>
          <w:shd w:val="clear" w:color="auto" w:fill="FFFFFF"/>
        </w:rPr>
        <w:t>) περί τα 330.000 στρέμματα ακαθάριστης γεωργικής γης. Το παλιό Δέλτα του ποταμού διαβρώθηκε από τη θάλασσα, αλλά η ανάμειξη του αλμυρού με το γλυκό νερό δημιούργησαν ένα καινούργιο Δέλτα, που σήμερα θεωρείται ένας από τους σημαντικότερους υγροτόπους διεθνούς σημασίας και έχει ανακηρυχθεί επισήμως ως Εθνικό Πάρκο Δέλτα Αξιού. Το 1954 άρχισε να κατασκευάζεται και φράγμα του Αξιού στην Ελεούσα το οποίο και τέθηκε σε πλήρη λειτουργία το 1962, εξυπηρετώντας τον κάμπο της Θεσσαλονίκης, ανατολικά και δυτικά της κοίτης του ποταμού. Με δύο αγωγούς, το νερό διοχετεύεται στα αρδευτικά δίκτυα, από τα οποία ποτίζονταν μέχρι τα τελευταία χρόνια 125.000 στρέμματα ανατολικά και 225.000 δυτικά. Σήμερα, τα 35.000 στρέμματα ποτίζονται από τον ποταμό Αλιάκμονα και από το φράγμα Ελεούσας, που δίνει 25 κυβικά μέτρα νερού το δευτερόλεπτο, ποτίζονται 320.000 στρεμμάτων. Το μεγαλύτερο μέρος των καλλιεργειών είναι ρύζι, βιομηχανική τομάτα, βαμβάκι, καλαμπόκι και μικρές εκτάσεις κηπευτικών.</w:t>
      </w:r>
      <w:r w:rsidRPr="00F76D32">
        <w:rPr>
          <w:rFonts w:cstheme="minorHAnsi"/>
          <w:sz w:val="24"/>
          <w:szCs w:val="24"/>
        </w:rPr>
        <w:t xml:space="preserve"> Τα τελευταία χρόνια </w:t>
      </w:r>
      <w:r w:rsidRPr="00F76D32">
        <w:rPr>
          <w:rFonts w:cstheme="minorHAnsi"/>
          <w:sz w:val="24"/>
          <w:szCs w:val="24"/>
        </w:rPr>
        <w:lastRenderedPageBreak/>
        <w:t>συζητείται πλέον σοβαρά η σύνδεση του Αξιού με τον Δούναβη , ένα τεράστιο τεχνικό έργο με μεγάλη γεωπολιτική σημασία.</w:t>
      </w:r>
      <w:r w:rsidRPr="00F76D32">
        <w:rPr>
          <w:rFonts w:cstheme="minorHAnsi"/>
        </w:rPr>
        <w:t>(https://el.wikipedia.org/wiki/Αξιός)</w:t>
      </w:r>
    </w:p>
    <w:p w14:paraId="5921A1D0" w14:textId="77777777" w:rsidR="00494DF8" w:rsidRPr="00F76D32" w:rsidRDefault="00494DF8" w:rsidP="00422E66">
      <w:pPr>
        <w:pStyle w:val="2"/>
        <w:numPr>
          <w:ilvl w:val="1"/>
          <w:numId w:val="44"/>
        </w:numPr>
        <w:jc w:val="both"/>
      </w:pPr>
      <w:bookmarkStart w:id="22" w:name="_Toc51158898"/>
      <w:r w:rsidRPr="00F76D32">
        <w:t>Δειγματοληψία ποταμών</w:t>
      </w:r>
      <w:bookmarkEnd w:id="22"/>
    </w:p>
    <w:p w14:paraId="7A4990B6" w14:textId="5CD98909" w:rsidR="00494DF8" w:rsidRPr="00F76D32" w:rsidRDefault="00F35EC6" w:rsidP="0047458C">
      <w:pPr>
        <w:jc w:val="both"/>
        <w:rPr>
          <w:rFonts w:cstheme="minorHAnsi"/>
          <w:sz w:val="24"/>
          <w:szCs w:val="24"/>
        </w:rPr>
      </w:pPr>
      <w:r w:rsidRPr="00F35EC6">
        <w:rPr>
          <w:color w:val="000000"/>
          <w:sz w:val="24"/>
          <w:szCs w:val="24"/>
        </w:rPr>
        <w:t>Η λήψη δειγμάτων νερού από ποτάμια (ή ακόμη από ρυάκια, κανάλια, χειμάρρους, κ.ά.)</w:t>
      </w:r>
      <w:r w:rsidR="00494DF8" w:rsidRPr="00F76D32">
        <w:rPr>
          <w:rFonts w:cstheme="minorHAnsi"/>
          <w:sz w:val="24"/>
          <w:szCs w:val="24"/>
        </w:rPr>
        <w:t xml:space="preserve"> παρουσιάζει ιδιαιτερότητες που πρέπει να λαμβάνονται υπόψη. Η ποιότητα  του νερού μεταβάλλεται σημαντικά τόσο κατά μήκος του ποταμού, όσο και σε πολλές περιπτώσεις κατά το πλάτος του. Επίσης παρατηρούνται και σημαντικές μεταβολές της ποιότητας των νερών ανάλογα με τη χρονική περίοδο. Έτσι, για παράδειγμα μετά από βροχοπτώσεις στη λεκάνη απορροής ενός ποταμού η ποιότητα των νερών μεταβάλλεται σε πολύ μεγάλο ποσοστό. Αν οι βροχοπτώσεις σημειωθούν μετά την περίοδο χρήσης λιπασμάτων και φυτοφαρμάκων, τότε θα παρατηρηθούν αυξημένες συγκεντρώσεις των ουσιών αυτών στα νερά των ποταμών. Οι παραπάνω λόγοι επιτάσσουν την ανάγκη για ένα καλό προγραμματισμό δειγματοληψιών.</w:t>
      </w:r>
    </w:p>
    <w:p w14:paraId="73418263" w14:textId="77777777" w:rsidR="00494DF8" w:rsidRPr="00F76D32" w:rsidRDefault="00494DF8" w:rsidP="0047458C">
      <w:pPr>
        <w:jc w:val="both"/>
        <w:rPr>
          <w:rFonts w:cstheme="minorHAnsi"/>
          <w:sz w:val="24"/>
          <w:szCs w:val="24"/>
        </w:rPr>
      </w:pPr>
      <w:r w:rsidRPr="00F76D32">
        <w:rPr>
          <w:rFonts w:cstheme="minorHAnsi"/>
          <w:sz w:val="24"/>
          <w:szCs w:val="24"/>
        </w:rPr>
        <w:t>Όσο πιο μεγάλο είναι το πλάτος του ποταμού, τόσο απαραίτητη είναι η ανάγκη για ταυτόχρονη δειγματοληψία σε περισσότερα σημεία κατά πλάτος. Τα δείγματα λαμβάνονται πάντα από κινούμενα νερά του ποταμού. Όταν υπάρχουν παράλληλα ρεύματα μέσα στην κοίτη του ποταμού, τότε η δειγματοληψία μπορεί να γίνει: είτε από το μεγαλύτερο ρεύμα, είτε από όλα τα ρεύματα μετρώντας ταυτόχρονα, αν είναι δυνατό, και την παροχή του κάθε ρεύματος. Στην δεύτερη περίπτωση είναι δυνατόν τα δείγματα να μπορούν να ενωθούν αναλογικά προς την παροχή του κάθε ρεύματος και να σχηματίσουν ένα ολοκληρωμένο δείγμα.</w:t>
      </w:r>
    </w:p>
    <w:p w14:paraId="3333FBF0" w14:textId="77777777" w:rsidR="00494DF8" w:rsidRPr="00F76D32" w:rsidRDefault="00494DF8" w:rsidP="0047458C">
      <w:pPr>
        <w:jc w:val="both"/>
        <w:rPr>
          <w:rFonts w:cstheme="minorHAnsi"/>
          <w:sz w:val="24"/>
          <w:szCs w:val="24"/>
        </w:rPr>
      </w:pPr>
      <w:r w:rsidRPr="00F76D32">
        <w:rPr>
          <w:rFonts w:cstheme="minorHAnsi"/>
          <w:sz w:val="24"/>
          <w:szCs w:val="24"/>
        </w:rPr>
        <w:t>Η επιλογή σημείων δειγματοληψίας κατά μήκος ενός ποταμού καθορίζεται από διάφορους παράγοντες οι κυριότεροι από τους οποίους είναι:</w:t>
      </w:r>
    </w:p>
    <w:p w14:paraId="6C54F649" w14:textId="77777777" w:rsidR="00494DF8" w:rsidRPr="00F76D32" w:rsidRDefault="00494DF8" w:rsidP="00422E66">
      <w:pPr>
        <w:pStyle w:val="a4"/>
        <w:numPr>
          <w:ilvl w:val="0"/>
          <w:numId w:val="4"/>
        </w:numPr>
        <w:jc w:val="both"/>
        <w:rPr>
          <w:rFonts w:cstheme="minorHAnsi"/>
          <w:sz w:val="24"/>
          <w:szCs w:val="24"/>
        </w:rPr>
      </w:pPr>
      <w:r w:rsidRPr="00F76D32">
        <w:rPr>
          <w:rFonts w:cstheme="minorHAnsi"/>
          <w:sz w:val="24"/>
          <w:szCs w:val="24"/>
        </w:rPr>
        <w:t>Η λεκάνη απορροής του ποταμιού</w:t>
      </w:r>
    </w:p>
    <w:p w14:paraId="12792F08" w14:textId="77777777" w:rsidR="00494DF8" w:rsidRPr="00F76D32" w:rsidRDefault="00494DF8" w:rsidP="00422E66">
      <w:pPr>
        <w:pStyle w:val="a4"/>
        <w:numPr>
          <w:ilvl w:val="0"/>
          <w:numId w:val="4"/>
        </w:numPr>
        <w:jc w:val="both"/>
        <w:rPr>
          <w:rFonts w:cstheme="minorHAnsi"/>
          <w:sz w:val="24"/>
          <w:szCs w:val="24"/>
        </w:rPr>
      </w:pPr>
      <w:r w:rsidRPr="00F76D32">
        <w:rPr>
          <w:rFonts w:cstheme="minorHAnsi"/>
          <w:sz w:val="24"/>
          <w:szCs w:val="24"/>
        </w:rPr>
        <w:t>Τα σημεία όπου εισέρχονται οι παραπόταμοι</w:t>
      </w:r>
    </w:p>
    <w:p w14:paraId="4E0DF795" w14:textId="77777777" w:rsidR="00494DF8" w:rsidRPr="00F76D32" w:rsidRDefault="00494DF8" w:rsidP="00422E66">
      <w:pPr>
        <w:pStyle w:val="a4"/>
        <w:numPr>
          <w:ilvl w:val="0"/>
          <w:numId w:val="4"/>
        </w:numPr>
        <w:jc w:val="both"/>
        <w:rPr>
          <w:rFonts w:cstheme="minorHAnsi"/>
          <w:sz w:val="24"/>
          <w:szCs w:val="24"/>
        </w:rPr>
      </w:pPr>
      <w:r w:rsidRPr="00F76D32">
        <w:rPr>
          <w:rFonts w:cstheme="minorHAnsi"/>
          <w:sz w:val="24"/>
          <w:szCs w:val="24"/>
        </w:rPr>
        <w:t>Τα σημεία όπου πιθανόν αποχετεύονται πόλεις ή χωριά</w:t>
      </w:r>
    </w:p>
    <w:p w14:paraId="08DFF962" w14:textId="0B962C6A" w:rsidR="00494DF8" w:rsidRPr="00F76D32" w:rsidRDefault="00494DF8" w:rsidP="00422E66">
      <w:pPr>
        <w:pStyle w:val="a4"/>
        <w:numPr>
          <w:ilvl w:val="0"/>
          <w:numId w:val="4"/>
        </w:numPr>
        <w:jc w:val="both"/>
        <w:rPr>
          <w:sz w:val="24"/>
          <w:szCs w:val="24"/>
        </w:rPr>
      </w:pPr>
      <w:r w:rsidRPr="00F76D32">
        <w:rPr>
          <w:sz w:val="24"/>
          <w:szCs w:val="24"/>
        </w:rPr>
        <w:t>Τα σημεία απ’ όπου γίνεται υδροληψία είτε για υδροδότηση κατοικημένων περιοχών, είτε για άρδευση (</w:t>
      </w:r>
      <w:r>
        <w:rPr>
          <w:sz w:val="24"/>
          <w:szCs w:val="24"/>
        </w:rPr>
        <w:t xml:space="preserve">Θ. </w:t>
      </w:r>
      <w:proofErr w:type="spellStart"/>
      <w:r w:rsidRPr="00F76D32">
        <w:rPr>
          <w:rFonts w:ascii="Times New Roman" w:hAnsi="Times New Roman" w:cs="Times New Roman"/>
          <w:sz w:val="24"/>
          <w:szCs w:val="24"/>
        </w:rPr>
        <w:t>Κουϊμτζής</w:t>
      </w:r>
      <w:proofErr w:type="spellEnd"/>
      <w:r>
        <w:rPr>
          <w:rFonts w:ascii="Times New Roman" w:hAnsi="Times New Roman" w:cs="Times New Roman"/>
          <w:sz w:val="24"/>
          <w:szCs w:val="24"/>
        </w:rPr>
        <w:t>, Κ.</w:t>
      </w:r>
      <w:r w:rsidRPr="00F76D32">
        <w:rPr>
          <w:rFonts w:ascii="Times New Roman" w:hAnsi="Times New Roman" w:cs="Times New Roman"/>
          <w:sz w:val="24"/>
          <w:szCs w:val="24"/>
        </w:rPr>
        <w:t xml:space="preserve"> Σαμαρά, 1994)</w:t>
      </w:r>
    </w:p>
    <w:p w14:paraId="136EC772" w14:textId="77777777" w:rsidR="00494DF8" w:rsidRPr="00F76D32" w:rsidRDefault="00494DF8" w:rsidP="0047458C">
      <w:pPr>
        <w:pStyle w:val="a4"/>
        <w:ind w:left="360"/>
        <w:jc w:val="both"/>
        <w:rPr>
          <w:rFonts w:cstheme="minorHAnsi"/>
          <w:sz w:val="24"/>
          <w:szCs w:val="24"/>
        </w:rPr>
      </w:pPr>
    </w:p>
    <w:p w14:paraId="1BE625A6" w14:textId="77777777" w:rsidR="00494DF8" w:rsidRPr="00F76D32" w:rsidRDefault="00494DF8" w:rsidP="0047458C">
      <w:pPr>
        <w:pStyle w:val="a4"/>
        <w:ind w:left="360"/>
        <w:jc w:val="both"/>
        <w:rPr>
          <w:rFonts w:cstheme="minorHAnsi"/>
          <w:sz w:val="24"/>
          <w:szCs w:val="24"/>
        </w:rPr>
      </w:pPr>
    </w:p>
    <w:p w14:paraId="7C7586F9" w14:textId="690BB22D" w:rsidR="00494DF8" w:rsidRPr="00494DF8" w:rsidRDefault="00494DF8" w:rsidP="00422E66">
      <w:pPr>
        <w:pStyle w:val="1"/>
        <w:numPr>
          <w:ilvl w:val="0"/>
          <w:numId w:val="44"/>
        </w:numPr>
        <w:jc w:val="both"/>
        <w:rPr>
          <w:b w:val="0"/>
          <w:shd w:val="clear" w:color="auto" w:fill="FFFFFF"/>
        </w:rPr>
      </w:pPr>
      <w:bookmarkStart w:id="23" w:name="_Toc51158899"/>
      <w:r w:rsidRPr="00494DF8">
        <w:rPr>
          <w:b w:val="0"/>
          <w:shd w:val="clear" w:color="auto" w:fill="FFFFFF"/>
        </w:rPr>
        <w:t>ΡΥΠΑΝΣΗ – ΜΟΛΥΝΣΗ ΥΔΑΤΩ</w:t>
      </w:r>
      <w:r>
        <w:rPr>
          <w:b w:val="0"/>
          <w:shd w:val="clear" w:color="auto" w:fill="FFFFFF"/>
        </w:rPr>
        <w:t>Ν</w:t>
      </w:r>
      <w:bookmarkEnd w:id="23"/>
    </w:p>
    <w:p w14:paraId="43C7FF1C" w14:textId="77777777" w:rsidR="00494DF8" w:rsidRPr="00494DF8" w:rsidRDefault="00494DF8" w:rsidP="00422E66">
      <w:pPr>
        <w:pStyle w:val="2"/>
        <w:numPr>
          <w:ilvl w:val="1"/>
          <w:numId w:val="44"/>
        </w:numPr>
        <w:jc w:val="both"/>
        <w:rPr>
          <w:shd w:val="clear" w:color="auto" w:fill="FFFFFF"/>
        </w:rPr>
      </w:pPr>
      <w:bookmarkStart w:id="24" w:name="_Toc51158900"/>
      <w:r w:rsidRPr="00494DF8">
        <w:rPr>
          <w:shd w:val="clear" w:color="auto" w:fill="FFFFFF"/>
        </w:rPr>
        <w:t>ΡΥΠΑΝΣΗ</w:t>
      </w:r>
      <w:bookmarkEnd w:id="24"/>
    </w:p>
    <w:p w14:paraId="6A92AA5D" w14:textId="77777777" w:rsidR="00494DF8" w:rsidRPr="00F76D32" w:rsidRDefault="00494DF8" w:rsidP="0047458C">
      <w:pPr>
        <w:jc w:val="both"/>
        <w:rPr>
          <w:rFonts w:cstheme="minorHAnsi"/>
          <w:sz w:val="24"/>
          <w:szCs w:val="24"/>
          <w:shd w:val="clear" w:color="auto" w:fill="FFFFFF"/>
        </w:rPr>
      </w:pPr>
      <w:r w:rsidRPr="00494DF8">
        <w:rPr>
          <w:rFonts w:cstheme="minorHAnsi"/>
          <w:sz w:val="24"/>
          <w:szCs w:val="24"/>
          <w:shd w:val="clear" w:color="auto" w:fill="FFFFFF"/>
        </w:rPr>
        <w:t>Ως </w:t>
      </w:r>
      <w:hyperlink r:id="rId36" w:tooltip="Ρύπανση" w:history="1">
        <w:r w:rsidRPr="00494DF8">
          <w:rPr>
            <w:rStyle w:val="-"/>
            <w:rFonts w:cstheme="minorHAnsi"/>
            <w:color w:val="auto"/>
            <w:u w:val="none"/>
            <w:shd w:val="clear" w:color="auto" w:fill="FFFFFF"/>
          </w:rPr>
          <w:t>ρύπανση</w:t>
        </w:r>
      </w:hyperlink>
      <w:r w:rsidRPr="00494DF8">
        <w:rPr>
          <w:rFonts w:cstheme="minorHAnsi"/>
          <w:sz w:val="24"/>
          <w:szCs w:val="24"/>
          <w:shd w:val="clear" w:color="auto" w:fill="FFFFFF"/>
        </w:rPr>
        <w:t> υδάτων ορίζεται κάθε άμεση ή έμμεση εισαγωγή ουσιών ή ενέργειας στο υδάτινο περιβάλλον η οποία έχει βλαβερή επίδραση στους οργανισμούς, είναι επικίνδυνη για την ανθρώπινη </w:t>
      </w:r>
      <w:hyperlink r:id="rId37" w:tooltip="Υγεία" w:history="1">
        <w:r w:rsidRPr="00494DF8">
          <w:rPr>
            <w:rStyle w:val="-"/>
            <w:rFonts w:cstheme="minorHAnsi"/>
            <w:color w:val="auto"/>
            <w:u w:val="none"/>
            <w:shd w:val="clear" w:color="auto" w:fill="FFFFFF"/>
          </w:rPr>
          <w:t>υγεία</w:t>
        </w:r>
      </w:hyperlink>
      <w:r w:rsidRPr="00494DF8">
        <w:rPr>
          <w:rFonts w:cstheme="minorHAnsi"/>
          <w:sz w:val="24"/>
          <w:szCs w:val="24"/>
          <w:shd w:val="clear" w:color="auto" w:fill="FFFFFF"/>
        </w:rPr>
        <w:t> και τέλος αλλοιώνει την ποιότητα του </w:t>
      </w:r>
      <w:hyperlink r:id="rId38" w:tooltip="Νερό" w:history="1">
        <w:r w:rsidRPr="00494DF8">
          <w:rPr>
            <w:rStyle w:val="-"/>
            <w:rFonts w:cstheme="minorHAnsi"/>
            <w:color w:val="auto"/>
            <w:u w:val="none"/>
            <w:shd w:val="clear" w:color="auto" w:fill="FFFFFF"/>
          </w:rPr>
          <w:t>νερού</w:t>
        </w:r>
      </w:hyperlink>
      <w:r w:rsidRPr="00494DF8">
        <w:rPr>
          <w:rFonts w:cstheme="minorHAnsi"/>
          <w:sz w:val="24"/>
          <w:szCs w:val="24"/>
          <w:shd w:val="clear" w:color="auto" w:fill="FFFFFF"/>
        </w:rPr>
        <w:t> και υποβαθμίζει τις δυνατότητες χρήσης του. Η ρύπανση των υδάτων δημιουργείται με την απελευθέρωση</w:t>
      </w:r>
      <w:r w:rsidRPr="00F76D32">
        <w:rPr>
          <w:rFonts w:cstheme="minorHAnsi"/>
          <w:sz w:val="24"/>
          <w:szCs w:val="24"/>
          <w:shd w:val="clear" w:color="auto" w:fill="FFFFFF"/>
        </w:rPr>
        <w:t xml:space="preserve"> ουσιών στο υδάτινο περιβάλλον, οι οποίες είτε διαλύονται είτε κατακάθονται στον πυθμένα και οι οποίες επιφέρουν αλλαγή στα φυσικά, χημικά και βιολογικά χαρακτηριστικά των επιφανειακών νερών.</w:t>
      </w:r>
    </w:p>
    <w:p w14:paraId="179E9FC8" w14:textId="77777777" w:rsidR="00494DF8" w:rsidRPr="00F76D32" w:rsidRDefault="00494DF8" w:rsidP="0047458C">
      <w:pPr>
        <w:jc w:val="both"/>
        <w:rPr>
          <w:rFonts w:cstheme="minorHAnsi"/>
          <w:sz w:val="24"/>
          <w:szCs w:val="24"/>
        </w:rPr>
      </w:pPr>
      <w:r w:rsidRPr="00F76D32">
        <w:rPr>
          <w:rFonts w:cstheme="minorHAnsi"/>
          <w:sz w:val="24"/>
          <w:szCs w:val="24"/>
          <w:u w:val="single"/>
        </w:rPr>
        <w:lastRenderedPageBreak/>
        <w:t>Άμεση ρύπανση</w:t>
      </w:r>
      <w:r w:rsidRPr="00F76D32">
        <w:rPr>
          <w:rFonts w:cstheme="minorHAnsi"/>
          <w:sz w:val="24"/>
          <w:szCs w:val="24"/>
        </w:rPr>
        <w:t xml:space="preserve"> είναι αυτή που είναι δυνατόν να γίνει αντιληπτή άμεσα. Ένα παράδειγμα άμεσης ρύπανσης είναι η περίπτωση ενός ποταμού ή μιας λίμνης, όπου καταλήγουν τοξικά απόβλητα και προκαλείται άμεσος κι αιφνίδιος θάνατος ψαριών.</w:t>
      </w:r>
    </w:p>
    <w:p w14:paraId="3B648802" w14:textId="77777777" w:rsidR="00494DF8" w:rsidRPr="00F76D32" w:rsidRDefault="00494DF8" w:rsidP="0047458C">
      <w:pPr>
        <w:jc w:val="both"/>
        <w:rPr>
          <w:rFonts w:ascii="Arial" w:hAnsi="Arial" w:cs="Arial"/>
          <w:b/>
          <w:bCs/>
          <w:sz w:val="19"/>
          <w:szCs w:val="19"/>
          <w:shd w:val="clear" w:color="auto" w:fill="FFFFFF"/>
        </w:rPr>
      </w:pPr>
      <w:r w:rsidRPr="00F76D32">
        <w:rPr>
          <w:rFonts w:cstheme="minorHAnsi"/>
          <w:sz w:val="24"/>
          <w:szCs w:val="24"/>
          <w:u w:val="single"/>
          <w:shd w:val="clear" w:color="auto" w:fill="FFFFFF"/>
        </w:rPr>
        <w:t>Έμμεση ρύπανση</w:t>
      </w:r>
      <w:r w:rsidRPr="00F76D32">
        <w:rPr>
          <w:rFonts w:cstheme="minorHAnsi"/>
          <w:sz w:val="24"/>
          <w:szCs w:val="24"/>
          <w:shd w:val="clear" w:color="auto" w:fill="FFFFFF"/>
        </w:rPr>
        <w:t xml:space="preserve"> είναι η μορφή ρύπανσης, που δεν μπορεί να γίνει αντιληπτή εύκολα, επειδή δεν είναι ορατή. Για παράδειγμα, όταν καταλήγουν σε ένα ποτάμι ή σε μια λίμνη ή στη θάλασσα λύματα ή απόβλητα, σε ποσότητες που δεν μπορούν τα υδατικά οικοσυστήματα να καθαρίσουν, είναι αρκετά πιθανό να προκληθούν σταδιακά αλλαγές στα είδη που διαβιώνουν σε αυτό. Ορισμένα είδη αναπτύσσονται υπερβολικά, ενώ άλλα περιορίζονται ή εξαφανίζονται (ευτροφισμός). Σε πιο προχωρημένο επίπεδο ρύπανσης, μπορεί το διαλυμένο στο νερό οξυγόνο να μειωθεί και να αρχίσει η παραγωγή άλλων αερίων, επικίνδυνων για τις μορφές ζωής (υδρόθειο, αμμωνία κα).</w:t>
      </w:r>
    </w:p>
    <w:p w14:paraId="2456DB14" w14:textId="77777777" w:rsidR="005B04A2" w:rsidRPr="005B04A2" w:rsidRDefault="005B04A2" w:rsidP="00422E66">
      <w:pPr>
        <w:pStyle w:val="a4"/>
        <w:keepNext/>
        <w:keepLines/>
        <w:numPr>
          <w:ilvl w:val="0"/>
          <w:numId w:val="45"/>
        </w:numPr>
        <w:spacing w:before="40" w:after="0"/>
        <w:contextualSpacing w:val="0"/>
        <w:jc w:val="both"/>
        <w:outlineLvl w:val="1"/>
        <w:rPr>
          <w:rFonts w:eastAsiaTheme="majorEastAsia" w:cstheme="majorBidi"/>
          <w:vanish/>
          <w:sz w:val="28"/>
          <w:szCs w:val="26"/>
          <w:lang w:eastAsia="el-GR"/>
        </w:rPr>
      </w:pPr>
      <w:bookmarkStart w:id="25" w:name="_Toc51158143"/>
      <w:bookmarkStart w:id="26" w:name="_Toc51158901"/>
      <w:bookmarkEnd w:id="25"/>
      <w:bookmarkEnd w:id="26"/>
    </w:p>
    <w:p w14:paraId="513B26EB" w14:textId="77777777" w:rsidR="005B04A2" w:rsidRPr="005B04A2" w:rsidRDefault="005B04A2" w:rsidP="00422E66">
      <w:pPr>
        <w:pStyle w:val="a4"/>
        <w:keepNext/>
        <w:keepLines/>
        <w:numPr>
          <w:ilvl w:val="0"/>
          <w:numId w:val="45"/>
        </w:numPr>
        <w:spacing w:before="40" w:after="0"/>
        <w:contextualSpacing w:val="0"/>
        <w:jc w:val="both"/>
        <w:outlineLvl w:val="1"/>
        <w:rPr>
          <w:rFonts w:eastAsiaTheme="majorEastAsia" w:cstheme="majorBidi"/>
          <w:vanish/>
          <w:sz w:val="28"/>
          <w:szCs w:val="26"/>
          <w:lang w:eastAsia="el-GR"/>
        </w:rPr>
      </w:pPr>
      <w:bookmarkStart w:id="27" w:name="_Toc51158144"/>
      <w:bookmarkStart w:id="28" w:name="_Toc51158902"/>
      <w:bookmarkEnd w:id="27"/>
      <w:bookmarkEnd w:id="28"/>
    </w:p>
    <w:p w14:paraId="6C89D586" w14:textId="77777777" w:rsidR="005B04A2" w:rsidRPr="005B04A2" w:rsidRDefault="005B04A2" w:rsidP="00422E66">
      <w:pPr>
        <w:pStyle w:val="a4"/>
        <w:keepNext/>
        <w:keepLines/>
        <w:numPr>
          <w:ilvl w:val="1"/>
          <w:numId w:val="45"/>
        </w:numPr>
        <w:spacing w:before="40" w:after="0"/>
        <w:contextualSpacing w:val="0"/>
        <w:jc w:val="both"/>
        <w:outlineLvl w:val="1"/>
        <w:rPr>
          <w:rFonts w:eastAsiaTheme="majorEastAsia" w:cstheme="majorBidi"/>
          <w:vanish/>
          <w:sz w:val="28"/>
          <w:szCs w:val="26"/>
          <w:lang w:eastAsia="el-GR"/>
        </w:rPr>
      </w:pPr>
      <w:bookmarkStart w:id="29" w:name="_Toc51158145"/>
      <w:bookmarkStart w:id="30" w:name="_Toc51158903"/>
      <w:bookmarkEnd w:id="29"/>
      <w:bookmarkEnd w:id="30"/>
    </w:p>
    <w:p w14:paraId="1AC29217" w14:textId="6550EC65" w:rsidR="00494DF8" w:rsidRPr="00F76D32" w:rsidRDefault="00494DF8" w:rsidP="00422E66">
      <w:pPr>
        <w:pStyle w:val="2"/>
        <w:numPr>
          <w:ilvl w:val="1"/>
          <w:numId w:val="45"/>
        </w:numPr>
        <w:jc w:val="both"/>
        <w:rPr>
          <w:lang w:eastAsia="el-GR"/>
        </w:rPr>
      </w:pPr>
      <w:bookmarkStart w:id="31" w:name="_Toc51158904"/>
      <w:r w:rsidRPr="00F76D32">
        <w:rPr>
          <w:lang w:eastAsia="el-GR"/>
        </w:rPr>
        <w:t>Πηγές ρύπανσης νερού</w:t>
      </w:r>
      <w:bookmarkEnd w:id="31"/>
    </w:p>
    <w:p w14:paraId="356B3C45" w14:textId="77777777" w:rsidR="00494DF8" w:rsidRPr="00F76D32" w:rsidRDefault="00494DF8" w:rsidP="0047458C">
      <w:pPr>
        <w:jc w:val="both"/>
        <w:rPr>
          <w:rFonts w:cstheme="minorHAnsi"/>
          <w:sz w:val="24"/>
          <w:szCs w:val="24"/>
          <w:lang w:eastAsia="el-GR"/>
        </w:rPr>
      </w:pPr>
      <w:bookmarkStart w:id="32" w:name="TOC-5"/>
      <w:bookmarkStart w:id="33" w:name="TOC-:-"/>
      <w:bookmarkEnd w:id="32"/>
      <w:bookmarkEnd w:id="33"/>
      <w:r w:rsidRPr="00F76D32">
        <w:rPr>
          <w:rFonts w:cstheme="minorHAnsi"/>
          <w:sz w:val="24"/>
          <w:szCs w:val="24"/>
          <w:lang w:eastAsia="el-GR"/>
        </w:rPr>
        <w:t>Οι σπουδαιότερες πηγές ρύπανσης, οι οποίες επιβαρύνουν κατ’ αρχήν τα επιφανειακά νερά και στη συνέχεια τους υπόγειους υδροφόρους ορίζοντες, μπορεί να ταξινομηθούν στις εξής κατηγορίες:  </w:t>
      </w:r>
    </w:p>
    <w:p w14:paraId="6DF3FA95" w14:textId="77777777" w:rsidR="00494DF8" w:rsidRPr="00F76D32" w:rsidRDefault="00494DF8" w:rsidP="0047458C">
      <w:pPr>
        <w:jc w:val="both"/>
        <w:rPr>
          <w:rFonts w:cstheme="minorHAnsi"/>
          <w:sz w:val="24"/>
          <w:szCs w:val="24"/>
          <w:lang w:eastAsia="el-GR"/>
        </w:rPr>
      </w:pPr>
      <w:r w:rsidRPr="00F76D32">
        <w:rPr>
          <w:rFonts w:cstheme="minorHAnsi"/>
          <w:sz w:val="24"/>
          <w:szCs w:val="24"/>
          <w:lang w:eastAsia="el-GR"/>
        </w:rPr>
        <w:t>• Αστικά λύματα: Ακάθαρτα νερά πόλεων και οικισμών που προέρχονται από τις κατοικίες και διάφορες άλλες δραστηριότητες (δημόσιες επιχειρήσεις, χώροι εργασίας, τουριστικές μονάδες, νοσοκομεία, εργαστήρια και ιατρικά κέντρα, βιοτεχνίες κα).</w:t>
      </w:r>
    </w:p>
    <w:p w14:paraId="43E105F6" w14:textId="77777777" w:rsidR="00494DF8" w:rsidRPr="00F76D32" w:rsidRDefault="00494DF8" w:rsidP="0047458C">
      <w:pPr>
        <w:jc w:val="both"/>
        <w:rPr>
          <w:rFonts w:cstheme="minorHAnsi"/>
          <w:sz w:val="24"/>
          <w:szCs w:val="24"/>
          <w:lang w:eastAsia="el-GR"/>
        </w:rPr>
      </w:pPr>
      <w:r w:rsidRPr="00F76D32">
        <w:rPr>
          <w:rFonts w:cstheme="minorHAnsi"/>
          <w:sz w:val="24"/>
          <w:szCs w:val="24"/>
          <w:lang w:eastAsia="el-GR"/>
        </w:rPr>
        <w:t>• Βιομηχανικά υγρά απόβλητα, που μπορεί να είναι παρόμοια με τα αστικά λύματα ή να περιέχουν και επικίνδυνα ή και τοξικά στοιχεία.</w:t>
      </w:r>
    </w:p>
    <w:p w14:paraId="2AAE947F" w14:textId="77777777" w:rsidR="00494DF8" w:rsidRPr="00F76D32" w:rsidRDefault="00494DF8" w:rsidP="0047458C">
      <w:pPr>
        <w:jc w:val="both"/>
        <w:rPr>
          <w:rFonts w:cstheme="minorHAnsi"/>
          <w:sz w:val="24"/>
          <w:szCs w:val="24"/>
          <w:lang w:eastAsia="el-GR"/>
        </w:rPr>
      </w:pPr>
      <w:r w:rsidRPr="00F76D32">
        <w:rPr>
          <w:rFonts w:cstheme="minorHAnsi"/>
          <w:sz w:val="24"/>
          <w:szCs w:val="24"/>
          <w:lang w:eastAsia="el-GR"/>
        </w:rPr>
        <w:t>• Γεωργικά υγρά απόβλητα, τα νερά απορροής εντατικά καλλιεργούμενων εκτάσεων που μπορεί να περιέχουν λιπάσματα ή και φυτοφάρμακα.</w:t>
      </w:r>
    </w:p>
    <w:p w14:paraId="068395B8" w14:textId="77777777" w:rsidR="00494DF8" w:rsidRPr="00F76D32" w:rsidRDefault="00494DF8" w:rsidP="0047458C">
      <w:pPr>
        <w:jc w:val="both"/>
        <w:rPr>
          <w:rFonts w:cstheme="minorHAnsi"/>
          <w:sz w:val="24"/>
          <w:szCs w:val="24"/>
          <w:lang w:eastAsia="el-GR"/>
        </w:rPr>
      </w:pPr>
      <w:r w:rsidRPr="00F76D32">
        <w:rPr>
          <w:rFonts w:cstheme="minorHAnsi"/>
          <w:sz w:val="24"/>
          <w:szCs w:val="24"/>
          <w:lang w:eastAsia="el-GR"/>
        </w:rPr>
        <w:t>• Κτηνοτροφικά υγρά απόβλητα, τα υγρά απόβλητα που προέρχονται από μεγάλες ή μικρότερες μονάδες εκτροφής ζώων.</w:t>
      </w:r>
    </w:p>
    <w:p w14:paraId="0113758F" w14:textId="77777777" w:rsidR="00494DF8" w:rsidRPr="00F76D32" w:rsidRDefault="00494DF8" w:rsidP="0047458C">
      <w:pPr>
        <w:jc w:val="both"/>
        <w:rPr>
          <w:rFonts w:cstheme="minorHAnsi"/>
          <w:sz w:val="24"/>
          <w:szCs w:val="24"/>
          <w:lang w:eastAsia="el-GR"/>
        </w:rPr>
      </w:pPr>
      <w:r w:rsidRPr="00F76D32">
        <w:rPr>
          <w:rFonts w:cstheme="minorHAnsi"/>
          <w:sz w:val="24"/>
          <w:szCs w:val="24"/>
          <w:lang w:eastAsia="el-GR"/>
        </w:rPr>
        <w:t xml:space="preserve">• Διείσδυση θαλασσινού νερού λόγω </w:t>
      </w:r>
      <w:proofErr w:type="spellStart"/>
      <w:r w:rsidRPr="00F76D32">
        <w:rPr>
          <w:rFonts w:cstheme="minorHAnsi"/>
          <w:sz w:val="24"/>
          <w:szCs w:val="24"/>
          <w:lang w:eastAsia="el-GR"/>
        </w:rPr>
        <w:t>υπεράντλησης</w:t>
      </w:r>
      <w:proofErr w:type="spellEnd"/>
      <w:r w:rsidRPr="00F76D32">
        <w:rPr>
          <w:rFonts w:cstheme="minorHAnsi"/>
          <w:sz w:val="24"/>
          <w:szCs w:val="24"/>
          <w:lang w:eastAsia="el-GR"/>
        </w:rPr>
        <w:t xml:space="preserve"> των υπόγειων νερών ή λόγω της ανόδου της στάθμης της θάλασσας εξαιτίας της αλλαγής του παγκόσμιου κλίματος (φαινόμενο θερμοκηπίου).   </w:t>
      </w:r>
    </w:p>
    <w:p w14:paraId="6291ADE3" w14:textId="77777777" w:rsidR="00494DF8" w:rsidRPr="00F76D32" w:rsidRDefault="00494DF8" w:rsidP="0047458C">
      <w:pPr>
        <w:jc w:val="both"/>
        <w:rPr>
          <w:rFonts w:cstheme="minorHAnsi"/>
          <w:sz w:val="24"/>
          <w:szCs w:val="24"/>
          <w:lang w:eastAsia="el-GR"/>
        </w:rPr>
      </w:pPr>
      <w:r w:rsidRPr="00F76D32">
        <w:rPr>
          <w:rFonts w:cstheme="minorHAnsi"/>
          <w:sz w:val="24"/>
          <w:szCs w:val="24"/>
          <w:lang w:eastAsia="el-GR"/>
        </w:rPr>
        <w:t>• Όξινη βροχή εξαιτίας της ατμοσφαιρικής ρύπανσης ή κατακρήμνισης των αέριων ρύπων με τη βροχή, το χιόνι, τον άνεμο ή λόγω βαρύτητας.</w:t>
      </w:r>
    </w:p>
    <w:p w14:paraId="09C8CD7D" w14:textId="77777777" w:rsidR="00494DF8" w:rsidRPr="00F76D32" w:rsidRDefault="00494DF8" w:rsidP="00F35EC6">
      <w:pPr>
        <w:rPr>
          <w:rStyle w:val="a7"/>
          <w:rFonts w:ascii="Arial" w:hAnsi="Arial" w:cs="Arial"/>
          <w:i w:val="0"/>
          <w:iCs w:val="0"/>
          <w:color w:val="auto"/>
          <w:sz w:val="19"/>
          <w:szCs w:val="19"/>
          <w:shd w:val="clear" w:color="auto" w:fill="FFFFFF"/>
        </w:rPr>
      </w:pPr>
      <w:r w:rsidRPr="00F76D32">
        <w:rPr>
          <w:rStyle w:val="a7"/>
          <w:b/>
          <w:i w:val="0"/>
          <w:color w:val="auto"/>
          <w:sz w:val="24"/>
          <w:szCs w:val="24"/>
        </w:rPr>
        <w:t>Αγροτική ρύπανση</w:t>
      </w:r>
      <w:r w:rsidRPr="00F76D32">
        <w:br/>
      </w:r>
      <w:r w:rsidRPr="00F76D32">
        <w:rPr>
          <w:rStyle w:val="a7"/>
          <w:rFonts w:cstheme="minorHAnsi"/>
          <w:i w:val="0"/>
          <w:iCs w:val="0"/>
          <w:color w:val="auto"/>
          <w:sz w:val="24"/>
          <w:szCs w:val="24"/>
        </w:rPr>
        <w:t>Η ρύπανση που προκαλείται στα νερά από τις γεωργικές δραστηριότητες αφορά τη ρύπανση από τα λιπάσματα που σχετίζεται με το τάισμα των ζώων, καθώς και τη ρύπανση φυτοφαρμάκων.</w:t>
      </w:r>
      <w:r w:rsidRPr="00F76D32">
        <w:rPr>
          <w:rStyle w:val="a7"/>
          <w:b/>
          <w:color w:val="auto"/>
          <w:sz w:val="24"/>
          <w:szCs w:val="24"/>
        </w:rPr>
        <w:br/>
      </w:r>
      <w:r w:rsidRPr="00F76D32">
        <w:rPr>
          <w:rStyle w:val="a7"/>
          <w:rFonts w:cstheme="minorHAnsi"/>
          <w:b/>
          <w:bCs/>
          <w:i w:val="0"/>
          <w:iCs w:val="0"/>
          <w:color w:val="auto"/>
          <w:sz w:val="24"/>
          <w:szCs w:val="24"/>
        </w:rPr>
        <w:t>Βιομηχανική ρύπανση</w:t>
      </w:r>
      <w:r w:rsidRPr="00F76D32">
        <w:rPr>
          <w:rStyle w:val="a7"/>
          <w:rFonts w:cstheme="minorHAnsi"/>
          <w:i w:val="0"/>
          <w:iCs w:val="0"/>
          <w:color w:val="auto"/>
          <w:sz w:val="24"/>
          <w:szCs w:val="24"/>
        </w:rPr>
        <w:br/>
        <w:t xml:space="preserve">Αποτελούν τις υγρές βιομηχανικές απορροές που σχετίζονται με την παραγωγική διαδικασία της βιομηχανίας. Η βιομηχανική ρύπανση που επιβαρύνει τα νερά της Ελλάδας: Οργανική, με </w:t>
      </w:r>
      <w:r w:rsidRPr="00F76D32">
        <w:rPr>
          <w:rStyle w:val="a7"/>
          <w:rFonts w:cstheme="minorHAnsi"/>
          <w:i w:val="0"/>
          <w:iCs w:val="0"/>
          <w:color w:val="auto"/>
          <w:sz w:val="24"/>
          <w:szCs w:val="24"/>
        </w:rPr>
        <w:lastRenderedPageBreak/>
        <w:t>επιπτώσεις στην κατανάλωση οξυγόνου των νερών, όπως από τις βιομηχανίες τροφίμων που είναι ανεπτυγμένες στην Ελλάδα. Ρύπανση με θρεπτικά, με επιπτώσεις την εμφάνιση ευτροφισμού στα νερά όπως από βιομηχανίες λιπασμάτων ή βιομηχανίες επίσης.</w:t>
      </w:r>
      <w:r w:rsidRPr="00F76D32">
        <w:rPr>
          <w:rStyle w:val="a7"/>
          <w:rFonts w:cstheme="minorHAnsi"/>
          <w:i w:val="0"/>
          <w:iCs w:val="0"/>
          <w:color w:val="auto"/>
          <w:sz w:val="24"/>
          <w:szCs w:val="24"/>
        </w:rPr>
        <w:br/>
      </w:r>
      <w:r w:rsidRPr="00F76D32">
        <w:rPr>
          <w:rStyle w:val="a7"/>
          <w:rFonts w:cstheme="minorHAnsi"/>
          <w:i w:val="0"/>
          <w:iCs w:val="0"/>
          <w:color w:val="auto"/>
          <w:sz w:val="24"/>
          <w:szCs w:val="24"/>
        </w:rPr>
        <w:br/>
      </w:r>
      <w:r w:rsidRPr="00F76D32">
        <w:rPr>
          <w:rStyle w:val="a7"/>
          <w:rFonts w:cstheme="minorHAnsi"/>
          <w:b/>
          <w:bCs/>
          <w:i w:val="0"/>
          <w:iCs w:val="0"/>
          <w:color w:val="auto"/>
          <w:sz w:val="24"/>
          <w:szCs w:val="24"/>
        </w:rPr>
        <w:t>Ρύπανση από πετρελαιοειδή</w:t>
      </w:r>
      <w:r w:rsidRPr="00F76D32">
        <w:rPr>
          <w:rStyle w:val="a7"/>
          <w:rFonts w:cstheme="minorHAnsi"/>
          <w:i w:val="0"/>
          <w:iCs w:val="0"/>
          <w:color w:val="auto"/>
          <w:sz w:val="24"/>
          <w:szCs w:val="24"/>
        </w:rPr>
        <w:br/>
        <w:t xml:space="preserve">Τα πετρελαιοειδή έχουν την ιδιότητα να διασπείρονται και να εξαπλώνονται σε τεράστιες εκτάσεις, επειδή σχηματίζουν </w:t>
      </w:r>
      <w:proofErr w:type="spellStart"/>
      <w:r w:rsidRPr="00F76D32">
        <w:rPr>
          <w:rStyle w:val="a7"/>
          <w:rFonts w:cstheme="minorHAnsi"/>
          <w:i w:val="0"/>
          <w:iCs w:val="0"/>
          <w:color w:val="auto"/>
          <w:sz w:val="24"/>
          <w:szCs w:val="24"/>
        </w:rPr>
        <w:t>μονομοριακές</w:t>
      </w:r>
      <w:proofErr w:type="spellEnd"/>
      <w:r w:rsidRPr="00F76D32">
        <w:rPr>
          <w:rStyle w:val="a7"/>
          <w:rFonts w:cstheme="minorHAnsi"/>
          <w:i w:val="0"/>
          <w:iCs w:val="0"/>
          <w:color w:val="auto"/>
          <w:sz w:val="24"/>
          <w:szCs w:val="24"/>
        </w:rPr>
        <w:t xml:space="preserve"> στρώσεις. Έτσι, καλύπτοντας την επιφάνεια του νερού, εμποδίζουν την ανταλλαγή των αερίων μεταξύ αέρα και νερού και βλάπτουν τους υδρόβιους οργανισμούς. Ακόμη, το πετρέλαιο επιδρά στις τροφικές αλυσίδες, ρυπαίνει τις πηγές τροφής που βρίσκονται στη βάση της τροφικής αλυσίδας, εμποδίζει την αναπαραγωγή της θαλάσσιας ζωής και μειώνει την φυσική αντίσταση των οργανισμών. Ωστόσο, πολλά βακτήρια που ζουν στο πετρέλαιο, έχουν την ικανότητα να το διασπούν, εξυγιαίνοντας έτσι τις ρυπασμένες περιοχές. Το πετρέλαιο διασπάται επίσης από την κίνηση του κυματισμού και της παλίρροιας.</w:t>
      </w:r>
      <w:bookmarkStart w:id="34" w:name="_Hlk51062116"/>
      <w:r w:rsidRPr="00F76D32">
        <w:rPr>
          <w:rStyle w:val="a7"/>
          <w:rFonts w:cstheme="minorHAnsi"/>
          <w:i w:val="0"/>
          <w:iCs w:val="0"/>
          <w:color w:val="auto"/>
          <w:sz w:val="24"/>
          <w:szCs w:val="24"/>
        </w:rPr>
        <w:t>(</w:t>
      </w:r>
      <w:r w:rsidRPr="00F76D32">
        <w:rPr>
          <w:rFonts w:ascii="Arial" w:hAnsi="Arial" w:cs="Arial"/>
          <w:sz w:val="19"/>
          <w:szCs w:val="19"/>
          <w:shd w:val="clear" w:color="auto" w:fill="FFFFFF"/>
        </w:rPr>
        <w:t>http://aristoteliomaths.weebly.com)</w:t>
      </w:r>
    </w:p>
    <w:bookmarkEnd w:id="34"/>
    <w:p w14:paraId="777FE230" w14:textId="77777777" w:rsidR="00494DF8" w:rsidRPr="00F76D32" w:rsidRDefault="00494DF8" w:rsidP="0047458C">
      <w:pPr>
        <w:jc w:val="both"/>
        <w:rPr>
          <w:rFonts w:cstheme="minorHAnsi"/>
          <w:sz w:val="24"/>
          <w:szCs w:val="24"/>
          <w:lang w:eastAsia="el-GR"/>
        </w:rPr>
      </w:pPr>
    </w:p>
    <w:p w14:paraId="00154AF8" w14:textId="77777777" w:rsidR="00494DF8" w:rsidRPr="00F76D32" w:rsidRDefault="00494DF8" w:rsidP="0047458C">
      <w:pPr>
        <w:jc w:val="both"/>
        <w:rPr>
          <w:b/>
          <w:sz w:val="24"/>
          <w:szCs w:val="24"/>
        </w:rPr>
      </w:pPr>
      <w:r w:rsidRPr="00F76D32">
        <w:rPr>
          <w:b/>
          <w:sz w:val="24"/>
          <w:szCs w:val="24"/>
        </w:rPr>
        <w:t>Επιπτώσεις της ρύπανσης</w:t>
      </w:r>
    </w:p>
    <w:p w14:paraId="4BE9C590" w14:textId="77777777" w:rsidR="00494DF8" w:rsidRPr="00F76D32" w:rsidRDefault="00494DF8" w:rsidP="0047458C">
      <w:pPr>
        <w:jc w:val="both"/>
        <w:rPr>
          <w:rFonts w:cstheme="minorHAnsi"/>
          <w:sz w:val="24"/>
          <w:szCs w:val="24"/>
          <w:u w:val="single"/>
        </w:rPr>
      </w:pPr>
      <w:r w:rsidRPr="00F76D32">
        <w:rPr>
          <w:rFonts w:cstheme="minorHAnsi"/>
          <w:sz w:val="24"/>
          <w:szCs w:val="24"/>
          <w:u w:val="single"/>
        </w:rPr>
        <w:t>Μείωση του οξυγόνου που είναι διαλυμένο στο νερό</w:t>
      </w:r>
    </w:p>
    <w:p w14:paraId="624D0B5D" w14:textId="77777777" w:rsidR="00494DF8" w:rsidRPr="00F76D32" w:rsidRDefault="00494DF8" w:rsidP="0047458C">
      <w:pPr>
        <w:jc w:val="both"/>
        <w:rPr>
          <w:rFonts w:cstheme="minorHAnsi"/>
          <w:sz w:val="24"/>
          <w:szCs w:val="24"/>
          <w:shd w:val="clear" w:color="auto" w:fill="FFFFFF"/>
        </w:rPr>
      </w:pPr>
      <w:r w:rsidRPr="00F76D32">
        <w:rPr>
          <w:rFonts w:cstheme="minorHAnsi"/>
          <w:sz w:val="24"/>
          <w:szCs w:val="24"/>
          <w:shd w:val="clear" w:color="auto" w:fill="FFFFFF"/>
        </w:rPr>
        <w:t>Σε αντίθεση με την ατμόσφαιρα, όπου η συγκέντρωση του οξυγόνου είναι σχεδόν πάντα σταθερή και ανεξάρτητη από τη ρύπανση, τα νερά απειλούνται συχνά με πλήρη ή μερική αποξυγόνωση (αναερόβιες συνθήκες). Όσο αυξάνεται η ρύπανση των νερών, κυρίως, με οργανικές ύλες, και ανεβαίνει η θερμοκρασία τους, τόσο μειώνεται το διαλυμένο οξυγόνο, γιατί καταναλώνεται λόγω της αερόβιας αναπνοής των μικροοργανισμών που κάνουν αποσύνθεση. Όταν, λοιπόν, ρυπαίνονται τα επιφανειακά νερά με απόβλητα που περιέχουν ουσίες, που αποσυντίθενται από μικροοργανισμούς (οργανικές ύλες), εκτός των άλλων «απομακρύνεται» από τα νερά και το οξυγόνο, που είναι απαραίτητο για την επιβίωση όλων των φυτικών και ζωικών υδρόβιων οργανισμών. Οι συνέπειες μπορεί να είναι καταστροφικές για τους περισσότερους υδρόβιους οργανισμούς, αφού κινδυνεύουν από ασφυξία. Έτσι, η ρύπανση με αστικά λύματα ή άλλα απόβλητα, που περιέχουν οργανικό φορτίο, μπορεί να απειλήσει με καταστροφή ένα ολόκληρο υδατικό οικοσύστημα.</w:t>
      </w:r>
    </w:p>
    <w:p w14:paraId="40B9E566" w14:textId="77777777" w:rsidR="00494DF8" w:rsidRPr="00F76D32" w:rsidRDefault="00494DF8" w:rsidP="0047458C">
      <w:pPr>
        <w:jc w:val="both"/>
        <w:rPr>
          <w:rFonts w:cstheme="minorHAnsi"/>
          <w:sz w:val="24"/>
          <w:szCs w:val="24"/>
          <w:u w:val="single"/>
        </w:rPr>
      </w:pPr>
      <w:r w:rsidRPr="00F76D32">
        <w:rPr>
          <w:rFonts w:cstheme="minorHAnsi"/>
          <w:sz w:val="24"/>
          <w:szCs w:val="24"/>
          <w:u w:val="single"/>
        </w:rPr>
        <w:t>Ευτροφισμός των νερών</w:t>
      </w:r>
    </w:p>
    <w:p w14:paraId="36A24223" w14:textId="77777777" w:rsidR="00494DF8" w:rsidRPr="00F76D32" w:rsidRDefault="00494DF8" w:rsidP="0047458C">
      <w:pPr>
        <w:jc w:val="both"/>
        <w:rPr>
          <w:rFonts w:cstheme="minorHAnsi"/>
          <w:sz w:val="24"/>
          <w:szCs w:val="24"/>
          <w:u w:val="single"/>
        </w:rPr>
      </w:pPr>
      <w:r w:rsidRPr="00F76D32">
        <w:rPr>
          <w:rFonts w:cstheme="minorHAnsi"/>
          <w:sz w:val="24"/>
          <w:szCs w:val="24"/>
          <w:lang w:eastAsia="el-GR"/>
        </w:rPr>
        <w:t xml:space="preserve">Αντίστοιχα αποτελέσματα για τα επιφανειακά νερά έχει και η ρύπανση με ανόργανα άλατα που περιέχουν άζωτο και φώσφορο, που περιέχονται συνήθως σε λιπάσματα, απόβλητα κτηνοτροφικών και πτηνοτροφικών μονάδων, απορρυπαντικά και σε ορισμένα βιομηχανικά απόβλητα. Το σπουδαιότερο πρόβλημα, που δημιουργεί το άζωτο και ο φώσφορος είναι ο ευτροφισμός, δηλαδή η υπερβολική ανάπτυξη αλγών (φυτοπλαγκτόν) στα επιφανειακά νερά από την υπερβολική τροφοδοσία των νερών με θρεπτικά συστατικά. Το φαινόμενο αυτό αποτελεί σοβαρή διατάραξη του υδατικού οικοσυστήματος με διάφορες καταστροφικές </w:t>
      </w:r>
      <w:r w:rsidRPr="00F76D32">
        <w:rPr>
          <w:rFonts w:cstheme="minorHAnsi"/>
          <w:sz w:val="24"/>
          <w:szCs w:val="24"/>
          <w:lang w:eastAsia="el-GR"/>
        </w:rPr>
        <w:lastRenderedPageBreak/>
        <w:t>συνέπειες, μεταξύ των οποίων είναι η υπερβολική ανάπτυξη ορισμένων ειδών σε βάρος όλων των άλλων, η μείωση ή και εξαφάνιση της ποικιλίας ειδών με θανάτωση ή μετανάστευσή τους, καθώς και η πλήρης ή μερική αποξυγόνωση των νερών. Όταν μειώνεται δραματικά το διαλυμένο οξυγόνο στα νερά, συνήθως, υπάρχει στην ατμόσφαιρα μια οσμή κλούβιων αυγών (αναερόβιες συνθήκες).</w:t>
      </w:r>
    </w:p>
    <w:p w14:paraId="09D00884" w14:textId="77777777" w:rsidR="00494DF8" w:rsidRPr="00F76D32" w:rsidRDefault="00494DF8" w:rsidP="0047458C">
      <w:pPr>
        <w:jc w:val="both"/>
        <w:rPr>
          <w:rFonts w:cstheme="minorHAnsi"/>
          <w:sz w:val="24"/>
          <w:szCs w:val="24"/>
          <w:u w:val="single"/>
        </w:rPr>
      </w:pPr>
      <w:r w:rsidRPr="00F76D32">
        <w:rPr>
          <w:rFonts w:cstheme="minorHAnsi"/>
          <w:sz w:val="24"/>
          <w:szCs w:val="24"/>
          <w:u w:val="single"/>
        </w:rPr>
        <w:t>Ρύπανση υπόγειων νερών</w:t>
      </w:r>
    </w:p>
    <w:p w14:paraId="0CE37497" w14:textId="77777777" w:rsidR="00494DF8" w:rsidRPr="00F76D32" w:rsidRDefault="00494DF8" w:rsidP="0047458C">
      <w:pPr>
        <w:jc w:val="both"/>
        <w:rPr>
          <w:rFonts w:cstheme="minorHAnsi"/>
          <w:sz w:val="24"/>
          <w:szCs w:val="24"/>
          <w:lang w:eastAsia="el-GR"/>
        </w:rPr>
      </w:pPr>
      <w:r w:rsidRPr="00F76D32">
        <w:rPr>
          <w:rFonts w:cstheme="minorHAnsi"/>
          <w:sz w:val="24"/>
          <w:szCs w:val="24"/>
          <w:lang w:eastAsia="el-GR"/>
        </w:rPr>
        <w:t>Τα υπόγεια νερά είναι, επίσης, πολύ ευάλωτα στη ρύπανση και έχουν μειωμένη ικανότητα αυτοκαθαρισμού. Η κατάληξη αστικών λυμάτων, ξεπλυμάτων εδάφους από εντατική χρήση χημικών λιπασμάτων, αλλά και κτηνοτροφικών αποβλήτων στον υπόγειο υδροφόρο ορίζοντα έχει ως κύριο αποτέλεσμα την αύξηση της συγκέντρωσης των νιτρικών αλάτων. Εξαιτίας αυτής της ρύπανσης, τα υπόγεια νερά γίνονται επικίνδυνα για τον άνθρωπο και τους ζωικούς οργανισμούς.</w:t>
      </w:r>
    </w:p>
    <w:p w14:paraId="0CFC8705" w14:textId="77777777" w:rsidR="00494DF8" w:rsidRPr="00F76D32" w:rsidRDefault="00494DF8" w:rsidP="0047458C">
      <w:pPr>
        <w:jc w:val="both"/>
        <w:rPr>
          <w:rFonts w:cstheme="minorHAnsi"/>
          <w:sz w:val="27"/>
          <w:szCs w:val="27"/>
          <w:shd w:val="clear" w:color="auto" w:fill="FFFFFF"/>
        </w:rPr>
      </w:pPr>
      <w:r w:rsidRPr="00F76D32">
        <w:rPr>
          <w:rFonts w:cstheme="minorHAnsi"/>
          <w:sz w:val="24"/>
          <w:szCs w:val="24"/>
          <w:lang w:eastAsia="el-GR"/>
        </w:rPr>
        <w:t>Η ρύπανση του εδάφους με τοξικές ουσίες ή βιομηχανικά απόβλητα μπορεί να οδηγήσει σε αυξημένες συγκεντρώσεις βαρέων μετάλλων ή άλλων τοξικών ουσιών στα υπόγεια νερά, όπως για παράδειγμα διαπιστώνεται σε περιοχές της Σταυρούπολης (Θεσσαλονίκη), εξαιτίας τοξικών υπολειμμάτων φυτοφαρμάκων από βιομηχανία της περιοχής. Είναι εξαιρετικά δύσκολο και δαπανηρό να καθαρίσουμε τα υπόγεια νερά από επικίνδυνες και τοξικές ουσίες.</w:t>
      </w:r>
    </w:p>
    <w:p w14:paraId="4ED48D34" w14:textId="77777777" w:rsidR="00494DF8" w:rsidRPr="00F76D32" w:rsidRDefault="00494DF8" w:rsidP="0047458C">
      <w:pPr>
        <w:jc w:val="both"/>
        <w:rPr>
          <w:sz w:val="24"/>
          <w:szCs w:val="24"/>
        </w:rPr>
      </w:pPr>
      <w:r w:rsidRPr="00F76D32">
        <w:rPr>
          <w:rFonts w:cstheme="minorHAnsi"/>
          <w:sz w:val="24"/>
          <w:szCs w:val="24"/>
          <w:shd w:val="clear" w:color="auto" w:fill="FFFFFF"/>
        </w:rPr>
        <w:t>Το πρόβλημα της ρύπανσης έχει πάρει τεράστιες διαστάσεις στις μέρες μας και συνεχώς διογκώνεται, κυρίως λόγω της τεχνολογίας του ανθρώπου και της κακής χρήσεως της τεχνολογίας: εδώ υπάγονται χημικές ενώσεις με κύριους εκπροσώπους τα πολυχλωριομένα παράγωγα, διάφορα ζιζανιοκτόνα, φυτοφάρμακα, προϊόντα του πετρελαίου και των λιπαντικών και διάφορα απορρυπαντικά τα οποία χρησιμοποιούνται κατά κόρον και δεν είναι ακίνδυνα.</w:t>
      </w:r>
    </w:p>
    <w:p w14:paraId="4B39DB2F" w14:textId="77777777" w:rsidR="00494DF8" w:rsidRPr="00494DF8" w:rsidRDefault="00494DF8" w:rsidP="00422E66">
      <w:pPr>
        <w:pStyle w:val="2"/>
        <w:numPr>
          <w:ilvl w:val="1"/>
          <w:numId w:val="45"/>
        </w:numPr>
        <w:jc w:val="both"/>
        <w:rPr>
          <w:lang w:eastAsia="el-GR"/>
        </w:rPr>
      </w:pPr>
      <w:bookmarkStart w:id="35" w:name="_Toc51158905"/>
      <w:r w:rsidRPr="00494DF8">
        <w:rPr>
          <w:lang w:eastAsia="el-GR"/>
        </w:rPr>
        <w:t>ΜΟΛΥΝΣΗ</w:t>
      </w:r>
      <w:bookmarkEnd w:id="35"/>
    </w:p>
    <w:p w14:paraId="059A6502" w14:textId="77777777" w:rsidR="00494DF8" w:rsidRPr="00F76D32" w:rsidRDefault="00494DF8" w:rsidP="0047458C">
      <w:pPr>
        <w:jc w:val="both"/>
        <w:rPr>
          <w:rFonts w:cstheme="minorHAnsi"/>
          <w:sz w:val="24"/>
          <w:szCs w:val="24"/>
          <w:lang w:eastAsia="el-GR"/>
        </w:rPr>
      </w:pPr>
      <w:r w:rsidRPr="00F76D32">
        <w:rPr>
          <w:rFonts w:cstheme="minorHAnsi"/>
          <w:sz w:val="24"/>
          <w:szCs w:val="24"/>
          <w:lang w:eastAsia="el-GR"/>
        </w:rPr>
        <w:t xml:space="preserve">Όταν βρώμικα νερά από κατοικίες, νοσοκομεία, χώρους απόρριψης σκουπιδιών κλπ. καταλήγουν σε ποτάμια, λίμνες ή στη θάλασσα μπορούν να οδηγήσουν σε διάφορες μορφές ρύπανσης: για παράδειγμα, ρύπανση εξαιτίας της παρουσίας χημικών, βλαβερών ουσιών, αλλά και μόλυνση εξαιτίας της παρουσίας μικροβίων και γενικότερα παθογόνων οργανισμών στα βρώμικα νερά. Μόλυνση ονομάζεται μια ειδική κατηγορία ρύπανσης, που οφείλεται σε μικροοργανισμούς, </w:t>
      </w:r>
      <w:r w:rsidRPr="00F76D32">
        <w:rPr>
          <w:rFonts w:cstheme="minorHAnsi"/>
          <w:sz w:val="24"/>
          <w:szCs w:val="24"/>
        </w:rPr>
        <w:t>δηλαδή η παρουσία παθογόνων μικροοργανισμών στα νερά. Αυτή οφείλεται κατά κανόνα σε αστικά ή κτηνοτροφικά λύματα. Η ανίχνευση των παθογόνων μικροοργανισμών στο νερό μπορεί να γίνει και έμμεσα, μέσω της μέτρησης, για παράδειγμα, των κολοβακτηριδίων, τα οποία όταν βρίσκονται σε μεγαλύτερες ποσότητες αποτελούν ένδειξη της πιθανής μόλυνσης των νερών.</w:t>
      </w:r>
    </w:p>
    <w:p w14:paraId="513A27F0" w14:textId="77777777" w:rsidR="00494DF8" w:rsidRDefault="00494DF8" w:rsidP="0047458C">
      <w:pPr>
        <w:shd w:val="clear" w:color="auto" w:fill="FFFFFF"/>
        <w:spacing w:before="150" w:after="150" w:line="240" w:lineRule="auto"/>
        <w:jc w:val="both"/>
        <w:rPr>
          <w:rFonts w:eastAsia="Times New Roman" w:cstheme="minorHAnsi"/>
          <w:b/>
          <w:bCs/>
          <w:sz w:val="24"/>
          <w:szCs w:val="24"/>
          <w:lang w:eastAsia="el-GR"/>
        </w:rPr>
      </w:pPr>
    </w:p>
    <w:p w14:paraId="1DCE8E62" w14:textId="77777777" w:rsidR="00F35EC6" w:rsidRDefault="00F35EC6" w:rsidP="0047458C">
      <w:pPr>
        <w:shd w:val="clear" w:color="auto" w:fill="FFFFFF"/>
        <w:spacing w:before="150" w:after="150" w:line="240" w:lineRule="auto"/>
        <w:jc w:val="both"/>
        <w:rPr>
          <w:rFonts w:eastAsia="Times New Roman" w:cstheme="minorHAnsi"/>
          <w:b/>
          <w:bCs/>
          <w:sz w:val="24"/>
          <w:szCs w:val="24"/>
          <w:lang w:eastAsia="el-GR"/>
        </w:rPr>
      </w:pPr>
    </w:p>
    <w:p w14:paraId="5EF72C12" w14:textId="77777777" w:rsidR="00F35EC6" w:rsidRDefault="00F35EC6" w:rsidP="0047458C">
      <w:pPr>
        <w:shd w:val="clear" w:color="auto" w:fill="FFFFFF"/>
        <w:spacing w:before="150" w:after="150" w:line="240" w:lineRule="auto"/>
        <w:jc w:val="both"/>
        <w:rPr>
          <w:rFonts w:eastAsia="Times New Roman" w:cstheme="minorHAnsi"/>
          <w:b/>
          <w:bCs/>
          <w:sz w:val="24"/>
          <w:szCs w:val="24"/>
          <w:lang w:eastAsia="el-GR"/>
        </w:rPr>
      </w:pPr>
    </w:p>
    <w:p w14:paraId="0F21A36B" w14:textId="18390811" w:rsidR="00494DF8" w:rsidRPr="00494DF8" w:rsidRDefault="00494DF8" w:rsidP="0047458C">
      <w:pPr>
        <w:shd w:val="clear" w:color="auto" w:fill="FFFFFF"/>
        <w:spacing w:before="150" w:after="150" w:line="240" w:lineRule="auto"/>
        <w:jc w:val="both"/>
        <w:rPr>
          <w:rFonts w:eastAsia="Times New Roman" w:cstheme="minorHAnsi"/>
          <w:sz w:val="24"/>
          <w:szCs w:val="24"/>
          <w:lang w:eastAsia="el-GR"/>
        </w:rPr>
      </w:pPr>
      <w:r w:rsidRPr="00494DF8">
        <w:rPr>
          <w:rFonts w:eastAsia="Times New Roman" w:cstheme="minorHAnsi"/>
          <w:b/>
          <w:bCs/>
          <w:sz w:val="24"/>
          <w:szCs w:val="24"/>
          <w:lang w:eastAsia="el-GR"/>
        </w:rPr>
        <w:lastRenderedPageBreak/>
        <w:t>Πηγές ρύπανσης του νερού</w:t>
      </w:r>
    </w:p>
    <w:p w14:paraId="1887015C" w14:textId="77777777" w:rsidR="00494DF8" w:rsidRPr="00F76D32" w:rsidRDefault="00494DF8" w:rsidP="0047458C">
      <w:pPr>
        <w:jc w:val="both"/>
        <w:rPr>
          <w:rFonts w:cstheme="minorHAnsi"/>
          <w:sz w:val="24"/>
          <w:szCs w:val="24"/>
          <w:lang w:eastAsia="el-GR"/>
        </w:rPr>
      </w:pPr>
      <w:r w:rsidRPr="00F76D32">
        <w:rPr>
          <w:rFonts w:cstheme="minorHAnsi"/>
          <w:sz w:val="24"/>
          <w:szCs w:val="24"/>
          <w:lang w:eastAsia="el-GR"/>
        </w:rPr>
        <w:t>Το νερό υφίσταται ρύπανση ι σε όλη τη διαδρομή του. Όταν είναι σύννεφο, όταν πέφτει σαν βροχή, όταν κυκλοφορεί μέσα στη γη, στις πηγές που συγκεντρώνεται, αλλά και στους σωλήνες που το φέρνουν στο οικιακό δίκτυο. Οι κύριες πηγές ρύπανσης είναι οι εξής:</w:t>
      </w:r>
    </w:p>
    <w:p w14:paraId="0E4BF6D3" w14:textId="77777777" w:rsidR="00494DF8" w:rsidRPr="00F76D32" w:rsidRDefault="00494DF8" w:rsidP="00422E66">
      <w:pPr>
        <w:numPr>
          <w:ilvl w:val="0"/>
          <w:numId w:val="3"/>
        </w:numPr>
        <w:shd w:val="clear" w:color="auto" w:fill="FFFFFF"/>
        <w:spacing w:before="100" w:beforeAutospacing="1" w:after="100" w:afterAutospacing="1" w:line="240" w:lineRule="auto"/>
        <w:ind w:right="150"/>
        <w:jc w:val="both"/>
        <w:rPr>
          <w:rFonts w:eastAsia="Times New Roman" w:cstheme="minorHAnsi"/>
          <w:sz w:val="24"/>
          <w:szCs w:val="24"/>
          <w:lang w:eastAsia="el-GR"/>
        </w:rPr>
      </w:pPr>
      <w:r w:rsidRPr="00F76D32">
        <w:rPr>
          <w:rFonts w:eastAsia="Times New Roman" w:cstheme="minorHAnsi"/>
          <w:sz w:val="24"/>
          <w:szCs w:val="24"/>
          <w:lang w:eastAsia="el-GR"/>
        </w:rPr>
        <w:t>Ατμοσφαιρική ρύπανση</w:t>
      </w:r>
    </w:p>
    <w:p w14:paraId="1348AC4F" w14:textId="77777777" w:rsidR="00494DF8" w:rsidRPr="00F76D32" w:rsidRDefault="00494DF8" w:rsidP="00422E66">
      <w:pPr>
        <w:numPr>
          <w:ilvl w:val="0"/>
          <w:numId w:val="3"/>
        </w:numPr>
        <w:shd w:val="clear" w:color="auto" w:fill="FFFFFF"/>
        <w:spacing w:before="100" w:beforeAutospacing="1" w:after="100" w:afterAutospacing="1" w:line="240" w:lineRule="auto"/>
        <w:ind w:right="150"/>
        <w:jc w:val="both"/>
        <w:rPr>
          <w:rFonts w:eastAsia="Times New Roman" w:cstheme="minorHAnsi"/>
          <w:sz w:val="24"/>
          <w:szCs w:val="24"/>
          <w:lang w:eastAsia="el-GR"/>
        </w:rPr>
      </w:pPr>
      <w:r w:rsidRPr="00F76D32">
        <w:rPr>
          <w:rFonts w:eastAsia="Times New Roman" w:cstheme="minorHAnsi"/>
          <w:sz w:val="24"/>
          <w:szCs w:val="24"/>
          <w:lang w:eastAsia="el-GR"/>
        </w:rPr>
        <w:t>Φυτοφάρμακα</w:t>
      </w:r>
    </w:p>
    <w:p w14:paraId="66071A41" w14:textId="77777777" w:rsidR="00494DF8" w:rsidRPr="00F76D32" w:rsidRDefault="00494DF8" w:rsidP="00422E66">
      <w:pPr>
        <w:numPr>
          <w:ilvl w:val="0"/>
          <w:numId w:val="3"/>
        </w:numPr>
        <w:shd w:val="clear" w:color="auto" w:fill="FFFFFF"/>
        <w:spacing w:before="100" w:beforeAutospacing="1" w:after="100" w:afterAutospacing="1" w:line="240" w:lineRule="auto"/>
        <w:ind w:right="150"/>
        <w:jc w:val="both"/>
        <w:rPr>
          <w:rFonts w:eastAsia="Times New Roman" w:cstheme="minorHAnsi"/>
          <w:sz w:val="24"/>
          <w:szCs w:val="24"/>
          <w:lang w:eastAsia="el-GR"/>
        </w:rPr>
      </w:pPr>
      <w:r w:rsidRPr="00F76D32">
        <w:rPr>
          <w:rFonts w:eastAsia="Times New Roman" w:cstheme="minorHAnsi"/>
          <w:sz w:val="24"/>
          <w:szCs w:val="24"/>
          <w:lang w:eastAsia="el-GR"/>
        </w:rPr>
        <w:t>Λιπάσματα</w:t>
      </w:r>
    </w:p>
    <w:p w14:paraId="39871B5C" w14:textId="77777777" w:rsidR="00494DF8" w:rsidRPr="00F76D32" w:rsidRDefault="00494DF8" w:rsidP="00422E66">
      <w:pPr>
        <w:numPr>
          <w:ilvl w:val="0"/>
          <w:numId w:val="3"/>
        </w:numPr>
        <w:shd w:val="clear" w:color="auto" w:fill="FFFFFF"/>
        <w:spacing w:before="100" w:beforeAutospacing="1" w:after="100" w:afterAutospacing="1" w:line="240" w:lineRule="auto"/>
        <w:ind w:right="150"/>
        <w:jc w:val="both"/>
        <w:rPr>
          <w:rFonts w:eastAsia="Times New Roman" w:cstheme="minorHAnsi"/>
          <w:sz w:val="24"/>
          <w:szCs w:val="24"/>
          <w:lang w:eastAsia="el-GR"/>
        </w:rPr>
      </w:pPr>
      <w:r w:rsidRPr="00F76D32">
        <w:rPr>
          <w:rFonts w:eastAsia="Times New Roman" w:cstheme="minorHAnsi"/>
          <w:sz w:val="24"/>
          <w:szCs w:val="24"/>
          <w:lang w:eastAsia="el-GR"/>
        </w:rPr>
        <w:t>Χημικά</w:t>
      </w:r>
    </w:p>
    <w:p w14:paraId="0F3179E8" w14:textId="77777777" w:rsidR="00494DF8" w:rsidRPr="00F76D32" w:rsidRDefault="00494DF8" w:rsidP="00422E66">
      <w:pPr>
        <w:numPr>
          <w:ilvl w:val="0"/>
          <w:numId w:val="3"/>
        </w:numPr>
        <w:shd w:val="clear" w:color="auto" w:fill="FFFFFF"/>
        <w:spacing w:before="100" w:beforeAutospacing="1" w:after="100" w:afterAutospacing="1" w:line="240" w:lineRule="auto"/>
        <w:ind w:right="150"/>
        <w:jc w:val="both"/>
        <w:rPr>
          <w:rFonts w:eastAsia="Times New Roman" w:cstheme="minorHAnsi"/>
          <w:sz w:val="24"/>
          <w:szCs w:val="24"/>
          <w:lang w:eastAsia="el-GR"/>
        </w:rPr>
      </w:pPr>
      <w:r w:rsidRPr="00F76D32">
        <w:rPr>
          <w:rFonts w:eastAsia="Times New Roman" w:cstheme="minorHAnsi"/>
          <w:sz w:val="24"/>
          <w:szCs w:val="24"/>
          <w:lang w:eastAsia="el-GR"/>
        </w:rPr>
        <w:t>Τοξικά απόβλητα εργοστασίων</w:t>
      </w:r>
    </w:p>
    <w:p w14:paraId="781E78D1" w14:textId="77777777" w:rsidR="00494DF8" w:rsidRPr="00F76D32" w:rsidRDefault="00494DF8" w:rsidP="00422E66">
      <w:pPr>
        <w:numPr>
          <w:ilvl w:val="0"/>
          <w:numId w:val="3"/>
        </w:numPr>
        <w:shd w:val="clear" w:color="auto" w:fill="FFFFFF"/>
        <w:spacing w:before="100" w:beforeAutospacing="1" w:after="100" w:afterAutospacing="1" w:line="240" w:lineRule="auto"/>
        <w:ind w:right="150"/>
        <w:jc w:val="both"/>
        <w:rPr>
          <w:rFonts w:eastAsia="Times New Roman" w:cstheme="minorHAnsi"/>
          <w:sz w:val="24"/>
          <w:szCs w:val="24"/>
          <w:lang w:eastAsia="el-GR"/>
        </w:rPr>
      </w:pPr>
      <w:r w:rsidRPr="00F76D32">
        <w:rPr>
          <w:rFonts w:eastAsia="Times New Roman" w:cstheme="minorHAnsi"/>
          <w:sz w:val="24"/>
          <w:szCs w:val="24"/>
          <w:lang w:eastAsia="el-GR"/>
        </w:rPr>
        <w:t>Απόβλητα κτηνοτροφίας – πτηνοτροφίας</w:t>
      </w:r>
    </w:p>
    <w:p w14:paraId="440DEB54" w14:textId="77777777" w:rsidR="00494DF8" w:rsidRPr="00F76D32" w:rsidRDefault="00494DF8" w:rsidP="00422E66">
      <w:pPr>
        <w:numPr>
          <w:ilvl w:val="0"/>
          <w:numId w:val="3"/>
        </w:numPr>
        <w:shd w:val="clear" w:color="auto" w:fill="FFFFFF"/>
        <w:spacing w:before="100" w:beforeAutospacing="1" w:after="100" w:afterAutospacing="1" w:line="240" w:lineRule="auto"/>
        <w:ind w:right="150"/>
        <w:jc w:val="both"/>
        <w:rPr>
          <w:rFonts w:eastAsia="Times New Roman" w:cstheme="minorHAnsi"/>
          <w:sz w:val="24"/>
          <w:szCs w:val="24"/>
          <w:lang w:eastAsia="el-GR"/>
        </w:rPr>
      </w:pPr>
      <w:r w:rsidRPr="00F76D32">
        <w:rPr>
          <w:rFonts w:eastAsia="Times New Roman" w:cstheme="minorHAnsi"/>
          <w:sz w:val="24"/>
          <w:szCs w:val="24"/>
          <w:lang w:eastAsia="el-GR"/>
        </w:rPr>
        <w:t>Αστικά απόβλητα - βόθροι</w:t>
      </w:r>
    </w:p>
    <w:p w14:paraId="6509C3AA" w14:textId="77777777" w:rsidR="00494DF8" w:rsidRPr="00F76D32" w:rsidRDefault="00494DF8" w:rsidP="00422E66">
      <w:pPr>
        <w:numPr>
          <w:ilvl w:val="0"/>
          <w:numId w:val="3"/>
        </w:numPr>
        <w:shd w:val="clear" w:color="auto" w:fill="FFFFFF"/>
        <w:spacing w:before="100" w:beforeAutospacing="1" w:after="100" w:afterAutospacing="1" w:line="240" w:lineRule="auto"/>
        <w:ind w:right="150"/>
        <w:jc w:val="both"/>
        <w:rPr>
          <w:rFonts w:eastAsia="Times New Roman" w:cstheme="minorHAnsi"/>
          <w:sz w:val="24"/>
          <w:szCs w:val="24"/>
          <w:lang w:eastAsia="el-GR"/>
        </w:rPr>
      </w:pPr>
      <w:r w:rsidRPr="00F76D32">
        <w:rPr>
          <w:rFonts w:eastAsia="Times New Roman" w:cstheme="minorHAnsi"/>
          <w:sz w:val="24"/>
          <w:szCs w:val="24"/>
          <w:lang w:eastAsia="el-GR"/>
        </w:rPr>
        <w:t>Εντομοκτόνα - ζιζανιοκτόνα</w:t>
      </w:r>
    </w:p>
    <w:p w14:paraId="42A43BE8" w14:textId="77777777" w:rsidR="00494DF8" w:rsidRPr="00F76D32" w:rsidRDefault="00494DF8" w:rsidP="00422E66">
      <w:pPr>
        <w:numPr>
          <w:ilvl w:val="0"/>
          <w:numId w:val="3"/>
        </w:numPr>
        <w:shd w:val="clear" w:color="auto" w:fill="FFFFFF"/>
        <w:spacing w:before="100" w:beforeAutospacing="1" w:after="100" w:afterAutospacing="1" w:line="240" w:lineRule="auto"/>
        <w:ind w:right="150"/>
        <w:jc w:val="both"/>
        <w:rPr>
          <w:rFonts w:eastAsia="Times New Roman" w:cstheme="minorHAnsi"/>
          <w:sz w:val="24"/>
          <w:szCs w:val="24"/>
          <w:lang w:eastAsia="el-GR"/>
        </w:rPr>
      </w:pPr>
      <w:r w:rsidRPr="00F76D32">
        <w:rPr>
          <w:rFonts w:eastAsia="Times New Roman" w:cstheme="minorHAnsi"/>
          <w:sz w:val="24"/>
          <w:szCs w:val="24"/>
          <w:lang w:eastAsia="el-GR"/>
        </w:rPr>
        <w:t>Μικρόβια – βακτηρίδια</w:t>
      </w:r>
    </w:p>
    <w:p w14:paraId="319B0361" w14:textId="77777777" w:rsidR="00494DF8" w:rsidRPr="00F76D32" w:rsidRDefault="00494DF8" w:rsidP="00422E66">
      <w:pPr>
        <w:numPr>
          <w:ilvl w:val="0"/>
          <w:numId w:val="3"/>
        </w:numPr>
        <w:shd w:val="clear" w:color="auto" w:fill="FFFFFF"/>
        <w:spacing w:before="100" w:beforeAutospacing="1" w:after="100" w:afterAutospacing="1" w:line="240" w:lineRule="auto"/>
        <w:ind w:right="150"/>
        <w:jc w:val="both"/>
        <w:rPr>
          <w:rFonts w:eastAsia="Times New Roman" w:cstheme="minorHAnsi"/>
          <w:sz w:val="24"/>
          <w:szCs w:val="24"/>
          <w:lang w:eastAsia="el-GR"/>
        </w:rPr>
      </w:pPr>
      <w:r w:rsidRPr="00F76D32">
        <w:rPr>
          <w:rFonts w:eastAsia="Times New Roman" w:cstheme="minorHAnsi"/>
          <w:sz w:val="24"/>
          <w:szCs w:val="24"/>
          <w:lang w:eastAsia="el-GR"/>
        </w:rPr>
        <w:t>Υψηλές συγκεντρώσεις βαρέων μετάλλων</w:t>
      </w:r>
    </w:p>
    <w:p w14:paraId="22DD80BF" w14:textId="77777777" w:rsidR="00494DF8" w:rsidRPr="00F76D32" w:rsidRDefault="00494DF8" w:rsidP="00422E66">
      <w:pPr>
        <w:numPr>
          <w:ilvl w:val="0"/>
          <w:numId w:val="3"/>
        </w:numPr>
        <w:shd w:val="clear" w:color="auto" w:fill="FFFFFF"/>
        <w:spacing w:before="100" w:beforeAutospacing="1" w:after="100" w:afterAutospacing="1" w:line="240" w:lineRule="auto"/>
        <w:ind w:right="150"/>
        <w:jc w:val="both"/>
        <w:rPr>
          <w:rFonts w:eastAsia="Times New Roman" w:cstheme="minorHAnsi"/>
          <w:sz w:val="24"/>
          <w:szCs w:val="24"/>
          <w:lang w:eastAsia="el-GR"/>
        </w:rPr>
      </w:pPr>
      <w:r w:rsidRPr="00F76D32">
        <w:rPr>
          <w:rFonts w:eastAsia="Times New Roman" w:cstheme="minorHAnsi"/>
          <w:sz w:val="24"/>
          <w:szCs w:val="24"/>
          <w:lang w:eastAsia="el-GR"/>
        </w:rPr>
        <w:t>Διαρροές δικτύων αποχέτευσης</w:t>
      </w:r>
    </w:p>
    <w:p w14:paraId="26A0F76E" w14:textId="77777777" w:rsidR="00494DF8" w:rsidRPr="00F76D32" w:rsidRDefault="00494DF8" w:rsidP="00422E66">
      <w:pPr>
        <w:numPr>
          <w:ilvl w:val="0"/>
          <w:numId w:val="3"/>
        </w:numPr>
        <w:shd w:val="clear" w:color="auto" w:fill="FFFFFF"/>
        <w:spacing w:before="100" w:beforeAutospacing="1" w:after="100" w:afterAutospacing="1" w:line="240" w:lineRule="auto"/>
        <w:ind w:right="150"/>
        <w:jc w:val="both"/>
        <w:rPr>
          <w:rFonts w:eastAsia="Times New Roman" w:cstheme="minorHAnsi"/>
          <w:sz w:val="24"/>
          <w:szCs w:val="24"/>
          <w:lang w:eastAsia="el-GR"/>
        </w:rPr>
      </w:pPr>
      <w:r w:rsidRPr="00F76D32">
        <w:rPr>
          <w:rFonts w:eastAsia="Times New Roman" w:cstheme="minorHAnsi"/>
          <w:sz w:val="24"/>
          <w:szCs w:val="24"/>
          <w:lang w:eastAsia="el-GR"/>
        </w:rPr>
        <w:t>Πετρέλαιο – βενζίνη</w:t>
      </w:r>
    </w:p>
    <w:p w14:paraId="0840FADA" w14:textId="77777777" w:rsidR="00494DF8" w:rsidRPr="00F76D32" w:rsidRDefault="00494DF8" w:rsidP="00422E66">
      <w:pPr>
        <w:numPr>
          <w:ilvl w:val="0"/>
          <w:numId w:val="3"/>
        </w:numPr>
        <w:shd w:val="clear" w:color="auto" w:fill="FFFFFF"/>
        <w:spacing w:before="100" w:beforeAutospacing="1" w:after="100" w:afterAutospacing="1" w:line="240" w:lineRule="auto"/>
        <w:ind w:right="150"/>
        <w:jc w:val="both"/>
        <w:rPr>
          <w:rFonts w:eastAsia="Times New Roman" w:cstheme="minorHAnsi"/>
          <w:sz w:val="24"/>
          <w:szCs w:val="24"/>
          <w:lang w:eastAsia="el-GR"/>
        </w:rPr>
      </w:pPr>
      <w:r w:rsidRPr="00F76D32">
        <w:rPr>
          <w:rFonts w:eastAsia="Times New Roman" w:cstheme="minorHAnsi"/>
          <w:sz w:val="24"/>
          <w:szCs w:val="24"/>
          <w:lang w:eastAsia="el-GR"/>
        </w:rPr>
        <w:t>Παράγωγα χλωρίωσης</w:t>
      </w:r>
    </w:p>
    <w:p w14:paraId="3FE4200A" w14:textId="77777777" w:rsidR="00494DF8" w:rsidRPr="00F76D32" w:rsidRDefault="00494DF8" w:rsidP="0047458C">
      <w:pPr>
        <w:jc w:val="both"/>
        <w:rPr>
          <w:rFonts w:cstheme="minorHAnsi"/>
          <w:b/>
          <w:bCs/>
          <w:sz w:val="24"/>
          <w:szCs w:val="24"/>
        </w:rPr>
      </w:pPr>
    </w:p>
    <w:p w14:paraId="2DADE4DE" w14:textId="77777777" w:rsidR="00494DF8" w:rsidRPr="00F76D32" w:rsidRDefault="00494DF8" w:rsidP="0047458C">
      <w:pPr>
        <w:jc w:val="both"/>
        <w:rPr>
          <w:rFonts w:cstheme="minorHAnsi"/>
          <w:b/>
          <w:bCs/>
          <w:sz w:val="24"/>
          <w:szCs w:val="24"/>
        </w:rPr>
      </w:pPr>
      <w:r w:rsidRPr="00F76D32">
        <w:rPr>
          <w:rFonts w:cstheme="minorHAnsi"/>
          <w:b/>
          <w:bCs/>
          <w:sz w:val="24"/>
          <w:szCs w:val="24"/>
        </w:rPr>
        <w:t>Υφαλμύρυνση υπόγειων νερών</w:t>
      </w:r>
    </w:p>
    <w:p w14:paraId="2D3F01F2" w14:textId="0548F0E9" w:rsidR="00494DF8" w:rsidRPr="00494DF8" w:rsidRDefault="00494DF8" w:rsidP="0047458C">
      <w:pPr>
        <w:jc w:val="both"/>
        <w:rPr>
          <w:rFonts w:cstheme="minorHAnsi"/>
          <w:sz w:val="24"/>
          <w:szCs w:val="24"/>
        </w:rPr>
      </w:pPr>
      <w:bookmarkStart w:id="36" w:name="TOC-18"/>
      <w:bookmarkEnd w:id="36"/>
      <w:r w:rsidRPr="00F76D32">
        <w:rPr>
          <w:rFonts w:cstheme="minorHAnsi"/>
          <w:sz w:val="24"/>
          <w:szCs w:val="24"/>
        </w:rPr>
        <w:t>Η εντατική άντληση των υπόγειων νερών με ρυθμό που δεν επιτρέπει την ανανέωση τους, προκαλεί την εισβολή αλμυρού νερού στους υδροφορείς από τη θάλασσα. Όταν η στάθμη του υπόγειου νερού υποχωρήσει κάτω από την στάθμη του θαλάσσιου νερού με το οποίο συνδέεται, τότε αντί να έχουμε ροή από τον υπόγειο υδροφορέα στη θάλασσα, έχουμε αντιστροφή του φαινομένου και νερό από την θάλασσα εισέρχεται στο υπόγειο νερό.  Αλμυρό νερό είναι πιο πιθανό να εισβάλλει σε μεγαλύτερη έκταση σε παράκτιες περιοχής, εξαιτίας της ανόδου της στάθμης της θάλασσας (έως και εβδομήντα εκατοστά μέσα στις επόμενες δεκαετίες) λόγω της κλιματικής αλλαγής ή της μείωσης των βροχοπτώσεων. (</w:t>
      </w:r>
      <w:bookmarkStart w:id="37" w:name="_Hlk51062135"/>
      <w:r w:rsidRPr="00F76D32">
        <w:rPr>
          <w:rFonts w:cstheme="minorHAnsi"/>
          <w:sz w:val="24"/>
          <w:szCs w:val="24"/>
        </w:rPr>
        <w:t>http://www.watersave.gr/index.php)</w:t>
      </w:r>
      <w:bookmarkEnd w:id="37"/>
    </w:p>
    <w:p w14:paraId="653A7B34" w14:textId="77777777" w:rsidR="00494DF8" w:rsidRPr="00494DF8" w:rsidRDefault="00494DF8" w:rsidP="00422E66">
      <w:pPr>
        <w:pStyle w:val="1"/>
        <w:numPr>
          <w:ilvl w:val="0"/>
          <w:numId w:val="45"/>
        </w:numPr>
        <w:jc w:val="both"/>
        <w:rPr>
          <w:b w:val="0"/>
        </w:rPr>
      </w:pPr>
      <w:bookmarkStart w:id="38" w:name="_Toc51158906"/>
      <w:r w:rsidRPr="00494DF8">
        <w:rPr>
          <w:b w:val="0"/>
        </w:rPr>
        <w:t>Νομοθεσία</w:t>
      </w:r>
      <w:bookmarkEnd w:id="38"/>
    </w:p>
    <w:p w14:paraId="0F956604" w14:textId="108181D0" w:rsidR="00494DF8" w:rsidRDefault="00494DF8" w:rsidP="0047458C">
      <w:pPr>
        <w:tabs>
          <w:tab w:val="left" w:pos="3165"/>
        </w:tabs>
        <w:spacing w:after="0" w:line="240" w:lineRule="auto"/>
        <w:jc w:val="both"/>
        <w:rPr>
          <w:sz w:val="24"/>
          <w:szCs w:val="24"/>
        </w:rPr>
      </w:pPr>
      <w:r w:rsidRPr="00F76D32">
        <w:rPr>
          <w:rFonts w:eastAsia="Times New Roman"/>
          <w:sz w:val="24"/>
          <w:szCs w:val="24"/>
          <w:lang w:eastAsia="el-GR"/>
        </w:rPr>
        <w:t xml:space="preserve">Η Ευρωπαϊκή Οικονομική Κοινότητα εξέδωσε οδηγία το 1980 σχετικά με την ποιότητα του νερού που προορίζεται για ανθρώπινη κατανάλωση. Η οδηγία της </w:t>
      </w:r>
      <w:r w:rsidRPr="00F76D32">
        <w:rPr>
          <w:rFonts w:eastAsia="Times New Roman"/>
          <w:sz w:val="24"/>
          <w:szCs w:val="24"/>
          <w:lang w:val="en-US" w:eastAsia="el-GR"/>
        </w:rPr>
        <w:t>EEC</w:t>
      </w:r>
      <w:r w:rsidRPr="00F76D32">
        <w:rPr>
          <w:rFonts w:eastAsia="Times New Roman"/>
          <w:sz w:val="24"/>
          <w:szCs w:val="24"/>
          <w:lang w:eastAsia="el-GR"/>
        </w:rPr>
        <w:t xml:space="preserve"> απευθύνεται στην καθιέρωση ορίων για τις τοξικές ενώσεις και τα βακτήρια που αποτελούν κίνδυνο για τη δημόσια υγεία, όπως επίσης τον ορισμό φυσικών, χημικών και βιολογικών παραμέτρων για τις διάφορες χρήσεις του νερού, συμπεριλαμβανομένης της ανθρώπινης κατανάλωσης (</w:t>
      </w:r>
      <w:r w:rsidRPr="00F76D32">
        <w:rPr>
          <w:rFonts w:eastAsia="Times New Roman"/>
          <w:sz w:val="24"/>
          <w:szCs w:val="24"/>
          <w:lang w:val="en-US" w:eastAsia="el-GR"/>
        </w:rPr>
        <w:t>Faust</w:t>
      </w:r>
      <w:r w:rsidRPr="00F76D32">
        <w:rPr>
          <w:rFonts w:eastAsia="Times New Roman"/>
          <w:sz w:val="24"/>
          <w:szCs w:val="24"/>
          <w:lang w:eastAsia="el-GR"/>
        </w:rPr>
        <w:t>&amp;</w:t>
      </w:r>
      <w:r w:rsidRPr="00F76D32">
        <w:rPr>
          <w:rFonts w:eastAsia="Times New Roman"/>
          <w:sz w:val="24"/>
          <w:szCs w:val="24"/>
          <w:lang w:val="en-US" w:eastAsia="el-GR"/>
        </w:rPr>
        <w:t>Aly</w:t>
      </w:r>
      <w:r w:rsidRPr="00F76D32">
        <w:rPr>
          <w:rFonts w:eastAsia="Times New Roman"/>
          <w:sz w:val="24"/>
          <w:szCs w:val="24"/>
          <w:lang w:eastAsia="el-GR"/>
        </w:rPr>
        <w:t xml:space="preserve">, 1998). </w:t>
      </w:r>
      <w:r w:rsidRPr="00F76D32">
        <w:rPr>
          <w:sz w:val="24"/>
          <w:szCs w:val="24"/>
        </w:rPr>
        <w:t xml:space="preserve">Τα κράτη-μέλη είναι υποχρεωμένα να χαρακτηρίζουν και να κατηγοριοποιούν το νερό τους σύμφωνα με την οικολογική του κατάσταση σε πέντε ποιοτικές κατηγορίες (υψηλό, καλό, μέτριο, φτωχό, κακό). Ένας από τους στόχους της </w:t>
      </w:r>
      <w:r w:rsidRPr="00F76D32">
        <w:rPr>
          <w:sz w:val="24"/>
          <w:szCs w:val="24"/>
          <w:lang w:val="en-US"/>
        </w:rPr>
        <w:t>WFD</w:t>
      </w:r>
      <w:r w:rsidRPr="00F76D32">
        <w:rPr>
          <w:sz w:val="24"/>
          <w:szCs w:val="24"/>
        </w:rPr>
        <w:t xml:space="preserve"> είναι να εξασφαλίσει για όλα τα επιφανειακά νερά της Ευρώπης ένα ‘καλό΄ προφίλ το αργότερο έως το 2015. Οι ευρωπαϊκές </w:t>
      </w:r>
      <w:r w:rsidRPr="00F76D32">
        <w:rPr>
          <w:sz w:val="24"/>
          <w:szCs w:val="24"/>
        </w:rPr>
        <w:lastRenderedPageBreak/>
        <w:t>λεκάνες απορροής στη μεσόγειο, ειδικότερα αυτές στην Ελλάδα, χαρακτηρίζονται από μεγάλες διαφορές όσον αφορά τα μορφολογικά, κλιματικά, υδρογραφικά, πετρογραφικά και βλαστικά χαρακτηριστικά και τη μεταβλητότητα στα επίπεδα της μόλυνσης</w:t>
      </w:r>
      <w:r>
        <w:rPr>
          <w:sz w:val="24"/>
          <w:szCs w:val="24"/>
        </w:rPr>
        <w:t xml:space="preserve"> </w:t>
      </w:r>
      <w:r w:rsidRPr="00F76D32">
        <w:rPr>
          <w:sz w:val="24"/>
          <w:szCs w:val="24"/>
        </w:rPr>
        <w:t>(</w:t>
      </w:r>
      <w:proofErr w:type="spellStart"/>
      <w:r w:rsidRPr="00F76D32">
        <w:rPr>
          <w:sz w:val="24"/>
          <w:szCs w:val="24"/>
          <w:lang w:val="en-US"/>
        </w:rPr>
        <w:t>Skoulikidis</w:t>
      </w:r>
      <w:proofErr w:type="spellEnd"/>
      <w:r>
        <w:rPr>
          <w:sz w:val="24"/>
          <w:szCs w:val="24"/>
        </w:rPr>
        <w:t xml:space="preserve"> </w:t>
      </w:r>
      <w:r w:rsidRPr="00F76D32">
        <w:rPr>
          <w:sz w:val="24"/>
          <w:szCs w:val="24"/>
          <w:lang w:val="en-US"/>
        </w:rPr>
        <w:t>et</w:t>
      </w:r>
      <w:r>
        <w:rPr>
          <w:sz w:val="24"/>
          <w:szCs w:val="24"/>
        </w:rPr>
        <w:t xml:space="preserve"> </w:t>
      </w:r>
      <w:r w:rsidRPr="00F76D32">
        <w:rPr>
          <w:sz w:val="24"/>
          <w:szCs w:val="24"/>
          <w:lang w:val="en-US"/>
        </w:rPr>
        <w:t>al</w:t>
      </w:r>
      <w:r w:rsidRPr="00F76D32">
        <w:rPr>
          <w:sz w:val="24"/>
          <w:szCs w:val="24"/>
        </w:rPr>
        <w:t>., 20</w:t>
      </w:r>
      <w:r w:rsidR="00F35EC6">
        <w:rPr>
          <w:sz w:val="24"/>
          <w:szCs w:val="24"/>
        </w:rPr>
        <w:t>09</w:t>
      </w:r>
      <w:r w:rsidRPr="00F76D32">
        <w:rPr>
          <w:sz w:val="24"/>
          <w:szCs w:val="24"/>
        </w:rPr>
        <w:t>). Ως εκ τούτου, η εκτίμηση της οικολογικής ποιότητας των ελληνικών ποταμών είναι μία περίπλοκη διαδικασία και απαιτεί μία ειδική προσέγγιση (</w:t>
      </w:r>
      <w:proofErr w:type="spellStart"/>
      <w:r w:rsidRPr="00F76D32">
        <w:rPr>
          <w:sz w:val="24"/>
          <w:szCs w:val="24"/>
          <w:lang w:val="en-US"/>
        </w:rPr>
        <w:t>Skoulikidis</w:t>
      </w:r>
      <w:proofErr w:type="spellEnd"/>
      <w:r>
        <w:rPr>
          <w:sz w:val="24"/>
          <w:szCs w:val="24"/>
        </w:rPr>
        <w:t xml:space="preserve"> </w:t>
      </w:r>
      <w:r w:rsidRPr="00F76D32">
        <w:rPr>
          <w:sz w:val="24"/>
          <w:szCs w:val="24"/>
          <w:lang w:val="en-US"/>
        </w:rPr>
        <w:t>et</w:t>
      </w:r>
      <w:r>
        <w:rPr>
          <w:sz w:val="24"/>
          <w:szCs w:val="24"/>
        </w:rPr>
        <w:t xml:space="preserve"> </w:t>
      </w:r>
      <w:r w:rsidRPr="00F76D32">
        <w:rPr>
          <w:sz w:val="24"/>
          <w:szCs w:val="24"/>
          <w:lang w:val="en-US"/>
        </w:rPr>
        <w:t>al</w:t>
      </w:r>
      <w:r w:rsidRPr="00F76D32">
        <w:rPr>
          <w:sz w:val="24"/>
          <w:szCs w:val="24"/>
        </w:rPr>
        <w:t>., 2002)</w:t>
      </w:r>
    </w:p>
    <w:p w14:paraId="03972946" w14:textId="59170C04" w:rsidR="00494DF8" w:rsidRDefault="00494DF8" w:rsidP="0047458C">
      <w:pPr>
        <w:tabs>
          <w:tab w:val="left" w:pos="3165"/>
        </w:tabs>
        <w:spacing w:after="0" w:line="240" w:lineRule="auto"/>
        <w:jc w:val="both"/>
        <w:rPr>
          <w:sz w:val="24"/>
          <w:szCs w:val="24"/>
        </w:rPr>
      </w:pPr>
    </w:p>
    <w:p w14:paraId="4265AFF1" w14:textId="77777777" w:rsidR="00494DF8" w:rsidRPr="00AF3E2D" w:rsidRDefault="00494DF8" w:rsidP="0047458C">
      <w:pPr>
        <w:spacing w:line="240" w:lineRule="auto"/>
        <w:jc w:val="both"/>
        <w:rPr>
          <w:rFonts w:cstheme="minorHAnsi"/>
          <w:b/>
          <w:sz w:val="24"/>
          <w:szCs w:val="24"/>
        </w:rPr>
      </w:pPr>
      <w:r w:rsidRPr="00AF3E2D">
        <w:rPr>
          <w:rFonts w:cstheme="minorHAnsi"/>
          <w:b/>
          <w:sz w:val="24"/>
          <w:szCs w:val="24"/>
        </w:rPr>
        <w:t>ΥΠΟΥΡΓΙΚΗ ΑΠΟΦΑΣΗ: Αριθ. οικ. 46399/1352/86</w:t>
      </w:r>
    </w:p>
    <w:p w14:paraId="521B976D" w14:textId="77777777" w:rsidR="00494DF8" w:rsidRPr="00AF3E2D" w:rsidRDefault="00494DF8" w:rsidP="0047458C">
      <w:pPr>
        <w:spacing w:line="240" w:lineRule="auto"/>
        <w:jc w:val="both"/>
        <w:rPr>
          <w:rFonts w:cstheme="minorHAnsi"/>
          <w:b/>
          <w:sz w:val="24"/>
          <w:szCs w:val="24"/>
        </w:rPr>
      </w:pPr>
      <w:r w:rsidRPr="00AF3E2D">
        <w:rPr>
          <w:rFonts w:cstheme="minorHAnsi"/>
          <w:b/>
          <w:sz w:val="24"/>
          <w:szCs w:val="24"/>
        </w:rPr>
        <w:t>Απαιτούμενη ποιότητα των επιφανειακών νερών που προορίζονται για: «πόσιμα», μέθοδοι μέτρησης, συχνότητα δειγματοληψίας και ανάλυση των επιφανειακών νερών που προορίζονται για πόσιμα, σε συμ</w:t>
      </w:r>
      <w:r>
        <w:rPr>
          <w:rFonts w:cstheme="minorHAnsi"/>
          <w:b/>
          <w:sz w:val="24"/>
          <w:szCs w:val="24"/>
        </w:rPr>
        <w:t>μ</w:t>
      </w:r>
      <w:r w:rsidRPr="00AF3E2D">
        <w:rPr>
          <w:rFonts w:cstheme="minorHAnsi"/>
          <w:b/>
          <w:sz w:val="24"/>
          <w:szCs w:val="24"/>
        </w:rPr>
        <w:t xml:space="preserve">όρφωση µε τις οδηγίες του Συμβουλίου των Ευρωπαϊκών Κοινοτήτων 75/440/ΕΟΚ, 76/160/ΕΟΚ, 78/659/ΕΟΚ, 79/293/ΕΟΚ και 79/869/ΕΟΚ. </w:t>
      </w:r>
    </w:p>
    <w:p w14:paraId="078D1980" w14:textId="77777777" w:rsidR="00494DF8" w:rsidRPr="00AF3E2D" w:rsidRDefault="00494DF8" w:rsidP="0047458C">
      <w:pPr>
        <w:spacing w:line="240" w:lineRule="auto"/>
        <w:jc w:val="both"/>
        <w:rPr>
          <w:rFonts w:cstheme="minorHAnsi"/>
          <w:sz w:val="24"/>
          <w:szCs w:val="24"/>
        </w:rPr>
      </w:pPr>
      <w:r w:rsidRPr="00AF3E2D">
        <w:rPr>
          <w:rFonts w:cstheme="minorHAnsi"/>
          <w:sz w:val="24"/>
          <w:szCs w:val="24"/>
        </w:rPr>
        <w:t xml:space="preserve">(ΦΕΚ 438/Β/3-7-86) </w:t>
      </w:r>
    </w:p>
    <w:p w14:paraId="4B18025D" w14:textId="77777777" w:rsidR="00494DF8" w:rsidRPr="00AF3E2D" w:rsidRDefault="00494DF8" w:rsidP="0047458C">
      <w:pPr>
        <w:spacing w:line="240" w:lineRule="auto"/>
        <w:jc w:val="both"/>
        <w:rPr>
          <w:rFonts w:cstheme="minorHAnsi"/>
          <w:sz w:val="24"/>
          <w:szCs w:val="24"/>
        </w:rPr>
      </w:pPr>
      <w:r w:rsidRPr="00AF3E2D">
        <w:rPr>
          <w:rFonts w:cstheme="minorHAnsi"/>
          <w:sz w:val="24"/>
          <w:szCs w:val="24"/>
        </w:rPr>
        <w:t>Άρθρο 2</w:t>
      </w:r>
    </w:p>
    <w:p w14:paraId="731F92D5" w14:textId="77777777" w:rsidR="00494DF8" w:rsidRPr="00AF3E2D" w:rsidRDefault="00494DF8" w:rsidP="0047458C">
      <w:pPr>
        <w:spacing w:line="240" w:lineRule="auto"/>
        <w:jc w:val="both"/>
        <w:rPr>
          <w:rFonts w:cstheme="minorHAnsi"/>
          <w:sz w:val="24"/>
          <w:szCs w:val="24"/>
          <w:u w:val="single"/>
        </w:rPr>
      </w:pPr>
      <w:r w:rsidRPr="00AF3E2D">
        <w:rPr>
          <w:rFonts w:cstheme="minorHAnsi"/>
          <w:sz w:val="24"/>
          <w:szCs w:val="24"/>
          <w:u w:val="single"/>
        </w:rPr>
        <w:t>Έννοια όρων</w:t>
      </w:r>
    </w:p>
    <w:p w14:paraId="1D50E88C" w14:textId="77777777" w:rsidR="00494DF8" w:rsidRPr="00AF3E2D" w:rsidRDefault="00494DF8" w:rsidP="0047458C">
      <w:pPr>
        <w:spacing w:line="240" w:lineRule="auto"/>
        <w:jc w:val="both"/>
        <w:rPr>
          <w:rFonts w:cstheme="minorHAnsi"/>
          <w:sz w:val="24"/>
          <w:szCs w:val="24"/>
        </w:rPr>
      </w:pPr>
      <w:r w:rsidRPr="00AF3E2D">
        <w:rPr>
          <w:rFonts w:cstheme="minorHAnsi"/>
          <w:sz w:val="24"/>
          <w:szCs w:val="24"/>
        </w:rPr>
        <w:t xml:space="preserve">Για την εφαρμογή της παρούσας αποφάσεως ως : </w:t>
      </w:r>
    </w:p>
    <w:p w14:paraId="43F5FD61" w14:textId="77777777" w:rsidR="00494DF8" w:rsidRDefault="00494DF8" w:rsidP="00422E66">
      <w:pPr>
        <w:pStyle w:val="a4"/>
        <w:numPr>
          <w:ilvl w:val="0"/>
          <w:numId w:val="5"/>
        </w:numPr>
        <w:spacing w:after="200" w:line="240" w:lineRule="auto"/>
        <w:jc w:val="both"/>
        <w:rPr>
          <w:rFonts w:cstheme="minorHAnsi"/>
          <w:sz w:val="24"/>
          <w:szCs w:val="24"/>
        </w:rPr>
      </w:pPr>
      <w:r w:rsidRPr="00AF3E2D">
        <w:rPr>
          <w:rFonts w:cstheme="minorHAnsi"/>
          <w:sz w:val="24"/>
          <w:szCs w:val="24"/>
        </w:rPr>
        <w:t xml:space="preserve">Επιφανειακά νερά νοούνται τα γλυκά επιφανειακά νερά που χρησιμοποιούνται η προορίζονται να χρησιμοποιηθούν </w:t>
      </w:r>
      <w:r>
        <w:rPr>
          <w:rFonts w:cstheme="minorHAnsi"/>
          <w:sz w:val="24"/>
          <w:szCs w:val="24"/>
        </w:rPr>
        <w:t>μ</w:t>
      </w:r>
      <w:r w:rsidRPr="00AF3E2D">
        <w:rPr>
          <w:rFonts w:cstheme="minorHAnsi"/>
          <w:sz w:val="24"/>
          <w:szCs w:val="24"/>
        </w:rPr>
        <w:t xml:space="preserve">ετά την εφαρμογή κατάλληλης επεξεργασίας, για την παραγωγή πόσιμου νερού. </w:t>
      </w:r>
    </w:p>
    <w:p w14:paraId="4F0646C2" w14:textId="77777777" w:rsidR="00494DF8" w:rsidRPr="00AF3E2D" w:rsidRDefault="00494DF8" w:rsidP="00422E66">
      <w:pPr>
        <w:pStyle w:val="a4"/>
        <w:numPr>
          <w:ilvl w:val="0"/>
          <w:numId w:val="5"/>
        </w:numPr>
        <w:spacing w:after="200" w:line="240" w:lineRule="auto"/>
        <w:jc w:val="both"/>
        <w:rPr>
          <w:rFonts w:cstheme="minorHAnsi"/>
          <w:sz w:val="24"/>
          <w:szCs w:val="24"/>
        </w:rPr>
      </w:pPr>
      <w:r w:rsidRPr="00AF3E2D">
        <w:rPr>
          <w:rFonts w:cstheme="minorHAnsi"/>
          <w:sz w:val="24"/>
          <w:szCs w:val="24"/>
        </w:rPr>
        <w:t xml:space="preserve">"Πόσιμα νερά" νοούνται όλα τα επιφανειακά νερά που προορίζονται για ανθρώπινη κατανάλωση και διοχετεύονται από δίκτυο παροχής στη </w:t>
      </w:r>
      <w:r>
        <w:rPr>
          <w:rFonts w:cstheme="minorHAnsi"/>
          <w:sz w:val="24"/>
          <w:szCs w:val="24"/>
        </w:rPr>
        <w:t>Δ</w:t>
      </w:r>
      <w:r w:rsidRPr="00AF3E2D">
        <w:rPr>
          <w:rFonts w:cstheme="minorHAnsi"/>
          <w:sz w:val="24"/>
          <w:szCs w:val="24"/>
        </w:rPr>
        <w:t>ημόσια χρήση.</w:t>
      </w:r>
    </w:p>
    <w:p w14:paraId="3ED5561F" w14:textId="77777777" w:rsidR="00494DF8" w:rsidRPr="00AF3E2D" w:rsidRDefault="00494DF8" w:rsidP="0047458C">
      <w:pPr>
        <w:spacing w:line="240" w:lineRule="auto"/>
        <w:jc w:val="both"/>
        <w:rPr>
          <w:rFonts w:cstheme="minorHAnsi"/>
          <w:sz w:val="24"/>
          <w:szCs w:val="24"/>
        </w:rPr>
      </w:pPr>
      <w:r w:rsidRPr="00AF3E2D">
        <w:rPr>
          <w:rFonts w:cstheme="minorHAnsi"/>
          <w:sz w:val="24"/>
          <w:szCs w:val="24"/>
        </w:rPr>
        <w:t>Άρθρο 3</w:t>
      </w:r>
    </w:p>
    <w:p w14:paraId="1955AE58" w14:textId="77777777" w:rsidR="00494DF8" w:rsidRPr="007A0B4A" w:rsidRDefault="00494DF8" w:rsidP="0047458C">
      <w:pPr>
        <w:spacing w:line="240" w:lineRule="auto"/>
        <w:jc w:val="both"/>
        <w:rPr>
          <w:rFonts w:cstheme="minorHAnsi"/>
          <w:sz w:val="24"/>
          <w:szCs w:val="24"/>
          <w:u w:val="single"/>
        </w:rPr>
      </w:pPr>
      <w:r w:rsidRPr="007A0B4A">
        <w:rPr>
          <w:rFonts w:cstheme="minorHAnsi"/>
          <w:sz w:val="24"/>
          <w:szCs w:val="24"/>
          <w:u w:val="single"/>
        </w:rPr>
        <w:t>Απαιτούμενα πρότυπα ποιότητας επιφανειακών νερών ανάλογα µε την χρήση τους</w:t>
      </w:r>
    </w:p>
    <w:p w14:paraId="070E1999" w14:textId="77777777" w:rsidR="00494DF8" w:rsidRPr="007A0B4A" w:rsidRDefault="00494DF8" w:rsidP="0047458C">
      <w:pPr>
        <w:spacing w:after="0" w:line="240" w:lineRule="auto"/>
        <w:jc w:val="both"/>
        <w:rPr>
          <w:rFonts w:cstheme="minorHAnsi"/>
          <w:sz w:val="24"/>
          <w:szCs w:val="24"/>
          <w:u w:val="single"/>
        </w:rPr>
      </w:pPr>
      <w:r w:rsidRPr="007A0B4A">
        <w:rPr>
          <w:rFonts w:cstheme="minorHAnsi"/>
          <w:sz w:val="24"/>
          <w:szCs w:val="24"/>
          <w:u w:val="single"/>
        </w:rPr>
        <w:t xml:space="preserve">Α. Γλυκά επιφανειακά νερά. </w:t>
      </w:r>
    </w:p>
    <w:p w14:paraId="42F8BBD4" w14:textId="77777777" w:rsidR="00494DF8" w:rsidRPr="007A0B4A" w:rsidRDefault="00494DF8" w:rsidP="0047458C">
      <w:pPr>
        <w:spacing w:after="0" w:line="240" w:lineRule="auto"/>
        <w:jc w:val="both"/>
        <w:rPr>
          <w:rFonts w:cstheme="minorHAnsi"/>
          <w:sz w:val="24"/>
          <w:szCs w:val="24"/>
          <w:u w:val="single"/>
        </w:rPr>
      </w:pPr>
      <w:r w:rsidRPr="007A0B4A">
        <w:rPr>
          <w:rFonts w:cstheme="minorHAnsi"/>
          <w:sz w:val="24"/>
          <w:szCs w:val="24"/>
          <w:u w:val="single"/>
        </w:rPr>
        <w:t xml:space="preserve">1. Νερά για παραγωγή πόσιμου νερού. </w:t>
      </w:r>
    </w:p>
    <w:p w14:paraId="5B4A8529" w14:textId="77777777" w:rsidR="00494DF8" w:rsidRPr="007A0B4A" w:rsidRDefault="00494DF8" w:rsidP="0047458C">
      <w:pPr>
        <w:spacing w:after="0" w:line="240" w:lineRule="auto"/>
        <w:jc w:val="both"/>
        <w:rPr>
          <w:rFonts w:cstheme="minorHAnsi"/>
          <w:sz w:val="24"/>
          <w:szCs w:val="24"/>
          <w:u w:val="single"/>
        </w:rPr>
      </w:pPr>
      <w:r w:rsidRPr="007A0B4A">
        <w:rPr>
          <w:rFonts w:cstheme="minorHAnsi"/>
          <w:sz w:val="24"/>
          <w:szCs w:val="24"/>
          <w:u w:val="single"/>
        </w:rPr>
        <w:t xml:space="preserve">1.1. Κατηγορίες νερών που προορίζονται για παραγωγή πόσιμου νερού. </w:t>
      </w:r>
    </w:p>
    <w:p w14:paraId="54E36B3B" w14:textId="77777777" w:rsidR="00494DF8" w:rsidRPr="00AF3E2D" w:rsidRDefault="00494DF8" w:rsidP="0047458C">
      <w:pPr>
        <w:spacing w:line="240" w:lineRule="auto"/>
        <w:jc w:val="both"/>
        <w:rPr>
          <w:rFonts w:cstheme="minorHAnsi"/>
          <w:sz w:val="24"/>
          <w:szCs w:val="24"/>
        </w:rPr>
      </w:pPr>
      <w:r w:rsidRPr="00AF3E2D">
        <w:rPr>
          <w:rFonts w:cstheme="minorHAnsi"/>
          <w:sz w:val="24"/>
          <w:szCs w:val="24"/>
        </w:rPr>
        <w:t xml:space="preserve">Τα νερά που προορίζονται για παραγωγή πόσιμου νερού κατατάσσονται στις ακόλουθες κατηγορίες, ανάλογα µε τη προβλεπόμενη επεξεργασία τους. </w:t>
      </w:r>
    </w:p>
    <w:p w14:paraId="3395A182" w14:textId="77777777" w:rsidR="00494DF8" w:rsidRPr="007A0B4A" w:rsidRDefault="00494DF8" w:rsidP="0047458C">
      <w:pPr>
        <w:spacing w:line="240" w:lineRule="auto"/>
        <w:jc w:val="both"/>
        <w:rPr>
          <w:rFonts w:cstheme="minorHAnsi"/>
          <w:sz w:val="24"/>
          <w:szCs w:val="24"/>
          <w:u w:val="single"/>
        </w:rPr>
      </w:pPr>
      <w:r w:rsidRPr="007A0B4A">
        <w:rPr>
          <w:rFonts w:cstheme="minorHAnsi"/>
          <w:sz w:val="24"/>
          <w:szCs w:val="24"/>
          <w:u w:val="single"/>
        </w:rPr>
        <w:t xml:space="preserve">α) Κατηγορία Α1 </w:t>
      </w:r>
    </w:p>
    <w:p w14:paraId="0E61C15C" w14:textId="77777777" w:rsidR="00494DF8" w:rsidRPr="00AF3E2D" w:rsidRDefault="00494DF8" w:rsidP="0047458C">
      <w:pPr>
        <w:spacing w:line="240" w:lineRule="auto"/>
        <w:jc w:val="both"/>
        <w:rPr>
          <w:rFonts w:cstheme="minorHAnsi"/>
          <w:sz w:val="24"/>
          <w:szCs w:val="24"/>
        </w:rPr>
      </w:pPr>
      <w:r w:rsidRPr="00AF3E2D">
        <w:rPr>
          <w:rFonts w:cstheme="minorHAnsi"/>
          <w:sz w:val="24"/>
          <w:szCs w:val="24"/>
        </w:rPr>
        <w:t xml:space="preserve">Νερά </w:t>
      </w:r>
      <w:r>
        <w:rPr>
          <w:rFonts w:cstheme="minorHAnsi"/>
          <w:sz w:val="24"/>
          <w:szCs w:val="24"/>
        </w:rPr>
        <w:t>μ</w:t>
      </w:r>
      <w:r w:rsidRPr="00AF3E2D">
        <w:rPr>
          <w:rFonts w:cstheme="minorHAnsi"/>
          <w:sz w:val="24"/>
          <w:szCs w:val="24"/>
        </w:rPr>
        <w:t xml:space="preserve">ετά από απλή φυσική επεξεργασία και </w:t>
      </w:r>
      <w:proofErr w:type="spellStart"/>
      <w:r w:rsidRPr="00AF3E2D">
        <w:rPr>
          <w:rFonts w:cstheme="minorHAnsi"/>
          <w:sz w:val="24"/>
          <w:szCs w:val="24"/>
        </w:rPr>
        <w:t>απολύµανση</w:t>
      </w:r>
      <w:proofErr w:type="spellEnd"/>
      <w:r w:rsidRPr="00AF3E2D">
        <w:rPr>
          <w:rFonts w:cstheme="minorHAnsi"/>
          <w:sz w:val="24"/>
          <w:szCs w:val="24"/>
        </w:rPr>
        <w:t xml:space="preserve"> ιδίως µε ταχεία διύλιση και </w:t>
      </w:r>
      <w:proofErr w:type="spellStart"/>
      <w:r w:rsidRPr="00AF3E2D">
        <w:rPr>
          <w:rFonts w:cstheme="minorHAnsi"/>
          <w:sz w:val="24"/>
          <w:szCs w:val="24"/>
        </w:rPr>
        <w:t>απολύµανση</w:t>
      </w:r>
      <w:proofErr w:type="spellEnd"/>
      <w:r w:rsidRPr="00AF3E2D">
        <w:rPr>
          <w:rFonts w:cstheme="minorHAnsi"/>
          <w:sz w:val="24"/>
          <w:szCs w:val="24"/>
        </w:rPr>
        <w:t xml:space="preserve">. </w:t>
      </w:r>
    </w:p>
    <w:p w14:paraId="5743A4B0" w14:textId="77777777" w:rsidR="00494DF8" w:rsidRPr="007A0B4A" w:rsidRDefault="00494DF8" w:rsidP="0047458C">
      <w:pPr>
        <w:spacing w:line="240" w:lineRule="auto"/>
        <w:jc w:val="both"/>
        <w:rPr>
          <w:rFonts w:cstheme="minorHAnsi"/>
          <w:sz w:val="24"/>
          <w:szCs w:val="24"/>
          <w:u w:val="single"/>
        </w:rPr>
      </w:pPr>
      <w:r w:rsidRPr="007A0B4A">
        <w:rPr>
          <w:rFonts w:cstheme="minorHAnsi"/>
          <w:sz w:val="24"/>
          <w:szCs w:val="24"/>
          <w:u w:val="single"/>
        </w:rPr>
        <w:t>β) Κατηγορία Α2</w:t>
      </w:r>
    </w:p>
    <w:p w14:paraId="5911CB9A" w14:textId="77777777" w:rsidR="00494DF8" w:rsidRPr="00AF3E2D" w:rsidRDefault="00494DF8" w:rsidP="0047458C">
      <w:pPr>
        <w:spacing w:line="240" w:lineRule="auto"/>
        <w:jc w:val="both"/>
        <w:rPr>
          <w:rFonts w:cstheme="minorHAnsi"/>
          <w:sz w:val="24"/>
          <w:szCs w:val="24"/>
        </w:rPr>
      </w:pPr>
      <w:r w:rsidRPr="00AF3E2D">
        <w:rPr>
          <w:rFonts w:cstheme="minorHAnsi"/>
          <w:sz w:val="24"/>
          <w:szCs w:val="24"/>
        </w:rPr>
        <w:t xml:space="preserve"> Νερά µ</w:t>
      </w:r>
      <w:proofErr w:type="spellStart"/>
      <w:r w:rsidRPr="00AF3E2D">
        <w:rPr>
          <w:rFonts w:cstheme="minorHAnsi"/>
          <w:sz w:val="24"/>
          <w:szCs w:val="24"/>
        </w:rPr>
        <w:t>ετά</w:t>
      </w:r>
      <w:proofErr w:type="spellEnd"/>
      <w:r w:rsidRPr="00AF3E2D">
        <w:rPr>
          <w:rFonts w:cstheme="minorHAnsi"/>
          <w:sz w:val="24"/>
          <w:szCs w:val="24"/>
        </w:rPr>
        <w:t xml:space="preserve"> από κανονική φυσική και </w:t>
      </w:r>
      <w:proofErr w:type="spellStart"/>
      <w:r w:rsidRPr="00AF3E2D">
        <w:rPr>
          <w:rFonts w:cstheme="minorHAnsi"/>
          <w:sz w:val="24"/>
          <w:szCs w:val="24"/>
        </w:rPr>
        <w:t>χηµική</w:t>
      </w:r>
      <w:proofErr w:type="spellEnd"/>
      <w:r w:rsidRPr="00AF3E2D">
        <w:rPr>
          <w:rFonts w:cstheme="minorHAnsi"/>
          <w:sz w:val="24"/>
          <w:szCs w:val="24"/>
        </w:rPr>
        <w:t xml:space="preserve"> επεξεργασία και </w:t>
      </w:r>
      <w:proofErr w:type="spellStart"/>
      <w:r w:rsidRPr="00AF3E2D">
        <w:rPr>
          <w:rFonts w:cstheme="minorHAnsi"/>
          <w:sz w:val="24"/>
          <w:szCs w:val="24"/>
        </w:rPr>
        <w:t>απολύµανση</w:t>
      </w:r>
      <w:proofErr w:type="spellEnd"/>
      <w:r w:rsidRPr="00AF3E2D">
        <w:rPr>
          <w:rFonts w:cstheme="minorHAnsi"/>
          <w:sz w:val="24"/>
          <w:szCs w:val="24"/>
        </w:rPr>
        <w:t xml:space="preserve"> (ιδίως µε </w:t>
      </w:r>
      <w:proofErr w:type="spellStart"/>
      <w:r w:rsidRPr="00AF3E2D">
        <w:rPr>
          <w:rFonts w:cstheme="minorHAnsi"/>
          <w:sz w:val="24"/>
          <w:szCs w:val="24"/>
        </w:rPr>
        <w:t>προχλωρίωση</w:t>
      </w:r>
      <w:proofErr w:type="spellEnd"/>
      <w:r w:rsidRPr="00AF3E2D">
        <w:rPr>
          <w:rFonts w:cstheme="minorHAnsi"/>
          <w:sz w:val="24"/>
          <w:szCs w:val="24"/>
        </w:rPr>
        <w:t xml:space="preserve">, </w:t>
      </w:r>
      <w:proofErr w:type="spellStart"/>
      <w:r w:rsidRPr="00AF3E2D">
        <w:rPr>
          <w:rFonts w:cstheme="minorHAnsi"/>
          <w:sz w:val="24"/>
          <w:szCs w:val="24"/>
        </w:rPr>
        <w:t>συσσωµάτωση</w:t>
      </w:r>
      <w:proofErr w:type="spellEnd"/>
      <w:r w:rsidRPr="00AF3E2D">
        <w:rPr>
          <w:rFonts w:cstheme="minorHAnsi"/>
          <w:sz w:val="24"/>
          <w:szCs w:val="24"/>
        </w:rPr>
        <w:t xml:space="preserve">. κροκύδωση, καθίζηση, διύλιση και </w:t>
      </w:r>
      <w:proofErr w:type="spellStart"/>
      <w:r w:rsidRPr="00AF3E2D">
        <w:rPr>
          <w:rFonts w:cstheme="minorHAnsi"/>
          <w:sz w:val="24"/>
          <w:szCs w:val="24"/>
        </w:rPr>
        <w:t>απολύµανση</w:t>
      </w:r>
      <w:proofErr w:type="spellEnd"/>
      <w:r w:rsidRPr="00AF3E2D">
        <w:rPr>
          <w:rFonts w:cstheme="minorHAnsi"/>
          <w:sz w:val="24"/>
          <w:szCs w:val="24"/>
        </w:rPr>
        <w:t xml:space="preserve">). </w:t>
      </w:r>
    </w:p>
    <w:p w14:paraId="1ABCC0B8" w14:textId="77777777" w:rsidR="00494DF8" w:rsidRPr="007A0B4A" w:rsidRDefault="00494DF8" w:rsidP="0047458C">
      <w:pPr>
        <w:spacing w:line="240" w:lineRule="auto"/>
        <w:jc w:val="both"/>
        <w:rPr>
          <w:rFonts w:cstheme="minorHAnsi"/>
          <w:sz w:val="24"/>
          <w:szCs w:val="24"/>
          <w:u w:val="single"/>
        </w:rPr>
      </w:pPr>
      <w:r w:rsidRPr="007A0B4A">
        <w:rPr>
          <w:rFonts w:cstheme="minorHAnsi"/>
          <w:sz w:val="24"/>
          <w:szCs w:val="24"/>
          <w:u w:val="single"/>
        </w:rPr>
        <w:t xml:space="preserve">γ) Κατηγορία Α3 </w:t>
      </w:r>
    </w:p>
    <w:p w14:paraId="563A0A4A" w14:textId="77777777" w:rsidR="00494DF8" w:rsidRPr="00AF3E2D" w:rsidRDefault="00494DF8" w:rsidP="0047458C">
      <w:pPr>
        <w:spacing w:line="240" w:lineRule="auto"/>
        <w:jc w:val="both"/>
        <w:rPr>
          <w:rFonts w:cstheme="minorHAnsi"/>
          <w:sz w:val="24"/>
          <w:szCs w:val="24"/>
        </w:rPr>
      </w:pPr>
      <w:r w:rsidRPr="00AF3E2D">
        <w:rPr>
          <w:rFonts w:cstheme="minorHAnsi"/>
          <w:sz w:val="24"/>
          <w:szCs w:val="24"/>
        </w:rPr>
        <w:lastRenderedPageBreak/>
        <w:t>Νερά µ</w:t>
      </w:r>
      <w:proofErr w:type="spellStart"/>
      <w:r w:rsidRPr="00AF3E2D">
        <w:rPr>
          <w:rFonts w:cstheme="minorHAnsi"/>
          <w:sz w:val="24"/>
          <w:szCs w:val="24"/>
        </w:rPr>
        <w:t>ετά</w:t>
      </w:r>
      <w:proofErr w:type="spellEnd"/>
      <w:r w:rsidRPr="00AF3E2D">
        <w:rPr>
          <w:rFonts w:cstheme="minorHAnsi"/>
          <w:sz w:val="24"/>
          <w:szCs w:val="24"/>
        </w:rPr>
        <w:t xml:space="preserve"> από εντατική και </w:t>
      </w:r>
      <w:proofErr w:type="spellStart"/>
      <w:r w:rsidRPr="00AF3E2D">
        <w:rPr>
          <w:rFonts w:cstheme="minorHAnsi"/>
          <w:sz w:val="24"/>
          <w:szCs w:val="24"/>
        </w:rPr>
        <w:t>χηµική</w:t>
      </w:r>
      <w:proofErr w:type="spellEnd"/>
      <w:r w:rsidRPr="00AF3E2D">
        <w:rPr>
          <w:rFonts w:cstheme="minorHAnsi"/>
          <w:sz w:val="24"/>
          <w:szCs w:val="24"/>
        </w:rPr>
        <w:t xml:space="preserve"> επεξεργασία και </w:t>
      </w:r>
      <w:proofErr w:type="spellStart"/>
      <w:r w:rsidRPr="00AF3E2D">
        <w:rPr>
          <w:rFonts w:cstheme="minorHAnsi"/>
          <w:sz w:val="24"/>
          <w:szCs w:val="24"/>
        </w:rPr>
        <w:t>προχωρηµένηαπολύµανση</w:t>
      </w:r>
      <w:proofErr w:type="spellEnd"/>
      <w:r w:rsidRPr="00AF3E2D">
        <w:rPr>
          <w:rFonts w:cstheme="minorHAnsi"/>
          <w:sz w:val="24"/>
          <w:szCs w:val="24"/>
        </w:rPr>
        <w:t xml:space="preserve"> ιδίως µε χλωρίωση µ</w:t>
      </w:r>
      <w:proofErr w:type="spellStart"/>
      <w:r w:rsidRPr="00AF3E2D">
        <w:rPr>
          <w:rFonts w:cstheme="minorHAnsi"/>
          <w:sz w:val="24"/>
          <w:szCs w:val="24"/>
        </w:rPr>
        <w:t>έχρι</w:t>
      </w:r>
      <w:proofErr w:type="spellEnd"/>
      <w:r w:rsidRPr="00AF3E2D">
        <w:rPr>
          <w:rFonts w:cstheme="minorHAnsi"/>
          <w:sz w:val="24"/>
          <w:szCs w:val="24"/>
        </w:rPr>
        <w:t xml:space="preserve"> του </w:t>
      </w:r>
      <w:proofErr w:type="spellStart"/>
      <w:r w:rsidRPr="00AF3E2D">
        <w:rPr>
          <w:rFonts w:cstheme="minorHAnsi"/>
          <w:sz w:val="24"/>
          <w:szCs w:val="24"/>
        </w:rPr>
        <w:t>σηµείου</w:t>
      </w:r>
      <w:proofErr w:type="spellEnd"/>
      <w:r w:rsidRPr="00AF3E2D">
        <w:rPr>
          <w:rFonts w:cstheme="minorHAnsi"/>
          <w:sz w:val="24"/>
          <w:szCs w:val="24"/>
        </w:rPr>
        <w:t xml:space="preserve"> θραύσεως </w:t>
      </w:r>
      <w:proofErr w:type="spellStart"/>
      <w:r w:rsidRPr="00AF3E2D">
        <w:rPr>
          <w:rFonts w:cstheme="minorHAnsi"/>
          <w:sz w:val="24"/>
          <w:szCs w:val="24"/>
        </w:rPr>
        <w:t>συσσωµάτωση</w:t>
      </w:r>
      <w:proofErr w:type="spellEnd"/>
      <w:r w:rsidRPr="00AF3E2D">
        <w:rPr>
          <w:rFonts w:cstheme="minorHAnsi"/>
          <w:sz w:val="24"/>
          <w:szCs w:val="24"/>
        </w:rPr>
        <w:t xml:space="preserve">, </w:t>
      </w:r>
      <w:proofErr w:type="spellStart"/>
      <w:r w:rsidRPr="00AF3E2D">
        <w:rPr>
          <w:rFonts w:cstheme="minorHAnsi"/>
          <w:sz w:val="24"/>
          <w:szCs w:val="24"/>
        </w:rPr>
        <w:t>κρο</w:t>
      </w:r>
      <w:r>
        <w:rPr>
          <w:rFonts w:cstheme="minorHAnsi"/>
          <w:sz w:val="24"/>
          <w:szCs w:val="24"/>
        </w:rPr>
        <w:t>κ</w:t>
      </w:r>
      <w:r w:rsidRPr="00AF3E2D">
        <w:rPr>
          <w:rFonts w:cstheme="minorHAnsi"/>
          <w:sz w:val="24"/>
          <w:szCs w:val="24"/>
        </w:rPr>
        <w:t>κ</w:t>
      </w:r>
      <w:r>
        <w:rPr>
          <w:rFonts w:cstheme="minorHAnsi"/>
          <w:sz w:val="24"/>
          <w:szCs w:val="24"/>
        </w:rPr>
        <w:t>ί</w:t>
      </w:r>
      <w:r w:rsidRPr="00AF3E2D">
        <w:rPr>
          <w:rFonts w:cstheme="minorHAnsi"/>
          <w:sz w:val="24"/>
          <w:szCs w:val="24"/>
        </w:rPr>
        <w:t>δωση</w:t>
      </w:r>
      <w:proofErr w:type="spellEnd"/>
      <w:r w:rsidRPr="00AF3E2D">
        <w:rPr>
          <w:rFonts w:cstheme="minorHAnsi"/>
          <w:sz w:val="24"/>
          <w:szCs w:val="24"/>
        </w:rPr>
        <w:t xml:space="preserve">, καθίζηση, διύλιση, προσρόφηση (ενεργός άνθρακας), και </w:t>
      </w:r>
      <w:proofErr w:type="spellStart"/>
      <w:r w:rsidRPr="00AF3E2D">
        <w:rPr>
          <w:rFonts w:cstheme="minorHAnsi"/>
          <w:sz w:val="24"/>
          <w:szCs w:val="24"/>
        </w:rPr>
        <w:t>απολύµανση</w:t>
      </w:r>
      <w:proofErr w:type="spellEnd"/>
      <w:r w:rsidRPr="00AF3E2D">
        <w:rPr>
          <w:rFonts w:cstheme="minorHAnsi"/>
          <w:sz w:val="24"/>
          <w:szCs w:val="24"/>
        </w:rPr>
        <w:t xml:space="preserve"> (όζον τελική χλωρίωση). </w:t>
      </w:r>
    </w:p>
    <w:p w14:paraId="0BA9A29C" w14:textId="77777777" w:rsidR="00494DF8" w:rsidRPr="007A0B4A" w:rsidRDefault="00494DF8" w:rsidP="0047458C">
      <w:pPr>
        <w:spacing w:line="240" w:lineRule="auto"/>
        <w:jc w:val="both"/>
        <w:rPr>
          <w:rFonts w:cstheme="minorHAnsi"/>
          <w:sz w:val="24"/>
          <w:szCs w:val="24"/>
          <w:u w:val="single"/>
        </w:rPr>
      </w:pPr>
      <w:r w:rsidRPr="007A0B4A">
        <w:rPr>
          <w:rFonts w:cstheme="minorHAnsi"/>
          <w:sz w:val="24"/>
          <w:szCs w:val="24"/>
          <w:u w:val="single"/>
        </w:rPr>
        <w:t xml:space="preserve">1.2. </w:t>
      </w:r>
      <w:proofErr w:type="spellStart"/>
      <w:r w:rsidRPr="007A0B4A">
        <w:rPr>
          <w:rFonts w:cstheme="minorHAnsi"/>
          <w:sz w:val="24"/>
          <w:szCs w:val="24"/>
          <w:u w:val="single"/>
        </w:rPr>
        <w:t>Απαιτούµενα</w:t>
      </w:r>
      <w:proofErr w:type="spellEnd"/>
      <w:r w:rsidRPr="007A0B4A">
        <w:rPr>
          <w:rFonts w:cstheme="minorHAnsi"/>
          <w:sz w:val="24"/>
          <w:szCs w:val="24"/>
          <w:u w:val="single"/>
        </w:rPr>
        <w:t xml:space="preserve"> πρότυπα ποιότητας των νερών που προορίζονται για παραγωγή </w:t>
      </w:r>
      <w:proofErr w:type="spellStart"/>
      <w:r w:rsidRPr="007A0B4A">
        <w:rPr>
          <w:rFonts w:cstheme="minorHAnsi"/>
          <w:sz w:val="24"/>
          <w:szCs w:val="24"/>
          <w:u w:val="single"/>
        </w:rPr>
        <w:t>πόσιµου</w:t>
      </w:r>
      <w:proofErr w:type="spellEnd"/>
      <w:r w:rsidRPr="007A0B4A">
        <w:rPr>
          <w:rFonts w:cstheme="minorHAnsi"/>
          <w:sz w:val="24"/>
          <w:szCs w:val="24"/>
          <w:u w:val="single"/>
        </w:rPr>
        <w:t xml:space="preserve"> νερού ανάλογα µε την κατηγορία τους. </w:t>
      </w:r>
    </w:p>
    <w:p w14:paraId="05CFF977" w14:textId="77777777" w:rsidR="00494DF8" w:rsidRPr="00545FAB" w:rsidRDefault="00494DF8" w:rsidP="0047458C">
      <w:pPr>
        <w:spacing w:line="240" w:lineRule="auto"/>
        <w:jc w:val="both"/>
        <w:rPr>
          <w:rFonts w:cstheme="minorHAnsi"/>
          <w:sz w:val="24"/>
          <w:szCs w:val="24"/>
        </w:rPr>
      </w:pPr>
      <w:r w:rsidRPr="00AF3E2D">
        <w:rPr>
          <w:rFonts w:cstheme="minorHAnsi"/>
          <w:sz w:val="24"/>
          <w:szCs w:val="24"/>
        </w:rPr>
        <w:t xml:space="preserve">Τα </w:t>
      </w:r>
      <w:proofErr w:type="spellStart"/>
      <w:r w:rsidRPr="00AF3E2D">
        <w:rPr>
          <w:rFonts w:cstheme="minorHAnsi"/>
          <w:sz w:val="24"/>
          <w:szCs w:val="24"/>
        </w:rPr>
        <w:t>απαιτούµενα</w:t>
      </w:r>
      <w:proofErr w:type="spellEnd"/>
      <w:r w:rsidRPr="00AF3E2D">
        <w:rPr>
          <w:rFonts w:cstheme="minorHAnsi"/>
          <w:sz w:val="24"/>
          <w:szCs w:val="24"/>
        </w:rPr>
        <w:t xml:space="preserve"> πρότυπα ποιότητας των νερών για παραγωγή </w:t>
      </w:r>
      <w:proofErr w:type="spellStart"/>
      <w:r w:rsidRPr="00AF3E2D">
        <w:rPr>
          <w:rFonts w:cstheme="minorHAnsi"/>
          <w:sz w:val="24"/>
          <w:szCs w:val="24"/>
        </w:rPr>
        <w:t>πόσιµου</w:t>
      </w:r>
      <w:proofErr w:type="spellEnd"/>
      <w:r w:rsidRPr="00AF3E2D">
        <w:rPr>
          <w:rFonts w:cstheme="minorHAnsi"/>
          <w:sz w:val="24"/>
          <w:szCs w:val="24"/>
        </w:rPr>
        <w:t xml:space="preserve"> νερού, κάθε κατηγορίας από τις παραπάνω αναφέρονται στο </w:t>
      </w:r>
      <w:proofErr w:type="spellStart"/>
      <w:r w:rsidRPr="00AF3E2D">
        <w:rPr>
          <w:rFonts w:cstheme="minorHAnsi"/>
          <w:sz w:val="24"/>
          <w:szCs w:val="24"/>
        </w:rPr>
        <w:t>παράρτηµα</w:t>
      </w:r>
      <w:proofErr w:type="spellEnd"/>
      <w:r w:rsidRPr="00AF3E2D">
        <w:rPr>
          <w:rFonts w:cstheme="minorHAnsi"/>
          <w:sz w:val="24"/>
          <w:szCs w:val="24"/>
        </w:rPr>
        <w:t xml:space="preserve"> 1 του άρθρ. 10 και εκφράζονται από τις στήλες του ως ανωτέρα </w:t>
      </w:r>
      <w:proofErr w:type="spellStart"/>
      <w:r w:rsidRPr="00AF3E2D">
        <w:rPr>
          <w:rFonts w:cstheme="minorHAnsi"/>
          <w:sz w:val="24"/>
          <w:szCs w:val="24"/>
        </w:rPr>
        <w:t>επιτρεπόµενα</w:t>
      </w:r>
      <w:proofErr w:type="spellEnd"/>
      <w:r w:rsidRPr="00AF3E2D">
        <w:rPr>
          <w:rFonts w:cstheme="minorHAnsi"/>
          <w:sz w:val="24"/>
          <w:szCs w:val="24"/>
        </w:rPr>
        <w:t xml:space="preserve"> όρια </w:t>
      </w:r>
      <w:r>
        <w:rPr>
          <w:rFonts w:cstheme="minorHAnsi"/>
          <w:sz w:val="24"/>
          <w:szCs w:val="24"/>
        </w:rPr>
        <w:t xml:space="preserve">και ως </w:t>
      </w:r>
      <w:proofErr w:type="spellStart"/>
      <w:r>
        <w:rPr>
          <w:rFonts w:cstheme="minorHAnsi"/>
          <w:sz w:val="24"/>
          <w:szCs w:val="24"/>
        </w:rPr>
        <w:t>επιθυµητά</w:t>
      </w:r>
      <w:proofErr w:type="spellEnd"/>
      <w:r>
        <w:rPr>
          <w:rFonts w:cstheme="minorHAnsi"/>
          <w:sz w:val="24"/>
          <w:szCs w:val="24"/>
        </w:rPr>
        <w:t xml:space="preserve"> όρια</w:t>
      </w:r>
      <w:r w:rsidRPr="00545FAB">
        <w:rPr>
          <w:rFonts w:cstheme="minorHAnsi"/>
          <w:sz w:val="24"/>
          <w:szCs w:val="24"/>
        </w:rPr>
        <w:t>(</w:t>
      </w:r>
      <w:hyperlink r:id="rId39" w:history="1">
        <w:r w:rsidRPr="00545FAB">
          <w:rPr>
            <w:rStyle w:val="-"/>
            <w:rFonts w:cstheme="minorHAnsi"/>
            <w:color w:val="auto"/>
          </w:rPr>
          <w:t>http://www.elinyae.gr</w:t>
        </w:r>
      </w:hyperlink>
      <w:r w:rsidRPr="00545FAB">
        <w:rPr>
          <w:rFonts w:cstheme="minorHAnsi"/>
          <w:sz w:val="24"/>
          <w:szCs w:val="24"/>
        </w:rPr>
        <w:t>).</w:t>
      </w:r>
    </w:p>
    <w:p w14:paraId="16A205F3" w14:textId="77777777" w:rsidR="00494DF8" w:rsidRDefault="00494DF8" w:rsidP="0047458C">
      <w:pPr>
        <w:spacing w:line="240" w:lineRule="auto"/>
        <w:jc w:val="both"/>
      </w:pPr>
      <w:r>
        <w:t xml:space="preserve">Ο∆ΗΓΙΑ ΤΟΥ ΣΥΜΒΟΥΛΙΟΥ της 16ης Ιουνίου 1975 περί της </w:t>
      </w:r>
      <w:proofErr w:type="spellStart"/>
      <w:r>
        <w:t>απαιτουμένης</w:t>
      </w:r>
      <w:proofErr w:type="spellEnd"/>
      <w:r>
        <w:t xml:space="preserve"> ποιότητος των υδάτων </w:t>
      </w:r>
      <w:proofErr w:type="spellStart"/>
      <w:r>
        <w:t>επιÔάνειας</w:t>
      </w:r>
      <w:proofErr w:type="spellEnd"/>
      <w:r>
        <w:t xml:space="preserve"> που προορίζονται για την παραγωγή ποσίμου ύδατος στα Κράτη μέλη (75/440/ΕΟΚ) (ΕΕ αριθ. L 194 της 25. 7. 1975, σ. 26)</w:t>
      </w:r>
    </w:p>
    <w:p w14:paraId="60CB0C33" w14:textId="77777777" w:rsidR="00494DF8" w:rsidRPr="00F45B4B" w:rsidRDefault="00494DF8" w:rsidP="0047458C">
      <w:pPr>
        <w:spacing w:line="240" w:lineRule="auto"/>
        <w:jc w:val="both"/>
        <w:rPr>
          <w:b/>
          <w:u w:val="single"/>
        </w:rPr>
      </w:pPr>
      <w:r w:rsidRPr="269FD2BF">
        <w:rPr>
          <w:b/>
          <w:u w:val="single"/>
        </w:rPr>
        <w:t>ΠΑΡΑΡΤΗΜΑ Ι</w:t>
      </w:r>
    </w:p>
    <w:p w14:paraId="689FE0F5" w14:textId="77777777" w:rsidR="00494DF8" w:rsidRDefault="00494DF8" w:rsidP="0047458C">
      <w:pPr>
        <w:spacing w:line="240" w:lineRule="auto"/>
        <w:jc w:val="both"/>
      </w:pPr>
      <w:r>
        <w:t xml:space="preserve">Καθορισμός των προτύπων μεθόδων επεξεργασίας για τη μεταφορά των υδάτων επιφανείας των κατηγοριών Α1, Α2 και Α3 σε πόσιμο ύδωρ </w:t>
      </w:r>
    </w:p>
    <w:p w14:paraId="58860E70" w14:textId="77777777" w:rsidR="00494DF8" w:rsidRPr="00B52498" w:rsidRDefault="00494DF8" w:rsidP="0047458C">
      <w:pPr>
        <w:spacing w:line="240" w:lineRule="auto"/>
        <w:jc w:val="both"/>
        <w:rPr>
          <w:u w:val="single"/>
        </w:rPr>
      </w:pPr>
      <w:r w:rsidRPr="00B52498">
        <w:rPr>
          <w:u w:val="single"/>
        </w:rPr>
        <w:t xml:space="preserve">Κατηγορία Α1 </w:t>
      </w:r>
    </w:p>
    <w:p w14:paraId="29E4CD0F" w14:textId="77777777" w:rsidR="00494DF8" w:rsidRDefault="00494DF8" w:rsidP="0047458C">
      <w:pPr>
        <w:spacing w:line="240" w:lineRule="auto"/>
        <w:jc w:val="both"/>
      </w:pPr>
      <w:r>
        <w:t xml:space="preserve">Απλή φυσική επεξεργασία και απολύμανση, π.χ. ταχεία διήθηση και απολύμανση. </w:t>
      </w:r>
    </w:p>
    <w:p w14:paraId="499B8147" w14:textId="77777777" w:rsidR="00494DF8" w:rsidRPr="00B52498" w:rsidRDefault="00494DF8" w:rsidP="0047458C">
      <w:pPr>
        <w:spacing w:line="240" w:lineRule="auto"/>
        <w:jc w:val="both"/>
        <w:rPr>
          <w:u w:val="single"/>
        </w:rPr>
      </w:pPr>
      <w:r w:rsidRPr="00B52498">
        <w:rPr>
          <w:u w:val="single"/>
        </w:rPr>
        <w:t xml:space="preserve">Κατηγορία Α2 </w:t>
      </w:r>
    </w:p>
    <w:p w14:paraId="6DBB6FE9" w14:textId="77777777" w:rsidR="00494DF8" w:rsidRDefault="00494DF8" w:rsidP="0047458C">
      <w:pPr>
        <w:spacing w:line="240" w:lineRule="auto"/>
        <w:jc w:val="both"/>
      </w:pPr>
      <w:r>
        <w:t xml:space="preserve">Ομαλή φυσική επεξεργασία, χημική επεξεργασία και απολύμανση, π.χ. προ-χλωρίωση, πήξη, κροκύδωση, </w:t>
      </w:r>
      <w:proofErr w:type="spellStart"/>
      <w:r>
        <w:t>καταστάλαξη</w:t>
      </w:r>
      <w:proofErr w:type="spellEnd"/>
      <w:r>
        <w:t xml:space="preserve">, διήθηση, απολύμανση (τελική χλωρίωση). </w:t>
      </w:r>
    </w:p>
    <w:p w14:paraId="4AC125CB" w14:textId="77777777" w:rsidR="00494DF8" w:rsidRPr="00B52498" w:rsidRDefault="00494DF8" w:rsidP="0047458C">
      <w:pPr>
        <w:spacing w:line="240" w:lineRule="auto"/>
        <w:jc w:val="both"/>
        <w:rPr>
          <w:u w:val="single"/>
        </w:rPr>
      </w:pPr>
      <w:r w:rsidRPr="00B52498">
        <w:rPr>
          <w:u w:val="single"/>
        </w:rPr>
        <w:t xml:space="preserve">Κατηγορία Α3 </w:t>
      </w:r>
    </w:p>
    <w:p w14:paraId="6ED3C92A" w14:textId="77777777" w:rsidR="00494DF8" w:rsidRDefault="00494DF8" w:rsidP="0047458C">
      <w:pPr>
        <w:spacing w:before="240" w:line="240" w:lineRule="auto"/>
        <w:jc w:val="both"/>
      </w:pPr>
      <w:r>
        <w:t xml:space="preserve">Εντατική φυσική και χημική επεξεργασία, τελική επεξεργασία και απολύμανση, π.χ. χλωρίωση μέχρι σημείου ρήξεως, πήξη, κροκύδωση, </w:t>
      </w:r>
      <w:proofErr w:type="spellStart"/>
      <w:r>
        <w:t>καταστάλαξη</w:t>
      </w:r>
      <w:proofErr w:type="spellEnd"/>
      <w:r>
        <w:t xml:space="preserve">, διήθηση, τελική επεξεργασία (ενεργός άνθρακας), απολύμανση (όζον, τελική </w:t>
      </w:r>
      <w:r w:rsidRPr="00BF6BA3">
        <w:t>χλωρίωση) (</w:t>
      </w:r>
      <w:hyperlink r:id="rId40" w:history="1">
        <w:r w:rsidRPr="00BF6BA3">
          <w:rPr>
            <w:rStyle w:val="-"/>
            <w:color w:val="auto"/>
          </w:rPr>
          <w:t>http://www.waterlabs.gr</w:t>
        </w:r>
      </w:hyperlink>
      <w:r w:rsidRPr="00BF6BA3">
        <w:t>).</w:t>
      </w:r>
    </w:p>
    <w:p w14:paraId="4DD94A17" w14:textId="77777777" w:rsidR="00494DF8" w:rsidRPr="00BF6BA3" w:rsidRDefault="00494DF8" w:rsidP="0047458C">
      <w:pPr>
        <w:spacing w:before="240" w:line="240" w:lineRule="auto"/>
        <w:jc w:val="both"/>
      </w:pPr>
      <w:r>
        <w:t xml:space="preserve">Το </w:t>
      </w:r>
      <w:r w:rsidRPr="00EF724F">
        <w:rPr>
          <w:rFonts w:cstheme="minorHAnsi"/>
          <w:i/>
          <w:sz w:val="24"/>
          <w:szCs w:val="24"/>
        </w:rPr>
        <w:t>ΦΕΚ 438/Β/3-7-86</w:t>
      </w:r>
      <w:r>
        <w:rPr>
          <w:rFonts w:cstheme="minorHAnsi"/>
          <w:sz w:val="24"/>
          <w:szCs w:val="24"/>
        </w:rPr>
        <w:t xml:space="preserve"> τροποποιήθηκε από το </w:t>
      </w:r>
      <w:r w:rsidRPr="00EF724F">
        <w:rPr>
          <w:rFonts w:cstheme="minorHAnsi"/>
          <w:i/>
          <w:sz w:val="24"/>
          <w:szCs w:val="24"/>
        </w:rPr>
        <w:t>ΦΕΚ 3282/Β/19-9-2017</w:t>
      </w:r>
      <w:r>
        <w:rPr>
          <w:sz w:val="24"/>
          <w:szCs w:val="24"/>
        </w:rPr>
        <w:t>(</w:t>
      </w:r>
      <w:r w:rsidRPr="00BF6BA3">
        <w:rPr>
          <w:sz w:val="24"/>
          <w:szCs w:val="24"/>
        </w:rPr>
        <w:t>https://www.e-nomothesia.gr</w:t>
      </w:r>
      <w:r>
        <w:rPr>
          <w:sz w:val="24"/>
          <w:szCs w:val="24"/>
        </w:rPr>
        <w:t>)</w:t>
      </w:r>
      <w:r>
        <w:rPr>
          <w:rFonts w:cstheme="minorHAnsi"/>
          <w:sz w:val="24"/>
          <w:szCs w:val="24"/>
        </w:rPr>
        <w:t>, με τα όρια των φυσικοχημικών παραμέτρων των επιφανειακών υδάτων ωστόσο να μένουν τα ίδια.</w:t>
      </w:r>
    </w:p>
    <w:p w14:paraId="23FC3BAF" w14:textId="77777777" w:rsidR="00494DF8" w:rsidRPr="00545FAB" w:rsidRDefault="00494DF8" w:rsidP="0047458C">
      <w:pPr>
        <w:spacing w:line="240" w:lineRule="auto"/>
        <w:jc w:val="both"/>
      </w:pPr>
      <w:r w:rsidRPr="00545FAB">
        <w:t xml:space="preserve">Στον </w:t>
      </w:r>
      <w:r w:rsidRPr="00545FAB">
        <w:rPr>
          <w:b/>
        </w:rPr>
        <w:t xml:space="preserve">Πίνακα </w:t>
      </w:r>
      <w:r>
        <w:rPr>
          <w:b/>
        </w:rPr>
        <w:t>1</w:t>
      </w:r>
      <w:r w:rsidRPr="00545FAB">
        <w:t xml:space="preserve"> παρουσιάζονται τα χαρακτηριστικά υδάτων επιφανείας που προορίζονται για την παραγωγή ποσίμου ύδατος σύμφωνα με την 75/440/ΕΟΚ (</w:t>
      </w:r>
      <w:hyperlink r:id="rId41">
        <w:r w:rsidRPr="269FD2BF">
          <w:rPr>
            <w:rStyle w:val="-"/>
            <w:color w:val="auto"/>
          </w:rPr>
          <w:t>http://www.waterlabs.gr</w:t>
        </w:r>
      </w:hyperlink>
      <w:r w:rsidRPr="00545FAB">
        <w:t>)</w:t>
      </w:r>
    </w:p>
    <w:p w14:paraId="4DB8E0AB" w14:textId="77777777" w:rsidR="00F35EC6" w:rsidRDefault="00F35EC6" w:rsidP="0047458C">
      <w:pPr>
        <w:spacing w:line="240" w:lineRule="auto"/>
        <w:jc w:val="both"/>
        <w:rPr>
          <w:b/>
          <w:bCs/>
        </w:rPr>
      </w:pPr>
    </w:p>
    <w:p w14:paraId="50679286" w14:textId="77777777" w:rsidR="00F35EC6" w:rsidRDefault="00F35EC6" w:rsidP="0047458C">
      <w:pPr>
        <w:spacing w:line="240" w:lineRule="auto"/>
        <w:jc w:val="both"/>
        <w:rPr>
          <w:b/>
          <w:bCs/>
        </w:rPr>
      </w:pPr>
    </w:p>
    <w:p w14:paraId="5FA396B2" w14:textId="77777777" w:rsidR="00F35EC6" w:rsidRDefault="00F35EC6" w:rsidP="0047458C">
      <w:pPr>
        <w:spacing w:line="240" w:lineRule="auto"/>
        <w:jc w:val="both"/>
        <w:rPr>
          <w:b/>
          <w:bCs/>
        </w:rPr>
      </w:pPr>
    </w:p>
    <w:p w14:paraId="1D10203A" w14:textId="77777777" w:rsidR="00F35EC6" w:rsidRDefault="00F35EC6" w:rsidP="0047458C">
      <w:pPr>
        <w:spacing w:line="240" w:lineRule="auto"/>
        <w:jc w:val="both"/>
        <w:rPr>
          <w:b/>
          <w:bCs/>
        </w:rPr>
      </w:pPr>
    </w:p>
    <w:p w14:paraId="3C245133" w14:textId="77777777" w:rsidR="00F35EC6" w:rsidRDefault="00F35EC6" w:rsidP="0047458C">
      <w:pPr>
        <w:spacing w:line="240" w:lineRule="auto"/>
        <w:jc w:val="both"/>
        <w:rPr>
          <w:b/>
          <w:bCs/>
        </w:rPr>
      </w:pPr>
    </w:p>
    <w:p w14:paraId="71AE5C8B" w14:textId="77777777" w:rsidR="00F35EC6" w:rsidRDefault="00F35EC6" w:rsidP="0047458C">
      <w:pPr>
        <w:spacing w:line="240" w:lineRule="auto"/>
        <w:jc w:val="both"/>
        <w:rPr>
          <w:b/>
          <w:bCs/>
        </w:rPr>
      </w:pPr>
    </w:p>
    <w:p w14:paraId="1E8A6E8F" w14:textId="584BDEC7" w:rsidR="00494DF8" w:rsidRPr="00494DF8" w:rsidRDefault="00494DF8" w:rsidP="0047458C">
      <w:pPr>
        <w:spacing w:line="240" w:lineRule="auto"/>
        <w:jc w:val="both"/>
      </w:pPr>
      <w:r w:rsidRPr="00494DF8">
        <w:rPr>
          <w:b/>
          <w:bCs/>
        </w:rPr>
        <w:lastRenderedPageBreak/>
        <w:t>Πίνακας 1</w:t>
      </w:r>
      <w:r w:rsidRPr="00494DF8">
        <w:t>: Χαρακτηριστικά επιφανειακών νερών που προορίζονται για πόσιμα σύμφωνα με την 75/440/ΕΟΚ (</w:t>
      </w:r>
      <w:hyperlink r:id="rId42">
        <w:r w:rsidRPr="00494DF8">
          <w:rPr>
            <w:rStyle w:val="-"/>
            <w:color w:val="auto"/>
          </w:rPr>
          <w:t>http://www.waterlabs.gr</w:t>
        </w:r>
      </w:hyperlink>
      <w:r w:rsidRPr="00494DF8">
        <w:t>)</w:t>
      </w:r>
    </w:p>
    <w:tbl>
      <w:tblPr>
        <w:tblStyle w:val="-11"/>
        <w:tblW w:w="0" w:type="auto"/>
        <w:tblLook w:val="04A0" w:firstRow="1" w:lastRow="0" w:firstColumn="1" w:lastColumn="0" w:noHBand="0" w:noVBand="1"/>
      </w:tblPr>
      <w:tblGrid>
        <w:gridCol w:w="2433"/>
        <w:gridCol w:w="1761"/>
        <w:gridCol w:w="1715"/>
        <w:gridCol w:w="1715"/>
        <w:gridCol w:w="1716"/>
      </w:tblGrid>
      <w:tr w:rsidR="00494DF8" w14:paraId="01E6FBAC" w14:textId="77777777" w:rsidTr="004B41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3FC03074" w14:textId="77777777" w:rsidR="00494DF8" w:rsidRDefault="00494DF8" w:rsidP="0047458C">
            <w:pPr>
              <w:jc w:val="both"/>
            </w:pPr>
            <w:r>
              <w:t>Παράμετροι</w:t>
            </w:r>
          </w:p>
        </w:tc>
        <w:tc>
          <w:tcPr>
            <w:tcW w:w="1764" w:type="dxa"/>
          </w:tcPr>
          <w:p w14:paraId="4B0F9713" w14:textId="77777777" w:rsidR="00494DF8" w:rsidRDefault="00494DF8" w:rsidP="0047458C">
            <w:pPr>
              <w:jc w:val="both"/>
              <w:cnfStyle w:val="100000000000" w:firstRow="1" w:lastRow="0" w:firstColumn="0" w:lastColumn="0" w:oddVBand="0" w:evenVBand="0" w:oddHBand="0" w:evenHBand="0" w:firstRowFirstColumn="0" w:firstRowLastColumn="0" w:lastRowFirstColumn="0" w:lastRowLastColumn="0"/>
            </w:pPr>
            <w:r>
              <w:t>Μονάδα</w:t>
            </w:r>
          </w:p>
        </w:tc>
        <w:tc>
          <w:tcPr>
            <w:tcW w:w="1719" w:type="dxa"/>
          </w:tcPr>
          <w:p w14:paraId="302391F0" w14:textId="77777777" w:rsidR="00494DF8" w:rsidRDefault="00494DF8" w:rsidP="0047458C">
            <w:pPr>
              <w:jc w:val="both"/>
              <w:cnfStyle w:val="100000000000" w:firstRow="1" w:lastRow="0" w:firstColumn="0" w:lastColumn="0" w:oddVBand="0" w:evenVBand="0" w:oddHBand="0" w:evenHBand="0" w:firstRowFirstColumn="0" w:firstRowLastColumn="0" w:lastRowFirstColumn="0" w:lastRowLastColumn="0"/>
            </w:pPr>
            <w:r>
              <w:t>Α1</w:t>
            </w:r>
          </w:p>
        </w:tc>
        <w:tc>
          <w:tcPr>
            <w:tcW w:w="1719" w:type="dxa"/>
          </w:tcPr>
          <w:p w14:paraId="5FA27C74" w14:textId="77777777" w:rsidR="00494DF8" w:rsidRDefault="00494DF8" w:rsidP="0047458C">
            <w:pPr>
              <w:jc w:val="both"/>
              <w:cnfStyle w:val="100000000000" w:firstRow="1" w:lastRow="0" w:firstColumn="0" w:lastColumn="0" w:oddVBand="0" w:evenVBand="0" w:oddHBand="0" w:evenHBand="0" w:firstRowFirstColumn="0" w:firstRowLastColumn="0" w:lastRowFirstColumn="0" w:lastRowLastColumn="0"/>
            </w:pPr>
            <w:r>
              <w:t>Α2</w:t>
            </w:r>
          </w:p>
        </w:tc>
        <w:tc>
          <w:tcPr>
            <w:tcW w:w="1720" w:type="dxa"/>
          </w:tcPr>
          <w:p w14:paraId="778D46ED" w14:textId="77777777" w:rsidR="00494DF8" w:rsidRDefault="00494DF8" w:rsidP="0047458C">
            <w:pPr>
              <w:jc w:val="both"/>
              <w:cnfStyle w:val="100000000000" w:firstRow="1" w:lastRow="0" w:firstColumn="0" w:lastColumn="0" w:oddVBand="0" w:evenVBand="0" w:oddHBand="0" w:evenHBand="0" w:firstRowFirstColumn="0" w:firstRowLastColumn="0" w:lastRowFirstColumn="0" w:lastRowLastColumn="0"/>
            </w:pPr>
            <w:r>
              <w:t>Α3</w:t>
            </w:r>
          </w:p>
        </w:tc>
      </w:tr>
      <w:tr w:rsidR="00494DF8" w14:paraId="4BE64353" w14:textId="77777777" w:rsidTr="004B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1551957B" w14:textId="77777777" w:rsidR="00494DF8" w:rsidRPr="00B52498" w:rsidRDefault="00494DF8" w:rsidP="0047458C">
            <w:pPr>
              <w:jc w:val="both"/>
              <w:rPr>
                <w:lang w:val="en-US"/>
              </w:rPr>
            </w:pPr>
            <w:r>
              <w:rPr>
                <w:lang w:val="en-US"/>
              </w:rPr>
              <w:t>pH</w:t>
            </w:r>
          </w:p>
        </w:tc>
        <w:tc>
          <w:tcPr>
            <w:tcW w:w="1764" w:type="dxa"/>
          </w:tcPr>
          <w:p w14:paraId="75E058AA" w14:textId="77777777" w:rsidR="00494DF8" w:rsidRDefault="00494DF8" w:rsidP="0047458C">
            <w:pPr>
              <w:jc w:val="both"/>
              <w:cnfStyle w:val="000000100000" w:firstRow="0" w:lastRow="0" w:firstColumn="0" w:lastColumn="0" w:oddVBand="0" w:evenVBand="0" w:oddHBand="1" w:evenHBand="0" w:firstRowFirstColumn="0" w:firstRowLastColumn="0" w:lastRowFirstColumn="0" w:lastRowLastColumn="0"/>
            </w:pPr>
          </w:p>
        </w:tc>
        <w:tc>
          <w:tcPr>
            <w:tcW w:w="1719" w:type="dxa"/>
          </w:tcPr>
          <w:p w14:paraId="3AB65F74" w14:textId="77777777" w:rsidR="00494DF8" w:rsidRDefault="00494DF8" w:rsidP="0047458C">
            <w:pPr>
              <w:jc w:val="both"/>
              <w:cnfStyle w:val="000000100000" w:firstRow="0" w:lastRow="0" w:firstColumn="0" w:lastColumn="0" w:oddVBand="0" w:evenVBand="0" w:oddHBand="1" w:evenHBand="0" w:firstRowFirstColumn="0" w:firstRowLastColumn="0" w:lastRowFirstColumn="0" w:lastRowLastColumn="0"/>
            </w:pPr>
            <w:r>
              <w:t>6,5-8,5</w:t>
            </w:r>
          </w:p>
        </w:tc>
        <w:tc>
          <w:tcPr>
            <w:tcW w:w="1719" w:type="dxa"/>
          </w:tcPr>
          <w:p w14:paraId="0178BBFD" w14:textId="77777777" w:rsidR="00494DF8" w:rsidRDefault="00494DF8" w:rsidP="0047458C">
            <w:pPr>
              <w:jc w:val="both"/>
              <w:cnfStyle w:val="000000100000" w:firstRow="0" w:lastRow="0" w:firstColumn="0" w:lastColumn="0" w:oddVBand="0" w:evenVBand="0" w:oddHBand="1" w:evenHBand="0" w:firstRowFirstColumn="0" w:firstRowLastColumn="0" w:lastRowFirstColumn="0" w:lastRowLastColumn="0"/>
            </w:pPr>
            <w:r>
              <w:t>5,5-9</w:t>
            </w:r>
          </w:p>
        </w:tc>
        <w:tc>
          <w:tcPr>
            <w:tcW w:w="1720" w:type="dxa"/>
          </w:tcPr>
          <w:p w14:paraId="0FD07A08" w14:textId="77777777" w:rsidR="00494DF8" w:rsidRDefault="00494DF8" w:rsidP="0047458C">
            <w:pPr>
              <w:jc w:val="both"/>
              <w:cnfStyle w:val="000000100000" w:firstRow="0" w:lastRow="0" w:firstColumn="0" w:lastColumn="0" w:oddVBand="0" w:evenVBand="0" w:oddHBand="1" w:evenHBand="0" w:firstRowFirstColumn="0" w:firstRowLastColumn="0" w:lastRowFirstColumn="0" w:lastRowLastColumn="0"/>
            </w:pPr>
            <w:r>
              <w:t>5,5-9</w:t>
            </w:r>
          </w:p>
        </w:tc>
      </w:tr>
      <w:tr w:rsidR="00494DF8" w14:paraId="1DDE72E6" w14:textId="77777777" w:rsidTr="004B4175">
        <w:tc>
          <w:tcPr>
            <w:cnfStyle w:val="001000000000" w:firstRow="0" w:lastRow="0" w:firstColumn="1" w:lastColumn="0" w:oddVBand="0" w:evenVBand="0" w:oddHBand="0" w:evenHBand="0" w:firstRowFirstColumn="0" w:firstRowLastColumn="0" w:lastRowFirstColumn="0" w:lastRowLastColumn="0"/>
            <w:tcW w:w="2364" w:type="dxa"/>
          </w:tcPr>
          <w:p w14:paraId="5BB191E4" w14:textId="77777777" w:rsidR="00494DF8" w:rsidRPr="00B52498" w:rsidRDefault="00494DF8" w:rsidP="0047458C">
            <w:pPr>
              <w:jc w:val="both"/>
            </w:pPr>
            <w:r>
              <w:t>Χρωματισμός (κατόπιν απλής διηθήσεως)</w:t>
            </w:r>
          </w:p>
        </w:tc>
        <w:tc>
          <w:tcPr>
            <w:tcW w:w="1764" w:type="dxa"/>
          </w:tcPr>
          <w:p w14:paraId="4636CBF8" w14:textId="77777777" w:rsidR="00494DF8" w:rsidRPr="00AD2B74" w:rsidRDefault="00494DF8" w:rsidP="0047458C">
            <w:pPr>
              <w:jc w:val="both"/>
              <w:cnfStyle w:val="000000000000" w:firstRow="0" w:lastRow="0" w:firstColumn="0" w:lastColumn="0" w:oddVBand="0" w:evenVBand="0" w:oddHBand="0" w:evenHBand="0" w:firstRowFirstColumn="0" w:firstRowLastColumn="0" w:lastRowFirstColumn="0" w:lastRowLastColumn="0"/>
            </w:pPr>
            <w:r>
              <w:rPr>
                <w:lang w:val="en-US"/>
              </w:rPr>
              <w:t xml:space="preserve">mg/L </w:t>
            </w:r>
            <w:r>
              <w:t>κλίμακα</w:t>
            </w:r>
          </w:p>
        </w:tc>
        <w:tc>
          <w:tcPr>
            <w:tcW w:w="1719" w:type="dxa"/>
          </w:tcPr>
          <w:p w14:paraId="3F3BB166" w14:textId="77777777" w:rsidR="00494DF8" w:rsidRDefault="00494DF8" w:rsidP="0047458C">
            <w:pPr>
              <w:jc w:val="both"/>
              <w:cnfStyle w:val="000000000000" w:firstRow="0" w:lastRow="0" w:firstColumn="0" w:lastColumn="0" w:oddVBand="0" w:evenVBand="0" w:oddHBand="0" w:evenHBand="0" w:firstRowFirstColumn="0" w:firstRowLastColumn="0" w:lastRowFirstColumn="0" w:lastRowLastColumn="0"/>
            </w:pPr>
            <w:r>
              <w:t>10</w:t>
            </w:r>
          </w:p>
        </w:tc>
        <w:tc>
          <w:tcPr>
            <w:tcW w:w="1719" w:type="dxa"/>
          </w:tcPr>
          <w:p w14:paraId="70117AC1" w14:textId="77777777" w:rsidR="00494DF8" w:rsidRDefault="00494DF8" w:rsidP="0047458C">
            <w:pPr>
              <w:jc w:val="both"/>
              <w:cnfStyle w:val="000000000000" w:firstRow="0" w:lastRow="0" w:firstColumn="0" w:lastColumn="0" w:oddVBand="0" w:evenVBand="0" w:oddHBand="0" w:evenHBand="0" w:firstRowFirstColumn="0" w:firstRowLastColumn="0" w:lastRowFirstColumn="0" w:lastRowLastColumn="0"/>
            </w:pPr>
            <w:r>
              <w:t>50</w:t>
            </w:r>
          </w:p>
        </w:tc>
        <w:tc>
          <w:tcPr>
            <w:tcW w:w="1720" w:type="dxa"/>
          </w:tcPr>
          <w:p w14:paraId="699F431C" w14:textId="77777777" w:rsidR="00494DF8" w:rsidRDefault="00494DF8" w:rsidP="0047458C">
            <w:pPr>
              <w:jc w:val="both"/>
              <w:cnfStyle w:val="000000000000" w:firstRow="0" w:lastRow="0" w:firstColumn="0" w:lastColumn="0" w:oddVBand="0" w:evenVBand="0" w:oddHBand="0" w:evenHBand="0" w:firstRowFirstColumn="0" w:firstRowLastColumn="0" w:lastRowFirstColumn="0" w:lastRowLastColumn="0"/>
            </w:pPr>
            <w:r>
              <w:t>50</w:t>
            </w:r>
          </w:p>
        </w:tc>
      </w:tr>
      <w:tr w:rsidR="00494DF8" w14:paraId="0C07947D" w14:textId="77777777" w:rsidTr="004B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79EAA057" w14:textId="77777777" w:rsidR="00494DF8" w:rsidRDefault="00494DF8" w:rsidP="0047458C">
            <w:pPr>
              <w:jc w:val="both"/>
            </w:pPr>
            <w:r>
              <w:t xml:space="preserve">Σύνολο </w:t>
            </w:r>
            <w:proofErr w:type="spellStart"/>
            <w:r>
              <w:t>αιωρουμένων</w:t>
            </w:r>
            <w:proofErr w:type="spellEnd"/>
            <w:r>
              <w:t xml:space="preserve"> υλών</w:t>
            </w:r>
          </w:p>
        </w:tc>
        <w:tc>
          <w:tcPr>
            <w:tcW w:w="1764" w:type="dxa"/>
          </w:tcPr>
          <w:p w14:paraId="3916320D" w14:textId="77777777" w:rsidR="00494DF8" w:rsidRPr="00AD2B74" w:rsidRDefault="00494DF8" w:rsidP="0047458C">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mg/L MES</w:t>
            </w:r>
          </w:p>
        </w:tc>
        <w:tc>
          <w:tcPr>
            <w:tcW w:w="1719" w:type="dxa"/>
          </w:tcPr>
          <w:p w14:paraId="238AEDB9" w14:textId="77777777" w:rsidR="00494DF8" w:rsidRPr="00AD2B74" w:rsidRDefault="00494DF8" w:rsidP="0047458C">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25</w:t>
            </w:r>
          </w:p>
        </w:tc>
        <w:tc>
          <w:tcPr>
            <w:tcW w:w="1719" w:type="dxa"/>
          </w:tcPr>
          <w:p w14:paraId="23CE933F" w14:textId="77777777" w:rsidR="00494DF8" w:rsidRPr="00AD2B74" w:rsidRDefault="00494DF8" w:rsidP="0047458C">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w:t>
            </w:r>
          </w:p>
        </w:tc>
        <w:tc>
          <w:tcPr>
            <w:tcW w:w="1720" w:type="dxa"/>
          </w:tcPr>
          <w:p w14:paraId="46F3A4D7" w14:textId="77777777" w:rsidR="00494DF8" w:rsidRPr="00AD2B74" w:rsidRDefault="00494DF8" w:rsidP="0047458C">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w:t>
            </w:r>
          </w:p>
        </w:tc>
      </w:tr>
      <w:tr w:rsidR="00494DF8" w14:paraId="183DF8E5" w14:textId="77777777" w:rsidTr="004B4175">
        <w:tc>
          <w:tcPr>
            <w:cnfStyle w:val="001000000000" w:firstRow="0" w:lastRow="0" w:firstColumn="1" w:lastColumn="0" w:oddVBand="0" w:evenVBand="0" w:oddHBand="0" w:evenHBand="0" w:firstRowFirstColumn="0" w:firstRowLastColumn="0" w:lastRowFirstColumn="0" w:lastRowLastColumn="0"/>
            <w:tcW w:w="2364" w:type="dxa"/>
          </w:tcPr>
          <w:p w14:paraId="19D844B9" w14:textId="77777777" w:rsidR="00494DF8" w:rsidRDefault="00494DF8" w:rsidP="0047458C">
            <w:pPr>
              <w:jc w:val="both"/>
            </w:pPr>
            <w:r>
              <w:t>Θερμοκρασία</w:t>
            </w:r>
          </w:p>
        </w:tc>
        <w:tc>
          <w:tcPr>
            <w:tcW w:w="1764" w:type="dxa"/>
          </w:tcPr>
          <w:p w14:paraId="18D1215C" w14:textId="77777777" w:rsidR="00494DF8" w:rsidRPr="00AD2B74" w:rsidRDefault="00494DF8" w:rsidP="0047458C">
            <w:pPr>
              <w:jc w:val="both"/>
              <w:cnfStyle w:val="000000000000" w:firstRow="0" w:lastRow="0" w:firstColumn="0" w:lastColumn="0" w:oddVBand="0" w:evenVBand="0" w:oddHBand="0" w:evenHBand="0" w:firstRowFirstColumn="0" w:firstRowLastColumn="0" w:lastRowFirstColumn="0" w:lastRowLastColumn="0"/>
              <w:rPr>
                <w:lang w:val="en-US"/>
              </w:rPr>
            </w:pPr>
            <w:r>
              <w:rPr>
                <w:vertAlign w:val="superscript"/>
                <w:lang w:val="en-US"/>
              </w:rPr>
              <w:t>O</w:t>
            </w:r>
            <w:r>
              <w:rPr>
                <w:lang w:val="en-US"/>
              </w:rPr>
              <w:t>C</w:t>
            </w:r>
          </w:p>
        </w:tc>
        <w:tc>
          <w:tcPr>
            <w:tcW w:w="1719" w:type="dxa"/>
          </w:tcPr>
          <w:p w14:paraId="29F98A15" w14:textId="77777777" w:rsidR="00494DF8" w:rsidRPr="00AD2B74" w:rsidRDefault="00494DF8" w:rsidP="0047458C">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22</w:t>
            </w:r>
          </w:p>
        </w:tc>
        <w:tc>
          <w:tcPr>
            <w:tcW w:w="1719" w:type="dxa"/>
          </w:tcPr>
          <w:p w14:paraId="6533224A" w14:textId="77777777" w:rsidR="00494DF8" w:rsidRPr="00AD2B74" w:rsidRDefault="00494DF8" w:rsidP="0047458C">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22</w:t>
            </w:r>
          </w:p>
        </w:tc>
        <w:tc>
          <w:tcPr>
            <w:tcW w:w="1720" w:type="dxa"/>
          </w:tcPr>
          <w:p w14:paraId="75B768D7" w14:textId="77777777" w:rsidR="00494DF8" w:rsidRPr="00AD2B74" w:rsidRDefault="00494DF8" w:rsidP="0047458C">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22</w:t>
            </w:r>
          </w:p>
        </w:tc>
      </w:tr>
      <w:tr w:rsidR="00494DF8" w14:paraId="6E25F0AB" w14:textId="77777777" w:rsidTr="004B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1C82152D" w14:textId="77777777" w:rsidR="00494DF8" w:rsidRDefault="00494DF8" w:rsidP="0047458C">
            <w:pPr>
              <w:jc w:val="both"/>
            </w:pPr>
            <w:r>
              <w:t>Αγωγιμότητα</w:t>
            </w:r>
          </w:p>
        </w:tc>
        <w:tc>
          <w:tcPr>
            <w:tcW w:w="1764" w:type="dxa"/>
          </w:tcPr>
          <w:p w14:paraId="45732ABA" w14:textId="77777777" w:rsidR="00494DF8" w:rsidRPr="00AD2B74" w:rsidRDefault="00494DF8" w:rsidP="0047458C">
            <w:pPr>
              <w:jc w:val="both"/>
              <w:cnfStyle w:val="000000100000" w:firstRow="0" w:lastRow="0" w:firstColumn="0" w:lastColumn="0" w:oddVBand="0" w:evenVBand="0" w:oddHBand="1" w:evenHBand="0" w:firstRowFirstColumn="0" w:firstRowLastColumn="0" w:lastRowFirstColumn="0" w:lastRowLastColumn="0"/>
            </w:pPr>
            <w:r>
              <w:t>μ</w:t>
            </w:r>
            <w:r>
              <w:rPr>
                <w:lang w:val="en-US"/>
              </w:rPr>
              <w:t>S/cm</w:t>
            </w:r>
            <w:r>
              <w:rPr>
                <w:vertAlign w:val="superscript"/>
                <w:lang w:val="en-US"/>
              </w:rPr>
              <w:t xml:space="preserve">-1 </w:t>
            </w:r>
            <w:r>
              <w:t>στους 20</w:t>
            </w:r>
            <w:r>
              <w:rPr>
                <w:vertAlign w:val="superscript"/>
                <w:lang w:val="en-US"/>
              </w:rPr>
              <w:t xml:space="preserve"> O</w:t>
            </w:r>
            <w:r>
              <w:rPr>
                <w:lang w:val="en-US"/>
              </w:rPr>
              <w:t>C</w:t>
            </w:r>
          </w:p>
        </w:tc>
        <w:tc>
          <w:tcPr>
            <w:tcW w:w="1719" w:type="dxa"/>
          </w:tcPr>
          <w:p w14:paraId="6E3AF111" w14:textId="77777777" w:rsidR="00494DF8" w:rsidRDefault="00494DF8" w:rsidP="0047458C">
            <w:pPr>
              <w:jc w:val="both"/>
              <w:cnfStyle w:val="000000100000" w:firstRow="0" w:lastRow="0" w:firstColumn="0" w:lastColumn="0" w:oddVBand="0" w:evenVBand="0" w:oddHBand="1" w:evenHBand="0" w:firstRowFirstColumn="0" w:firstRowLastColumn="0" w:lastRowFirstColumn="0" w:lastRowLastColumn="0"/>
            </w:pPr>
            <w:r>
              <w:t>1000</w:t>
            </w:r>
          </w:p>
        </w:tc>
        <w:tc>
          <w:tcPr>
            <w:tcW w:w="1719" w:type="dxa"/>
          </w:tcPr>
          <w:p w14:paraId="663F0EA9" w14:textId="77777777" w:rsidR="00494DF8" w:rsidRDefault="00494DF8" w:rsidP="0047458C">
            <w:pPr>
              <w:jc w:val="both"/>
              <w:cnfStyle w:val="000000100000" w:firstRow="0" w:lastRow="0" w:firstColumn="0" w:lastColumn="0" w:oddVBand="0" w:evenVBand="0" w:oddHBand="1" w:evenHBand="0" w:firstRowFirstColumn="0" w:firstRowLastColumn="0" w:lastRowFirstColumn="0" w:lastRowLastColumn="0"/>
            </w:pPr>
            <w:r>
              <w:t>1000</w:t>
            </w:r>
          </w:p>
        </w:tc>
        <w:tc>
          <w:tcPr>
            <w:tcW w:w="1720" w:type="dxa"/>
          </w:tcPr>
          <w:p w14:paraId="1C226268" w14:textId="77777777" w:rsidR="00494DF8" w:rsidRDefault="00494DF8" w:rsidP="0047458C">
            <w:pPr>
              <w:jc w:val="both"/>
              <w:cnfStyle w:val="000000100000" w:firstRow="0" w:lastRow="0" w:firstColumn="0" w:lastColumn="0" w:oddVBand="0" w:evenVBand="0" w:oddHBand="1" w:evenHBand="0" w:firstRowFirstColumn="0" w:firstRowLastColumn="0" w:lastRowFirstColumn="0" w:lastRowLastColumn="0"/>
            </w:pPr>
            <w:r>
              <w:t>1000</w:t>
            </w:r>
          </w:p>
        </w:tc>
      </w:tr>
      <w:tr w:rsidR="00494DF8" w14:paraId="75990CB4" w14:textId="77777777" w:rsidTr="004B4175">
        <w:tc>
          <w:tcPr>
            <w:cnfStyle w:val="001000000000" w:firstRow="0" w:lastRow="0" w:firstColumn="1" w:lastColumn="0" w:oddVBand="0" w:evenVBand="0" w:oddHBand="0" w:evenHBand="0" w:firstRowFirstColumn="0" w:firstRowLastColumn="0" w:lastRowFirstColumn="0" w:lastRowLastColumn="0"/>
            <w:tcW w:w="2364" w:type="dxa"/>
          </w:tcPr>
          <w:p w14:paraId="408EB580" w14:textId="77777777" w:rsidR="00494DF8" w:rsidRDefault="00494DF8" w:rsidP="0047458C">
            <w:pPr>
              <w:jc w:val="both"/>
            </w:pPr>
            <w:r>
              <w:t xml:space="preserve">Οσμή </w:t>
            </w:r>
          </w:p>
        </w:tc>
        <w:tc>
          <w:tcPr>
            <w:tcW w:w="1764" w:type="dxa"/>
          </w:tcPr>
          <w:p w14:paraId="3DD5C033" w14:textId="77777777" w:rsidR="00494DF8" w:rsidRDefault="00494DF8" w:rsidP="0047458C">
            <w:pPr>
              <w:jc w:val="both"/>
              <w:cnfStyle w:val="000000000000" w:firstRow="0" w:lastRow="0" w:firstColumn="0" w:lastColumn="0" w:oddVBand="0" w:evenVBand="0" w:oddHBand="0" w:evenHBand="0" w:firstRowFirstColumn="0" w:firstRowLastColumn="0" w:lastRowFirstColumn="0" w:lastRowLastColumn="0"/>
            </w:pPr>
            <w:r>
              <w:t>Συντελεστής διαλύσεως σε 25</w:t>
            </w:r>
            <w:r>
              <w:rPr>
                <w:vertAlign w:val="superscript"/>
                <w:lang w:val="en-US"/>
              </w:rPr>
              <w:t xml:space="preserve"> O</w:t>
            </w:r>
            <w:r>
              <w:rPr>
                <w:lang w:val="en-US"/>
              </w:rPr>
              <w:t>C</w:t>
            </w:r>
          </w:p>
        </w:tc>
        <w:tc>
          <w:tcPr>
            <w:tcW w:w="1719" w:type="dxa"/>
          </w:tcPr>
          <w:p w14:paraId="4C3B300E" w14:textId="77777777" w:rsidR="00494DF8" w:rsidRDefault="00494DF8" w:rsidP="0047458C">
            <w:pPr>
              <w:jc w:val="both"/>
              <w:cnfStyle w:val="000000000000" w:firstRow="0" w:lastRow="0" w:firstColumn="0" w:lastColumn="0" w:oddVBand="0" w:evenVBand="0" w:oddHBand="0" w:evenHBand="0" w:firstRowFirstColumn="0" w:firstRowLastColumn="0" w:lastRowFirstColumn="0" w:lastRowLastColumn="0"/>
            </w:pPr>
            <w:r>
              <w:t>3</w:t>
            </w:r>
          </w:p>
        </w:tc>
        <w:tc>
          <w:tcPr>
            <w:tcW w:w="1719" w:type="dxa"/>
          </w:tcPr>
          <w:p w14:paraId="15AF6686" w14:textId="77777777" w:rsidR="00494DF8" w:rsidRDefault="00494DF8" w:rsidP="0047458C">
            <w:pPr>
              <w:jc w:val="both"/>
              <w:cnfStyle w:val="000000000000" w:firstRow="0" w:lastRow="0" w:firstColumn="0" w:lastColumn="0" w:oddVBand="0" w:evenVBand="0" w:oddHBand="0" w:evenHBand="0" w:firstRowFirstColumn="0" w:firstRowLastColumn="0" w:lastRowFirstColumn="0" w:lastRowLastColumn="0"/>
            </w:pPr>
            <w:r>
              <w:t>10</w:t>
            </w:r>
          </w:p>
        </w:tc>
        <w:tc>
          <w:tcPr>
            <w:tcW w:w="1720" w:type="dxa"/>
          </w:tcPr>
          <w:p w14:paraId="04FCE991" w14:textId="77777777" w:rsidR="00494DF8" w:rsidRDefault="00494DF8" w:rsidP="0047458C">
            <w:pPr>
              <w:jc w:val="both"/>
              <w:cnfStyle w:val="000000000000" w:firstRow="0" w:lastRow="0" w:firstColumn="0" w:lastColumn="0" w:oddVBand="0" w:evenVBand="0" w:oddHBand="0" w:evenHBand="0" w:firstRowFirstColumn="0" w:firstRowLastColumn="0" w:lastRowFirstColumn="0" w:lastRowLastColumn="0"/>
            </w:pPr>
            <w:r>
              <w:t>20</w:t>
            </w:r>
          </w:p>
        </w:tc>
      </w:tr>
      <w:tr w:rsidR="00494DF8" w14:paraId="35A009C6" w14:textId="77777777" w:rsidTr="004B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0B895BF7" w14:textId="77777777" w:rsidR="00494DF8" w:rsidRDefault="00494DF8" w:rsidP="0047458C">
            <w:pPr>
              <w:jc w:val="both"/>
            </w:pPr>
            <w:r>
              <w:t>Νιτρικά</w:t>
            </w:r>
          </w:p>
        </w:tc>
        <w:tc>
          <w:tcPr>
            <w:tcW w:w="1764" w:type="dxa"/>
          </w:tcPr>
          <w:p w14:paraId="2F99CEE6" w14:textId="77777777" w:rsidR="00494DF8" w:rsidRPr="00AD2B74" w:rsidRDefault="00494DF8" w:rsidP="0047458C">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mg/L NO</w:t>
            </w:r>
            <w:r>
              <w:rPr>
                <w:vertAlign w:val="subscript"/>
                <w:lang w:val="en-US"/>
              </w:rPr>
              <w:t>2</w:t>
            </w:r>
          </w:p>
        </w:tc>
        <w:tc>
          <w:tcPr>
            <w:tcW w:w="1719" w:type="dxa"/>
          </w:tcPr>
          <w:p w14:paraId="3AA321ED" w14:textId="77777777" w:rsidR="00494DF8" w:rsidRPr="00AD2B74" w:rsidRDefault="00494DF8" w:rsidP="0047458C">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25</w:t>
            </w:r>
          </w:p>
        </w:tc>
        <w:tc>
          <w:tcPr>
            <w:tcW w:w="1719" w:type="dxa"/>
          </w:tcPr>
          <w:p w14:paraId="1F5948CE" w14:textId="77777777" w:rsidR="00494DF8" w:rsidRPr="00AD2B74" w:rsidRDefault="00494DF8" w:rsidP="0047458C">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w:t>
            </w:r>
          </w:p>
        </w:tc>
        <w:tc>
          <w:tcPr>
            <w:tcW w:w="1720" w:type="dxa"/>
          </w:tcPr>
          <w:p w14:paraId="3F4ADA28" w14:textId="77777777" w:rsidR="00494DF8" w:rsidRPr="00AD2B74" w:rsidRDefault="00494DF8" w:rsidP="0047458C">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w:t>
            </w:r>
          </w:p>
        </w:tc>
      </w:tr>
      <w:tr w:rsidR="00494DF8" w14:paraId="2F963A70" w14:textId="77777777" w:rsidTr="004B4175">
        <w:tc>
          <w:tcPr>
            <w:cnfStyle w:val="001000000000" w:firstRow="0" w:lastRow="0" w:firstColumn="1" w:lastColumn="0" w:oddVBand="0" w:evenVBand="0" w:oddHBand="0" w:evenHBand="0" w:firstRowFirstColumn="0" w:firstRowLastColumn="0" w:lastRowFirstColumn="0" w:lastRowLastColumn="0"/>
            <w:tcW w:w="2364" w:type="dxa"/>
          </w:tcPr>
          <w:p w14:paraId="57A3B138" w14:textId="77777777" w:rsidR="00494DF8" w:rsidRDefault="00494DF8" w:rsidP="0047458C">
            <w:pPr>
              <w:jc w:val="both"/>
            </w:pPr>
            <w:r>
              <w:t>Φθοριούχα</w:t>
            </w:r>
          </w:p>
        </w:tc>
        <w:tc>
          <w:tcPr>
            <w:tcW w:w="1764" w:type="dxa"/>
          </w:tcPr>
          <w:p w14:paraId="3DD28557" w14:textId="77777777" w:rsidR="00494DF8" w:rsidRDefault="00494DF8" w:rsidP="0047458C">
            <w:pPr>
              <w:jc w:val="both"/>
              <w:cnfStyle w:val="000000000000" w:firstRow="0" w:lastRow="0" w:firstColumn="0" w:lastColumn="0" w:oddVBand="0" w:evenVBand="0" w:oddHBand="0" w:evenHBand="0" w:firstRowFirstColumn="0" w:firstRowLastColumn="0" w:lastRowFirstColumn="0" w:lastRowLastColumn="0"/>
            </w:pPr>
            <w:r w:rsidRPr="0073370C">
              <w:rPr>
                <w:lang w:val="en-US"/>
              </w:rPr>
              <w:t>mg/</w:t>
            </w:r>
            <w:proofErr w:type="gramStart"/>
            <w:r w:rsidRPr="0073370C">
              <w:rPr>
                <w:lang w:val="en-US"/>
              </w:rPr>
              <w:t xml:space="preserve">L </w:t>
            </w:r>
            <w:r>
              <w:rPr>
                <w:lang w:val="en-US"/>
              </w:rPr>
              <w:t xml:space="preserve"> F</w:t>
            </w:r>
            <w:proofErr w:type="gramEnd"/>
          </w:p>
        </w:tc>
        <w:tc>
          <w:tcPr>
            <w:tcW w:w="1719" w:type="dxa"/>
          </w:tcPr>
          <w:p w14:paraId="505225D5" w14:textId="77777777" w:rsidR="00494DF8" w:rsidRPr="00AD2B74" w:rsidRDefault="00494DF8" w:rsidP="0047458C">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0.7-1</w:t>
            </w:r>
          </w:p>
        </w:tc>
        <w:tc>
          <w:tcPr>
            <w:tcW w:w="1719" w:type="dxa"/>
          </w:tcPr>
          <w:p w14:paraId="7A82444D" w14:textId="77777777" w:rsidR="00494DF8" w:rsidRPr="00AD2B74" w:rsidRDefault="00494DF8" w:rsidP="0047458C">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0.7-1.7</w:t>
            </w:r>
          </w:p>
        </w:tc>
        <w:tc>
          <w:tcPr>
            <w:tcW w:w="1720" w:type="dxa"/>
          </w:tcPr>
          <w:p w14:paraId="72833BB3" w14:textId="77777777" w:rsidR="00494DF8" w:rsidRPr="00AD2B74" w:rsidRDefault="00494DF8" w:rsidP="0047458C">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0.7-1.7</w:t>
            </w:r>
          </w:p>
        </w:tc>
      </w:tr>
      <w:tr w:rsidR="00494DF8" w14:paraId="1BEEA2DA" w14:textId="77777777" w:rsidTr="004B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314CB0A2" w14:textId="77777777" w:rsidR="00494DF8" w:rsidRDefault="00494DF8" w:rsidP="0047458C">
            <w:pPr>
              <w:jc w:val="both"/>
            </w:pPr>
            <w:r>
              <w:t xml:space="preserve">Ολικό οργανικό χλώριο </w:t>
            </w:r>
            <w:proofErr w:type="spellStart"/>
            <w:r>
              <w:t>εκχυλίσιμο</w:t>
            </w:r>
            <w:proofErr w:type="spellEnd"/>
          </w:p>
        </w:tc>
        <w:tc>
          <w:tcPr>
            <w:tcW w:w="1764" w:type="dxa"/>
          </w:tcPr>
          <w:p w14:paraId="6620F770" w14:textId="77777777" w:rsidR="00494DF8" w:rsidRDefault="00494DF8" w:rsidP="0047458C">
            <w:pPr>
              <w:jc w:val="both"/>
              <w:cnfStyle w:val="000000100000" w:firstRow="0" w:lastRow="0" w:firstColumn="0" w:lastColumn="0" w:oddVBand="0" w:evenVBand="0" w:oddHBand="1" w:evenHBand="0" w:firstRowFirstColumn="0" w:firstRowLastColumn="0" w:lastRowFirstColumn="0" w:lastRowLastColumn="0"/>
            </w:pPr>
            <w:r w:rsidRPr="0073370C">
              <w:rPr>
                <w:lang w:val="en-US"/>
              </w:rPr>
              <w:t xml:space="preserve">mg/L </w:t>
            </w:r>
            <w:r>
              <w:rPr>
                <w:lang w:val="en-US"/>
              </w:rPr>
              <w:t>Cl</w:t>
            </w:r>
          </w:p>
        </w:tc>
        <w:tc>
          <w:tcPr>
            <w:tcW w:w="1719" w:type="dxa"/>
          </w:tcPr>
          <w:p w14:paraId="19C1738F" w14:textId="77777777" w:rsidR="00494DF8" w:rsidRPr="00AD2B74" w:rsidRDefault="00494DF8" w:rsidP="0047458C">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w:t>
            </w:r>
          </w:p>
        </w:tc>
        <w:tc>
          <w:tcPr>
            <w:tcW w:w="1719" w:type="dxa"/>
          </w:tcPr>
          <w:p w14:paraId="2D7AEFB2" w14:textId="77777777" w:rsidR="00494DF8" w:rsidRPr="00AD2B74" w:rsidRDefault="00494DF8" w:rsidP="0047458C">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w:t>
            </w:r>
          </w:p>
        </w:tc>
        <w:tc>
          <w:tcPr>
            <w:tcW w:w="1720" w:type="dxa"/>
          </w:tcPr>
          <w:p w14:paraId="604A42B9" w14:textId="77777777" w:rsidR="00494DF8" w:rsidRPr="00AD2B74" w:rsidRDefault="00494DF8" w:rsidP="0047458C">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w:t>
            </w:r>
          </w:p>
        </w:tc>
      </w:tr>
      <w:tr w:rsidR="00494DF8" w14:paraId="788AFB5C" w14:textId="77777777" w:rsidTr="004B4175">
        <w:tc>
          <w:tcPr>
            <w:cnfStyle w:val="001000000000" w:firstRow="0" w:lastRow="0" w:firstColumn="1" w:lastColumn="0" w:oddVBand="0" w:evenVBand="0" w:oddHBand="0" w:evenHBand="0" w:firstRowFirstColumn="0" w:firstRowLastColumn="0" w:lastRowFirstColumn="0" w:lastRowLastColumn="0"/>
            <w:tcW w:w="2364" w:type="dxa"/>
          </w:tcPr>
          <w:p w14:paraId="2CEA5166" w14:textId="77777777" w:rsidR="00494DF8" w:rsidRDefault="00494DF8" w:rsidP="0047458C">
            <w:pPr>
              <w:jc w:val="both"/>
            </w:pPr>
            <w:proofErr w:type="spellStart"/>
            <w:r>
              <w:t>Διαλελυμένος</w:t>
            </w:r>
            <w:proofErr w:type="spellEnd"/>
            <w:r>
              <w:t xml:space="preserve"> σίδηρος</w:t>
            </w:r>
          </w:p>
        </w:tc>
        <w:tc>
          <w:tcPr>
            <w:tcW w:w="1764" w:type="dxa"/>
          </w:tcPr>
          <w:p w14:paraId="3441857B" w14:textId="77777777" w:rsidR="00494DF8" w:rsidRDefault="00494DF8" w:rsidP="0047458C">
            <w:pPr>
              <w:jc w:val="both"/>
              <w:cnfStyle w:val="000000000000" w:firstRow="0" w:lastRow="0" w:firstColumn="0" w:lastColumn="0" w:oddVBand="0" w:evenVBand="0" w:oddHBand="0" w:evenHBand="0" w:firstRowFirstColumn="0" w:firstRowLastColumn="0" w:lastRowFirstColumn="0" w:lastRowLastColumn="0"/>
            </w:pPr>
            <w:r w:rsidRPr="0073370C">
              <w:rPr>
                <w:lang w:val="en-US"/>
              </w:rPr>
              <w:t xml:space="preserve">mg/L </w:t>
            </w:r>
            <w:r>
              <w:rPr>
                <w:lang w:val="en-US"/>
              </w:rPr>
              <w:t>Fe</w:t>
            </w:r>
          </w:p>
        </w:tc>
        <w:tc>
          <w:tcPr>
            <w:tcW w:w="1719" w:type="dxa"/>
          </w:tcPr>
          <w:p w14:paraId="50AA87D7" w14:textId="77777777" w:rsidR="00494DF8" w:rsidRPr="0007605C" w:rsidRDefault="00494DF8" w:rsidP="0047458C">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0.1</w:t>
            </w:r>
          </w:p>
        </w:tc>
        <w:tc>
          <w:tcPr>
            <w:tcW w:w="1719" w:type="dxa"/>
          </w:tcPr>
          <w:p w14:paraId="392A19E0" w14:textId="77777777" w:rsidR="00494DF8" w:rsidRPr="0007605C" w:rsidRDefault="00494DF8" w:rsidP="0047458C">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1</w:t>
            </w:r>
          </w:p>
        </w:tc>
        <w:tc>
          <w:tcPr>
            <w:tcW w:w="1720" w:type="dxa"/>
          </w:tcPr>
          <w:p w14:paraId="1F2F66E4" w14:textId="77777777" w:rsidR="00494DF8" w:rsidRPr="0007605C" w:rsidRDefault="00494DF8" w:rsidP="0047458C">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1</w:t>
            </w:r>
          </w:p>
        </w:tc>
      </w:tr>
      <w:tr w:rsidR="00494DF8" w14:paraId="4462060F" w14:textId="77777777" w:rsidTr="004B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06DA0404" w14:textId="77777777" w:rsidR="00494DF8" w:rsidRDefault="00494DF8" w:rsidP="0047458C">
            <w:pPr>
              <w:jc w:val="both"/>
            </w:pPr>
            <w:r>
              <w:t>Μαγγάνιο</w:t>
            </w:r>
          </w:p>
        </w:tc>
        <w:tc>
          <w:tcPr>
            <w:tcW w:w="1764" w:type="dxa"/>
          </w:tcPr>
          <w:p w14:paraId="74D8D036" w14:textId="77777777" w:rsidR="00494DF8" w:rsidRDefault="00494DF8" w:rsidP="0047458C">
            <w:pPr>
              <w:jc w:val="both"/>
              <w:cnfStyle w:val="000000100000" w:firstRow="0" w:lastRow="0" w:firstColumn="0" w:lastColumn="0" w:oddVBand="0" w:evenVBand="0" w:oddHBand="1" w:evenHBand="0" w:firstRowFirstColumn="0" w:firstRowLastColumn="0" w:lastRowFirstColumn="0" w:lastRowLastColumn="0"/>
            </w:pPr>
            <w:r w:rsidRPr="0073370C">
              <w:rPr>
                <w:lang w:val="en-US"/>
              </w:rPr>
              <w:t xml:space="preserve">mg/L </w:t>
            </w:r>
            <w:r>
              <w:rPr>
                <w:lang w:val="en-US"/>
              </w:rPr>
              <w:t>Mn</w:t>
            </w:r>
          </w:p>
        </w:tc>
        <w:tc>
          <w:tcPr>
            <w:tcW w:w="1719" w:type="dxa"/>
          </w:tcPr>
          <w:p w14:paraId="3CB8A1C0" w14:textId="77777777" w:rsidR="00494DF8" w:rsidRPr="0007605C" w:rsidRDefault="00494DF8" w:rsidP="0047458C">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0.05</w:t>
            </w:r>
          </w:p>
        </w:tc>
        <w:tc>
          <w:tcPr>
            <w:tcW w:w="1719" w:type="dxa"/>
          </w:tcPr>
          <w:p w14:paraId="12221F97" w14:textId="77777777" w:rsidR="00494DF8" w:rsidRPr="0007605C" w:rsidRDefault="00494DF8" w:rsidP="0047458C">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0.1</w:t>
            </w:r>
          </w:p>
        </w:tc>
        <w:tc>
          <w:tcPr>
            <w:tcW w:w="1720" w:type="dxa"/>
          </w:tcPr>
          <w:p w14:paraId="4222995B" w14:textId="77777777" w:rsidR="00494DF8" w:rsidRPr="0007605C" w:rsidRDefault="00494DF8" w:rsidP="0047458C">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1</w:t>
            </w:r>
          </w:p>
        </w:tc>
      </w:tr>
      <w:tr w:rsidR="00494DF8" w14:paraId="28ED5F82" w14:textId="77777777" w:rsidTr="004B4175">
        <w:tc>
          <w:tcPr>
            <w:cnfStyle w:val="001000000000" w:firstRow="0" w:lastRow="0" w:firstColumn="1" w:lastColumn="0" w:oddVBand="0" w:evenVBand="0" w:oddHBand="0" w:evenHBand="0" w:firstRowFirstColumn="0" w:firstRowLastColumn="0" w:lastRowFirstColumn="0" w:lastRowLastColumn="0"/>
            <w:tcW w:w="2364" w:type="dxa"/>
          </w:tcPr>
          <w:p w14:paraId="7F8F4AA8" w14:textId="77777777" w:rsidR="00494DF8" w:rsidRDefault="00494DF8" w:rsidP="0047458C">
            <w:pPr>
              <w:jc w:val="both"/>
            </w:pPr>
            <w:r>
              <w:t>Χαλκός</w:t>
            </w:r>
          </w:p>
        </w:tc>
        <w:tc>
          <w:tcPr>
            <w:tcW w:w="1764" w:type="dxa"/>
          </w:tcPr>
          <w:p w14:paraId="37300DBC" w14:textId="77777777" w:rsidR="00494DF8" w:rsidRDefault="00494DF8" w:rsidP="0047458C">
            <w:pPr>
              <w:jc w:val="both"/>
              <w:cnfStyle w:val="000000000000" w:firstRow="0" w:lastRow="0" w:firstColumn="0" w:lastColumn="0" w:oddVBand="0" w:evenVBand="0" w:oddHBand="0" w:evenHBand="0" w:firstRowFirstColumn="0" w:firstRowLastColumn="0" w:lastRowFirstColumn="0" w:lastRowLastColumn="0"/>
            </w:pPr>
            <w:r w:rsidRPr="0073370C">
              <w:rPr>
                <w:lang w:val="en-US"/>
              </w:rPr>
              <w:t xml:space="preserve">mg/L </w:t>
            </w:r>
            <w:r>
              <w:rPr>
                <w:lang w:val="en-US"/>
              </w:rPr>
              <w:t>Cu</w:t>
            </w:r>
          </w:p>
        </w:tc>
        <w:tc>
          <w:tcPr>
            <w:tcW w:w="1719" w:type="dxa"/>
          </w:tcPr>
          <w:p w14:paraId="498BC521" w14:textId="77777777" w:rsidR="00494DF8" w:rsidRPr="0007605C" w:rsidRDefault="00494DF8" w:rsidP="0047458C">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0.02</w:t>
            </w:r>
          </w:p>
        </w:tc>
        <w:tc>
          <w:tcPr>
            <w:tcW w:w="1719" w:type="dxa"/>
          </w:tcPr>
          <w:p w14:paraId="1216690B" w14:textId="77777777" w:rsidR="00494DF8" w:rsidRPr="0007605C" w:rsidRDefault="00494DF8" w:rsidP="0047458C">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0.05</w:t>
            </w:r>
          </w:p>
        </w:tc>
        <w:tc>
          <w:tcPr>
            <w:tcW w:w="1720" w:type="dxa"/>
          </w:tcPr>
          <w:p w14:paraId="00C88D9D" w14:textId="77777777" w:rsidR="00494DF8" w:rsidRPr="0007605C" w:rsidRDefault="00494DF8" w:rsidP="0047458C">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1</w:t>
            </w:r>
          </w:p>
        </w:tc>
      </w:tr>
      <w:tr w:rsidR="00494DF8" w14:paraId="5ACC8DF3" w14:textId="77777777" w:rsidTr="004B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3575BCCB" w14:textId="77777777" w:rsidR="00494DF8" w:rsidRDefault="00494DF8" w:rsidP="0047458C">
            <w:pPr>
              <w:jc w:val="both"/>
            </w:pPr>
            <w:r>
              <w:t>Ψευδάργυρος</w:t>
            </w:r>
          </w:p>
        </w:tc>
        <w:tc>
          <w:tcPr>
            <w:tcW w:w="1764" w:type="dxa"/>
          </w:tcPr>
          <w:p w14:paraId="00D8906E" w14:textId="77777777" w:rsidR="00494DF8" w:rsidRDefault="00494DF8" w:rsidP="0047458C">
            <w:pPr>
              <w:jc w:val="both"/>
              <w:cnfStyle w:val="000000100000" w:firstRow="0" w:lastRow="0" w:firstColumn="0" w:lastColumn="0" w:oddVBand="0" w:evenVBand="0" w:oddHBand="1" w:evenHBand="0" w:firstRowFirstColumn="0" w:firstRowLastColumn="0" w:lastRowFirstColumn="0" w:lastRowLastColumn="0"/>
            </w:pPr>
            <w:r w:rsidRPr="0073370C">
              <w:rPr>
                <w:lang w:val="en-US"/>
              </w:rPr>
              <w:t xml:space="preserve">mg/L </w:t>
            </w:r>
            <w:r>
              <w:rPr>
                <w:lang w:val="en-US"/>
              </w:rPr>
              <w:t>Zn</w:t>
            </w:r>
          </w:p>
        </w:tc>
        <w:tc>
          <w:tcPr>
            <w:tcW w:w="1719" w:type="dxa"/>
          </w:tcPr>
          <w:p w14:paraId="0F296B22" w14:textId="77777777" w:rsidR="00494DF8" w:rsidRPr="0007605C" w:rsidRDefault="00494DF8" w:rsidP="0047458C">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0.5</w:t>
            </w:r>
          </w:p>
        </w:tc>
        <w:tc>
          <w:tcPr>
            <w:tcW w:w="1719" w:type="dxa"/>
          </w:tcPr>
          <w:p w14:paraId="42FFC068" w14:textId="77777777" w:rsidR="00494DF8" w:rsidRPr="0007605C" w:rsidRDefault="00494DF8" w:rsidP="0047458C">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1</w:t>
            </w:r>
          </w:p>
        </w:tc>
        <w:tc>
          <w:tcPr>
            <w:tcW w:w="1720" w:type="dxa"/>
          </w:tcPr>
          <w:p w14:paraId="68853EF1" w14:textId="77777777" w:rsidR="00494DF8" w:rsidRPr="0007605C" w:rsidRDefault="00494DF8" w:rsidP="0047458C">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1</w:t>
            </w:r>
          </w:p>
        </w:tc>
      </w:tr>
      <w:tr w:rsidR="00494DF8" w14:paraId="4C2309A0" w14:textId="77777777" w:rsidTr="004B4175">
        <w:tc>
          <w:tcPr>
            <w:cnfStyle w:val="001000000000" w:firstRow="0" w:lastRow="0" w:firstColumn="1" w:lastColumn="0" w:oddVBand="0" w:evenVBand="0" w:oddHBand="0" w:evenHBand="0" w:firstRowFirstColumn="0" w:firstRowLastColumn="0" w:lastRowFirstColumn="0" w:lastRowLastColumn="0"/>
            <w:tcW w:w="2364" w:type="dxa"/>
          </w:tcPr>
          <w:p w14:paraId="746E7A6B" w14:textId="77777777" w:rsidR="00494DF8" w:rsidRDefault="00494DF8" w:rsidP="0047458C">
            <w:pPr>
              <w:jc w:val="both"/>
            </w:pPr>
            <w:r>
              <w:t>Βόριο</w:t>
            </w:r>
          </w:p>
        </w:tc>
        <w:tc>
          <w:tcPr>
            <w:tcW w:w="1764" w:type="dxa"/>
          </w:tcPr>
          <w:p w14:paraId="4D5B3E3A" w14:textId="77777777" w:rsidR="00494DF8" w:rsidRDefault="00494DF8" w:rsidP="0047458C">
            <w:pPr>
              <w:jc w:val="both"/>
              <w:cnfStyle w:val="000000000000" w:firstRow="0" w:lastRow="0" w:firstColumn="0" w:lastColumn="0" w:oddVBand="0" w:evenVBand="0" w:oddHBand="0" w:evenHBand="0" w:firstRowFirstColumn="0" w:firstRowLastColumn="0" w:lastRowFirstColumn="0" w:lastRowLastColumn="0"/>
            </w:pPr>
            <w:r w:rsidRPr="0073370C">
              <w:rPr>
                <w:lang w:val="en-US"/>
              </w:rPr>
              <w:t xml:space="preserve">mg/L </w:t>
            </w:r>
            <w:r>
              <w:rPr>
                <w:lang w:val="en-US"/>
              </w:rPr>
              <w:t>B</w:t>
            </w:r>
          </w:p>
        </w:tc>
        <w:tc>
          <w:tcPr>
            <w:tcW w:w="1719" w:type="dxa"/>
          </w:tcPr>
          <w:p w14:paraId="406F0B84" w14:textId="77777777" w:rsidR="00494DF8" w:rsidRPr="0007605C" w:rsidRDefault="00494DF8" w:rsidP="0047458C">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1</w:t>
            </w:r>
          </w:p>
        </w:tc>
        <w:tc>
          <w:tcPr>
            <w:tcW w:w="1719" w:type="dxa"/>
          </w:tcPr>
          <w:p w14:paraId="7F1995A0" w14:textId="77777777" w:rsidR="00494DF8" w:rsidRPr="0007605C" w:rsidRDefault="00494DF8" w:rsidP="0047458C">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1</w:t>
            </w:r>
          </w:p>
        </w:tc>
        <w:tc>
          <w:tcPr>
            <w:tcW w:w="1720" w:type="dxa"/>
          </w:tcPr>
          <w:p w14:paraId="138E10B1" w14:textId="77777777" w:rsidR="00494DF8" w:rsidRPr="0007605C" w:rsidRDefault="00494DF8" w:rsidP="0047458C">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1</w:t>
            </w:r>
          </w:p>
        </w:tc>
      </w:tr>
      <w:tr w:rsidR="00494DF8" w14:paraId="48B67C93" w14:textId="77777777" w:rsidTr="004B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77352938" w14:textId="77777777" w:rsidR="00494DF8" w:rsidRDefault="00494DF8" w:rsidP="0047458C">
            <w:pPr>
              <w:jc w:val="both"/>
            </w:pPr>
            <w:r>
              <w:t>Αρσενικό</w:t>
            </w:r>
          </w:p>
        </w:tc>
        <w:tc>
          <w:tcPr>
            <w:tcW w:w="1764" w:type="dxa"/>
          </w:tcPr>
          <w:p w14:paraId="4D7B5157" w14:textId="77777777" w:rsidR="00494DF8" w:rsidRDefault="00494DF8" w:rsidP="0047458C">
            <w:pPr>
              <w:jc w:val="both"/>
              <w:cnfStyle w:val="000000100000" w:firstRow="0" w:lastRow="0" w:firstColumn="0" w:lastColumn="0" w:oddVBand="0" w:evenVBand="0" w:oddHBand="1" w:evenHBand="0" w:firstRowFirstColumn="0" w:firstRowLastColumn="0" w:lastRowFirstColumn="0" w:lastRowLastColumn="0"/>
            </w:pPr>
            <w:r w:rsidRPr="0073370C">
              <w:rPr>
                <w:lang w:val="en-US"/>
              </w:rPr>
              <w:t xml:space="preserve">mg/L </w:t>
            </w:r>
            <w:r>
              <w:rPr>
                <w:lang w:val="en-US"/>
              </w:rPr>
              <w:t>As</w:t>
            </w:r>
          </w:p>
        </w:tc>
        <w:tc>
          <w:tcPr>
            <w:tcW w:w="1719" w:type="dxa"/>
          </w:tcPr>
          <w:p w14:paraId="0EEC4429" w14:textId="77777777" w:rsidR="00494DF8" w:rsidRPr="0007605C" w:rsidRDefault="00494DF8" w:rsidP="0047458C">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0.01</w:t>
            </w:r>
          </w:p>
        </w:tc>
        <w:tc>
          <w:tcPr>
            <w:tcW w:w="1719" w:type="dxa"/>
          </w:tcPr>
          <w:p w14:paraId="18FF8C4C" w14:textId="77777777" w:rsidR="00494DF8" w:rsidRPr="0007605C" w:rsidRDefault="00494DF8" w:rsidP="0047458C">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0.05</w:t>
            </w:r>
          </w:p>
        </w:tc>
        <w:tc>
          <w:tcPr>
            <w:tcW w:w="1720" w:type="dxa"/>
          </w:tcPr>
          <w:p w14:paraId="1EB60A51" w14:textId="77777777" w:rsidR="00494DF8" w:rsidRPr="0007605C" w:rsidRDefault="00494DF8" w:rsidP="0047458C">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0.1</w:t>
            </w:r>
          </w:p>
        </w:tc>
      </w:tr>
      <w:tr w:rsidR="00494DF8" w14:paraId="69259822" w14:textId="77777777" w:rsidTr="004B4175">
        <w:tc>
          <w:tcPr>
            <w:cnfStyle w:val="001000000000" w:firstRow="0" w:lastRow="0" w:firstColumn="1" w:lastColumn="0" w:oddVBand="0" w:evenVBand="0" w:oddHBand="0" w:evenHBand="0" w:firstRowFirstColumn="0" w:firstRowLastColumn="0" w:lastRowFirstColumn="0" w:lastRowLastColumn="0"/>
            <w:tcW w:w="2364" w:type="dxa"/>
          </w:tcPr>
          <w:p w14:paraId="1BD5E141" w14:textId="77777777" w:rsidR="00494DF8" w:rsidRDefault="00494DF8" w:rsidP="0047458C">
            <w:pPr>
              <w:jc w:val="both"/>
            </w:pPr>
            <w:r>
              <w:t>Κάδμιο</w:t>
            </w:r>
          </w:p>
        </w:tc>
        <w:tc>
          <w:tcPr>
            <w:tcW w:w="1764" w:type="dxa"/>
          </w:tcPr>
          <w:p w14:paraId="772F49E2" w14:textId="77777777" w:rsidR="00494DF8" w:rsidRDefault="00494DF8" w:rsidP="0047458C">
            <w:pPr>
              <w:jc w:val="both"/>
              <w:cnfStyle w:val="000000000000" w:firstRow="0" w:lastRow="0" w:firstColumn="0" w:lastColumn="0" w:oddVBand="0" w:evenVBand="0" w:oddHBand="0" w:evenHBand="0" w:firstRowFirstColumn="0" w:firstRowLastColumn="0" w:lastRowFirstColumn="0" w:lastRowLastColumn="0"/>
            </w:pPr>
            <w:r w:rsidRPr="0073370C">
              <w:rPr>
                <w:lang w:val="en-US"/>
              </w:rPr>
              <w:t xml:space="preserve">mg/L </w:t>
            </w:r>
            <w:r>
              <w:rPr>
                <w:lang w:val="en-US"/>
              </w:rPr>
              <w:t>Cd</w:t>
            </w:r>
          </w:p>
        </w:tc>
        <w:tc>
          <w:tcPr>
            <w:tcW w:w="1719" w:type="dxa"/>
          </w:tcPr>
          <w:p w14:paraId="6C326A0C" w14:textId="77777777" w:rsidR="00494DF8" w:rsidRPr="0007605C" w:rsidRDefault="00494DF8" w:rsidP="0047458C">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0.001</w:t>
            </w:r>
          </w:p>
        </w:tc>
        <w:tc>
          <w:tcPr>
            <w:tcW w:w="1719" w:type="dxa"/>
          </w:tcPr>
          <w:p w14:paraId="651B2D71" w14:textId="77777777" w:rsidR="00494DF8" w:rsidRPr="0007605C" w:rsidRDefault="00494DF8" w:rsidP="0047458C">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0.001</w:t>
            </w:r>
          </w:p>
        </w:tc>
        <w:tc>
          <w:tcPr>
            <w:tcW w:w="1720" w:type="dxa"/>
          </w:tcPr>
          <w:p w14:paraId="5EAB3538" w14:textId="77777777" w:rsidR="00494DF8" w:rsidRPr="0007605C" w:rsidRDefault="00494DF8" w:rsidP="0047458C">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0.001</w:t>
            </w:r>
          </w:p>
        </w:tc>
      </w:tr>
      <w:tr w:rsidR="00494DF8" w14:paraId="093BA2C6" w14:textId="77777777" w:rsidTr="004B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624A34AE" w14:textId="77777777" w:rsidR="00494DF8" w:rsidRDefault="00494DF8" w:rsidP="0047458C">
            <w:pPr>
              <w:jc w:val="both"/>
            </w:pPr>
            <w:r>
              <w:t>Υδράργυρος</w:t>
            </w:r>
          </w:p>
        </w:tc>
        <w:tc>
          <w:tcPr>
            <w:tcW w:w="1764" w:type="dxa"/>
          </w:tcPr>
          <w:p w14:paraId="53D3D95E" w14:textId="77777777" w:rsidR="00494DF8" w:rsidRDefault="00494DF8" w:rsidP="0047458C">
            <w:pPr>
              <w:jc w:val="both"/>
              <w:cnfStyle w:val="000000100000" w:firstRow="0" w:lastRow="0" w:firstColumn="0" w:lastColumn="0" w:oddVBand="0" w:evenVBand="0" w:oddHBand="1" w:evenHBand="0" w:firstRowFirstColumn="0" w:firstRowLastColumn="0" w:lastRowFirstColumn="0" w:lastRowLastColumn="0"/>
            </w:pPr>
            <w:r w:rsidRPr="0073370C">
              <w:rPr>
                <w:lang w:val="en-US"/>
              </w:rPr>
              <w:t xml:space="preserve">mg/L </w:t>
            </w:r>
            <w:r>
              <w:rPr>
                <w:lang w:val="en-US"/>
              </w:rPr>
              <w:t>Hg</w:t>
            </w:r>
          </w:p>
        </w:tc>
        <w:tc>
          <w:tcPr>
            <w:tcW w:w="1719" w:type="dxa"/>
          </w:tcPr>
          <w:p w14:paraId="0146C30B" w14:textId="77777777" w:rsidR="00494DF8" w:rsidRPr="0007605C" w:rsidRDefault="00494DF8" w:rsidP="0047458C">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0.0005</w:t>
            </w:r>
          </w:p>
        </w:tc>
        <w:tc>
          <w:tcPr>
            <w:tcW w:w="1719" w:type="dxa"/>
          </w:tcPr>
          <w:p w14:paraId="12B532F3" w14:textId="77777777" w:rsidR="00494DF8" w:rsidRPr="0007605C" w:rsidRDefault="00494DF8" w:rsidP="0047458C">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0.0005</w:t>
            </w:r>
          </w:p>
        </w:tc>
        <w:tc>
          <w:tcPr>
            <w:tcW w:w="1720" w:type="dxa"/>
          </w:tcPr>
          <w:p w14:paraId="4C703F5D" w14:textId="77777777" w:rsidR="00494DF8" w:rsidRPr="0007605C" w:rsidRDefault="00494DF8" w:rsidP="0047458C">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0.0005</w:t>
            </w:r>
          </w:p>
        </w:tc>
      </w:tr>
      <w:tr w:rsidR="00494DF8" w14:paraId="60AD0E1B" w14:textId="77777777" w:rsidTr="004B4175">
        <w:tc>
          <w:tcPr>
            <w:cnfStyle w:val="001000000000" w:firstRow="0" w:lastRow="0" w:firstColumn="1" w:lastColumn="0" w:oddVBand="0" w:evenVBand="0" w:oddHBand="0" w:evenHBand="0" w:firstRowFirstColumn="0" w:firstRowLastColumn="0" w:lastRowFirstColumn="0" w:lastRowLastColumn="0"/>
            <w:tcW w:w="2364" w:type="dxa"/>
          </w:tcPr>
          <w:p w14:paraId="4FE048C4" w14:textId="77777777" w:rsidR="00494DF8" w:rsidRDefault="00494DF8" w:rsidP="0047458C">
            <w:pPr>
              <w:jc w:val="both"/>
            </w:pPr>
            <w:proofErr w:type="spellStart"/>
            <w:r>
              <w:t>Θειϊκά</w:t>
            </w:r>
            <w:proofErr w:type="spellEnd"/>
          </w:p>
        </w:tc>
        <w:tc>
          <w:tcPr>
            <w:tcW w:w="1764" w:type="dxa"/>
          </w:tcPr>
          <w:p w14:paraId="6A5461F0" w14:textId="77777777" w:rsidR="00494DF8" w:rsidRPr="0007605C" w:rsidRDefault="00494DF8" w:rsidP="0047458C">
            <w:pPr>
              <w:jc w:val="both"/>
              <w:cnfStyle w:val="000000000000" w:firstRow="0" w:lastRow="0" w:firstColumn="0" w:lastColumn="0" w:oddVBand="0" w:evenVBand="0" w:oddHBand="0" w:evenHBand="0" w:firstRowFirstColumn="0" w:firstRowLastColumn="0" w:lastRowFirstColumn="0" w:lastRowLastColumn="0"/>
            </w:pPr>
            <w:r w:rsidRPr="0073370C">
              <w:rPr>
                <w:lang w:val="en-US"/>
              </w:rPr>
              <w:t xml:space="preserve">mg/L </w:t>
            </w:r>
            <w:r>
              <w:rPr>
                <w:lang w:val="en-US"/>
              </w:rPr>
              <w:t>SO</w:t>
            </w:r>
            <w:r>
              <w:rPr>
                <w:vertAlign w:val="subscript"/>
                <w:lang w:val="en-US"/>
              </w:rPr>
              <w:t>4</w:t>
            </w:r>
          </w:p>
        </w:tc>
        <w:tc>
          <w:tcPr>
            <w:tcW w:w="1719" w:type="dxa"/>
          </w:tcPr>
          <w:p w14:paraId="423E331E" w14:textId="77777777" w:rsidR="00494DF8" w:rsidRPr="0007605C" w:rsidRDefault="00494DF8" w:rsidP="0047458C">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150</w:t>
            </w:r>
          </w:p>
        </w:tc>
        <w:tc>
          <w:tcPr>
            <w:tcW w:w="1719" w:type="dxa"/>
          </w:tcPr>
          <w:p w14:paraId="673BD432" w14:textId="77777777" w:rsidR="00494DF8" w:rsidRPr="0007605C" w:rsidRDefault="00494DF8" w:rsidP="0047458C">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150</w:t>
            </w:r>
          </w:p>
        </w:tc>
        <w:tc>
          <w:tcPr>
            <w:tcW w:w="1720" w:type="dxa"/>
          </w:tcPr>
          <w:p w14:paraId="7D487B3F" w14:textId="77777777" w:rsidR="00494DF8" w:rsidRPr="0007605C" w:rsidRDefault="00494DF8" w:rsidP="0047458C">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150</w:t>
            </w:r>
          </w:p>
        </w:tc>
      </w:tr>
      <w:tr w:rsidR="00494DF8" w14:paraId="2BB2F854" w14:textId="77777777" w:rsidTr="004B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6A030323" w14:textId="77777777" w:rsidR="00494DF8" w:rsidRDefault="00494DF8" w:rsidP="0047458C">
            <w:pPr>
              <w:jc w:val="both"/>
            </w:pPr>
            <w:r>
              <w:t>Χλωριούχα</w:t>
            </w:r>
          </w:p>
        </w:tc>
        <w:tc>
          <w:tcPr>
            <w:tcW w:w="1764" w:type="dxa"/>
          </w:tcPr>
          <w:p w14:paraId="109C540C" w14:textId="77777777" w:rsidR="00494DF8" w:rsidRDefault="00494DF8" w:rsidP="0047458C">
            <w:pPr>
              <w:jc w:val="both"/>
              <w:cnfStyle w:val="000000100000" w:firstRow="0" w:lastRow="0" w:firstColumn="0" w:lastColumn="0" w:oddVBand="0" w:evenVBand="0" w:oddHBand="1" w:evenHBand="0" w:firstRowFirstColumn="0" w:firstRowLastColumn="0" w:lastRowFirstColumn="0" w:lastRowLastColumn="0"/>
            </w:pPr>
            <w:r w:rsidRPr="0073370C">
              <w:rPr>
                <w:lang w:val="en-US"/>
              </w:rPr>
              <w:t xml:space="preserve">mg/L </w:t>
            </w:r>
            <w:r>
              <w:rPr>
                <w:lang w:val="en-US"/>
              </w:rPr>
              <w:t>Cl</w:t>
            </w:r>
          </w:p>
        </w:tc>
        <w:tc>
          <w:tcPr>
            <w:tcW w:w="1719" w:type="dxa"/>
          </w:tcPr>
          <w:p w14:paraId="58510D46" w14:textId="77777777" w:rsidR="00494DF8" w:rsidRPr="0007605C" w:rsidRDefault="00494DF8" w:rsidP="0047458C">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200</w:t>
            </w:r>
          </w:p>
        </w:tc>
        <w:tc>
          <w:tcPr>
            <w:tcW w:w="1719" w:type="dxa"/>
          </w:tcPr>
          <w:p w14:paraId="38772A1F" w14:textId="77777777" w:rsidR="00494DF8" w:rsidRPr="0007605C" w:rsidRDefault="00494DF8" w:rsidP="0047458C">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200</w:t>
            </w:r>
          </w:p>
        </w:tc>
        <w:tc>
          <w:tcPr>
            <w:tcW w:w="1720" w:type="dxa"/>
          </w:tcPr>
          <w:p w14:paraId="4E97AC1F" w14:textId="77777777" w:rsidR="00494DF8" w:rsidRPr="0007605C" w:rsidRDefault="00494DF8" w:rsidP="0047458C">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200</w:t>
            </w:r>
          </w:p>
        </w:tc>
      </w:tr>
      <w:tr w:rsidR="00494DF8" w14:paraId="3ED4E812" w14:textId="77777777" w:rsidTr="004B4175">
        <w:tc>
          <w:tcPr>
            <w:cnfStyle w:val="001000000000" w:firstRow="0" w:lastRow="0" w:firstColumn="1" w:lastColumn="0" w:oddVBand="0" w:evenVBand="0" w:oddHBand="0" w:evenHBand="0" w:firstRowFirstColumn="0" w:firstRowLastColumn="0" w:lastRowFirstColumn="0" w:lastRowLastColumn="0"/>
            <w:tcW w:w="2364" w:type="dxa"/>
          </w:tcPr>
          <w:p w14:paraId="0BED8AE8" w14:textId="77777777" w:rsidR="00494DF8" w:rsidRDefault="00494DF8" w:rsidP="0047458C">
            <w:pPr>
              <w:jc w:val="both"/>
            </w:pPr>
            <w:r>
              <w:t xml:space="preserve">Επιφανειακοί παράγοντες (που επιδρούν με </w:t>
            </w:r>
            <w:proofErr w:type="spellStart"/>
            <w:r>
              <w:t>κυανούν</w:t>
            </w:r>
            <w:proofErr w:type="spellEnd"/>
            <w:r>
              <w:t xml:space="preserve"> του μεθυλενίου)</w:t>
            </w:r>
          </w:p>
        </w:tc>
        <w:tc>
          <w:tcPr>
            <w:tcW w:w="1764" w:type="dxa"/>
          </w:tcPr>
          <w:p w14:paraId="32F69856" w14:textId="77777777" w:rsidR="00494DF8" w:rsidRDefault="00494DF8" w:rsidP="0047458C">
            <w:pPr>
              <w:jc w:val="both"/>
              <w:cnfStyle w:val="000000000000" w:firstRow="0" w:lastRow="0" w:firstColumn="0" w:lastColumn="0" w:oddVBand="0" w:evenVBand="0" w:oddHBand="0" w:evenHBand="0" w:firstRowFirstColumn="0" w:firstRowLastColumn="0" w:lastRowFirstColumn="0" w:lastRowLastColumn="0"/>
            </w:pPr>
            <w:r w:rsidRPr="00EC2D31">
              <w:rPr>
                <w:lang w:val="en-US"/>
              </w:rPr>
              <w:t xml:space="preserve">mg/L </w:t>
            </w:r>
            <w:r>
              <w:rPr>
                <w:lang w:val="en-US"/>
              </w:rPr>
              <w:t>(lauryl-sulfate)</w:t>
            </w:r>
          </w:p>
        </w:tc>
        <w:tc>
          <w:tcPr>
            <w:tcW w:w="1719" w:type="dxa"/>
          </w:tcPr>
          <w:p w14:paraId="393EDB9B" w14:textId="77777777" w:rsidR="00494DF8" w:rsidRPr="0007605C" w:rsidRDefault="00494DF8" w:rsidP="0047458C">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0.2</w:t>
            </w:r>
          </w:p>
        </w:tc>
        <w:tc>
          <w:tcPr>
            <w:tcW w:w="1719" w:type="dxa"/>
          </w:tcPr>
          <w:p w14:paraId="3B7BA446" w14:textId="77777777" w:rsidR="00494DF8" w:rsidRPr="0007605C" w:rsidRDefault="00494DF8" w:rsidP="0047458C">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0.2</w:t>
            </w:r>
          </w:p>
        </w:tc>
        <w:tc>
          <w:tcPr>
            <w:tcW w:w="1720" w:type="dxa"/>
          </w:tcPr>
          <w:p w14:paraId="1159D88A" w14:textId="77777777" w:rsidR="00494DF8" w:rsidRPr="0007605C" w:rsidRDefault="00494DF8" w:rsidP="0047458C">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0.5</w:t>
            </w:r>
          </w:p>
        </w:tc>
      </w:tr>
      <w:tr w:rsidR="00494DF8" w14:paraId="681BFD4B" w14:textId="77777777" w:rsidTr="004B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08D7CE63" w14:textId="77777777" w:rsidR="00494DF8" w:rsidRDefault="00494DF8" w:rsidP="0047458C">
            <w:pPr>
              <w:jc w:val="both"/>
            </w:pPr>
            <w:r>
              <w:t>Φωσφορικά</w:t>
            </w:r>
          </w:p>
        </w:tc>
        <w:tc>
          <w:tcPr>
            <w:tcW w:w="1764" w:type="dxa"/>
          </w:tcPr>
          <w:p w14:paraId="5A156941" w14:textId="77777777" w:rsidR="00494DF8" w:rsidRPr="0007605C" w:rsidRDefault="00494DF8" w:rsidP="0047458C">
            <w:pPr>
              <w:jc w:val="both"/>
              <w:cnfStyle w:val="000000100000" w:firstRow="0" w:lastRow="0" w:firstColumn="0" w:lastColumn="0" w:oddVBand="0" w:evenVBand="0" w:oddHBand="1" w:evenHBand="0" w:firstRowFirstColumn="0" w:firstRowLastColumn="0" w:lastRowFirstColumn="0" w:lastRowLastColumn="0"/>
            </w:pPr>
            <w:r w:rsidRPr="00EC2D31">
              <w:rPr>
                <w:lang w:val="en-US"/>
              </w:rPr>
              <w:t xml:space="preserve">mg/L </w:t>
            </w:r>
            <w:r>
              <w:rPr>
                <w:lang w:val="en-US"/>
              </w:rPr>
              <w:t>P</w:t>
            </w:r>
            <w:r>
              <w:rPr>
                <w:vertAlign w:val="subscript"/>
                <w:lang w:val="en-US"/>
              </w:rPr>
              <w:t>2</w:t>
            </w:r>
            <w:r>
              <w:rPr>
                <w:lang w:val="en-US"/>
              </w:rPr>
              <w:t>O</w:t>
            </w:r>
            <w:r>
              <w:rPr>
                <w:vertAlign w:val="subscript"/>
                <w:lang w:val="en-US"/>
              </w:rPr>
              <w:t>5</w:t>
            </w:r>
          </w:p>
        </w:tc>
        <w:tc>
          <w:tcPr>
            <w:tcW w:w="1719" w:type="dxa"/>
          </w:tcPr>
          <w:p w14:paraId="0273D2C9" w14:textId="77777777" w:rsidR="00494DF8" w:rsidRPr="0007605C" w:rsidRDefault="00494DF8" w:rsidP="0047458C">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0.4</w:t>
            </w:r>
          </w:p>
        </w:tc>
        <w:tc>
          <w:tcPr>
            <w:tcW w:w="1719" w:type="dxa"/>
          </w:tcPr>
          <w:p w14:paraId="306A1946" w14:textId="77777777" w:rsidR="00494DF8" w:rsidRPr="0007605C" w:rsidRDefault="00494DF8" w:rsidP="0047458C">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0.7</w:t>
            </w:r>
          </w:p>
        </w:tc>
        <w:tc>
          <w:tcPr>
            <w:tcW w:w="1720" w:type="dxa"/>
          </w:tcPr>
          <w:p w14:paraId="71586B5F" w14:textId="77777777" w:rsidR="00494DF8" w:rsidRPr="0007605C" w:rsidRDefault="00494DF8" w:rsidP="0047458C">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0.7</w:t>
            </w:r>
          </w:p>
        </w:tc>
      </w:tr>
      <w:tr w:rsidR="00494DF8" w14:paraId="7CACB10D" w14:textId="77777777" w:rsidTr="004B4175">
        <w:tc>
          <w:tcPr>
            <w:cnfStyle w:val="001000000000" w:firstRow="0" w:lastRow="0" w:firstColumn="1" w:lastColumn="0" w:oddVBand="0" w:evenVBand="0" w:oddHBand="0" w:evenHBand="0" w:firstRowFirstColumn="0" w:firstRowLastColumn="0" w:lastRowFirstColumn="0" w:lastRowLastColumn="0"/>
            <w:tcW w:w="2364" w:type="dxa"/>
          </w:tcPr>
          <w:p w14:paraId="14D101BD" w14:textId="77777777" w:rsidR="00494DF8" w:rsidRDefault="00494DF8" w:rsidP="0047458C">
            <w:pPr>
              <w:jc w:val="both"/>
            </w:pPr>
            <w:r>
              <w:t>Φαινόλες (δείκτης φαινολών) Ρ-</w:t>
            </w:r>
            <w:proofErr w:type="spellStart"/>
            <w:r>
              <w:t>νιτροανιλίνη</w:t>
            </w:r>
            <w:proofErr w:type="spellEnd"/>
            <w:r>
              <w:t xml:space="preserve"> 4 </w:t>
            </w:r>
            <w:proofErr w:type="spellStart"/>
            <w:r>
              <w:t>αμινοαντιπυρίνη</w:t>
            </w:r>
            <w:proofErr w:type="spellEnd"/>
          </w:p>
        </w:tc>
        <w:tc>
          <w:tcPr>
            <w:tcW w:w="1764" w:type="dxa"/>
          </w:tcPr>
          <w:p w14:paraId="313C5AD2" w14:textId="77777777" w:rsidR="00494DF8" w:rsidRPr="0007605C" w:rsidRDefault="00494DF8" w:rsidP="0047458C">
            <w:pPr>
              <w:jc w:val="both"/>
              <w:cnfStyle w:val="000000000000" w:firstRow="0" w:lastRow="0" w:firstColumn="0" w:lastColumn="0" w:oddVBand="0" w:evenVBand="0" w:oddHBand="0" w:evenHBand="0" w:firstRowFirstColumn="0" w:firstRowLastColumn="0" w:lastRowFirstColumn="0" w:lastRowLastColumn="0"/>
            </w:pPr>
            <w:r w:rsidRPr="00EC2D31">
              <w:rPr>
                <w:lang w:val="en-US"/>
              </w:rPr>
              <w:t xml:space="preserve">mg/L </w:t>
            </w:r>
            <w:r>
              <w:rPr>
                <w:lang w:val="en-US"/>
              </w:rPr>
              <w:t>C</w:t>
            </w:r>
            <w:r>
              <w:rPr>
                <w:vertAlign w:val="subscript"/>
                <w:lang w:val="en-US"/>
              </w:rPr>
              <w:t>6</w:t>
            </w:r>
            <w:r>
              <w:rPr>
                <w:lang w:val="en-US"/>
              </w:rPr>
              <w:t>H</w:t>
            </w:r>
            <w:r>
              <w:rPr>
                <w:vertAlign w:val="subscript"/>
                <w:lang w:val="en-US"/>
              </w:rPr>
              <w:t>2</w:t>
            </w:r>
            <w:r>
              <w:rPr>
                <w:lang w:val="en-US"/>
              </w:rPr>
              <w:t>OH</w:t>
            </w:r>
          </w:p>
        </w:tc>
        <w:tc>
          <w:tcPr>
            <w:tcW w:w="1719" w:type="dxa"/>
          </w:tcPr>
          <w:p w14:paraId="7374F5BD" w14:textId="77777777" w:rsidR="00494DF8" w:rsidRPr="0007605C" w:rsidRDefault="00494DF8" w:rsidP="0047458C">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w:t>
            </w:r>
          </w:p>
        </w:tc>
        <w:tc>
          <w:tcPr>
            <w:tcW w:w="1719" w:type="dxa"/>
          </w:tcPr>
          <w:p w14:paraId="6904507D" w14:textId="77777777" w:rsidR="00494DF8" w:rsidRPr="0007605C" w:rsidRDefault="00494DF8" w:rsidP="0047458C">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0.001</w:t>
            </w:r>
          </w:p>
        </w:tc>
        <w:tc>
          <w:tcPr>
            <w:tcW w:w="1720" w:type="dxa"/>
          </w:tcPr>
          <w:p w14:paraId="6590BCED" w14:textId="77777777" w:rsidR="00494DF8" w:rsidRPr="0007605C" w:rsidRDefault="00494DF8" w:rsidP="0047458C">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0.01</w:t>
            </w:r>
          </w:p>
        </w:tc>
      </w:tr>
      <w:tr w:rsidR="00494DF8" w14:paraId="5FC6C6E0" w14:textId="77777777" w:rsidTr="004B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08114194" w14:textId="77777777" w:rsidR="00494DF8" w:rsidRDefault="00494DF8" w:rsidP="0047458C">
            <w:pPr>
              <w:jc w:val="both"/>
            </w:pPr>
            <w:r>
              <w:t xml:space="preserve">Υδρογονάνθρακες </w:t>
            </w:r>
            <w:proofErr w:type="spellStart"/>
            <w:r>
              <w:t>διαλυλυμένοι</w:t>
            </w:r>
            <w:proofErr w:type="spellEnd"/>
            <w:r>
              <w:t xml:space="preserve"> ή </w:t>
            </w:r>
            <w:proofErr w:type="spellStart"/>
            <w:r>
              <w:t>γαλακτωματοποιημένοι</w:t>
            </w:r>
            <w:proofErr w:type="spellEnd"/>
            <w:r>
              <w:t xml:space="preserve"> (</w:t>
            </w:r>
            <w:proofErr w:type="spellStart"/>
            <w:r>
              <w:t>δι</w:t>
            </w:r>
            <w:proofErr w:type="spellEnd"/>
            <w:r>
              <w:t>΄ εκχυλίσεως με πετρελαϊκό αιθέρα)</w:t>
            </w:r>
          </w:p>
        </w:tc>
        <w:tc>
          <w:tcPr>
            <w:tcW w:w="1764" w:type="dxa"/>
          </w:tcPr>
          <w:p w14:paraId="190D7601" w14:textId="77777777" w:rsidR="00494DF8" w:rsidRDefault="00494DF8" w:rsidP="0047458C">
            <w:pPr>
              <w:jc w:val="both"/>
              <w:cnfStyle w:val="000000100000" w:firstRow="0" w:lastRow="0" w:firstColumn="0" w:lastColumn="0" w:oddVBand="0" w:evenVBand="0" w:oddHBand="1" w:evenHBand="0" w:firstRowFirstColumn="0" w:firstRowLastColumn="0" w:lastRowFirstColumn="0" w:lastRowLastColumn="0"/>
            </w:pPr>
            <w:r w:rsidRPr="00EC2D31">
              <w:rPr>
                <w:lang w:val="en-US"/>
              </w:rPr>
              <w:t>mg/L</w:t>
            </w:r>
          </w:p>
        </w:tc>
        <w:tc>
          <w:tcPr>
            <w:tcW w:w="1719" w:type="dxa"/>
          </w:tcPr>
          <w:p w14:paraId="3474B06C" w14:textId="77777777" w:rsidR="00494DF8" w:rsidRPr="0007605C" w:rsidRDefault="00494DF8" w:rsidP="0047458C">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w:t>
            </w:r>
          </w:p>
        </w:tc>
        <w:tc>
          <w:tcPr>
            <w:tcW w:w="1719" w:type="dxa"/>
          </w:tcPr>
          <w:p w14:paraId="7BA0F194" w14:textId="77777777" w:rsidR="00494DF8" w:rsidRPr="0007605C" w:rsidRDefault="00494DF8" w:rsidP="0047458C">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w:t>
            </w:r>
          </w:p>
        </w:tc>
        <w:tc>
          <w:tcPr>
            <w:tcW w:w="1720" w:type="dxa"/>
          </w:tcPr>
          <w:p w14:paraId="6860AC81" w14:textId="77777777" w:rsidR="00494DF8" w:rsidRPr="0007605C" w:rsidRDefault="00494DF8" w:rsidP="0047458C">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0.5</w:t>
            </w:r>
          </w:p>
        </w:tc>
      </w:tr>
      <w:tr w:rsidR="00494DF8" w14:paraId="56EA2DE6" w14:textId="77777777" w:rsidTr="004B4175">
        <w:tc>
          <w:tcPr>
            <w:cnfStyle w:val="001000000000" w:firstRow="0" w:lastRow="0" w:firstColumn="1" w:lastColumn="0" w:oddVBand="0" w:evenVBand="0" w:oddHBand="0" w:evenHBand="0" w:firstRowFirstColumn="0" w:firstRowLastColumn="0" w:lastRowFirstColumn="0" w:lastRowLastColumn="0"/>
            <w:tcW w:w="2364" w:type="dxa"/>
          </w:tcPr>
          <w:p w14:paraId="67C85C6F" w14:textId="77777777" w:rsidR="00494DF8" w:rsidRPr="00AD2B74" w:rsidRDefault="00494DF8" w:rsidP="0047458C">
            <w:pPr>
              <w:jc w:val="both"/>
            </w:pPr>
            <w:r>
              <w:t xml:space="preserve">Χημική απαίτηση σε οξυγόνο </w:t>
            </w:r>
            <w:r w:rsidRPr="00AD2B74">
              <w:t>(</w:t>
            </w:r>
            <w:r>
              <w:rPr>
                <w:lang w:val="en-US"/>
              </w:rPr>
              <w:t>VOD</w:t>
            </w:r>
            <w:r w:rsidRPr="00AD2B74">
              <w:t>)</w:t>
            </w:r>
          </w:p>
        </w:tc>
        <w:tc>
          <w:tcPr>
            <w:tcW w:w="1764" w:type="dxa"/>
          </w:tcPr>
          <w:p w14:paraId="0C8EFF18" w14:textId="77777777" w:rsidR="00494DF8" w:rsidRPr="0007605C" w:rsidRDefault="00494DF8" w:rsidP="0047458C">
            <w:pPr>
              <w:jc w:val="both"/>
              <w:cnfStyle w:val="000000000000" w:firstRow="0" w:lastRow="0" w:firstColumn="0" w:lastColumn="0" w:oddVBand="0" w:evenVBand="0" w:oddHBand="0" w:evenHBand="0" w:firstRowFirstColumn="0" w:firstRowLastColumn="0" w:lastRowFirstColumn="0" w:lastRowLastColumn="0"/>
            </w:pPr>
            <w:r w:rsidRPr="00EC2D31">
              <w:rPr>
                <w:lang w:val="en-US"/>
              </w:rPr>
              <w:t xml:space="preserve">mg/L </w:t>
            </w:r>
            <w:r>
              <w:rPr>
                <w:lang w:val="en-US"/>
              </w:rPr>
              <w:t>O</w:t>
            </w:r>
            <w:r>
              <w:rPr>
                <w:vertAlign w:val="subscript"/>
                <w:lang w:val="en-US"/>
              </w:rPr>
              <w:t>2</w:t>
            </w:r>
          </w:p>
        </w:tc>
        <w:tc>
          <w:tcPr>
            <w:tcW w:w="1719" w:type="dxa"/>
          </w:tcPr>
          <w:p w14:paraId="64DCFD5B" w14:textId="77777777" w:rsidR="00494DF8" w:rsidRPr="0007605C" w:rsidRDefault="00494DF8" w:rsidP="0047458C">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w:t>
            </w:r>
          </w:p>
        </w:tc>
        <w:tc>
          <w:tcPr>
            <w:tcW w:w="1719" w:type="dxa"/>
          </w:tcPr>
          <w:p w14:paraId="0CF06A66" w14:textId="77777777" w:rsidR="00494DF8" w:rsidRPr="0007605C" w:rsidRDefault="00494DF8" w:rsidP="0047458C">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w:t>
            </w:r>
          </w:p>
        </w:tc>
        <w:tc>
          <w:tcPr>
            <w:tcW w:w="1720" w:type="dxa"/>
          </w:tcPr>
          <w:p w14:paraId="7E2E7277" w14:textId="77777777" w:rsidR="00494DF8" w:rsidRPr="0007605C" w:rsidRDefault="00494DF8" w:rsidP="0047458C">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30</w:t>
            </w:r>
          </w:p>
        </w:tc>
      </w:tr>
      <w:tr w:rsidR="00494DF8" w14:paraId="2C5CC897" w14:textId="77777777" w:rsidTr="004B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70EFB555" w14:textId="77777777" w:rsidR="00494DF8" w:rsidRPr="00AD2B74" w:rsidRDefault="00494DF8" w:rsidP="0047458C">
            <w:pPr>
              <w:jc w:val="both"/>
            </w:pPr>
            <w:r>
              <w:lastRenderedPageBreak/>
              <w:t xml:space="preserve">Ποσοστό κορεσμού σε </w:t>
            </w:r>
            <w:proofErr w:type="spellStart"/>
            <w:r>
              <w:t>διαλελυμένο</w:t>
            </w:r>
            <w:proofErr w:type="spellEnd"/>
            <w:r>
              <w:t xml:space="preserve"> οξυγόνο</w:t>
            </w:r>
          </w:p>
        </w:tc>
        <w:tc>
          <w:tcPr>
            <w:tcW w:w="1764" w:type="dxa"/>
          </w:tcPr>
          <w:p w14:paraId="370C637C" w14:textId="77777777" w:rsidR="00494DF8" w:rsidRDefault="00494DF8" w:rsidP="0047458C">
            <w:pPr>
              <w:jc w:val="both"/>
              <w:cnfStyle w:val="000000100000" w:firstRow="0" w:lastRow="0" w:firstColumn="0" w:lastColumn="0" w:oddVBand="0" w:evenVBand="0" w:oddHBand="1" w:evenHBand="0" w:firstRowFirstColumn="0" w:firstRowLastColumn="0" w:lastRowFirstColumn="0" w:lastRowLastColumn="0"/>
            </w:pPr>
            <w:r>
              <w:rPr>
                <w:lang w:val="en-US"/>
              </w:rPr>
              <w:t>%O</w:t>
            </w:r>
            <w:r>
              <w:rPr>
                <w:vertAlign w:val="subscript"/>
                <w:lang w:val="en-US"/>
              </w:rPr>
              <w:t>2</w:t>
            </w:r>
          </w:p>
        </w:tc>
        <w:tc>
          <w:tcPr>
            <w:tcW w:w="1719" w:type="dxa"/>
          </w:tcPr>
          <w:p w14:paraId="71514B35" w14:textId="77777777" w:rsidR="00494DF8" w:rsidRPr="00BA6FFF" w:rsidRDefault="00494DF8" w:rsidP="0047458C">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&gt;70</w:t>
            </w:r>
          </w:p>
        </w:tc>
        <w:tc>
          <w:tcPr>
            <w:tcW w:w="1719" w:type="dxa"/>
          </w:tcPr>
          <w:p w14:paraId="56BF352D" w14:textId="77777777" w:rsidR="00494DF8" w:rsidRPr="00BA6FFF" w:rsidRDefault="00494DF8" w:rsidP="0047458C">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&gt;50</w:t>
            </w:r>
          </w:p>
        </w:tc>
        <w:tc>
          <w:tcPr>
            <w:tcW w:w="1720" w:type="dxa"/>
          </w:tcPr>
          <w:p w14:paraId="0067E22F" w14:textId="77777777" w:rsidR="00494DF8" w:rsidRPr="00BA6FFF" w:rsidRDefault="00494DF8" w:rsidP="0047458C">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&gt;30</w:t>
            </w:r>
          </w:p>
        </w:tc>
      </w:tr>
      <w:tr w:rsidR="00494DF8" w14:paraId="5E756409" w14:textId="77777777" w:rsidTr="004B4175">
        <w:tc>
          <w:tcPr>
            <w:cnfStyle w:val="001000000000" w:firstRow="0" w:lastRow="0" w:firstColumn="1" w:lastColumn="0" w:oddVBand="0" w:evenVBand="0" w:oddHBand="0" w:evenHBand="0" w:firstRowFirstColumn="0" w:firstRowLastColumn="0" w:lastRowFirstColumn="0" w:lastRowLastColumn="0"/>
            <w:tcW w:w="2364" w:type="dxa"/>
          </w:tcPr>
          <w:p w14:paraId="7E882670" w14:textId="77777777" w:rsidR="00494DF8" w:rsidRPr="00AD2B74" w:rsidRDefault="00494DF8" w:rsidP="0047458C">
            <w:pPr>
              <w:jc w:val="both"/>
            </w:pPr>
            <w:r>
              <w:t>Βιοχημική απαίτηση σε οξυγόνο (</w:t>
            </w:r>
            <w:r>
              <w:rPr>
                <w:lang w:val="en-US"/>
              </w:rPr>
              <w:t>BOD</w:t>
            </w:r>
            <w:r w:rsidRPr="00AD2B74">
              <w:rPr>
                <w:vertAlign w:val="subscript"/>
              </w:rPr>
              <w:t>5</w:t>
            </w:r>
            <w:r w:rsidRPr="00AD2B74">
              <w:t>) (</w:t>
            </w:r>
            <w:r>
              <w:t>στους</w:t>
            </w:r>
            <w:r w:rsidRPr="00AD2B74">
              <w:t xml:space="preserve"> 20 </w:t>
            </w:r>
            <w:proofErr w:type="spellStart"/>
            <w:r>
              <w:rPr>
                <w:vertAlign w:val="superscript"/>
                <w:lang w:val="en-US"/>
              </w:rPr>
              <w:t>o</w:t>
            </w:r>
            <w:r>
              <w:rPr>
                <w:lang w:val="en-US"/>
              </w:rPr>
              <w:t>C</w:t>
            </w:r>
            <w:proofErr w:type="spellEnd"/>
            <w:r>
              <w:t xml:space="preserve"> χωρίς προσθήκη νιτρικών)</w:t>
            </w:r>
          </w:p>
        </w:tc>
        <w:tc>
          <w:tcPr>
            <w:tcW w:w="1764" w:type="dxa"/>
          </w:tcPr>
          <w:p w14:paraId="4837A041" w14:textId="77777777" w:rsidR="00494DF8" w:rsidRDefault="00494DF8" w:rsidP="0047458C">
            <w:pPr>
              <w:jc w:val="both"/>
              <w:cnfStyle w:val="000000000000" w:firstRow="0" w:lastRow="0" w:firstColumn="0" w:lastColumn="0" w:oddVBand="0" w:evenVBand="0" w:oddHBand="0" w:evenHBand="0" w:firstRowFirstColumn="0" w:firstRowLastColumn="0" w:lastRowFirstColumn="0" w:lastRowLastColumn="0"/>
            </w:pPr>
            <w:r w:rsidRPr="00EC2D31">
              <w:rPr>
                <w:lang w:val="en-US"/>
              </w:rPr>
              <w:t xml:space="preserve">mg/L </w:t>
            </w:r>
            <w:r>
              <w:rPr>
                <w:lang w:val="en-US"/>
              </w:rPr>
              <w:t>O</w:t>
            </w:r>
            <w:r>
              <w:rPr>
                <w:vertAlign w:val="subscript"/>
                <w:lang w:val="en-US"/>
              </w:rPr>
              <w:t>2</w:t>
            </w:r>
          </w:p>
        </w:tc>
        <w:tc>
          <w:tcPr>
            <w:tcW w:w="1719" w:type="dxa"/>
          </w:tcPr>
          <w:p w14:paraId="190BCA56" w14:textId="77777777" w:rsidR="00494DF8" w:rsidRPr="00BA6FFF" w:rsidRDefault="00494DF8" w:rsidP="0047458C">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&lt;3</w:t>
            </w:r>
          </w:p>
        </w:tc>
        <w:tc>
          <w:tcPr>
            <w:tcW w:w="1719" w:type="dxa"/>
          </w:tcPr>
          <w:p w14:paraId="745E0E38" w14:textId="77777777" w:rsidR="00494DF8" w:rsidRPr="00BA6FFF" w:rsidRDefault="00494DF8" w:rsidP="0047458C">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&lt;5</w:t>
            </w:r>
          </w:p>
        </w:tc>
        <w:tc>
          <w:tcPr>
            <w:tcW w:w="1720" w:type="dxa"/>
          </w:tcPr>
          <w:p w14:paraId="57547766" w14:textId="77777777" w:rsidR="00494DF8" w:rsidRPr="00BA6FFF" w:rsidRDefault="00494DF8" w:rsidP="0047458C">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&lt;7</w:t>
            </w:r>
          </w:p>
        </w:tc>
      </w:tr>
      <w:tr w:rsidR="00494DF8" w14:paraId="4EBEA40E" w14:textId="77777777" w:rsidTr="004B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588BA142" w14:textId="77777777" w:rsidR="00494DF8" w:rsidRPr="00AD2B74" w:rsidRDefault="00494DF8" w:rsidP="0047458C">
            <w:pPr>
              <w:jc w:val="both"/>
            </w:pPr>
            <w:r>
              <w:t xml:space="preserve">Άζωτο </w:t>
            </w:r>
            <w:proofErr w:type="spellStart"/>
            <w:r>
              <w:rPr>
                <w:lang w:val="en-US"/>
              </w:rPr>
              <w:t>Kjeldahl</w:t>
            </w:r>
            <w:proofErr w:type="spellEnd"/>
            <w:r w:rsidRPr="00AD2B74">
              <w:t xml:space="preserve"> (</w:t>
            </w:r>
            <w:r>
              <w:t>εξαιρουμένου του ΝΟ</w:t>
            </w:r>
            <w:r>
              <w:rPr>
                <w:vertAlign w:val="subscript"/>
              </w:rPr>
              <w:t>3</w:t>
            </w:r>
            <w:r>
              <w:t>)</w:t>
            </w:r>
          </w:p>
        </w:tc>
        <w:tc>
          <w:tcPr>
            <w:tcW w:w="1764" w:type="dxa"/>
          </w:tcPr>
          <w:p w14:paraId="7FB641B5" w14:textId="77777777" w:rsidR="00494DF8" w:rsidRDefault="00494DF8" w:rsidP="0047458C">
            <w:pPr>
              <w:jc w:val="both"/>
              <w:cnfStyle w:val="000000100000" w:firstRow="0" w:lastRow="0" w:firstColumn="0" w:lastColumn="0" w:oddVBand="0" w:evenVBand="0" w:oddHBand="1" w:evenHBand="0" w:firstRowFirstColumn="0" w:firstRowLastColumn="0" w:lastRowFirstColumn="0" w:lastRowLastColumn="0"/>
            </w:pPr>
            <w:r w:rsidRPr="00EC2D31">
              <w:rPr>
                <w:lang w:val="en-US"/>
              </w:rPr>
              <w:t xml:space="preserve">mg/L </w:t>
            </w:r>
            <w:r>
              <w:rPr>
                <w:lang w:val="en-US"/>
              </w:rPr>
              <w:t>N</w:t>
            </w:r>
          </w:p>
        </w:tc>
        <w:tc>
          <w:tcPr>
            <w:tcW w:w="1719" w:type="dxa"/>
          </w:tcPr>
          <w:p w14:paraId="0E03A9B4" w14:textId="77777777" w:rsidR="00494DF8" w:rsidRPr="00BA6FFF" w:rsidRDefault="00494DF8" w:rsidP="0047458C">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1</w:t>
            </w:r>
          </w:p>
        </w:tc>
        <w:tc>
          <w:tcPr>
            <w:tcW w:w="1719" w:type="dxa"/>
          </w:tcPr>
          <w:p w14:paraId="3D921610" w14:textId="77777777" w:rsidR="00494DF8" w:rsidRPr="00BA6FFF" w:rsidRDefault="00494DF8" w:rsidP="0047458C">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2</w:t>
            </w:r>
          </w:p>
        </w:tc>
        <w:tc>
          <w:tcPr>
            <w:tcW w:w="1720" w:type="dxa"/>
          </w:tcPr>
          <w:p w14:paraId="28653C14" w14:textId="77777777" w:rsidR="00494DF8" w:rsidRPr="00BA6FFF" w:rsidRDefault="00494DF8" w:rsidP="0047458C">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3</w:t>
            </w:r>
          </w:p>
        </w:tc>
      </w:tr>
      <w:tr w:rsidR="00494DF8" w14:paraId="10EC923B" w14:textId="77777777" w:rsidTr="004B4175">
        <w:tc>
          <w:tcPr>
            <w:cnfStyle w:val="001000000000" w:firstRow="0" w:lastRow="0" w:firstColumn="1" w:lastColumn="0" w:oddVBand="0" w:evenVBand="0" w:oddHBand="0" w:evenHBand="0" w:firstRowFirstColumn="0" w:firstRowLastColumn="0" w:lastRowFirstColumn="0" w:lastRowLastColumn="0"/>
            <w:tcW w:w="2364" w:type="dxa"/>
          </w:tcPr>
          <w:p w14:paraId="02A8904C" w14:textId="77777777" w:rsidR="00494DF8" w:rsidRDefault="00494DF8" w:rsidP="0047458C">
            <w:pPr>
              <w:jc w:val="both"/>
            </w:pPr>
            <w:r>
              <w:t>Αμμωνία</w:t>
            </w:r>
          </w:p>
        </w:tc>
        <w:tc>
          <w:tcPr>
            <w:tcW w:w="1764" w:type="dxa"/>
          </w:tcPr>
          <w:p w14:paraId="17B4539B" w14:textId="77777777" w:rsidR="00494DF8" w:rsidRPr="0007605C" w:rsidRDefault="00494DF8" w:rsidP="0047458C">
            <w:pPr>
              <w:jc w:val="both"/>
              <w:cnfStyle w:val="000000000000" w:firstRow="0" w:lastRow="0" w:firstColumn="0" w:lastColumn="0" w:oddVBand="0" w:evenVBand="0" w:oddHBand="0" w:evenHBand="0" w:firstRowFirstColumn="0" w:firstRowLastColumn="0" w:lastRowFirstColumn="0" w:lastRowLastColumn="0"/>
            </w:pPr>
            <w:r w:rsidRPr="00EC2D31">
              <w:rPr>
                <w:lang w:val="en-US"/>
              </w:rPr>
              <w:t xml:space="preserve">mg/L </w:t>
            </w:r>
            <w:r>
              <w:rPr>
                <w:lang w:val="en-US"/>
              </w:rPr>
              <w:t>NH</w:t>
            </w:r>
            <w:r>
              <w:rPr>
                <w:vertAlign w:val="subscript"/>
                <w:lang w:val="en-US"/>
              </w:rPr>
              <w:t>4</w:t>
            </w:r>
          </w:p>
        </w:tc>
        <w:tc>
          <w:tcPr>
            <w:tcW w:w="1719" w:type="dxa"/>
          </w:tcPr>
          <w:p w14:paraId="7BF82A4A" w14:textId="77777777" w:rsidR="00494DF8" w:rsidRPr="00BA6FFF" w:rsidRDefault="00494DF8" w:rsidP="0047458C">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0.005</w:t>
            </w:r>
          </w:p>
        </w:tc>
        <w:tc>
          <w:tcPr>
            <w:tcW w:w="1719" w:type="dxa"/>
          </w:tcPr>
          <w:p w14:paraId="7A7B4693" w14:textId="77777777" w:rsidR="00494DF8" w:rsidRPr="00BA6FFF" w:rsidRDefault="00494DF8" w:rsidP="0047458C">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1</w:t>
            </w:r>
          </w:p>
        </w:tc>
        <w:tc>
          <w:tcPr>
            <w:tcW w:w="1720" w:type="dxa"/>
          </w:tcPr>
          <w:p w14:paraId="664F729B" w14:textId="77777777" w:rsidR="00494DF8" w:rsidRPr="00BA6FFF" w:rsidRDefault="00494DF8" w:rsidP="0047458C">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2</w:t>
            </w:r>
          </w:p>
        </w:tc>
      </w:tr>
      <w:tr w:rsidR="00494DF8" w14:paraId="24E16381" w14:textId="77777777" w:rsidTr="004B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5EB2A6D1" w14:textId="77777777" w:rsidR="00494DF8" w:rsidRDefault="00494DF8" w:rsidP="0047458C">
            <w:pPr>
              <w:jc w:val="both"/>
            </w:pPr>
            <w:r>
              <w:t xml:space="preserve">Ουσίες δυνάμενες να </w:t>
            </w:r>
            <w:proofErr w:type="spellStart"/>
            <w:r>
              <w:t>εκχυλισθούν</w:t>
            </w:r>
            <w:proofErr w:type="spellEnd"/>
            <w:r>
              <w:t xml:space="preserve"> με χλωροφόρμιο </w:t>
            </w:r>
          </w:p>
        </w:tc>
        <w:tc>
          <w:tcPr>
            <w:tcW w:w="1764" w:type="dxa"/>
          </w:tcPr>
          <w:p w14:paraId="06B68169" w14:textId="77777777" w:rsidR="00494DF8" w:rsidRDefault="00494DF8" w:rsidP="0047458C">
            <w:pPr>
              <w:jc w:val="both"/>
              <w:cnfStyle w:val="000000100000" w:firstRow="0" w:lastRow="0" w:firstColumn="0" w:lastColumn="0" w:oddVBand="0" w:evenVBand="0" w:oddHBand="1" w:evenHBand="0" w:firstRowFirstColumn="0" w:firstRowLastColumn="0" w:lastRowFirstColumn="0" w:lastRowLastColumn="0"/>
            </w:pPr>
            <w:r w:rsidRPr="00EC2D31">
              <w:rPr>
                <w:lang w:val="en-US"/>
              </w:rPr>
              <w:t xml:space="preserve">mg/L </w:t>
            </w:r>
            <w:r>
              <w:rPr>
                <w:lang w:val="en-US"/>
              </w:rPr>
              <w:t>SEC</w:t>
            </w:r>
          </w:p>
        </w:tc>
        <w:tc>
          <w:tcPr>
            <w:tcW w:w="1719" w:type="dxa"/>
          </w:tcPr>
          <w:p w14:paraId="228F58B0" w14:textId="77777777" w:rsidR="00494DF8" w:rsidRPr="00BA6FFF" w:rsidRDefault="00494DF8" w:rsidP="0047458C">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0.1</w:t>
            </w:r>
          </w:p>
        </w:tc>
        <w:tc>
          <w:tcPr>
            <w:tcW w:w="1719" w:type="dxa"/>
          </w:tcPr>
          <w:p w14:paraId="704A0C9C" w14:textId="77777777" w:rsidR="00494DF8" w:rsidRPr="00BA6FFF" w:rsidRDefault="00494DF8" w:rsidP="0047458C">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0.2</w:t>
            </w:r>
          </w:p>
        </w:tc>
        <w:tc>
          <w:tcPr>
            <w:tcW w:w="1720" w:type="dxa"/>
          </w:tcPr>
          <w:p w14:paraId="63D2B11C" w14:textId="77777777" w:rsidR="00494DF8" w:rsidRPr="00BA6FFF" w:rsidRDefault="00494DF8" w:rsidP="0047458C">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0.5</w:t>
            </w:r>
          </w:p>
        </w:tc>
      </w:tr>
      <w:tr w:rsidR="00494DF8" w14:paraId="41A4D934" w14:textId="77777777" w:rsidTr="004B4175">
        <w:tc>
          <w:tcPr>
            <w:cnfStyle w:val="001000000000" w:firstRow="0" w:lastRow="0" w:firstColumn="1" w:lastColumn="0" w:oddVBand="0" w:evenVBand="0" w:oddHBand="0" w:evenHBand="0" w:firstRowFirstColumn="0" w:firstRowLastColumn="0" w:lastRowFirstColumn="0" w:lastRowLastColumn="0"/>
            <w:tcW w:w="2364" w:type="dxa"/>
          </w:tcPr>
          <w:p w14:paraId="75B307A7" w14:textId="77777777" w:rsidR="00494DF8" w:rsidRDefault="00494DF8" w:rsidP="0047458C">
            <w:pPr>
              <w:jc w:val="both"/>
            </w:pPr>
            <w:r>
              <w:t>Ολικός οργανικό άνθρακας</w:t>
            </w:r>
          </w:p>
        </w:tc>
        <w:tc>
          <w:tcPr>
            <w:tcW w:w="1764" w:type="dxa"/>
          </w:tcPr>
          <w:p w14:paraId="70398FEB" w14:textId="77777777" w:rsidR="00494DF8" w:rsidRDefault="00494DF8" w:rsidP="0047458C">
            <w:pPr>
              <w:jc w:val="both"/>
              <w:cnfStyle w:val="000000000000" w:firstRow="0" w:lastRow="0" w:firstColumn="0" w:lastColumn="0" w:oddVBand="0" w:evenVBand="0" w:oddHBand="0" w:evenHBand="0" w:firstRowFirstColumn="0" w:firstRowLastColumn="0" w:lastRowFirstColumn="0" w:lastRowLastColumn="0"/>
            </w:pPr>
            <w:r w:rsidRPr="00EC2D31">
              <w:rPr>
                <w:lang w:val="en-US"/>
              </w:rPr>
              <w:t xml:space="preserve">mg/L </w:t>
            </w:r>
            <w:r>
              <w:rPr>
                <w:lang w:val="en-US"/>
              </w:rPr>
              <w:t>C</w:t>
            </w:r>
          </w:p>
        </w:tc>
        <w:tc>
          <w:tcPr>
            <w:tcW w:w="1719" w:type="dxa"/>
          </w:tcPr>
          <w:p w14:paraId="6B532D1E" w14:textId="77777777" w:rsidR="00494DF8" w:rsidRPr="00BA6FFF" w:rsidRDefault="00494DF8" w:rsidP="0047458C">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w:t>
            </w:r>
          </w:p>
        </w:tc>
        <w:tc>
          <w:tcPr>
            <w:tcW w:w="1719" w:type="dxa"/>
          </w:tcPr>
          <w:p w14:paraId="70F6D6C0" w14:textId="77777777" w:rsidR="00494DF8" w:rsidRPr="00BA6FFF" w:rsidRDefault="00494DF8" w:rsidP="0047458C">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w:t>
            </w:r>
          </w:p>
        </w:tc>
        <w:tc>
          <w:tcPr>
            <w:tcW w:w="1720" w:type="dxa"/>
          </w:tcPr>
          <w:p w14:paraId="48997185" w14:textId="77777777" w:rsidR="00494DF8" w:rsidRPr="00BA6FFF" w:rsidRDefault="00494DF8" w:rsidP="0047458C">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w:t>
            </w:r>
          </w:p>
        </w:tc>
      </w:tr>
      <w:tr w:rsidR="00494DF8" w14:paraId="199131B3" w14:textId="77777777" w:rsidTr="004B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6C2D6A38" w14:textId="77777777" w:rsidR="00494DF8" w:rsidRPr="00AD2B74" w:rsidRDefault="00494DF8" w:rsidP="0047458C">
            <w:pPr>
              <w:jc w:val="both"/>
            </w:pPr>
            <w:r>
              <w:t xml:space="preserve">Υπολειμματικός οργανικός άνθρακας κατόπιν κροκιδώσεως και διυλίσεως επί μεμβράνης (5μ) </w:t>
            </w:r>
            <w:r>
              <w:rPr>
                <w:lang w:val="en-US"/>
              </w:rPr>
              <w:t>TOC</w:t>
            </w:r>
          </w:p>
        </w:tc>
        <w:tc>
          <w:tcPr>
            <w:tcW w:w="1764" w:type="dxa"/>
          </w:tcPr>
          <w:p w14:paraId="2550C761" w14:textId="77777777" w:rsidR="00494DF8" w:rsidRDefault="00494DF8" w:rsidP="0047458C">
            <w:pPr>
              <w:jc w:val="both"/>
              <w:cnfStyle w:val="000000100000" w:firstRow="0" w:lastRow="0" w:firstColumn="0" w:lastColumn="0" w:oddVBand="0" w:evenVBand="0" w:oddHBand="1" w:evenHBand="0" w:firstRowFirstColumn="0" w:firstRowLastColumn="0" w:lastRowFirstColumn="0" w:lastRowLastColumn="0"/>
            </w:pPr>
            <w:r w:rsidRPr="00EC2D31">
              <w:rPr>
                <w:lang w:val="en-US"/>
              </w:rPr>
              <w:t xml:space="preserve">mg/L </w:t>
            </w:r>
            <w:r>
              <w:rPr>
                <w:lang w:val="en-US"/>
              </w:rPr>
              <w:t>C</w:t>
            </w:r>
          </w:p>
        </w:tc>
        <w:tc>
          <w:tcPr>
            <w:tcW w:w="1719" w:type="dxa"/>
          </w:tcPr>
          <w:p w14:paraId="26FD9068" w14:textId="77777777" w:rsidR="00494DF8" w:rsidRPr="00BA6FFF" w:rsidRDefault="00494DF8" w:rsidP="0047458C">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w:t>
            </w:r>
          </w:p>
        </w:tc>
        <w:tc>
          <w:tcPr>
            <w:tcW w:w="1719" w:type="dxa"/>
          </w:tcPr>
          <w:p w14:paraId="6899BA26" w14:textId="77777777" w:rsidR="00494DF8" w:rsidRPr="00BA6FFF" w:rsidRDefault="00494DF8" w:rsidP="0047458C">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w:t>
            </w:r>
          </w:p>
        </w:tc>
        <w:tc>
          <w:tcPr>
            <w:tcW w:w="1720" w:type="dxa"/>
          </w:tcPr>
          <w:p w14:paraId="6C8731DF" w14:textId="77777777" w:rsidR="00494DF8" w:rsidRPr="00BA6FFF" w:rsidRDefault="00494DF8" w:rsidP="0047458C">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w:t>
            </w:r>
          </w:p>
        </w:tc>
      </w:tr>
    </w:tbl>
    <w:p w14:paraId="6434C806" w14:textId="77777777" w:rsidR="00494DF8" w:rsidRPr="00F76D32" w:rsidRDefault="00494DF8" w:rsidP="0047458C">
      <w:pPr>
        <w:tabs>
          <w:tab w:val="left" w:pos="3165"/>
        </w:tabs>
        <w:spacing w:after="0" w:line="240" w:lineRule="auto"/>
        <w:jc w:val="both"/>
        <w:rPr>
          <w:rFonts w:eastAsia="Times New Roman"/>
          <w:sz w:val="24"/>
          <w:szCs w:val="24"/>
          <w:lang w:eastAsia="el-GR"/>
        </w:rPr>
      </w:pPr>
    </w:p>
    <w:p w14:paraId="58435DFE" w14:textId="77972298" w:rsidR="000268C6" w:rsidRDefault="000268C6" w:rsidP="0047458C">
      <w:pPr>
        <w:jc w:val="both"/>
        <w:rPr>
          <w:b/>
          <w:bCs/>
          <w:sz w:val="24"/>
          <w:szCs w:val="24"/>
        </w:rPr>
      </w:pPr>
    </w:p>
    <w:p w14:paraId="1E0E021F" w14:textId="77777777" w:rsidR="00494DF8" w:rsidRPr="00F76D32" w:rsidRDefault="00494DF8" w:rsidP="00422E66">
      <w:pPr>
        <w:pStyle w:val="2"/>
        <w:numPr>
          <w:ilvl w:val="1"/>
          <w:numId w:val="45"/>
        </w:numPr>
        <w:jc w:val="both"/>
      </w:pPr>
      <w:bookmarkStart w:id="39" w:name="_Toc51158907"/>
      <w:r w:rsidRPr="00F76D32">
        <w:t>ΝΟΜΟΘΕΣΙΑ ΓΙΑ ΚΑΤΑΝΑΛΩΣΗ</w:t>
      </w:r>
      <w:bookmarkEnd w:id="39"/>
    </w:p>
    <w:p w14:paraId="1A742A1E" w14:textId="77777777" w:rsidR="00494DF8" w:rsidRPr="00F76D32" w:rsidRDefault="00494DF8" w:rsidP="0047458C">
      <w:pPr>
        <w:jc w:val="both"/>
        <w:rPr>
          <w:rFonts w:cstheme="minorHAnsi"/>
          <w:sz w:val="24"/>
          <w:szCs w:val="24"/>
        </w:rPr>
      </w:pPr>
      <w:r w:rsidRPr="00F76D32">
        <w:rPr>
          <w:rFonts w:cstheme="minorHAnsi"/>
          <w:sz w:val="24"/>
          <w:szCs w:val="24"/>
        </w:rPr>
        <w:t>Το πόσιμο νερό είναι και πρέπει να είναι το καλύτερα ελεγχόμενο μέσο διατροφής. Η νομοθεσία προσδιορίζει τις συγκεντρώσεις διαφόρων ουσιών, που επιτρέπεται να υπάρχουν μέσα στο πόσιμο νερό, ώστε να ανταποκρίνεται στις υψηλές ποιοτικές προδιαγραφές, που απαιτούνται σε σχέση με το σημαντικό για τη ζωή μας αγαθό. Η τεχνολογία που διατίθεται σε αρκετές χώρες είναι σε θέση να ανιχνεύει στο νερό ιχνοστοιχεία, που βρίσκονται σε συγκεντρώσεις του δισεκατομμυριοστού του γραμμαρίου ανά λίτρο.</w:t>
      </w:r>
    </w:p>
    <w:p w14:paraId="758085FB" w14:textId="77777777" w:rsidR="00494DF8" w:rsidRPr="00F76D32" w:rsidRDefault="00494DF8" w:rsidP="0047458C">
      <w:pPr>
        <w:jc w:val="both"/>
        <w:rPr>
          <w:rFonts w:cstheme="minorHAnsi"/>
          <w:sz w:val="24"/>
          <w:szCs w:val="24"/>
        </w:rPr>
      </w:pPr>
      <w:r w:rsidRPr="00F76D32">
        <w:rPr>
          <w:rFonts w:cstheme="minorHAnsi"/>
          <w:sz w:val="24"/>
          <w:szCs w:val="24"/>
        </w:rPr>
        <w:t>Αν και τα τελευταία χρόνια έχουν γίνει σημαντικές προσπάθειες, περίπου 1200 χημικά είδη, που περιέχουν 230 δραστικές ουσίες, κυκλοφορούν στο εμπόριο και χρησιμοποιούνται στις καλλιέργειες ως φυτοφάρμακα, λιπάσματα ή ζιζανιοκτόνα. Πολλά από τα φυτοφάρμακα είναι ιδιαίτερα ανθεκτικά στο χρόνο και γι’ αυτό εξαιρετικά επικίνδυνα, όταν καταλήγουν στο νερό. Το όριο που έχει θεσμοθετηθεί για την περιεκτικότητα σε φυτοφάρμακα είναι 0,5 μικρογραμμάρια (εκατομμυριοστό του γραμμαρίου) ανά λίτρο συνολικά, και ειδικά για ορισμένα όργανο-χημικά (τα ίδια ή τα προϊόντα αποικοδόμησής τους είναι ιδιαίτερα τοξικά) το όριο είναι το 0,1 μικρογραμμάριο ανά λίτρο.  </w:t>
      </w:r>
    </w:p>
    <w:p w14:paraId="5EA0DA27" w14:textId="77777777" w:rsidR="00494DF8" w:rsidRPr="00F76D32" w:rsidRDefault="00494DF8" w:rsidP="0047458C">
      <w:pPr>
        <w:jc w:val="both"/>
        <w:rPr>
          <w:sz w:val="24"/>
          <w:szCs w:val="24"/>
        </w:rPr>
      </w:pPr>
      <w:r w:rsidRPr="00F76D32">
        <w:rPr>
          <w:sz w:val="24"/>
          <w:szCs w:val="24"/>
        </w:rPr>
        <w:t xml:space="preserve">Η νομοθεσία ορίζει, επίσης ότι το πόσιμο νερό δεν πρέπει να περιέχει περισσότερα από 50 milligram (χιλιοστά του γραμμαρίου) ανά λίτρο νιτρικών. Οι νιτρικές ενώσεις στα νερά προέρχονται, συνήθως, από τη χρήση λιπασμάτων και την απόρριψη λυμάτων και ιλύος. Οι νιτρικές ενώσεις είναι ουσίες, που υπάρχουν στη φύση, αλλά αυτό που προκαλεί ανησυχία είναι οι ουσίες, στις οποίες μετασχηματίζονται: τα νιτρώδη και οι νιτροζαμίνες. Η μακροχρόνια </w:t>
      </w:r>
      <w:r w:rsidRPr="00F76D32">
        <w:rPr>
          <w:sz w:val="24"/>
          <w:szCs w:val="24"/>
        </w:rPr>
        <w:lastRenderedPageBreak/>
        <w:t>κατανάλωση αυτών των ουσιών μέσω της τροφικής αλυσίδας μπορεί να προκαλέσει σοβαρά προβλήματα στην ανθρώπινη υγεία.(</w:t>
      </w:r>
      <w:bookmarkStart w:id="40" w:name="_Hlk51062430"/>
      <w:r w:rsidRPr="00F76D32">
        <w:rPr>
          <w:rFonts w:eastAsiaTheme="minorEastAsia"/>
          <w:sz w:val="24"/>
          <w:szCs w:val="24"/>
        </w:rPr>
        <w:t>https://www.moh.gov.gr</w:t>
      </w:r>
      <w:bookmarkEnd w:id="40"/>
      <w:r w:rsidRPr="00F76D32">
        <w:rPr>
          <w:rFonts w:eastAsiaTheme="minorEastAsia"/>
          <w:sz w:val="24"/>
          <w:szCs w:val="24"/>
        </w:rPr>
        <w:t>)</w:t>
      </w:r>
    </w:p>
    <w:p w14:paraId="3867E427" w14:textId="5085C842" w:rsidR="00494DF8" w:rsidRDefault="00494DF8" w:rsidP="0047458C">
      <w:pPr>
        <w:jc w:val="both"/>
        <w:rPr>
          <w:sz w:val="24"/>
          <w:szCs w:val="24"/>
        </w:rPr>
      </w:pPr>
      <w:r w:rsidRPr="00F76D32">
        <w:rPr>
          <w:sz w:val="24"/>
          <w:szCs w:val="24"/>
        </w:rPr>
        <w:t xml:space="preserve">Τέλος, τα πόσιμα νερά πρέπει να έχουν διαλυμένο οξυγόνο με τιμή 75% τουλάχιστον της τιμής κορεσμού, στα νερά κολύμβησης το διαλυμένο οξυγόνο πρέπει να είναι 80-120% της τιμής κορεσμού, ενώ στα γλυκά νερά, στα οποία διαβιούν πέστροφες και άλλα είδη της οικογένειας των </w:t>
      </w:r>
      <w:proofErr w:type="spellStart"/>
      <w:r w:rsidRPr="00F76D32">
        <w:rPr>
          <w:sz w:val="24"/>
          <w:szCs w:val="24"/>
        </w:rPr>
        <w:t>σαλμονιδών</w:t>
      </w:r>
      <w:proofErr w:type="spellEnd"/>
      <w:r w:rsidRPr="00F76D32">
        <w:rPr>
          <w:sz w:val="24"/>
          <w:szCs w:val="24"/>
        </w:rPr>
        <w:t xml:space="preserve">, το διαλυμένο οξυγόνο πρέπει να είναι στο 50% των </w:t>
      </w:r>
      <w:proofErr w:type="spellStart"/>
      <w:r w:rsidRPr="00F76D32">
        <w:rPr>
          <w:sz w:val="24"/>
          <w:szCs w:val="24"/>
        </w:rPr>
        <w:t>εξετασθέντων</w:t>
      </w:r>
      <w:proofErr w:type="spellEnd"/>
      <w:r>
        <w:rPr>
          <w:sz w:val="24"/>
          <w:szCs w:val="24"/>
        </w:rPr>
        <w:t xml:space="preserve"> </w:t>
      </w:r>
      <w:r w:rsidRPr="00F76D32">
        <w:rPr>
          <w:sz w:val="24"/>
          <w:szCs w:val="24"/>
        </w:rPr>
        <w:t>δειγμάτων, μεγαλύτερο από 9 και στο 100% των δειγμάτων μεγαλύτερο από 6. (</w:t>
      </w:r>
      <w:proofErr w:type="spellStart"/>
      <w:r w:rsidRPr="00F76D32">
        <w:rPr>
          <w:rFonts w:ascii="Times New Roman" w:hAnsi="Times New Roman" w:cs="Times New Roman"/>
          <w:sz w:val="24"/>
          <w:szCs w:val="24"/>
        </w:rPr>
        <w:t>Ζανάκη</w:t>
      </w:r>
      <w:proofErr w:type="spellEnd"/>
      <w:r w:rsidRPr="00F76D32">
        <w:rPr>
          <w:rFonts w:ascii="Times New Roman" w:hAnsi="Times New Roman" w:cs="Times New Roman"/>
          <w:sz w:val="24"/>
          <w:szCs w:val="24"/>
        </w:rPr>
        <w:t>, 2001)</w:t>
      </w:r>
    </w:p>
    <w:p w14:paraId="7CF20EAD" w14:textId="6B47B140" w:rsidR="00494DF8" w:rsidRPr="00494DF8" w:rsidRDefault="00494DF8" w:rsidP="0047458C">
      <w:pPr>
        <w:pStyle w:val="2"/>
        <w:jc w:val="both"/>
        <w:rPr>
          <w:rStyle w:val="a8"/>
          <w:b w:val="0"/>
          <w:bCs w:val="0"/>
          <w:sz w:val="24"/>
          <w:szCs w:val="24"/>
        </w:rPr>
      </w:pPr>
      <w:bookmarkStart w:id="41" w:name="_Toc51158908"/>
      <w:r w:rsidRPr="00494DF8">
        <w:rPr>
          <w:rStyle w:val="a8"/>
          <w:rFonts w:cstheme="minorHAnsi"/>
          <w:sz w:val="24"/>
          <w:szCs w:val="24"/>
          <w:shd w:val="clear" w:color="auto" w:fill="FFFFFF"/>
        </w:rPr>
        <w:t>ΠΟΙΟΤΙΚΑ ΧΑΡΑΚΤΗΡΙΣΤΙΚΑ ΤΟΥ ΠΟΣΙΜΟΥ ΝΕΡΟΥ</w:t>
      </w:r>
      <w:bookmarkEnd w:id="41"/>
    </w:p>
    <w:p w14:paraId="6D29ED2B" w14:textId="04A88869" w:rsidR="00494DF8" w:rsidRPr="00F76D32" w:rsidRDefault="00494DF8" w:rsidP="0047458C">
      <w:pPr>
        <w:jc w:val="both"/>
        <w:rPr>
          <w:rFonts w:cstheme="minorHAnsi"/>
          <w:b/>
          <w:bCs/>
          <w:sz w:val="24"/>
          <w:szCs w:val="24"/>
          <w:shd w:val="clear" w:color="auto" w:fill="FFFFFF"/>
        </w:rPr>
      </w:pPr>
      <w:r w:rsidRPr="00F76D32">
        <w:rPr>
          <w:rFonts w:eastAsia="Times New Roman" w:cstheme="minorHAnsi"/>
          <w:sz w:val="24"/>
          <w:szCs w:val="24"/>
          <w:lang w:eastAsia="el-GR"/>
        </w:rPr>
        <w:t>Τα νερά διακρίνονται σε επιφανειακά και υπόγεια, η ροή των οποίων εξαρτάται από την μορφολογία του εδάφους, συστάσεως και κλίσεως αυτού κάθε περιοχής. Τα νερά διακρίνονται σε δυο βασικές κατηγορίες:</w:t>
      </w:r>
      <w:r w:rsidRPr="00F76D32">
        <w:rPr>
          <w:rFonts w:eastAsia="Times New Roman" w:cstheme="minorHAnsi"/>
          <w:b/>
          <w:bCs/>
          <w:sz w:val="24"/>
          <w:szCs w:val="24"/>
          <w:lang w:eastAsia="el-GR"/>
        </w:rPr>
        <w:t> α)</w:t>
      </w:r>
      <w:r w:rsidRPr="00F76D32">
        <w:rPr>
          <w:rFonts w:eastAsia="Times New Roman" w:cstheme="minorHAnsi"/>
          <w:sz w:val="24"/>
          <w:szCs w:val="24"/>
          <w:lang w:eastAsia="el-GR"/>
        </w:rPr>
        <w:t> στα πόσιμα νερά</w:t>
      </w:r>
      <w:r w:rsidRPr="00F76D32">
        <w:rPr>
          <w:rFonts w:cstheme="minorHAnsi"/>
          <w:sz w:val="24"/>
          <w:szCs w:val="24"/>
          <w:shd w:val="clear" w:color="auto" w:fill="FFFFFF"/>
        </w:rPr>
        <w:t>,</w:t>
      </w:r>
      <w:r>
        <w:rPr>
          <w:rFonts w:cstheme="minorHAnsi"/>
          <w:sz w:val="24"/>
          <w:szCs w:val="24"/>
          <w:shd w:val="clear" w:color="auto" w:fill="FFFFFF"/>
        </w:rPr>
        <w:t xml:space="preserve"> </w:t>
      </w:r>
      <w:r w:rsidRPr="00F76D32">
        <w:rPr>
          <w:rFonts w:eastAsia="Times New Roman" w:cstheme="minorHAnsi"/>
          <w:b/>
          <w:bCs/>
          <w:sz w:val="24"/>
          <w:szCs w:val="24"/>
          <w:lang w:eastAsia="el-GR"/>
        </w:rPr>
        <w:t>β)</w:t>
      </w:r>
      <w:r w:rsidRPr="00F76D32">
        <w:rPr>
          <w:rFonts w:eastAsia="Times New Roman" w:cstheme="minorHAnsi"/>
          <w:sz w:val="24"/>
          <w:szCs w:val="24"/>
          <w:lang w:eastAsia="el-GR"/>
        </w:rPr>
        <w:t> μη πόσιμα. </w:t>
      </w:r>
    </w:p>
    <w:p w14:paraId="7C7C813B" w14:textId="77777777" w:rsidR="00494DF8" w:rsidRPr="00F76D32" w:rsidRDefault="00494DF8" w:rsidP="0047458C">
      <w:pPr>
        <w:shd w:val="clear" w:color="auto" w:fill="FFFFFF"/>
        <w:spacing w:after="0" w:line="240" w:lineRule="auto"/>
        <w:jc w:val="both"/>
        <w:rPr>
          <w:rFonts w:eastAsia="Times New Roman" w:cstheme="minorHAnsi"/>
          <w:sz w:val="24"/>
          <w:szCs w:val="24"/>
          <w:lang w:eastAsia="el-GR"/>
        </w:rPr>
      </w:pPr>
    </w:p>
    <w:p w14:paraId="4F76A2F4" w14:textId="569DE11B" w:rsidR="00494DF8" w:rsidRDefault="00494DF8" w:rsidP="0047458C">
      <w:pPr>
        <w:shd w:val="clear" w:color="auto" w:fill="FFFFFF"/>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Τα </w:t>
      </w:r>
      <w:r w:rsidRPr="00F76D32">
        <w:rPr>
          <w:rFonts w:eastAsia="Times New Roman" w:cstheme="minorHAnsi"/>
          <w:b/>
          <w:bCs/>
          <w:sz w:val="24"/>
          <w:szCs w:val="24"/>
          <w:lang w:eastAsia="el-GR"/>
        </w:rPr>
        <w:t>πόσιμα νερά</w:t>
      </w:r>
      <w:r w:rsidRPr="00F76D32">
        <w:rPr>
          <w:rFonts w:eastAsia="Times New Roman" w:cstheme="minorHAnsi"/>
          <w:sz w:val="24"/>
          <w:szCs w:val="24"/>
          <w:lang w:eastAsia="el-GR"/>
        </w:rPr>
        <w:t> είναι εκείνα τα οποία είναι κατάλληλα προς πόση όπως έχουν και ευρίσκονται από την προέλευση τους, ή μπορούν να καταστούν κατάλληλα με την εφαρμογή εύκολων και οικονομικών μέσων. </w:t>
      </w:r>
    </w:p>
    <w:p w14:paraId="01D1A174" w14:textId="77777777" w:rsidR="00494DF8" w:rsidRPr="00F76D32" w:rsidRDefault="00494DF8" w:rsidP="0047458C">
      <w:pPr>
        <w:shd w:val="clear" w:color="auto" w:fill="FFFFFF"/>
        <w:spacing w:after="0" w:line="240" w:lineRule="auto"/>
        <w:jc w:val="both"/>
        <w:rPr>
          <w:rFonts w:eastAsia="Times New Roman" w:cstheme="minorHAnsi"/>
          <w:sz w:val="24"/>
          <w:szCs w:val="24"/>
          <w:lang w:eastAsia="el-GR"/>
        </w:rPr>
      </w:pPr>
    </w:p>
    <w:p w14:paraId="1556417C" w14:textId="77777777" w:rsidR="00494DF8" w:rsidRPr="00F76D32" w:rsidRDefault="00494DF8" w:rsidP="0047458C">
      <w:pPr>
        <w:shd w:val="clear" w:color="auto" w:fill="FFFFFF"/>
        <w:spacing w:after="0" w:line="240" w:lineRule="auto"/>
        <w:jc w:val="both"/>
        <w:rPr>
          <w:rFonts w:eastAsia="Times New Roman" w:cstheme="minorHAnsi"/>
          <w:sz w:val="24"/>
          <w:szCs w:val="24"/>
          <w:lang w:eastAsia="el-GR"/>
        </w:rPr>
      </w:pPr>
      <w:r w:rsidRPr="00F76D32">
        <w:rPr>
          <w:rFonts w:eastAsia="Times New Roman" w:cstheme="minorHAnsi"/>
          <w:b/>
          <w:bCs/>
          <w:sz w:val="24"/>
          <w:szCs w:val="24"/>
          <w:lang w:eastAsia="el-GR"/>
        </w:rPr>
        <w:t>Μη πόσιμα νερά</w:t>
      </w:r>
      <w:r w:rsidRPr="00F76D32">
        <w:rPr>
          <w:rFonts w:eastAsia="Times New Roman" w:cstheme="minorHAnsi"/>
          <w:sz w:val="24"/>
          <w:szCs w:val="24"/>
          <w:lang w:eastAsia="el-GR"/>
        </w:rPr>
        <w:t> είναι εκείνα που δεν πίνονται, όπως της θάλασσας, αλμυρών λιμνών και πολλά των ιαματικών πηγών και δεν είναι δυνατή η καταλληλότητα τους λόγω δύσκολων και οικονομικών μέσων. </w:t>
      </w:r>
    </w:p>
    <w:p w14:paraId="6A122EE4" w14:textId="77777777" w:rsidR="00494DF8" w:rsidRDefault="00494DF8" w:rsidP="0047458C">
      <w:pPr>
        <w:shd w:val="clear" w:color="auto" w:fill="FFFFFF"/>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Είναι γνωστό σε όλους ότι στην εποχή μας το σοβαρό έργο παροχής υγιεινού νερού έχουν αναλάβει με νόμο οι Δημοτικοί φορείς οι οποίοι και είναι υπεύθυνοι για την παροχή υγιεινής ύδρευσης των πολιτών. Σκοπός της ύδρευσης είναι η συνεχής παροχή, η υγιεινή διασφάλιση και η επαρκή ποσότητα για τις ατομικές και οικιακές ανάγκες. Η επίδραση της υδρεύσεως στην Δημόσια υγεία είναι έμμεσος και ουσιώδης.</w:t>
      </w:r>
    </w:p>
    <w:p w14:paraId="291AF988" w14:textId="21DB0316" w:rsidR="00494DF8" w:rsidRPr="00F76D32" w:rsidRDefault="00494DF8" w:rsidP="0047458C">
      <w:pPr>
        <w:shd w:val="clear" w:color="auto" w:fill="FFFFFF"/>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 xml:space="preserve"> </w:t>
      </w:r>
    </w:p>
    <w:p w14:paraId="0AE394D3" w14:textId="77777777" w:rsidR="00494DF8" w:rsidRPr="00F76D32" w:rsidRDefault="00494DF8" w:rsidP="0047458C">
      <w:pPr>
        <w:shd w:val="clear" w:color="auto" w:fill="FFFFFF"/>
        <w:spacing w:after="0" w:line="240" w:lineRule="auto"/>
        <w:jc w:val="both"/>
        <w:rPr>
          <w:rFonts w:eastAsia="Times New Roman" w:cstheme="minorHAnsi"/>
          <w:sz w:val="24"/>
          <w:szCs w:val="24"/>
          <w:lang w:eastAsia="el-GR"/>
        </w:rPr>
      </w:pPr>
      <w:r w:rsidRPr="00F76D32">
        <w:rPr>
          <w:rFonts w:eastAsia="Times New Roman" w:cstheme="minorHAnsi"/>
          <w:b/>
          <w:bCs/>
          <w:sz w:val="24"/>
          <w:szCs w:val="24"/>
          <w:lang w:eastAsia="el-GR"/>
        </w:rPr>
        <w:t>Πόσιμο νερό</w:t>
      </w:r>
      <w:r w:rsidRPr="00F76D32">
        <w:rPr>
          <w:rFonts w:eastAsia="Times New Roman" w:cstheme="minorHAnsi"/>
          <w:sz w:val="24"/>
          <w:szCs w:val="24"/>
          <w:lang w:eastAsia="el-GR"/>
        </w:rPr>
        <w:t>: Το χημικώς καθαρό νερό, ως έντονα διαλυτικό υγρό, εμπλουτίζεται κατά την επαφή του με το περιβάλλον με διάφορες ουσίες οι οποίες διαλύονται σε αυτό. Το ευρισκόμενο στη φύση νερό παρουσιάζει συχνά ορισμένα φυσικά, χημικά, ραδιολογικά, μικροβιολογικά, βιολογικά χαρακτηριστικά, τα οποία οφείλονται κατά βάση στις περιεχόμενες σε αυτό ουσίες. </w:t>
      </w:r>
    </w:p>
    <w:p w14:paraId="57D121E4" w14:textId="77777777" w:rsidR="00494DF8" w:rsidRPr="00F76D32" w:rsidRDefault="00494DF8" w:rsidP="0047458C">
      <w:pPr>
        <w:shd w:val="clear" w:color="auto" w:fill="FFFFFF"/>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Το πόσιμο νερό πρέπει οργανοληπτικώς (γεύση, οσμή, εμφάνιση κ.λπ.) να είναι άμεμπτο και από κάθε άποψη αβλαβές για την υγεία των ανθρώπων. Ακόμη δεν πρέπει να προκαλεί σοβαρές ζημιές στα έργα ύδρευσης (διαβρώσεις, εμφράξεις σωληνώσεων κ.λπ.) και πρέπει τα χαρακτηριστικά του (φυσικά, χημικά, κ.λπ.) να κυμαίνονται εντός ορίων που αποτελούν το πρότυπο ποιότητας, τα «STANDARDS» του πόσιμου νερού. Τα πρότυπα ποιότητος του πόσιμου νερού καθορίζονται βάση κριτηρίων ,στα οποία πρωτεύοντα θέση κατέχουν τα υγειονομικά, χωρίς βεβαίως να αγνοούνται τα οικονομικά, τεχνικά, αισθητικά κ.λπ. Αυτά καλύπτονται στην Ελλάδα και νομοθετικώς με υγειονομικές διατάξεις και νόμους βάση των προτύπων πόσιμου νερού της Παγκόσμιας Οργάνωσης Υγείας. (</w:t>
      </w:r>
      <w:bookmarkStart w:id="42" w:name="_Hlk51062524"/>
      <w:r w:rsidRPr="00F76D32">
        <w:rPr>
          <w:rFonts w:ascii="Arial" w:eastAsia="Times New Roman" w:hAnsi="Arial" w:cs="Arial"/>
          <w:sz w:val="20"/>
          <w:szCs w:val="20"/>
          <w:lang w:eastAsia="el-GR"/>
        </w:rPr>
        <w:t>https://www.rainbowwaters.gr</w:t>
      </w:r>
      <w:bookmarkEnd w:id="42"/>
      <w:r w:rsidRPr="00F76D32">
        <w:rPr>
          <w:rFonts w:ascii="Arial" w:eastAsia="Times New Roman" w:hAnsi="Arial" w:cs="Arial"/>
          <w:sz w:val="20"/>
          <w:szCs w:val="20"/>
          <w:lang w:eastAsia="el-GR"/>
        </w:rPr>
        <w:t>)</w:t>
      </w:r>
    </w:p>
    <w:p w14:paraId="0D0E0D5C" w14:textId="77777777" w:rsidR="00494DF8" w:rsidRPr="00F76D32" w:rsidRDefault="00494DF8" w:rsidP="0047458C">
      <w:pPr>
        <w:shd w:val="clear" w:color="auto" w:fill="FFFFFF"/>
        <w:spacing w:after="0" w:line="240" w:lineRule="auto"/>
        <w:jc w:val="both"/>
        <w:rPr>
          <w:rFonts w:eastAsia="Times New Roman" w:cstheme="minorHAnsi"/>
          <w:sz w:val="24"/>
          <w:szCs w:val="24"/>
          <w:lang w:eastAsia="el-GR"/>
        </w:rPr>
      </w:pPr>
    </w:p>
    <w:p w14:paraId="6F233A9E" w14:textId="77777777" w:rsidR="00494DF8" w:rsidRPr="00F76D32" w:rsidRDefault="00494DF8" w:rsidP="0047458C">
      <w:pPr>
        <w:shd w:val="clear" w:color="auto" w:fill="FFFFFF"/>
        <w:spacing w:after="0" w:line="240" w:lineRule="auto"/>
        <w:jc w:val="both"/>
        <w:rPr>
          <w:rFonts w:eastAsia="Times New Roman" w:cstheme="minorHAnsi"/>
          <w:b/>
          <w:bCs/>
          <w:sz w:val="24"/>
          <w:szCs w:val="24"/>
          <w:lang w:eastAsia="el-GR"/>
        </w:rPr>
      </w:pPr>
    </w:p>
    <w:p w14:paraId="26F7F1CC" w14:textId="77777777" w:rsidR="00494DF8" w:rsidRDefault="00494DF8" w:rsidP="0047458C">
      <w:pPr>
        <w:shd w:val="clear" w:color="auto" w:fill="FFFFFF"/>
        <w:spacing w:after="0" w:line="240" w:lineRule="auto"/>
        <w:jc w:val="both"/>
        <w:rPr>
          <w:rFonts w:eastAsia="Times New Roman" w:cstheme="minorHAnsi"/>
          <w:b/>
          <w:bCs/>
          <w:sz w:val="24"/>
          <w:szCs w:val="24"/>
          <w:lang w:eastAsia="el-GR"/>
        </w:rPr>
      </w:pPr>
    </w:p>
    <w:p w14:paraId="5B4DCF2E" w14:textId="77777777" w:rsidR="00494DF8" w:rsidRDefault="00494DF8" w:rsidP="0047458C">
      <w:pPr>
        <w:shd w:val="clear" w:color="auto" w:fill="FFFFFF"/>
        <w:spacing w:after="0" w:line="240" w:lineRule="auto"/>
        <w:jc w:val="both"/>
        <w:rPr>
          <w:rFonts w:eastAsia="Times New Roman" w:cstheme="minorHAnsi"/>
          <w:b/>
          <w:bCs/>
          <w:sz w:val="24"/>
          <w:szCs w:val="24"/>
          <w:lang w:eastAsia="el-GR"/>
        </w:rPr>
      </w:pPr>
    </w:p>
    <w:p w14:paraId="7380737A" w14:textId="77777777" w:rsidR="00494DF8" w:rsidRDefault="00494DF8" w:rsidP="0047458C">
      <w:pPr>
        <w:shd w:val="clear" w:color="auto" w:fill="FFFFFF"/>
        <w:spacing w:after="0" w:line="240" w:lineRule="auto"/>
        <w:jc w:val="both"/>
        <w:rPr>
          <w:rFonts w:eastAsia="Times New Roman" w:cstheme="minorHAnsi"/>
          <w:b/>
          <w:bCs/>
          <w:sz w:val="24"/>
          <w:szCs w:val="24"/>
          <w:lang w:eastAsia="el-GR"/>
        </w:rPr>
      </w:pPr>
    </w:p>
    <w:p w14:paraId="358CA214" w14:textId="5311F8BE" w:rsidR="00494DF8" w:rsidRPr="00F76D32" w:rsidRDefault="00494DF8" w:rsidP="00422E66">
      <w:pPr>
        <w:pStyle w:val="2"/>
        <w:numPr>
          <w:ilvl w:val="1"/>
          <w:numId w:val="45"/>
        </w:numPr>
        <w:jc w:val="both"/>
        <w:rPr>
          <w:rFonts w:eastAsia="Times New Roman"/>
          <w:lang w:eastAsia="el-GR"/>
        </w:rPr>
      </w:pPr>
      <w:bookmarkStart w:id="43" w:name="_Toc51158909"/>
      <w:r w:rsidRPr="00F76D32">
        <w:rPr>
          <w:rFonts w:eastAsia="Times New Roman"/>
          <w:lang w:eastAsia="el-GR"/>
        </w:rPr>
        <w:t>ΟΡΙΑ ΚΥΡΙΩΝ ΠΑΡΑΜΕΤΡΩΝ ΝΕΡΟΥ</w:t>
      </w:r>
      <w:bookmarkEnd w:id="43"/>
    </w:p>
    <w:p w14:paraId="6F32BBA5" w14:textId="77777777" w:rsidR="00494DF8" w:rsidRPr="00F76D32" w:rsidRDefault="00494DF8" w:rsidP="0047458C">
      <w:pPr>
        <w:shd w:val="clear" w:color="auto" w:fill="FFFFFF"/>
        <w:spacing w:after="0" w:line="240" w:lineRule="auto"/>
        <w:jc w:val="both"/>
        <w:rPr>
          <w:rFonts w:eastAsia="Times New Roman" w:cstheme="minorHAnsi"/>
          <w:b/>
          <w:bCs/>
          <w:sz w:val="24"/>
          <w:szCs w:val="24"/>
          <w:lang w:eastAsia="el-GR"/>
        </w:rPr>
      </w:pPr>
    </w:p>
    <w:p w14:paraId="085595BE" w14:textId="77777777" w:rsidR="00494DF8" w:rsidRPr="00F76D32" w:rsidRDefault="00494DF8" w:rsidP="0047458C">
      <w:pPr>
        <w:jc w:val="both"/>
        <w:rPr>
          <w:rFonts w:ascii="Arial" w:eastAsia="Times New Roman" w:hAnsi="Arial" w:cs="Arial"/>
          <w:sz w:val="20"/>
          <w:szCs w:val="20"/>
          <w:lang w:eastAsia="el-GR"/>
        </w:rPr>
      </w:pPr>
      <w:r w:rsidRPr="00F76D32">
        <w:rPr>
          <w:rFonts w:eastAsia="Times New Roman" w:cstheme="minorHAnsi"/>
          <w:b/>
          <w:bCs/>
          <w:sz w:val="24"/>
          <w:szCs w:val="24"/>
          <w:lang w:eastAsia="el-GR"/>
        </w:rPr>
        <w:t xml:space="preserve">Πίνακας 2: </w:t>
      </w:r>
      <w:r w:rsidRPr="00F76D32">
        <w:rPr>
          <w:rFonts w:eastAsia="Times New Roman" w:cstheme="minorHAnsi"/>
          <w:sz w:val="24"/>
          <w:szCs w:val="24"/>
          <w:lang w:eastAsia="el-GR"/>
        </w:rPr>
        <w:t xml:space="preserve">Οι παράμετροι του νερού και τα αποδεκτά τους όρια. </w:t>
      </w:r>
      <w:bookmarkStart w:id="44" w:name="_Hlk51062533"/>
      <w:r w:rsidRPr="00F76D32">
        <w:rPr>
          <w:rFonts w:ascii="Arial" w:eastAsia="Times New Roman" w:hAnsi="Arial" w:cs="Arial"/>
          <w:sz w:val="20"/>
          <w:szCs w:val="20"/>
          <w:lang w:eastAsia="el-GR"/>
        </w:rPr>
        <w:t>(http://www.aquasol.gr)</w:t>
      </w:r>
      <w:bookmarkEnd w:id="44"/>
    </w:p>
    <w:tbl>
      <w:tblPr>
        <w:tblW w:w="8775" w:type="dxa"/>
        <w:shd w:val="clear" w:color="auto" w:fill="181A1B"/>
        <w:tblCellMar>
          <w:left w:w="0" w:type="dxa"/>
          <w:right w:w="0" w:type="dxa"/>
        </w:tblCellMar>
        <w:tblLook w:val="04A0" w:firstRow="1" w:lastRow="0" w:firstColumn="1" w:lastColumn="0" w:noHBand="0" w:noVBand="1"/>
      </w:tblPr>
      <w:tblGrid>
        <w:gridCol w:w="2011"/>
        <w:gridCol w:w="3730"/>
        <w:gridCol w:w="3034"/>
      </w:tblGrid>
      <w:tr w:rsidR="00494DF8" w:rsidRPr="00F76D32" w14:paraId="5FB76469" w14:textId="77777777" w:rsidTr="004B4175">
        <w:trPr>
          <w:tblHeader/>
        </w:trPr>
        <w:tc>
          <w:tcPr>
            <w:tcW w:w="0" w:type="auto"/>
            <w:tcBorders>
              <w:top w:val="nil"/>
              <w:left w:val="nil"/>
              <w:bottom w:val="single" w:sz="6" w:space="0" w:color="0D7BA5"/>
              <w:right w:val="nil"/>
            </w:tcBorders>
            <w:shd w:val="clear" w:color="auto" w:fill="auto"/>
            <w:tcMar>
              <w:top w:w="120" w:type="dxa"/>
              <w:left w:w="120" w:type="dxa"/>
              <w:bottom w:w="120" w:type="dxa"/>
              <w:right w:w="120" w:type="dxa"/>
            </w:tcMar>
            <w:vAlign w:val="center"/>
            <w:hideMark/>
          </w:tcPr>
          <w:p w14:paraId="565E439C" w14:textId="77777777" w:rsidR="00494DF8" w:rsidRPr="00F76D32" w:rsidRDefault="00494DF8" w:rsidP="0047458C">
            <w:pPr>
              <w:spacing w:after="0" w:line="240" w:lineRule="auto"/>
              <w:jc w:val="both"/>
              <w:rPr>
                <w:rFonts w:eastAsia="Times New Roman" w:cstheme="minorHAnsi"/>
                <w:b/>
                <w:bCs/>
                <w:sz w:val="24"/>
                <w:szCs w:val="24"/>
                <w:lang w:eastAsia="el-GR"/>
              </w:rPr>
            </w:pPr>
            <w:r w:rsidRPr="00F76D32">
              <w:rPr>
                <w:rFonts w:eastAsia="Times New Roman" w:cstheme="minorHAnsi"/>
                <w:b/>
                <w:bCs/>
                <w:sz w:val="24"/>
                <w:szCs w:val="24"/>
                <w:lang w:eastAsia="el-GR"/>
              </w:rPr>
              <w:t>Παράμετρος</w:t>
            </w:r>
          </w:p>
        </w:tc>
        <w:tc>
          <w:tcPr>
            <w:tcW w:w="0" w:type="auto"/>
            <w:tcBorders>
              <w:top w:val="nil"/>
              <w:left w:val="nil"/>
              <w:bottom w:val="single" w:sz="6" w:space="0" w:color="0D7BA5"/>
              <w:right w:val="nil"/>
            </w:tcBorders>
            <w:shd w:val="clear" w:color="auto" w:fill="auto"/>
            <w:tcMar>
              <w:top w:w="120" w:type="dxa"/>
              <w:left w:w="120" w:type="dxa"/>
              <w:bottom w:w="120" w:type="dxa"/>
              <w:right w:w="120" w:type="dxa"/>
            </w:tcMar>
            <w:vAlign w:val="center"/>
            <w:hideMark/>
          </w:tcPr>
          <w:p w14:paraId="79548A3D" w14:textId="77777777" w:rsidR="00494DF8" w:rsidRPr="00F76D32" w:rsidRDefault="00494DF8" w:rsidP="0047458C">
            <w:pPr>
              <w:spacing w:after="0" w:line="240" w:lineRule="auto"/>
              <w:jc w:val="both"/>
              <w:rPr>
                <w:rFonts w:eastAsia="Times New Roman" w:cstheme="minorHAnsi"/>
                <w:b/>
                <w:bCs/>
                <w:sz w:val="24"/>
                <w:szCs w:val="24"/>
                <w:lang w:eastAsia="el-GR"/>
              </w:rPr>
            </w:pPr>
            <w:r w:rsidRPr="00F76D32">
              <w:rPr>
                <w:rFonts w:eastAsia="Times New Roman" w:cstheme="minorHAnsi"/>
                <w:b/>
                <w:bCs/>
                <w:sz w:val="24"/>
                <w:szCs w:val="24"/>
                <w:lang w:eastAsia="el-GR"/>
              </w:rPr>
              <w:t>Αποδεκτά όρια ελληνικής νομοθεσίας</w:t>
            </w:r>
          </w:p>
        </w:tc>
        <w:tc>
          <w:tcPr>
            <w:tcW w:w="0" w:type="auto"/>
            <w:tcBorders>
              <w:top w:val="nil"/>
              <w:left w:val="nil"/>
              <w:bottom w:val="single" w:sz="6" w:space="0" w:color="0D7BA5"/>
              <w:right w:val="nil"/>
            </w:tcBorders>
            <w:shd w:val="clear" w:color="auto" w:fill="auto"/>
            <w:tcMar>
              <w:top w:w="120" w:type="dxa"/>
              <w:left w:w="120" w:type="dxa"/>
              <w:bottom w:w="120" w:type="dxa"/>
              <w:right w:w="120" w:type="dxa"/>
            </w:tcMar>
            <w:vAlign w:val="center"/>
            <w:hideMark/>
          </w:tcPr>
          <w:p w14:paraId="3B484CCF" w14:textId="77777777" w:rsidR="00494DF8" w:rsidRPr="00F76D32" w:rsidRDefault="00494DF8" w:rsidP="0047458C">
            <w:pPr>
              <w:spacing w:after="0" w:line="240" w:lineRule="auto"/>
              <w:jc w:val="both"/>
              <w:rPr>
                <w:rFonts w:eastAsia="Times New Roman" w:cstheme="minorHAnsi"/>
                <w:b/>
                <w:bCs/>
                <w:sz w:val="24"/>
                <w:szCs w:val="24"/>
                <w:lang w:eastAsia="el-GR"/>
              </w:rPr>
            </w:pPr>
            <w:r w:rsidRPr="00F76D32">
              <w:rPr>
                <w:rFonts w:eastAsia="Times New Roman" w:cstheme="minorHAnsi"/>
                <w:b/>
                <w:bCs/>
                <w:sz w:val="24"/>
                <w:szCs w:val="24"/>
                <w:lang w:eastAsia="el-GR"/>
              </w:rPr>
              <w:t>Προτεινόμενα όρια AQUASOL</w:t>
            </w:r>
          </w:p>
        </w:tc>
      </w:tr>
      <w:tr w:rsidR="00494DF8" w:rsidRPr="00F76D32" w14:paraId="1C22B66D" w14:textId="77777777" w:rsidTr="004B4175">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1993E75D" w14:textId="77777777" w:rsidR="00494DF8" w:rsidRPr="00F76D32" w:rsidRDefault="00494DF8" w:rsidP="0047458C">
            <w:pPr>
              <w:spacing w:after="0" w:line="240" w:lineRule="auto"/>
              <w:jc w:val="both"/>
              <w:rPr>
                <w:rFonts w:eastAsia="Times New Roman" w:cstheme="minorHAnsi"/>
                <w:sz w:val="24"/>
                <w:szCs w:val="24"/>
                <w:lang w:eastAsia="el-GR"/>
              </w:rPr>
            </w:pPr>
            <w:proofErr w:type="spellStart"/>
            <w:r w:rsidRPr="00F76D32">
              <w:rPr>
                <w:rFonts w:eastAsia="Times New Roman" w:cstheme="minorHAnsi"/>
                <w:sz w:val="24"/>
                <w:szCs w:val="24"/>
                <w:lang w:eastAsia="el-GR"/>
              </w:rPr>
              <w:t>pH</w:t>
            </w:r>
            <w:proofErr w:type="spellEnd"/>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5A1F9EBE"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6,5-9,5</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0A19D590"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6,5-9,5</w:t>
            </w:r>
          </w:p>
        </w:tc>
      </w:tr>
      <w:tr w:rsidR="00494DF8" w:rsidRPr="00F76D32" w14:paraId="2F255EA4" w14:textId="77777777" w:rsidTr="004B4175">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7ABD4784"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Αγωγιμότητα</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4A6D7D93"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 xml:space="preserve">2.500 </w:t>
            </w:r>
            <w:proofErr w:type="spellStart"/>
            <w:r w:rsidRPr="00F76D32">
              <w:rPr>
                <w:rFonts w:eastAsia="Times New Roman" w:cstheme="minorHAnsi"/>
                <w:sz w:val="24"/>
                <w:szCs w:val="24"/>
                <w:lang w:eastAsia="el-GR"/>
              </w:rPr>
              <w:t>μS</w:t>
            </w:r>
            <w:proofErr w:type="spellEnd"/>
            <w:r w:rsidRPr="00F76D32">
              <w:rPr>
                <w:rFonts w:eastAsia="Times New Roman" w:cstheme="minorHAnsi"/>
                <w:sz w:val="24"/>
                <w:szCs w:val="24"/>
                <w:lang w:eastAsia="el-GR"/>
              </w:rPr>
              <w:t>/</w:t>
            </w:r>
            <w:proofErr w:type="spellStart"/>
            <w:r w:rsidRPr="00F76D32">
              <w:rPr>
                <w:rFonts w:eastAsia="Times New Roman" w:cstheme="minorHAnsi"/>
                <w:sz w:val="24"/>
                <w:szCs w:val="24"/>
                <w:lang w:eastAsia="el-GR"/>
              </w:rPr>
              <w:t>cm</w:t>
            </w:r>
            <w:proofErr w:type="spellEnd"/>
            <w:r w:rsidRPr="00F76D32">
              <w:rPr>
                <w:rFonts w:eastAsia="Times New Roman" w:cstheme="minorHAnsi"/>
                <w:sz w:val="24"/>
                <w:szCs w:val="24"/>
                <w:lang w:eastAsia="el-GR"/>
              </w:rPr>
              <w:t xml:space="preserve"> (20°C)</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65775C86"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 xml:space="preserve">1.000 </w:t>
            </w:r>
            <w:proofErr w:type="spellStart"/>
            <w:r w:rsidRPr="00F76D32">
              <w:rPr>
                <w:rFonts w:eastAsia="Times New Roman" w:cstheme="minorHAnsi"/>
                <w:sz w:val="24"/>
                <w:szCs w:val="24"/>
                <w:lang w:eastAsia="el-GR"/>
              </w:rPr>
              <w:t>μS</w:t>
            </w:r>
            <w:proofErr w:type="spellEnd"/>
            <w:r w:rsidRPr="00F76D32">
              <w:rPr>
                <w:rFonts w:eastAsia="Times New Roman" w:cstheme="minorHAnsi"/>
                <w:sz w:val="24"/>
                <w:szCs w:val="24"/>
                <w:lang w:eastAsia="el-GR"/>
              </w:rPr>
              <w:t>/</w:t>
            </w:r>
            <w:proofErr w:type="spellStart"/>
            <w:r w:rsidRPr="00F76D32">
              <w:rPr>
                <w:rFonts w:eastAsia="Times New Roman" w:cstheme="minorHAnsi"/>
                <w:sz w:val="24"/>
                <w:szCs w:val="24"/>
                <w:lang w:eastAsia="el-GR"/>
              </w:rPr>
              <w:t>cm</w:t>
            </w:r>
            <w:proofErr w:type="spellEnd"/>
          </w:p>
        </w:tc>
      </w:tr>
      <w:tr w:rsidR="00494DF8" w:rsidRPr="00F76D32" w14:paraId="1CECFD94" w14:textId="77777777" w:rsidTr="004B4175">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47AC8AE0"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Ολική σκληρότητα</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41589049"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7DA42359"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 xml:space="preserve">80-280 </w:t>
            </w:r>
            <w:proofErr w:type="spellStart"/>
            <w:r w:rsidRPr="00F76D32">
              <w:rPr>
                <w:rFonts w:eastAsia="Times New Roman" w:cstheme="minorHAnsi"/>
                <w:sz w:val="24"/>
                <w:szCs w:val="24"/>
                <w:lang w:eastAsia="el-GR"/>
              </w:rPr>
              <w:t>mg</w:t>
            </w:r>
            <w:proofErr w:type="spellEnd"/>
            <w:r w:rsidRPr="00F76D32">
              <w:rPr>
                <w:rFonts w:eastAsia="Times New Roman" w:cstheme="minorHAnsi"/>
                <w:sz w:val="24"/>
                <w:szCs w:val="24"/>
                <w:lang w:eastAsia="el-GR"/>
              </w:rPr>
              <w:t>/L</w:t>
            </w:r>
          </w:p>
        </w:tc>
      </w:tr>
      <w:tr w:rsidR="00494DF8" w:rsidRPr="00F76D32" w14:paraId="6EB3E95A" w14:textId="77777777" w:rsidTr="004B4175">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4AC8CE23"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Χλωριούχα</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1498F779"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 xml:space="preserve">250 </w:t>
            </w:r>
            <w:proofErr w:type="spellStart"/>
            <w:r w:rsidRPr="00F76D32">
              <w:rPr>
                <w:rFonts w:eastAsia="Times New Roman" w:cstheme="minorHAnsi"/>
                <w:sz w:val="24"/>
                <w:szCs w:val="24"/>
                <w:lang w:eastAsia="el-GR"/>
              </w:rPr>
              <w:t>mg</w:t>
            </w:r>
            <w:proofErr w:type="spellEnd"/>
            <w:r w:rsidRPr="00F76D32">
              <w:rPr>
                <w:rFonts w:eastAsia="Times New Roman" w:cstheme="minorHAnsi"/>
                <w:sz w:val="24"/>
                <w:szCs w:val="24"/>
                <w:lang w:eastAsia="el-GR"/>
              </w:rPr>
              <w:t>/L</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4B5A9FDE"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 xml:space="preserve">100 </w:t>
            </w:r>
            <w:proofErr w:type="spellStart"/>
            <w:r w:rsidRPr="00F76D32">
              <w:rPr>
                <w:rFonts w:eastAsia="Times New Roman" w:cstheme="minorHAnsi"/>
                <w:sz w:val="24"/>
                <w:szCs w:val="24"/>
                <w:lang w:eastAsia="el-GR"/>
              </w:rPr>
              <w:t>mg</w:t>
            </w:r>
            <w:proofErr w:type="spellEnd"/>
            <w:r w:rsidRPr="00F76D32">
              <w:rPr>
                <w:rFonts w:eastAsia="Times New Roman" w:cstheme="minorHAnsi"/>
                <w:sz w:val="24"/>
                <w:szCs w:val="24"/>
                <w:lang w:eastAsia="el-GR"/>
              </w:rPr>
              <w:t>/L</w:t>
            </w:r>
          </w:p>
        </w:tc>
      </w:tr>
      <w:tr w:rsidR="00494DF8" w:rsidRPr="00F76D32" w14:paraId="2D477089" w14:textId="77777777" w:rsidTr="004B4175">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070C1C82"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Θειικά</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76AE4F9C"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 xml:space="preserve">250 </w:t>
            </w:r>
            <w:proofErr w:type="spellStart"/>
            <w:r w:rsidRPr="00F76D32">
              <w:rPr>
                <w:rFonts w:eastAsia="Times New Roman" w:cstheme="minorHAnsi"/>
                <w:sz w:val="24"/>
                <w:szCs w:val="24"/>
                <w:lang w:eastAsia="el-GR"/>
              </w:rPr>
              <w:t>mg</w:t>
            </w:r>
            <w:proofErr w:type="spellEnd"/>
            <w:r w:rsidRPr="00F76D32">
              <w:rPr>
                <w:rFonts w:eastAsia="Times New Roman" w:cstheme="minorHAnsi"/>
                <w:sz w:val="24"/>
                <w:szCs w:val="24"/>
                <w:lang w:eastAsia="el-GR"/>
              </w:rPr>
              <w:t>/L</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18311035"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 xml:space="preserve">100 </w:t>
            </w:r>
            <w:proofErr w:type="spellStart"/>
            <w:r w:rsidRPr="00F76D32">
              <w:rPr>
                <w:rFonts w:eastAsia="Times New Roman" w:cstheme="minorHAnsi"/>
                <w:sz w:val="24"/>
                <w:szCs w:val="24"/>
                <w:lang w:eastAsia="el-GR"/>
              </w:rPr>
              <w:t>mg</w:t>
            </w:r>
            <w:proofErr w:type="spellEnd"/>
            <w:r w:rsidRPr="00F76D32">
              <w:rPr>
                <w:rFonts w:eastAsia="Times New Roman" w:cstheme="minorHAnsi"/>
                <w:sz w:val="24"/>
                <w:szCs w:val="24"/>
                <w:lang w:eastAsia="el-GR"/>
              </w:rPr>
              <w:t>/L</w:t>
            </w:r>
          </w:p>
        </w:tc>
      </w:tr>
      <w:tr w:rsidR="00494DF8" w:rsidRPr="00F76D32" w14:paraId="6152BBB3" w14:textId="77777777" w:rsidTr="004B4175">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28B502D9"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Νιτρικά</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433B18D2"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 xml:space="preserve">50 </w:t>
            </w:r>
            <w:proofErr w:type="spellStart"/>
            <w:r w:rsidRPr="00F76D32">
              <w:rPr>
                <w:rFonts w:eastAsia="Times New Roman" w:cstheme="minorHAnsi"/>
                <w:sz w:val="24"/>
                <w:szCs w:val="24"/>
                <w:lang w:eastAsia="el-GR"/>
              </w:rPr>
              <w:t>mg</w:t>
            </w:r>
            <w:proofErr w:type="spellEnd"/>
            <w:r w:rsidRPr="00F76D32">
              <w:rPr>
                <w:rFonts w:eastAsia="Times New Roman" w:cstheme="minorHAnsi"/>
                <w:sz w:val="24"/>
                <w:szCs w:val="24"/>
                <w:lang w:eastAsia="el-GR"/>
              </w:rPr>
              <w:t>/L</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4D340FE6"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 xml:space="preserve">5 </w:t>
            </w:r>
            <w:proofErr w:type="spellStart"/>
            <w:r w:rsidRPr="00F76D32">
              <w:rPr>
                <w:rFonts w:eastAsia="Times New Roman" w:cstheme="minorHAnsi"/>
                <w:sz w:val="24"/>
                <w:szCs w:val="24"/>
                <w:lang w:eastAsia="el-GR"/>
              </w:rPr>
              <w:t>mg</w:t>
            </w:r>
            <w:proofErr w:type="spellEnd"/>
            <w:r w:rsidRPr="00F76D32">
              <w:rPr>
                <w:rFonts w:eastAsia="Times New Roman" w:cstheme="minorHAnsi"/>
                <w:sz w:val="24"/>
                <w:szCs w:val="24"/>
                <w:lang w:eastAsia="el-GR"/>
              </w:rPr>
              <w:t>/L</w:t>
            </w:r>
          </w:p>
        </w:tc>
      </w:tr>
      <w:tr w:rsidR="00494DF8" w:rsidRPr="00F76D32" w14:paraId="1829B15B" w14:textId="77777777" w:rsidTr="004B4175">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3DF7B75E" w14:textId="77777777" w:rsidR="00494DF8" w:rsidRPr="00F76D32" w:rsidRDefault="00494DF8" w:rsidP="0047458C">
            <w:pPr>
              <w:spacing w:after="0" w:line="240" w:lineRule="auto"/>
              <w:jc w:val="both"/>
              <w:rPr>
                <w:rFonts w:eastAsia="Times New Roman" w:cstheme="minorHAnsi"/>
                <w:sz w:val="24"/>
                <w:szCs w:val="24"/>
                <w:lang w:eastAsia="el-GR"/>
              </w:rPr>
            </w:pPr>
            <w:proofErr w:type="spellStart"/>
            <w:r w:rsidRPr="00F76D32">
              <w:rPr>
                <w:rFonts w:eastAsia="Times New Roman" w:cstheme="minorHAnsi"/>
                <w:sz w:val="24"/>
                <w:szCs w:val="24"/>
                <w:lang w:eastAsia="el-GR"/>
              </w:rPr>
              <w:t>Βρωμιούχα</w:t>
            </w:r>
            <w:proofErr w:type="spellEnd"/>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634255DB"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 xml:space="preserve">10 </w:t>
            </w:r>
            <w:proofErr w:type="spellStart"/>
            <w:r w:rsidRPr="00F76D32">
              <w:rPr>
                <w:rFonts w:eastAsia="Times New Roman" w:cstheme="minorHAnsi"/>
                <w:sz w:val="24"/>
                <w:szCs w:val="24"/>
                <w:lang w:eastAsia="el-GR"/>
              </w:rPr>
              <w:t>mg</w:t>
            </w:r>
            <w:proofErr w:type="spellEnd"/>
            <w:r w:rsidRPr="00F76D32">
              <w:rPr>
                <w:rFonts w:eastAsia="Times New Roman" w:cstheme="minorHAnsi"/>
                <w:sz w:val="24"/>
                <w:szCs w:val="24"/>
                <w:lang w:eastAsia="el-GR"/>
              </w:rPr>
              <w:t>/L</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02E4A20E"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 xml:space="preserve">10 </w:t>
            </w:r>
            <w:proofErr w:type="spellStart"/>
            <w:r w:rsidRPr="00F76D32">
              <w:rPr>
                <w:rFonts w:eastAsia="Times New Roman" w:cstheme="minorHAnsi"/>
                <w:sz w:val="24"/>
                <w:szCs w:val="24"/>
                <w:lang w:eastAsia="el-GR"/>
              </w:rPr>
              <w:t>mg</w:t>
            </w:r>
            <w:proofErr w:type="spellEnd"/>
            <w:r w:rsidRPr="00F76D32">
              <w:rPr>
                <w:rFonts w:eastAsia="Times New Roman" w:cstheme="minorHAnsi"/>
                <w:sz w:val="24"/>
                <w:szCs w:val="24"/>
                <w:lang w:eastAsia="el-GR"/>
              </w:rPr>
              <w:t>/L</w:t>
            </w:r>
          </w:p>
        </w:tc>
      </w:tr>
      <w:tr w:rsidR="00494DF8" w:rsidRPr="00F76D32" w14:paraId="2F435BD5" w14:textId="77777777" w:rsidTr="004B4175">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1285A15E"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Νάτριο</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2B8C4B32"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 xml:space="preserve">200 </w:t>
            </w:r>
            <w:proofErr w:type="spellStart"/>
            <w:r w:rsidRPr="00F76D32">
              <w:rPr>
                <w:rFonts w:eastAsia="Times New Roman" w:cstheme="minorHAnsi"/>
                <w:sz w:val="24"/>
                <w:szCs w:val="24"/>
                <w:lang w:eastAsia="el-GR"/>
              </w:rPr>
              <w:t>mg</w:t>
            </w:r>
            <w:proofErr w:type="spellEnd"/>
            <w:r w:rsidRPr="00F76D32">
              <w:rPr>
                <w:rFonts w:eastAsia="Times New Roman" w:cstheme="minorHAnsi"/>
                <w:sz w:val="24"/>
                <w:szCs w:val="24"/>
                <w:lang w:eastAsia="el-GR"/>
              </w:rPr>
              <w:t>/L</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402D91E9"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 xml:space="preserve">100 </w:t>
            </w:r>
            <w:proofErr w:type="spellStart"/>
            <w:r w:rsidRPr="00F76D32">
              <w:rPr>
                <w:rFonts w:eastAsia="Times New Roman" w:cstheme="minorHAnsi"/>
                <w:sz w:val="24"/>
                <w:szCs w:val="24"/>
                <w:lang w:eastAsia="el-GR"/>
              </w:rPr>
              <w:t>mg</w:t>
            </w:r>
            <w:proofErr w:type="spellEnd"/>
            <w:r w:rsidRPr="00F76D32">
              <w:rPr>
                <w:rFonts w:eastAsia="Times New Roman" w:cstheme="minorHAnsi"/>
                <w:sz w:val="24"/>
                <w:szCs w:val="24"/>
                <w:lang w:eastAsia="el-GR"/>
              </w:rPr>
              <w:t>/L</w:t>
            </w:r>
          </w:p>
        </w:tc>
      </w:tr>
      <w:tr w:rsidR="00494DF8" w:rsidRPr="00F76D32" w14:paraId="6AF9B74A" w14:textId="77777777" w:rsidTr="004B4175">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4626B918"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Σίδηρος</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5697A8D5"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 xml:space="preserve">200 </w:t>
            </w:r>
            <w:proofErr w:type="spellStart"/>
            <w:r w:rsidRPr="00F76D32">
              <w:rPr>
                <w:rFonts w:eastAsia="Times New Roman" w:cstheme="minorHAnsi"/>
                <w:sz w:val="24"/>
                <w:szCs w:val="24"/>
                <w:lang w:eastAsia="el-GR"/>
              </w:rPr>
              <w:t>mg</w:t>
            </w:r>
            <w:proofErr w:type="spellEnd"/>
            <w:r w:rsidRPr="00F76D32">
              <w:rPr>
                <w:rFonts w:eastAsia="Times New Roman" w:cstheme="minorHAnsi"/>
                <w:sz w:val="24"/>
                <w:szCs w:val="24"/>
                <w:lang w:eastAsia="el-GR"/>
              </w:rPr>
              <w:t>/L</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1334C86D"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 xml:space="preserve">50 </w:t>
            </w:r>
            <w:proofErr w:type="spellStart"/>
            <w:r w:rsidRPr="00F76D32">
              <w:rPr>
                <w:rFonts w:eastAsia="Times New Roman" w:cstheme="minorHAnsi"/>
                <w:sz w:val="24"/>
                <w:szCs w:val="24"/>
                <w:lang w:eastAsia="el-GR"/>
              </w:rPr>
              <w:t>mg</w:t>
            </w:r>
            <w:proofErr w:type="spellEnd"/>
            <w:r w:rsidRPr="00F76D32">
              <w:rPr>
                <w:rFonts w:eastAsia="Times New Roman" w:cstheme="minorHAnsi"/>
                <w:sz w:val="24"/>
                <w:szCs w:val="24"/>
                <w:lang w:eastAsia="el-GR"/>
              </w:rPr>
              <w:t>/L</w:t>
            </w:r>
          </w:p>
        </w:tc>
      </w:tr>
      <w:tr w:rsidR="00494DF8" w:rsidRPr="00F76D32" w14:paraId="74B8C1B9" w14:textId="77777777" w:rsidTr="004B4175">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08F98CD8"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Χαλκός</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689CF0CA"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 xml:space="preserve">2 </w:t>
            </w:r>
            <w:proofErr w:type="spellStart"/>
            <w:r w:rsidRPr="00F76D32">
              <w:rPr>
                <w:rFonts w:eastAsia="Times New Roman" w:cstheme="minorHAnsi"/>
                <w:sz w:val="24"/>
                <w:szCs w:val="24"/>
                <w:lang w:eastAsia="el-GR"/>
              </w:rPr>
              <w:t>mg</w:t>
            </w:r>
            <w:proofErr w:type="spellEnd"/>
            <w:r w:rsidRPr="00F76D32">
              <w:rPr>
                <w:rFonts w:eastAsia="Times New Roman" w:cstheme="minorHAnsi"/>
                <w:sz w:val="24"/>
                <w:szCs w:val="24"/>
                <w:lang w:eastAsia="el-GR"/>
              </w:rPr>
              <w:t>/L</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67CE69AB"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 xml:space="preserve">1 </w:t>
            </w:r>
            <w:proofErr w:type="spellStart"/>
            <w:r w:rsidRPr="00F76D32">
              <w:rPr>
                <w:rFonts w:eastAsia="Times New Roman" w:cstheme="minorHAnsi"/>
                <w:sz w:val="24"/>
                <w:szCs w:val="24"/>
                <w:lang w:eastAsia="el-GR"/>
              </w:rPr>
              <w:t>mg</w:t>
            </w:r>
            <w:proofErr w:type="spellEnd"/>
            <w:r w:rsidRPr="00F76D32">
              <w:rPr>
                <w:rFonts w:eastAsia="Times New Roman" w:cstheme="minorHAnsi"/>
                <w:sz w:val="24"/>
                <w:szCs w:val="24"/>
                <w:lang w:eastAsia="el-GR"/>
              </w:rPr>
              <w:t>/L</w:t>
            </w:r>
          </w:p>
        </w:tc>
      </w:tr>
      <w:tr w:rsidR="00494DF8" w:rsidRPr="00F76D32" w14:paraId="7CD91E65" w14:textId="77777777" w:rsidTr="004B4175">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6EECD908"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Μόλυβδος</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0F4EE771"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 xml:space="preserve">10 </w:t>
            </w:r>
            <w:proofErr w:type="spellStart"/>
            <w:r w:rsidRPr="00F76D32">
              <w:rPr>
                <w:rFonts w:eastAsia="Times New Roman" w:cstheme="minorHAnsi"/>
                <w:sz w:val="24"/>
                <w:szCs w:val="24"/>
                <w:lang w:eastAsia="el-GR"/>
              </w:rPr>
              <w:t>μg</w:t>
            </w:r>
            <w:proofErr w:type="spellEnd"/>
            <w:r w:rsidRPr="00F76D32">
              <w:rPr>
                <w:rFonts w:eastAsia="Times New Roman" w:cstheme="minorHAnsi"/>
                <w:sz w:val="24"/>
                <w:szCs w:val="24"/>
                <w:lang w:eastAsia="el-GR"/>
              </w:rPr>
              <w:t>/L</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6111A44E"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 xml:space="preserve">10 </w:t>
            </w:r>
            <w:proofErr w:type="spellStart"/>
            <w:r w:rsidRPr="00F76D32">
              <w:rPr>
                <w:rFonts w:eastAsia="Times New Roman" w:cstheme="minorHAnsi"/>
                <w:sz w:val="24"/>
                <w:szCs w:val="24"/>
                <w:lang w:eastAsia="el-GR"/>
              </w:rPr>
              <w:t>μg</w:t>
            </w:r>
            <w:proofErr w:type="spellEnd"/>
            <w:r w:rsidRPr="00F76D32">
              <w:rPr>
                <w:rFonts w:eastAsia="Times New Roman" w:cstheme="minorHAnsi"/>
                <w:sz w:val="24"/>
                <w:szCs w:val="24"/>
                <w:lang w:eastAsia="el-GR"/>
              </w:rPr>
              <w:t>/L</w:t>
            </w:r>
          </w:p>
        </w:tc>
      </w:tr>
      <w:tr w:rsidR="00494DF8" w:rsidRPr="00F76D32" w14:paraId="7F02FC6E" w14:textId="77777777" w:rsidTr="004B4175">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307015A2"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Αρσενικό</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56FAB4F4"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 xml:space="preserve">10 </w:t>
            </w:r>
            <w:proofErr w:type="spellStart"/>
            <w:r w:rsidRPr="00F76D32">
              <w:rPr>
                <w:rFonts w:eastAsia="Times New Roman" w:cstheme="minorHAnsi"/>
                <w:sz w:val="24"/>
                <w:szCs w:val="24"/>
                <w:lang w:eastAsia="el-GR"/>
              </w:rPr>
              <w:t>μg</w:t>
            </w:r>
            <w:proofErr w:type="spellEnd"/>
            <w:r w:rsidRPr="00F76D32">
              <w:rPr>
                <w:rFonts w:eastAsia="Times New Roman" w:cstheme="minorHAnsi"/>
                <w:sz w:val="24"/>
                <w:szCs w:val="24"/>
                <w:lang w:eastAsia="el-GR"/>
              </w:rPr>
              <w:t>/L</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6AFCCAF5"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 xml:space="preserve">10 </w:t>
            </w:r>
            <w:proofErr w:type="spellStart"/>
            <w:r w:rsidRPr="00F76D32">
              <w:rPr>
                <w:rFonts w:eastAsia="Times New Roman" w:cstheme="minorHAnsi"/>
                <w:sz w:val="24"/>
                <w:szCs w:val="24"/>
                <w:lang w:eastAsia="el-GR"/>
              </w:rPr>
              <w:t>μg</w:t>
            </w:r>
            <w:proofErr w:type="spellEnd"/>
            <w:r w:rsidRPr="00F76D32">
              <w:rPr>
                <w:rFonts w:eastAsia="Times New Roman" w:cstheme="minorHAnsi"/>
                <w:sz w:val="24"/>
                <w:szCs w:val="24"/>
                <w:lang w:eastAsia="el-GR"/>
              </w:rPr>
              <w:t>/L</w:t>
            </w:r>
          </w:p>
        </w:tc>
      </w:tr>
      <w:tr w:rsidR="00494DF8" w:rsidRPr="00F76D32" w14:paraId="4A6FE25E" w14:textId="77777777" w:rsidTr="004B4175">
        <w:tc>
          <w:tcPr>
            <w:tcW w:w="0" w:type="auto"/>
            <w:tcBorders>
              <w:top w:val="nil"/>
              <w:left w:val="nil"/>
              <w:bottom w:val="nil"/>
              <w:right w:val="nil"/>
            </w:tcBorders>
            <w:shd w:val="clear" w:color="auto" w:fill="auto"/>
            <w:tcMar>
              <w:top w:w="120" w:type="dxa"/>
              <w:left w:w="120" w:type="dxa"/>
              <w:bottom w:w="120" w:type="dxa"/>
              <w:right w:w="120" w:type="dxa"/>
            </w:tcMar>
            <w:vAlign w:val="center"/>
          </w:tcPr>
          <w:p w14:paraId="309B09AA"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 xml:space="preserve">Κάδμιο </w:t>
            </w:r>
          </w:p>
        </w:tc>
        <w:tc>
          <w:tcPr>
            <w:tcW w:w="0" w:type="auto"/>
            <w:tcBorders>
              <w:top w:val="nil"/>
              <w:left w:val="nil"/>
              <w:bottom w:val="nil"/>
              <w:right w:val="nil"/>
            </w:tcBorders>
            <w:shd w:val="clear" w:color="auto" w:fill="auto"/>
            <w:tcMar>
              <w:top w:w="120" w:type="dxa"/>
              <w:left w:w="120" w:type="dxa"/>
              <w:bottom w:w="120" w:type="dxa"/>
              <w:right w:w="120" w:type="dxa"/>
            </w:tcMar>
            <w:vAlign w:val="center"/>
          </w:tcPr>
          <w:p w14:paraId="46CE826B"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 xml:space="preserve">5 </w:t>
            </w:r>
            <w:proofErr w:type="spellStart"/>
            <w:r w:rsidRPr="00F76D32">
              <w:rPr>
                <w:rFonts w:eastAsia="Times New Roman" w:cstheme="minorHAnsi"/>
                <w:sz w:val="24"/>
                <w:szCs w:val="24"/>
                <w:lang w:eastAsia="el-GR"/>
              </w:rPr>
              <w:t>μg</w:t>
            </w:r>
            <w:proofErr w:type="spellEnd"/>
            <w:r w:rsidRPr="00F76D32">
              <w:rPr>
                <w:rFonts w:eastAsia="Times New Roman" w:cstheme="minorHAnsi"/>
                <w:sz w:val="24"/>
                <w:szCs w:val="24"/>
                <w:lang w:eastAsia="el-GR"/>
              </w:rPr>
              <w:t>/L</w:t>
            </w:r>
          </w:p>
        </w:tc>
        <w:tc>
          <w:tcPr>
            <w:tcW w:w="0" w:type="auto"/>
            <w:tcBorders>
              <w:top w:val="nil"/>
              <w:left w:val="nil"/>
              <w:bottom w:val="nil"/>
              <w:right w:val="nil"/>
            </w:tcBorders>
            <w:shd w:val="clear" w:color="auto" w:fill="auto"/>
            <w:tcMar>
              <w:top w:w="120" w:type="dxa"/>
              <w:left w:w="120" w:type="dxa"/>
              <w:bottom w:w="120" w:type="dxa"/>
              <w:right w:w="120" w:type="dxa"/>
            </w:tcMar>
            <w:vAlign w:val="center"/>
          </w:tcPr>
          <w:p w14:paraId="7B6E1D88"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 xml:space="preserve">5 </w:t>
            </w:r>
            <w:proofErr w:type="spellStart"/>
            <w:r w:rsidRPr="00F76D32">
              <w:rPr>
                <w:rFonts w:eastAsia="Times New Roman" w:cstheme="minorHAnsi"/>
                <w:sz w:val="24"/>
                <w:szCs w:val="24"/>
                <w:lang w:eastAsia="el-GR"/>
              </w:rPr>
              <w:t>μg</w:t>
            </w:r>
            <w:proofErr w:type="spellEnd"/>
            <w:r w:rsidRPr="00F76D32">
              <w:rPr>
                <w:rFonts w:eastAsia="Times New Roman" w:cstheme="minorHAnsi"/>
                <w:sz w:val="24"/>
                <w:szCs w:val="24"/>
                <w:lang w:eastAsia="el-GR"/>
              </w:rPr>
              <w:t>/L</w:t>
            </w:r>
          </w:p>
        </w:tc>
      </w:tr>
      <w:tr w:rsidR="00494DF8" w:rsidRPr="00F76D32" w14:paraId="58C761AB" w14:textId="77777777" w:rsidTr="004B4175">
        <w:tc>
          <w:tcPr>
            <w:tcW w:w="0" w:type="auto"/>
            <w:tcBorders>
              <w:top w:val="nil"/>
              <w:left w:val="nil"/>
              <w:bottom w:val="nil"/>
              <w:right w:val="nil"/>
            </w:tcBorders>
            <w:shd w:val="clear" w:color="auto" w:fill="auto"/>
            <w:tcMar>
              <w:top w:w="120" w:type="dxa"/>
              <w:left w:w="120" w:type="dxa"/>
              <w:bottom w:w="120" w:type="dxa"/>
              <w:right w:w="120" w:type="dxa"/>
            </w:tcMar>
            <w:vAlign w:val="center"/>
          </w:tcPr>
          <w:p w14:paraId="414C02A5"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Χρώμιο</w:t>
            </w:r>
          </w:p>
        </w:tc>
        <w:tc>
          <w:tcPr>
            <w:tcW w:w="0" w:type="auto"/>
            <w:tcBorders>
              <w:top w:val="nil"/>
              <w:left w:val="nil"/>
              <w:bottom w:val="nil"/>
              <w:right w:val="nil"/>
            </w:tcBorders>
            <w:shd w:val="clear" w:color="auto" w:fill="auto"/>
            <w:tcMar>
              <w:top w:w="120" w:type="dxa"/>
              <w:left w:w="120" w:type="dxa"/>
              <w:bottom w:w="120" w:type="dxa"/>
              <w:right w:w="120" w:type="dxa"/>
            </w:tcMar>
            <w:vAlign w:val="center"/>
          </w:tcPr>
          <w:p w14:paraId="1C0E4D42"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 xml:space="preserve">50 </w:t>
            </w:r>
            <w:proofErr w:type="spellStart"/>
            <w:r w:rsidRPr="00F76D32">
              <w:rPr>
                <w:rFonts w:eastAsia="Times New Roman" w:cstheme="minorHAnsi"/>
                <w:sz w:val="24"/>
                <w:szCs w:val="24"/>
                <w:lang w:eastAsia="el-GR"/>
              </w:rPr>
              <w:t>μg</w:t>
            </w:r>
            <w:proofErr w:type="spellEnd"/>
            <w:r w:rsidRPr="00F76D32">
              <w:rPr>
                <w:rFonts w:eastAsia="Times New Roman" w:cstheme="minorHAnsi"/>
                <w:sz w:val="24"/>
                <w:szCs w:val="24"/>
                <w:lang w:eastAsia="el-GR"/>
              </w:rPr>
              <w:t>/L</w:t>
            </w:r>
          </w:p>
        </w:tc>
        <w:tc>
          <w:tcPr>
            <w:tcW w:w="0" w:type="auto"/>
            <w:tcBorders>
              <w:top w:val="nil"/>
              <w:left w:val="nil"/>
              <w:bottom w:val="nil"/>
              <w:right w:val="nil"/>
            </w:tcBorders>
            <w:shd w:val="clear" w:color="auto" w:fill="auto"/>
            <w:tcMar>
              <w:top w:w="120" w:type="dxa"/>
              <w:left w:w="120" w:type="dxa"/>
              <w:bottom w:w="120" w:type="dxa"/>
              <w:right w:w="120" w:type="dxa"/>
            </w:tcMar>
            <w:vAlign w:val="center"/>
          </w:tcPr>
          <w:p w14:paraId="6BB6A43B"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 xml:space="preserve">50 </w:t>
            </w:r>
            <w:proofErr w:type="spellStart"/>
            <w:r w:rsidRPr="00F76D32">
              <w:rPr>
                <w:rFonts w:eastAsia="Times New Roman" w:cstheme="minorHAnsi"/>
                <w:sz w:val="24"/>
                <w:szCs w:val="24"/>
                <w:lang w:eastAsia="el-GR"/>
              </w:rPr>
              <w:t>μg</w:t>
            </w:r>
            <w:proofErr w:type="spellEnd"/>
            <w:r w:rsidRPr="00F76D32">
              <w:rPr>
                <w:rFonts w:eastAsia="Times New Roman" w:cstheme="minorHAnsi"/>
                <w:sz w:val="24"/>
                <w:szCs w:val="24"/>
                <w:lang w:eastAsia="el-GR"/>
              </w:rPr>
              <w:t>/L</w:t>
            </w:r>
          </w:p>
        </w:tc>
      </w:tr>
      <w:tr w:rsidR="00494DF8" w:rsidRPr="00F76D32" w14:paraId="7A603FEA" w14:textId="77777777" w:rsidTr="004B4175">
        <w:tc>
          <w:tcPr>
            <w:tcW w:w="0" w:type="auto"/>
            <w:tcBorders>
              <w:top w:val="nil"/>
              <w:left w:val="nil"/>
              <w:bottom w:val="nil"/>
              <w:right w:val="nil"/>
            </w:tcBorders>
            <w:shd w:val="clear" w:color="auto" w:fill="auto"/>
            <w:tcMar>
              <w:top w:w="120" w:type="dxa"/>
              <w:left w:w="120" w:type="dxa"/>
              <w:bottom w:w="120" w:type="dxa"/>
              <w:right w:w="120" w:type="dxa"/>
            </w:tcMar>
            <w:vAlign w:val="center"/>
          </w:tcPr>
          <w:p w14:paraId="73FACF3C"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Μόλυβδος</w:t>
            </w:r>
          </w:p>
        </w:tc>
        <w:tc>
          <w:tcPr>
            <w:tcW w:w="0" w:type="auto"/>
            <w:tcBorders>
              <w:top w:val="nil"/>
              <w:left w:val="nil"/>
              <w:bottom w:val="nil"/>
              <w:right w:val="nil"/>
            </w:tcBorders>
            <w:shd w:val="clear" w:color="auto" w:fill="auto"/>
            <w:tcMar>
              <w:top w:w="120" w:type="dxa"/>
              <w:left w:w="120" w:type="dxa"/>
              <w:bottom w:w="120" w:type="dxa"/>
              <w:right w:w="120" w:type="dxa"/>
            </w:tcMar>
            <w:vAlign w:val="center"/>
          </w:tcPr>
          <w:p w14:paraId="77ED2322"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 xml:space="preserve">10 </w:t>
            </w:r>
            <w:proofErr w:type="spellStart"/>
            <w:r w:rsidRPr="00F76D32">
              <w:rPr>
                <w:rFonts w:eastAsia="Times New Roman" w:cstheme="minorHAnsi"/>
                <w:sz w:val="24"/>
                <w:szCs w:val="24"/>
                <w:lang w:eastAsia="el-GR"/>
              </w:rPr>
              <w:t>μg</w:t>
            </w:r>
            <w:proofErr w:type="spellEnd"/>
            <w:r w:rsidRPr="00F76D32">
              <w:rPr>
                <w:rFonts w:eastAsia="Times New Roman" w:cstheme="minorHAnsi"/>
                <w:sz w:val="24"/>
                <w:szCs w:val="24"/>
                <w:lang w:eastAsia="el-GR"/>
              </w:rPr>
              <w:t>/L</w:t>
            </w:r>
          </w:p>
        </w:tc>
        <w:tc>
          <w:tcPr>
            <w:tcW w:w="0" w:type="auto"/>
            <w:tcBorders>
              <w:top w:val="nil"/>
              <w:left w:val="nil"/>
              <w:bottom w:val="nil"/>
              <w:right w:val="nil"/>
            </w:tcBorders>
            <w:shd w:val="clear" w:color="auto" w:fill="auto"/>
            <w:tcMar>
              <w:top w:w="120" w:type="dxa"/>
              <w:left w:w="120" w:type="dxa"/>
              <w:bottom w:w="120" w:type="dxa"/>
              <w:right w:w="120" w:type="dxa"/>
            </w:tcMar>
            <w:vAlign w:val="center"/>
          </w:tcPr>
          <w:p w14:paraId="5F69D6BF"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 xml:space="preserve">10 </w:t>
            </w:r>
            <w:proofErr w:type="spellStart"/>
            <w:r w:rsidRPr="00F76D32">
              <w:rPr>
                <w:rFonts w:eastAsia="Times New Roman" w:cstheme="minorHAnsi"/>
                <w:sz w:val="24"/>
                <w:szCs w:val="24"/>
                <w:lang w:eastAsia="el-GR"/>
              </w:rPr>
              <w:t>μg</w:t>
            </w:r>
            <w:proofErr w:type="spellEnd"/>
            <w:r w:rsidRPr="00F76D32">
              <w:rPr>
                <w:rFonts w:eastAsia="Times New Roman" w:cstheme="minorHAnsi"/>
                <w:sz w:val="24"/>
                <w:szCs w:val="24"/>
                <w:lang w:eastAsia="el-GR"/>
              </w:rPr>
              <w:t>/L</w:t>
            </w:r>
          </w:p>
        </w:tc>
      </w:tr>
      <w:tr w:rsidR="00494DF8" w:rsidRPr="00F76D32" w14:paraId="10C825A3" w14:textId="77777777" w:rsidTr="004B4175">
        <w:tc>
          <w:tcPr>
            <w:tcW w:w="0" w:type="auto"/>
            <w:tcBorders>
              <w:top w:val="nil"/>
              <w:left w:val="nil"/>
              <w:bottom w:val="nil"/>
              <w:right w:val="nil"/>
            </w:tcBorders>
            <w:shd w:val="clear" w:color="auto" w:fill="auto"/>
            <w:tcMar>
              <w:top w:w="120" w:type="dxa"/>
              <w:left w:w="120" w:type="dxa"/>
              <w:bottom w:w="120" w:type="dxa"/>
              <w:right w:w="120" w:type="dxa"/>
            </w:tcMar>
            <w:vAlign w:val="center"/>
          </w:tcPr>
          <w:p w14:paraId="5980EEBD"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Υδράργυρος</w:t>
            </w:r>
          </w:p>
        </w:tc>
        <w:tc>
          <w:tcPr>
            <w:tcW w:w="0" w:type="auto"/>
            <w:tcBorders>
              <w:top w:val="nil"/>
              <w:left w:val="nil"/>
              <w:bottom w:val="nil"/>
              <w:right w:val="nil"/>
            </w:tcBorders>
            <w:shd w:val="clear" w:color="auto" w:fill="auto"/>
            <w:tcMar>
              <w:top w:w="120" w:type="dxa"/>
              <w:left w:w="120" w:type="dxa"/>
              <w:bottom w:w="120" w:type="dxa"/>
              <w:right w:w="120" w:type="dxa"/>
            </w:tcMar>
            <w:vAlign w:val="center"/>
          </w:tcPr>
          <w:p w14:paraId="4253B6E1"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 xml:space="preserve">1 </w:t>
            </w:r>
            <w:proofErr w:type="spellStart"/>
            <w:r w:rsidRPr="00F76D32">
              <w:rPr>
                <w:rFonts w:eastAsia="Times New Roman" w:cstheme="minorHAnsi"/>
                <w:sz w:val="24"/>
                <w:szCs w:val="24"/>
                <w:lang w:eastAsia="el-GR"/>
              </w:rPr>
              <w:t>μg</w:t>
            </w:r>
            <w:proofErr w:type="spellEnd"/>
            <w:r w:rsidRPr="00F76D32">
              <w:rPr>
                <w:rFonts w:eastAsia="Times New Roman" w:cstheme="minorHAnsi"/>
                <w:sz w:val="24"/>
                <w:szCs w:val="24"/>
                <w:lang w:eastAsia="el-GR"/>
              </w:rPr>
              <w:t>/L</w:t>
            </w:r>
          </w:p>
        </w:tc>
        <w:tc>
          <w:tcPr>
            <w:tcW w:w="0" w:type="auto"/>
            <w:tcBorders>
              <w:top w:val="nil"/>
              <w:left w:val="nil"/>
              <w:bottom w:val="nil"/>
              <w:right w:val="nil"/>
            </w:tcBorders>
            <w:shd w:val="clear" w:color="auto" w:fill="auto"/>
            <w:tcMar>
              <w:top w:w="120" w:type="dxa"/>
              <w:left w:w="120" w:type="dxa"/>
              <w:bottom w:w="120" w:type="dxa"/>
              <w:right w:w="120" w:type="dxa"/>
            </w:tcMar>
            <w:vAlign w:val="center"/>
          </w:tcPr>
          <w:p w14:paraId="209BB6FF"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 xml:space="preserve">1 </w:t>
            </w:r>
            <w:proofErr w:type="spellStart"/>
            <w:r w:rsidRPr="00F76D32">
              <w:rPr>
                <w:rFonts w:eastAsia="Times New Roman" w:cstheme="minorHAnsi"/>
                <w:sz w:val="24"/>
                <w:szCs w:val="24"/>
                <w:lang w:eastAsia="el-GR"/>
              </w:rPr>
              <w:t>μg</w:t>
            </w:r>
            <w:proofErr w:type="spellEnd"/>
            <w:r w:rsidRPr="00F76D32">
              <w:rPr>
                <w:rFonts w:eastAsia="Times New Roman" w:cstheme="minorHAnsi"/>
                <w:sz w:val="24"/>
                <w:szCs w:val="24"/>
                <w:lang w:eastAsia="el-GR"/>
              </w:rPr>
              <w:t>/L</w:t>
            </w:r>
          </w:p>
        </w:tc>
      </w:tr>
      <w:tr w:rsidR="00494DF8" w:rsidRPr="00F76D32" w14:paraId="4C9210C2" w14:textId="77777777" w:rsidTr="004B4175">
        <w:tc>
          <w:tcPr>
            <w:tcW w:w="0" w:type="auto"/>
            <w:tcBorders>
              <w:top w:val="nil"/>
              <w:left w:val="nil"/>
              <w:bottom w:val="nil"/>
              <w:right w:val="nil"/>
            </w:tcBorders>
            <w:shd w:val="clear" w:color="auto" w:fill="auto"/>
            <w:tcMar>
              <w:top w:w="120" w:type="dxa"/>
              <w:left w:w="120" w:type="dxa"/>
              <w:bottom w:w="120" w:type="dxa"/>
              <w:right w:w="120" w:type="dxa"/>
            </w:tcMar>
            <w:vAlign w:val="center"/>
          </w:tcPr>
          <w:p w14:paraId="69589F40"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Παρασιτοκτόνα</w:t>
            </w:r>
          </w:p>
        </w:tc>
        <w:tc>
          <w:tcPr>
            <w:tcW w:w="0" w:type="auto"/>
            <w:tcBorders>
              <w:top w:val="nil"/>
              <w:left w:val="nil"/>
              <w:bottom w:val="nil"/>
              <w:right w:val="nil"/>
            </w:tcBorders>
            <w:shd w:val="clear" w:color="auto" w:fill="auto"/>
            <w:tcMar>
              <w:top w:w="120" w:type="dxa"/>
              <w:left w:w="120" w:type="dxa"/>
              <w:bottom w:w="120" w:type="dxa"/>
              <w:right w:w="120" w:type="dxa"/>
            </w:tcMar>
            <w:vAlign w:val="center"/>
          </w:tcPr>
          <w:p w14:paraId="07E24D92"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 xml:space="preserve">0,1 </w:t>
            </w:r>
            <w:proofErr w:type="spellStart"/>
            <w:r w:rsidRPr="00F76D32">
              <w:rPr>
                <w:rFonts w:eastAsia="Times New Roman" w:cstheme="minorHAnsi"/>
                <w:sz w:val="24"/>
                <w:szCs w:val="24"/>
                <w:lang w:eastAsia="el-GR"/>
              </w:rPr>
              <w:t>μg</w:t>
            </w:r>
            <w:proofErr w:type="spellEnd"/>
            <w:r w:rsidRPr="00F76D32">
              <w:rPr>
                <w:rFonts w:eastAsia="Times New Roman" w:cstheme="minorHAnsi"/>
                <w:sz w:val="24"/>
                <w:szCs w:val="24"/>
                <w:lang w:eastAsia="el-GR"/>
              </w:rPr>
              <w:t>/L</w:t>
            </w:r>
          </w:p>
        </w:tc>
        <w:tc>
          <w:tcPr>
            <w:tcW w:w="0" w:type="auto"/>
            <w:tcBorders>
              <w:top w:val="nil"/>
              <w:left w:val="nil"/>
              <w:bottom w:val="nil"/>
              <w:right w:val="nil"/>
            </w:tcBorders>
            <w:shd w:val="clear" w:color="auto" w:fill="auto"/>
            <w:tcMar>
              <w:top w:w="120" w:type="dxa"/>
              <w:left w:w="120" w:type="dxa"/>
              <w:bottom w:w="120" w:type="dxa"/>
              <w:right w:w="120" w:type="dxa"/>
            </w:tcMar>
            <w:vAlign w:val="center"/>
          </w:tcPr>
          <w:p w14:paraId="0FC67C0F" w14:textId="77777777" w:rsidR="00494DF8" w:rsidRPr="00F76D32" w:rsidRDefault="00494DF8" w:rsidP="0047458C">
            <w:pPr>
              <w:spacing w:after="0" w:line="240" w:lineRule="auto"/>
              <w:jc w:val="both"/>
              <w:rPr>
                <w:rFonts w:eastAsia="Times New Roman" w:cstheme="minorHAnsi"/>
                <w:sz w:val="24"/>
                <w:szCs w:val="24"/>
                <w:lang w:eastAsia="el-GR"/>
              </w:rPr>
            </w:pPr>
            <w:r w:rsidRPr="00F76D32">
              <w:rPr>
                <w:rFonts w:eastAsia="Times New Roman" w:cstheme="minorHAnsi"/>
                <w:sz w:val="24"/>
                <w:szCs w:val="24"/>
                <w:lang w:eastAsia="el-GR"/>
              </w:rPr>
              <w:t xml:space="preserve">0,1 </w:t>
            </w:r>
            <w:proofErr w:type="spellStart"/>
            <w:r w:rsidRPr="00F76D32">
              <w:rPr>
                <w:rFonts w:eastAsia="Times New Roman" w:cstheme="minorHAnsi"/>
                <w:sz w:val="24"/>
                <w:szCs w:val="24"/>
                <w:lang w:eastAsia="el-GR"/>
              </w:rPr>
              <w:t>μg</w:t>
            </w:r>
            <w:proofErr w:type="spellEnd"/>
            <w:r w:rsidRPr="00F76D32">
              <w:rPr>
                <w:rFonts w:eastAsia="Times New Roman" w:cstheme="minorHAnsi"/>
                <w:sz w:val="24"/>
                <w:szCs w:val="24"/>
                <w:lang w:eastAsia="el-GR"/>
              </w:rPr>
              <w:t>/L</w:t>
            </w:r>
          </w:p>
        </w:tc>
      </w:tr>
    </w:tbl>
    <w:p w14:paraId="1A99BCFE" w14:textId="77777777" w:rsidR="00494DF8" w:rsidRPr="00F76D32" w:rsidRDefault="00494DF8" w:rsidP="0047458C">
      <w:pPr>
        <w:jc w:val="both"/>
        <w:rPr>
          <w:rFonts w:cstheme="minorHAnsi"/>
          <w:sz w:val="24"/>
          <w:szCs w:val="24"/>
        </w:rPr>
      </w:pPr>
    </w:p>
    <w:p w14:paraId="3BF530F6" w14:textId="77777777" w:rsidR="00494DF8" w:rsidRDefault="00494DF8" w:rsidP="0047458C">
      <w:pPr>
        <w:shd w:val="clear" w:color="auto" w:fill="FFFFFF"/>
        <w:spacing w:after="0" w:line="240" w:lineRule="auto"/>
        <w:jc w:val="both"/>
        <w:rPr>
          <w:rFonts w:eastAsia="Times New Roman" w:cstheme="minorHAnsi"/>
          <w:b/>
          <w:bCs/>
          <w:sz w:val="24"/>
          <w:szCs w:val="24"/>
          <w:lang w:eastAsia="el-GR"/>
        </w:rPr>
      </w:pPr>
    </w:p>
    <w:p w14:paraId="460FE49D" w14:textId="77777777" w:rsidR="00494DF8" w:rsidRDefault="00494DF8" w:rsidP="0047458C">
      <w:pPr>
        <w:shd w:val="clear" w:color="auto" w:fill="FFFFFF"/>
        <w:spacing w:after="0" w:line="240" w:lineRule="auto"/>
        <w:jc w:val="both"/>
        <w:rPr>
          <w:rFonts w:eastAsia="Times New Roman" w:cstheme="minorHAnsi"/>
          <w:b/>
          <w:bCs/>
          <w:sz w:val="24"/>
          <w:szCs w:val="24"/>
          <w:lang w:eastAsia="el-GR"/>
        </w:rPr>
      </w:pPr>
    </w:p>
    <w:p w14:paraId="16F41FF0" w14:textId="48642C9A" w:rsidR="00494DF8" w:rsidRPr="00F76D32" w:rsidRDefault="00494DF8" w:rsidP="00422E66">
      <w:pPr>
        <w:pStyle w:val="2"/>
        <w:numPr>
          <w:ilvl w:val="1"/>
          <w:numId w:val="45"/>
        </w:numPr>
        <w:jc w:val="both"/>
        <w:rPr>
          <w:rFonts w:eastAsia="Times New Roman"/>
          <w:lang w:eastAsia="el-GR"/>
        </w:rPr>
      </w:pPr>
      <w:bookmarkStart w:id="45" w:name="_Toc51158910"/>
      <w:r w:rsidRPr="00F76D32">
        <w:rPr>
          <w:rFonts w:eastAsia="Times New Roman"/>
          <w:lang w:eastAsia="el-GR"/>
        </w:rPr>
        <w:t>ΜΕΤΡΑ ΠΡΟΣΤΑΣΙΑΣ</w:t>
      </w:r>
      <w:bookmarkEnd w:id="45"/>
      <w:r w:rsidRPr="00F76D32">
        <w:rPr>
          <w:rFonts w:eastAsia="Times New Roman"/>
          <w:lang w:eastAsia="el-GR"/>
        </w:rPr>
        <w:t xml:space="preserve"> </w:t>
      </w:r>
    </w:p>
    <w:p w14:paraId="2E79EE7D" w14:textId="77777777" w:rsidR="00494DF8" w:rsidRPr="00F76D32" w:rsidRDefault="00494DF8" w:rsidP="0047458C">
      <w:pPr>
        <w:shd w:val="clear" w:color="auto" w:fill="FFFFFF"/>
        <w:spacing w:after="0" w:line="240" w:lineRule="auto"/>
        <w:jc w:val="both"/>
        <w:rPr>
          <w:rFonts w:eastAsia="Times New Roman" w:cstheme="minorHAnsi"/>
          <w:sz w:val="24"/>
          <w:szCs w:val="24"/>
          <w:lang w:eastAsia="el-GR"/>
        </w:rPr>
      </w:pPr>
      <w:r w:rsidRPr="00F76D32">
        <w:rPr>
          <w:rFonts w:eastAsia="Times New Roman" w:cstheme="minorHAnsi"/>
          <w:b/>
          <w:bCs/>
          <w:sz w:val="24"/>
          <w:szCs w:val="24"/>
          <w:u w:val="single"/>
          <w:lang w:eastAsia="el-GR"/>
        </w:rPr>
        <w:br/>
      </w:r>
      <w:r w:rsidRPr="00F76D32">
        <w:rPr>
          <w:rFonts w:eastAsia="Times New Roman" w:cstheme="minorHAnsi"/>
          <w:b/>
          <w:bCs/>
          <w:sz w:val="24"/>
          <w:szCs w:val="24"/>
          <w:lang w:eastAsia="el-GR"/>
        </w:rPr>
        <w:t>1.</w:t>
      </w:r>
      <w:r w:rsidRPr="00F76D32">
        <w:rPr>
          <w:rFonts w:eastAsia="Times New Roman" w:cstheme="minorHAnsi"/>
          <w:sz w:val="24"/>
          <w:szCs w:val="24"/>
          <w:lang w:eastAsia="el-GR"/>
        </w:rPr>
        <w:t> Βασικό μέτρο προστασίας για την αποφυγή μόλυνσης υπογείου νερού είναι η κατασκευή στεγανών βόθρων γενικώς. Μεγάλη προσοχή και εφαρμογή διατάξεων στην σωστή διάθεση αποβλήτων κτηνοτροφικών μονάδων(χοιροστάσια, βουστάσια κλπ) τα εν λόγω απόβλητα είναι δυνατόν να μολύνουν πηγές σε αποστάσεις χιλιομέτρων ρυπαίνοντας το υπέδαφος σε μεγάλα βάθη, μεταφέροντας την μόλυνση. Η προστασία των πηγών τεχνικώς επιβάλλεται σχολαστικότατα στην καλλιέργεια της για την αποφυγή διείσδυσης επιφανειακών νερών πάσης φύσεως και απομάκρυνση τυχόν εστίας μόλυνσης σε αποστάσεις ασφαλείας.</w:t>
      </w:r>
      <w:r w:rsidRPr="00F76D32">
        <w:rPr>
          <w:rFonts w:eastAsia="Times New Roman" w:cstheme="minorHAnsi"/>
          <w:sz w:val="24"/>
          <w:szCs w:val="24"/>
          <w:lang w:eastAsia="el-GR"/>
        </w:rPr>
        <w:br/>
      </w:r>
      <w:r w:rsidRPr="00F76D32">
        <w:rPr>
          <w:rFonts w:eastAsia="Times New Roman" w:cstheme="minorHAnsi"/>
          <w:sz w:val="24"/>
          <w:szCs w:val="24"/>
          <w:lang w:eastAsia="el-GR"/>
        </w:rPr>
        <w:br/>
      </w:r>
      <w:r w:rsidRPr="00F76D32">
        <w:rPr>
          <w:rFonts w:eastAsia="Times New Roman" w:cstheme="minorHAnsi"/>
          <w:b/>
          <w:bCs/>
          <w:sz w:val="24"/>
          <w:szCs w:val="24"/>
          <w:lang w:eastAsia="el-GR"/>
        </w:rPr>
        <w:t>2.</w:t>
      </w:r>
      <w:r w:rsidRPr="00F76D32">
        <w:rPr>
          <w:rFonts w:eastAsia="Times New Roman" w:cstheme="minorHAnsi"/>
          <w:sz w:val="24"/>
          <w:szCs w:val="24"/>
          <w:lang w:eastAsia="el-GR"/>
        </w:rPr>
        <w:t> Στην διαδρομή αγωγών ύδρευσης επιβάλλεται κατασκευή φρεατίων επίσκεψης με μεταλλικά καλύμματα μη παραβιαζόμενα και με ασφαλή χείλη περιμετρικώς προς τα κάτω 5 εκ.</w:t>
      </w:r>
      <w:r w:rsidRPr="00F76D32">
        <w:rPr>
          <w:rFonts w:eastAsia="Times New Roman" w:cstheme="minorHAnsi"/>
          <w:sz w:val="24"/>
          <w:szCs w:val="24"/>
          <w:lang w:eastAsia="el-GR"/>
        </w:rPr>
        <w:br/>
      </w:r>
      <w:r w:rsidRPr="00F76D32">
        <w:rPr>
          <w:rFonts w:eastAsia="Times New Roman" w:cstheme="minorHAnsi"/>
          <w:sz w:val="24"/>
          <w:szCs w:val="24"/>
          <w:lang w:eastAsia="el-GR"/>
        </w:rPr>
        <w:br/>
      </w:r>
      <w:r w:rsidRPr="00F76D32">
        <w:rPr>
          <w:rFonts w:eastAsia="Times New Roman" w:cstheme="minorHAnsi"/>
          <w:b/>
          <w:bCs/>
          <w:sz w:val="24"/>
          <w:szCs w:val="24"/>
          <w:lang w:eastAsia="el-GR"/>
        </w:rPr>
        <w:t>3.</w:t>
      </w:r>
      <w:r w:rsidRPr="00F76D32">
        <w:rPr>
          <w:rFonts w:eastAsia="Times New Roman" w:cstheme="minorHAnsi"/>
          <w:sz w:val="24"/>
          <w:szCs w:val="24"/>
          <w:lang w:eastAsia="el-GR"/>
        </w:rPr>
        <w:t> Αντλιοστάσια και δεξαμενές: Τεχνική προστασία αυτών από την είσοδο επιφανειακών νερών και διαφόρων άλλων ρύπων, προστασία αγωγών, περιφράξεις των χώρων, τυχόν αρχική τροφοδότηση της αντλίας με υγιεινό νερό και τοποθέτηση μηχανήματος χλωριώσεως για συνεχή χλωρίωση της ύδρευσης.</w:t>
      </w:r>
      <w:r w:rsidRPr="00F76D32">
        <w:rPr>
          <w:rFonts w:eastAsia="Times New Roman" w:cstheme="minorHAnsi"/>
          <w:sz w:val="24"/>
          <w:szCs w:val="24"/>
          <w:lang w:eastAsia="el-GR"/>
        </w:rPr>
        <w:br/>
      </w:r>
      <w:r w:rsidRPr="00F76D32">
        <w:rPr>
          <w:rFonts w:eastAsia="Times New Roman" w:cstheme="minorHAnsi"/>
          <w:sz w:val="24"/>
          <w:szCs w:val="24"/>
          <w:lang w:eastAsia="el-GR"/>
        </w:rPr>
        <w:br/>
      </w:r>
      <w:r w:rsidRPr="00F76D32">
        <w:rPr>
          <w:rFonts w:eastAsia="Times New Roman" w:cstheme="minorHAnsi"/>
          <w:b/>
          <w:bCs/>
          <w:sz w:val="24"/>
          <w:szCs w:val="24"/>
          <w:lang w:eastAsia="el-GR"/>
        </w:rPr>
        <w:t>4.</w:t>
      </w:r>
      <w:r w:rsidRPr="00F76D32">
        <w:rPr>
          <w:rFonts w:eastAsia="Times New Roman" w:cstheme="minorHAnsi"/>
          <w:sz w:val="24"/>
          <w:szCs w:val="24"/>
          <w:lang w:eastAsia="el-GR"/>
        </w:rPr>
        <w:t> Δίκτυο διανομής: ο τακτικός έλεγχος αγωγών ύδρευσης για τυχόν θραύση αυτού, συνεχής παροχή νερού, οι αγωγοί ύδρευσης πρέπει να βρίσκονται 0,5-1μ. υψηλότερα των υπονόμων και σε οριζόντια απόσταση 3 μ. και άνω, βάθος τοποθέτησης αυτών από 0,80 - 1 μ.</w:t>
      </w:r>
      <w:r w:rsidRPr="00F76D32">
        <w:rPr>
          <w:rFonts w:eastAsia="Times New Roman" w:cstheme="minorHAnsi"/>
          <w:sz w:val="24"/>
          <w:szCs w:val="24"/>
          <w:lang w:eastAsia="el-GR"/>
        </w:rPr>
        <w:br/>
      </w:r>
      <w:r w:rsidRPr="00F76D32">
        <w:rPr>
          <w:rFonts w:eastAsia="Times New Roman" w:cstheme="minorHAnsi"/>
          <w:sz w:val="24"/>
          <w:szCs w:val="24"/>
          <w:lang w:eastAsia="el-GR"/>
        </w:rPr>
        <w:br/>
      </w:r>
      <w:r w:rsidRPr="00F76D32">
        <w:rPr>
          <w:rFonts w:eastAsia="Times New Roman" w:cstheme="minorHAnsi"/>
          <w:b/>
          <w:bCs/>
          <w:sz w:val="24"/>
          <w:szCs w:val="24"/>
          <w:lang w:eastAsia="el-GR"/>
        </w:rPr>
        <w:t>5.</w:t>
      </w:r>
      <w:r w:rsidRPr="00F76D32">
        <w:rPr>
          <w:rFonts w:eastAsia="Times New Roman" w:cstheme="minorHAnsi"/>
          <w:sz w:val="24"/>
          <w:szCs w:val="24"/>
          <w:lang w:eastAsia="el-GR"/>
        </w:rPr>
        <w:t> Εις τον χώρο των κατοικιών έλεγχο κινδύνου αναρρόφησης ακαθαρσιών εξ υδραυλικών υποδοχέων.</w:t>
      </w:r>
      <w:r w:rsidRPr="00F76D32">
        <w:rPr>
          <w:rFonts w:eastAsia="Times New Roman" w:cstheme="minorHAnsi"/>
          <w:sz w:val="24"/>
          <w:szCs w:val="24"/>
          <w:lang w:eastAsia="el-GR"/>
        </w:rPr>
        <w:br/>
      </w:r>
    </w:p>
    <w:p w14:paraId="16BF0303" w14:textId="77777777" w:rsidR="00494DF8" w:rsidRPr="00494DF8" w:rsidRDefault="00494DF8" w:rsidP="0047458C">
      <w:pPr>
        <w:jc w:val="both"/>
        <w:rPr>
          <w:rFonts w:ascii="Arial" w:eastAsia="Times New Roman" w:hAnsi="Arial" w:cs="Arial"/>
          <w:sz w:val="20"/>
          <w:szCs w:val="20"/>
          <w:lang w:eastAsia="el-GR"/>
        </w:rPr>
      </w:pPr>
      <w:r w:rsidRPr="00F76D32">
        <w:rPr>
          <w:rFonts w:eastAsia="Times New Roman" w:cstheme="minorHAnsi"/>
          <w:sz w:val="24"/>
          <w:szCs w:val="24"/>
          <w:lang w:eastAsia="el-GR"/>
        </w:rPr>
        <w:t>Σύμφωνα με την ισχύουσα νομοθεσία ο κάθε φορέας ύδρευσης επιβάλλεται να τηρεί ειδικό ημερολόγιο υδρεύσεως και να ενημερώνεται τούτο ανελλιπώς.</w:t>
      </w:r>
      <w:r w:rsidRPr="00F76D32">
        <w:rPr>
          <w:rFonts w:eastAsia="Times New Roman" w:cstheme="minorHAnsi"/>
          <w:sz w:val="24"/>
          <w:szCs w:val="24"/>
          <w:lang w:eastAsia="el-GR"/>
        </w:rPr>
        <w:br/>
        <w:t>Η παροχή υγιεινού νερού παίζει αποφασιστικό ρόλο στην υγεία, την οικονομία και το πολιτιστικό επίπεδο του ανθρώπου. Μερικά ατυχή συμβάντα </w:t>
      </w:r>
      <w:proofErr w:type="spellStart"/>
      <w:r w:rsidRPr="00F76D32">
        <w:rPr>
          <w:rFonts w:eastAsia="Times New Roman" w:cstheme="minorHAnsi"/>
          <w:sz w:val="24"/>
          <w:szCs w:val="24"/>
          <w:lang w:eastAsia="el-GR"/>
        </w:rPr>
        <w:t>μικροεπιδημίες</w:t>
      </w:r>
      <w:proofErr w:type="spellEnd"/>
      <w:r w:rsidRPr="00F76D32">
        <w:rPr>
          <w:rFonts w:eastAsia="Times New Roman" w:cstheme="minorHAnsi"/>
          <w:sz w:val="24"/>
          <w:szCs w:val="24"/>
          <w:lang w:eastAsia="el-GR"/>
        </w:rPr>
        <w:t>, ρύπανση, δείχνουν καλά την πορεία που πρέπει να ακολουθήσει ένας καλός οργανωμένος Δήμος για την προστασία του νερού</w:t>
      </w:r>
      <w:r w:rsidRPr="00494DF8">
        <w:rPr>
          <w:rFonts w:eastAsia="Times New Roman" w:cstheme="minorHAnsi"/>
          <w:sz w:val="24"/>
          <w:szCs w:val="24"/>
          <w:lang w:eastAsia="el-GR"/>
        </w:rPr>
        <w:t>.(</w:t>
      </w:r>
      <w:r w:rsidR="00F35EC6">
        <w:fldChar w:fldCharType="begin"/>
      </w:r>
      <w:r w:rsidR="00F35EC6">
        <w:instrText xml:space="preserve"> HYPERLINK "http://www.watersave.gr/index.php" </w:instrText>
      </w:r>
      <w:r w:rsidR="00F35EC6">
        <w:fldChar w:fldCharType="separate"/>
      </w:r>
      <w:r w:rsidRPr="00494DF8">
        <w:rPr>
          <w:rStyle w:val="-"/>
          <w:rFonts w:ascii="Arial" w:eastAsia="Times New Roman" w:hAnsi="Arial" w:cs="Arial"/>
          <w:color w:val="auto"/>
          <w:sz w:val="20"/>
          <w:szCs w:val="20"/>
          <w:u w:val="none"/>
          <w:lang w:val="en-US" w:eastAsia="el-GR"/>
        </w:rPr>
        <w:t>http</w:t>
      </w:r>
      <w:r w:rsidRPr="00494DF8">
        <w:rPr>
          <w:rStyle w:val="-"/>
          <w:rFonts w:ascii="Arial" w:eastAsia="Times New Roman" w:hAnsi="Arial" w:cs="Arial"/>
          <w:color w:val="auto"/>
          <w:sz w:val="20"/>
          <w:szCs w:val="20"/>
          <w:u w:val="none"/>
          <w:lang w:eastAsia="el-GR"/>
        </w:rPr>
        <w:t>://</w:t>
      </w:r>
      <w:r w:rsidRPr="00494DF8">
        <w:rPr>
          <w:rStyle w:val="-"/>
          <w:rFonts w:ascii="Arial" w:eastAsia="Times New Roman" w:hAnsi="Arial" w:cs="Arial"/>
          <w:color w:val="auto"/>
          <w:sz w:val="20"/>
          <w:szCs w:val="20"/>
          <w:u w:val="none"/>
          <w:lang w:val="en-US" w:eastAsia="el-GR"/>
        </w:rPr>
        <w:t>www</w:t>
      </w:r>
      <w:r w:rsidRPr="00494DF8">
        <w:rPr>
          <w:rStyle w:val="-"/>
          <w:rFonts w:ascii="Arial" w:eastAsia="Times New Roman" w:hAnsi="Arial" w:cs="Arial"/>
          <w:color w:val="auto"/>
          <w:sz w:val="20"/>
          <w:szCs w:val="20"/>
          <w:u w:val="none"/>
          <w:lang w:eastAsia="el-GR"/>
        </w:rPr>
        <w:t>.</w:t>
      </w:r>
      <w:proofErr w:type="spellStart"/>
      <w:r w:rsidRPr="00494DF8">
        <w:rPr>
          <w:rStyle w:val="-"/>
          <w:rFonts w:ascii="Arial" w:eastAsia="Times New Roman" w:hAnsi="Arial" w:cs="Arial"/>
          <w:color w:val="auto"/>
          <w:sz w:val="20"/>
          <w:szCs w:val="20"/>
          <w:u w:val="none"/>
          <w:lang w:val="en-US" w:eastAsia="el-GR"/>
        </w:rPr>
        <w:t>watersave</w:t>
      </w:r>
      <w:proofErr w:type="spellEnd"/>
      <w:r w:rsidRPr="00494DF8">
        <w:rPr>
          <w:rStyle w:val="-"/>
          <w:rFonts w:ascii="Arial" w:eastAsia="Times New Roman" w:hAnsi="Arial" w:cs="Arial"/>
          <w:color w:val="auto"/>
          <w:sz w:val="20"/>
          <w:szCs w:val="20"/>
          <w:u w:val="none"/>
          <w:lang w:eastAsia="el-GR"/>
        </w:rPr>
        <w:t>.</w:t>
      </w:r>
      <w:r w:rsidRPr="00494DF8">
        <w:rPr>
          <w:rStyle w:val="-"/>
          <w:rFonts w:ascii="Arial" w:eastAsia="Times New Roman" w:hAnsi="Arial" w:cs="Arial"/>
          <w:color w:val="auto"/>
          <w:sz w:val="20"/>
          <w:szCs w:val="20"/>
          <w:u w:val="none"/>
          <w:lang w:val="en-US" w:eastAsia="el-GR"/>
        </w:rPr>
        <w:t>gr</w:t>
      </w:r>
      <w:r w:rsidRPr="00494DF8">
        <w:rPr>
          <w:rStyle w:val="-"/>
          <w:rFonts w:ascii="Arial" w:eastAsia="Times New Roman" w:hAnsi="Arial" w:cs="Arial"/>
          <w:color w:val="auto"/>
          <w:sz w:val="20"/>
          <w:szCs w:val="20"/>
          <w:u w:val="none"/>
          <w:lang w:eastAsia="el-GR"/>
        </w:rPr>
        <w:t>/</w:t>
      </w:r>
      <w:r w:rsidRPr="00494DF8">
        <w:rPr>
          <w:rStyle w:val="-"/>
          <w:rFonts w:ascii="Arial" w:eastAsia="Times New Roman" w:hAnsi="Arial" w:cs="Arial"/>
          <w:color w:val="auto"/>
          <w:sz w:val="20"/>
          <w:szCs w:val="20"/>
          <w:u w:val="none"/>
          <w:lang w:val="en-US" w:eastAsia="el-GR"/>
        </w:rPr>
        <w:t>index</w:t>
      </w:r>
      <w:r w:rsidRPr="00494DF8">
        <w:rPr>
          <w:rStyle w:val="-"/>
          <w:rFonts w:ascii="Arial" w:eastAsia="Times New Roman" w:hAnsi="Arial" w:cs="Arial"/>
          <w:color w:val="auto"/>
          <w:sz w:val="20"/>
          <w:szCs w:val="20"/>
          <w:u w:val="none"/>
          <w:lang w:eastAsia="el-GR"/>
        </w:rPr>
        <w:t>.</w:t>
      </w:r>
      <w:r w:rsidRPr="00494DF8">
        <w:rPr>
          <w:rStyle w:val="-"/>
          <w:rFonts w:ascii="Arial" w:eastAsia="Times New Roman" w:hAnsi="Arial" w:cs="Arial"/>
          <w:color w:val="auto"/>
          <w:sz w:val="20"/>
          <w:szCs w:val="20"/>
          <w:u w:val="none"/>
          <w:lang w:val="en-US" w:eastAsia="el-GR"/>
        </w:rPr>
        <w:t>php</w:t>
      </w:r>
      <w:r w:rsidR="00F35EC6">
        <w:rPr>
          <w:rStyle w:val="-"/>
          <w:rFonts w:ascii="Arial" w:eastAsia="Times New Roman" w:hAnsi="Arial" w:cs="Arial"/>
          <w:color w:val="auto"/>
          <w:sz w:val="20"/>
          <w:szCs w:val="20"/>
          <w:u w:val="none"/>
          <w:lang w:val="en-US" w:eastAsia="el-GR"/>
        </w:rPr>
        <w:fldChar w:fldCharType="end"/>
      </w:r>
      <w:r w:rsidRPr="00494DF8">
        <w:rPr>
          <w:rFonts w:ascii="Arial" w:eastAsia="Times New Roman" w:hAnsi="Arial" w:cs="Arial"/>
          <w:sz w:val="20"/>
          <w:szCs w:val="20"/>
          <w:lang w:eastAsia="el-GR"/>
        </w:rPr>
        <w:t>)</w:t>
      </w:r>
    </w:p>
    <w:p w14:paraId="7C171F05" w14:textId="68A66857" w:rsidR="00494DF8" w:rsidRDefault="00494DF8" w:rsidP="0047458C">
      <w:pPr>
        <w:jc w:val="both"/>
        <w:rPr>
          <w:b/>
          <w:bCs/>
          <w:sz w:val="24"/>
          <w:szCs w:val="24"/>
        </w:rPr>
      </w:pPr>
    </w:p>
    <w:p w14:paraId="22B19AE9" w14:textId="77777777" w:rsidR="00494DF8" w:rsidRPr="00494DF8" w:rsidRDefault="00494DF8" w:rsidP="00422E66">
      <w:pPr>
        <w:pStyle w:val="1"/>
        <w:numPr>
          <w:ilvl w:val="0"/>
          <w:numId w:val="45"/>
        </w:numPr>
        <w:jc w:val="both"/>
        <w:rPr>
          <w:b w:val="0"/>
          <w:shd w:val="clear" w:color="auto" w:fill="FFFFFF"/>
        </w:rPr>
      </w:pPr>
      <w:bookmarkStart w:id="46" w:name="_Toc51158911"/>
      <w:r w:rsidRPr="00494DF8">
        <w:rPr>
          <w:b w:val="0"/>
          <w:shd w:val="clear" w:color="auto" w:fill="FFFFFF"/>
        </w:rPr>
        <w:t>Δομή</w:t>
      </w:r>
      <w:bookmarkEnd w:id="46"/>
    </w:p>
    <w:p w14:paraId="1290A9D3" w14:textId="005ED9E6" w:rsidR="00494DF8" w:rsidRPr="00F76D32" w:rsidRDefault="00494DF8" w:rsidP="0047458C">
      <w:pPr>
        <w:jc w:val="both"/>
        <w:rPr>
          <w:rFonts w:cstheme="minorHAnsi"/>
          <w:b/>
          <w:bCs/>
          <w:sz w:val="24"/>
          <w:szCs w:val="24"/>
          <w:shd w:val="clear" w:color="auto" w:fill="FFFFFF"/>
        </w:rPr>
      </w:pPr>
      <w:r w:rsidRPr="00F76D32">
        <w:rPr>
          <w:rFonts w:cstheme="minorHAnsi"/>
          <w:sz w:val="24"/>
          <w:szCs w:val="24"/>
          <w:shd w:val="clear" w:color="auto" w:fill="FFFFFF"/>
        </w:rPr>
        <w:t>Το </w:t>
      </w:r>
      <w:r w:rsidRPr="00F76D32">
        <w:rPr>
          <w:rFonts w:cstheme="minorHAnsi"/>
          <w:sz w:val="24"/>
          <w:szCs w:val="24"/>
        </w:rPr>
        <w:t>μόριο</w:t>
      </w:r>
      <w:r w:rsidRPr="00F76D32">
        <w:rPr>
          <w:rFonts w:cstheme="minorHAnsi"/>
          <w:sz w:val="24"/>
          <w:szCs w:val="24"/>
          <w:shd w:val="clear" w:color="auto" w:fill="FFFFFF"/>
        </w:rPr>
        <w:t> του νερού αποτελείται από δύο </w:t>
      </w:r>
      <w:r w:rsidRPr="00F76D32">
        <w:rPr>
          <w:rFonts w:cstheme="minorHAnsi"/>
          <w:sz w:val="24"/>
          <w:szCs w:val="24"/>
        </w:rPr>
        <w:t>άτομα</w:t>
      </w:r>
      <w:r w:rsidRPr="00F76D32">
        <w:rPr>
          <w:rFonts w:cstheme="minorHAnsi"/>
          <w:sz w:val="24"/>
          <w:szCs w:val="24"/>
          <w:shd w:val="clear" w:color="auto" w:fill="FFFFFF"/>
        </w:rPr>
        <w:t xml:space="preserve"> υδρογόνου (Η) και ένα άτομο </w:t>
      </w:r>
      <w:r w:rsidRPr="00F76D32">
        <w:rPr>
          <w:rFonts w:cstheme="minorHAnsi"/>
          <w:sz w:val="24"/>
          <w:szCs w:val="24"/>
        </w:rPr>
        <w:t>οξυγόνου</w:t>
      </w:r>
      <w:r w:rsidRPr="00F76D32">
        <w:rPr>
          <w:rFonts w:cstheme="minorHAnsi"/>
          <w:sz w:val="24"/>
          <w:szCs w:val="24"/>
          <w:shd w:val="clear" w:color="auto" w:fill="FFFFFF"/>
        </w:rPr>
        <w:t xml:space="preserve">(Ο), που συνδέονται </w:t>
      </w:r>
      <w:r w:rsidRPr="006C5E0A">
        <w:rPr>
          <w:rFonts w:cstheme="minorHAnsi"/>
          <w:sz w:val="24"/>
          <w:szCs w:val="24"/>
          <w:shd w:val="clear" w:color="auto" w:fill="FFFFFF"/>
        </w:rPr>
        <w:t>μεταξύ τους με (πολωμένους) </w:t>
      </w:r>
      <w:r w:rsidRPr="006C5E0A">
        <w:rPr>
          <w:rFonts w:cstheme="minorHAnsi"/>
          <w:sz w:val="24"/>
          <w:szCs w:val="24"/>
        </w:rPr>
        <w:t>ομοιοπολικούς δεσμούς</w:t>
      </w:r>
      <w:r w:rsidRPr="006C5E0A">
        <w:rPr>
          <w:rFonts w:cstheme="minorHAnsi"/>
          <w:sz w:val="24"/>
          <w:szCs w:val="24"/>
          <w:shd w:val="clear" w:color="auto" w:fill="FFFFFF"/>
        </w:rPr>
        <w:t> τύπου </w:t>
      </w:r>
      <w:r w:rsidRPr="006C5E0A">
        <w:rPr>
          <w:rFonts w:cstheme="minorHAnsi"/>
          <w:sz w:val="24"/>
          <w:szCs w:val="24"/>
          <w:u w:val="single"/>
        </w:rPr>
        <w:t>σ</w:t>
      </w:r>
      <w:r w:rsidRPr="006C5E0A">
        <w:rPr>
          <w:rFonts w:cstheme="minorHAnsi"/>
          <w:sz w:val="24"/>
          <w:szCs w:val="24"/>
          <w:shd w:val="clear" w:color="auto" w:fill="FFFFFF"/>
        </w:rPr>
        <w:t>. Έχει </w:t>
      </w:r>
      <w:r w:rsidRPr="006C5E0A">
        <w:rPr>
          <w:rFonts w:cstheme="minorHAnsi"/>
          <w:sz w:val="24"/>
          <w:szCs w:val="24"/>
        </w:rPr>
        <w:t>μοριακό τύπο</w:t>
      </w:r>
      <w:r w:rsidRPr="006C5E0A">
        <w:rPr>
          <w:rFonts w:cstheme="minorHAnsi"/>
          <w:sz w:val="24"/>
          <w:szCs w:val="24"/>
          <w:shd w:val="clear" w:color="auto" w:fill="FFFFFF"/>
        </w:rPr>
        <w:t> </w:t>
      </w:r>
      <w:r w:rsidRPr="006C5E0A">
        <w:rPr>
          <w:rFonts w:cstheme="minorHAnsi"/>
          <w:sz w:val="24"/>
          <w:szCs w:val="24"/>
          <w:u w:val="single"/>
          <w:shd w:val="clear" w:color="auto" w:fill="FFFFFF"/>
        </w:rPr>
        <w:t>H</w:t>
      </w:r>
      <w:r w:rsidRPr="006C5E0A">
        <w:rPr>
          <w:rFonts w:cstheme="minorHAnsi"/>
          <w:sz w:val="24"/>
          <w:szCs w:val="24"/>
          <w:u w:val="single"/>
          <w:shd w:val="clear" w:color="auto" w:fill="FFFFFF"/>
          <w:vertAlign w:val="subscript"/>
        </w:rPr>
        <w:t>2</w:t>
      </w:r>
      <w:r w:rsidRPr="006C5E0A">
        <w:rPr>
          <w:rFonts w:cstheme="minorHAnsi"/>
          <w:sz w:val="24"/>
          <w:szCs w:val="24"/>
          <w:u w:val="single"/>
          <w:shd w:val="clear" w:color="auto" w:fill="FFFFFF"/>
        </w:rPr>
        <w:t>O</w:t>
      </w:r>
      <w:r w:rsidRPr="006C5E0A">
        <w:rPr>
          <w:rFonts w:cstheme="minorHAnsi"/>
          <w:sz w:val="24"/>
          <w:szCs w:val="24"/>
          <w:shd w:val="clear" w:color="auto" w:fill="FFFFFF"/>
        </w:rPr>
        <w:t>, αλλά σε μερικές περιπτώσεις χρησιμοποιούνται επίσης και οι τύποι </w:t>
      </w:r>
      <w:r w:rsidRPr="006C5E0A">
        <w:rPr>
          <w:rFonts w:cstheme="minorHAnsi"/>
          <w:sz w:val="24"/>
          <w:szCs w:val="24"/>
          <w:u w:val="single"/>
          <w:shd w:val="clear" w:color="auto" w:fill="FFFFFF"/>
        </w:rPr>
        <w:t>ΗΟΗ</w:t>
      </w:r>
      <w:r w:rsidRPr="006C5E0A">
        <w:rPr>
          <w:rFonts w:cstheme="minorHAnsi"/>
          <w:sz w:val="24"/>
          <w:szCs w:val="24"/>
          <w:shd w:val="clear" w:color="auto" w:fill="FFFFFF"/>
        </w:rPr>
        <w:t> και </w:t>
      </w:r>
      <w:r w:rsidRPr="006C5E0A">
        <w:rPr>
          <w:rFonts w:cstheme="minorHAnsi"/>
          <w:sz w:val="24"/>
          <w:szCs w:val="24"/>
          <w:u w:val="single"/>
          <w:shd w:val="clear" w:color="auto" w:fill="FFFFFF"/>
        </w:rPr>
        <w:t>ΟΗ</w:t>
      </w:r>
      <w:r w:rsidRPr="006C5E0A">
        <w:rPr>
          <w:rFonts w:cstheme="minorHAnsi"/>
          <w:sz w:val="24"/>
          <w:szCs w:val="24"/>
          <w:u w:val="single"/>
          <w:shd w:val="clear" w:color="auto" w:fill="FFFFFF"/>
          <w:vertAlign w:val="subscript"/>
        </w:rPr>
        <w:t>2</w:t>
      </w:r>
      <w:r w:rsidRPr="006C5E0A">
        <w:rPr>
          <w:rFonts w:cstheme="minorHAnsi"/>
          <w:b/>
          <w:bCs/>
          <w:sz w:val="24"/>
          <w:szCs w:val="24"/>
          <w:shd w:val="clear" w:color="auto" w:fill="FFFFFF"/>
          <w:vertAlign w:val="subscript"/>
        </w:rPr>
        <w:t> </w:t>
      </w:r>
      <w:r w:rsidRPr="006C5E0A">
        <w:rPr>
          <w:rFonts w:cstheme="minorHAnsi"/>
          <w:sz w:val="24"/>
          <w:szCs w:val="24"/>
          <w:shd w:val="clear" w:color="auto" w:fill="FFFFFF"/>
        </w:rPr>
        <w:t>(σπανιότερα)(</w:t>
      </w:r>
      <w:r w:rsidRPr="006C5E0A">
        <w:rPr>
          <w:rFonts w:cstheme="minorHAnsi"/>
          <w:sz w:val="24"/>
          <w:szCs w:val="24"/>
          <w:shd w:val="clear" w:color="auto" w:fill="FFFFFF"/>
          <w:lang w:val="en-US"/>
        </w:rPr>
        <w:t>Campbell</w:t>
      </w:r>
      <w:r w:rsidRPr="006C5E0A">
        <w:rPr>
          <w:rFonts w:cstheme="minorHAnsi"/>
          <w:sz w:val="24"/>
          <w:szCs w:val="24"/>
          <w:shd w:val="clear" w:color="auto" w:fill="FFFFFF"/>
        </w:rPr>
        <w:t xml:space="preserve"> </w:t>
      </w:r>
      <w:r w:rsidRPr="006C5E0A">
        <w:rPr>
          <w:rFonts w:cstheme="minorHAnsi"/>
          <w:sz w:val="24"/>
          <w:szCs w:val="24"/>
          <w:shd w:val="clear" w:color="auto" w:fill="FFFFFF"/>
          <w:lang w:val="en-US"/>
        </w:rPr>
        <w:t>et</w:t>
      </w:r>
      <w:r w:rsidRPr="006C5E0A">
        <w:rPr>
          <w:rFonts w:cstheme="minorHAnsi"/>
          <w:sz w:val="24"/>
          <w:szCs w:val="24"/>
          <w:shd w:val="clear" w:color="auto" w:fill="FFFFFF"/>
        </w:rPr>
        <w:t xml:space="preserve"> </w:t>
      </w:r>
      <w:r w:rsidRPr="006C5E0A">
        <w:rPr>
          <w:rFonts w:cstheme="minorHAnsi"/>
          <w:sz w:val="24"/>
          <w:szCs w:val="24"/>
          <w:shd w:val="clear" w:color="auto" w:fill="FFFFFF"/>
          <w:lang w:val="en-US"/>
        </w:rPr>
        <w:t>al</w:t>
      </w:r>
      <w:r w:rsidRPr="006C5E0A">
        <w:rPr>
          <w:rFonts w:cstheme="minorHAnsi"/>
          <w:sz w:val="24"/>
          <w:szCs w:val="24"/>
          <w:shd w:val="clear" w:color="auto" w:fill="FFFFFF"/>
        </w:rPr>
        <w:t>., 2006). Η σχετική</w:t>
      </w:r>
      <w:r w:rsidRPr="006C5E0A">
        <w:rPr>
          <w:rFonts w:cstheme="minorHAnsi"/>
          <w:sz w:val="24"/>
          <w:szCs w:val="24"/>
        </w:rPr>
        <w:t xml:space="preserve"> αναλογία μαζών</w:t>
      </w:r>
      <w:r w:rsidRPr="006C5E0A">
        <w:rPr>
          <w:rFonts w:cstheme="minorHAnsi"/>
          <w:sz w:val="24"/>
          <w:szCs w:val="24"/>
          <w:shd w:val="clear" w:color="auto" w:fill="FFFFFF"/>
        </w:rPr>
        <w:t> του υδρογόνου και του οξυγόνου είναι 2.016:16.000, δηλαδή περίπου</w:t>
      </w:r>
      <w:r w:rsidRPr="00F76D32">
        <w:rPr>
          <w:rFonts w:cstheme="minorHAnsi"/>
          <w:sz w:val="24"/>
          <w:szCs w:val="24"/>
          <w:shd w:val="clear" w:color="auto" w:fill="FFFFFF"/>
        </w:rPr>
        <w:t xml:space="preserve"> 1:8. Η διάταξη του μορίου του νερού απεικονίζεται στο παρακάτω σχήμα.</w:t>
      </w:r>
    </w:p>
    <w:p w14:paraId="52CFBA93" w14:textId="77777777" w:rsidR="00494DF8" w:rsidRPr="00F76D32" w:rsidRDefault="00494DF8" w:rsidP="00494DF8">
      <w:pPr>
        <w:rPr>
          <w:rFonts w:cstheme="minorHAnsi"/>
          <w:sz w:val="24"/>
          <w:szCs w:val="24"/>
          <w:shd w:val="clear" w:color="auto" w:fill="FFFFFF"/>
        </w:rPr>
      </w:pPr>
    </w:p>
    <w:p w14:paraId="063578B7" w14:textId="77777777" w:rsidR="00494DF8" w:rsidRPr="00F76D32" w:rsidRDefault="00494DF8" w:rsidP="00494DF8">
      <w:pPr>
        <w:rPr>
          <w:rFonts w:cstheme="minorHAnsi"/>
          <w:sz w:val="24"/>
          <w:szCs w:val="24"/>
          <w:shd w:val="clear" w:color="auto" w:fill="FFFFFF"/>
        </w:rPr>
      </w:pPr>
    </w:p>
    <w:p w14:paraId="4C64B9C1" w14:textId="77777777" w:rsidR="00494DF8" w:rsidRPr="00F76D32" w:rsidRDefault="00494DF8" w:rsidP="00494DF8">
      <w:pPr>
        <w:jc w:val="center"/>
        <w:rPr>
          <w:rFonts w:cstheme="minorHAnsi"/>
          <w:sz w:val="24"/>
          <w:szCs w:val="24"/>
          <w:shd w:val="clear" w:color="auto" w:fill="FFFFFF"/>
        </w:rPr>
      </w:pPr>
      <w:r w:rsidRPr="00F76D32">
        <w:rPr>
          <w:noProof/>
          <w:lang w:eastAsia="el-GR"/>
        </w:rPr>
        <w:drawing>
          <wp:inline distT="0" distB="0" distL="0" distR="0" wp14:anchorId="21A90906" wp14:editId="6CCBF50E">
            <wp:extent cx="2857500" cy="1903140"/>
            <wp:effectExtent l="0" t="0" r="0" b="1905"/>
            <wp:docPr id="21550474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pic:nvPicPr>
                  <pic:blipFill>
                    <a:blip r:embed="rId43">
                      <a:extLst>
                        <a:ext uri="{28A0092B-C50C-407E-A947-70E740481C1C}">
                          <a14:useLocalDpi xmlns:a14="http://schemas.microsoft.com/office/drawing/2010/main" val="0"/>
                        </a:ext>
                      </a:extLst>
                    </a:blip>
                    <a:stretch>
                      <a:fillRect/>
                    </a:stretch>
                  </pic:blipFill>
                  <pic:spPr>
                    <a:xfrm>
                      <a:off x="0" y="0"/>
                      <a:ext cx="2857500" cy="1903140"/>
                    </a:xfrm>
                    <a:prstGeom prst="rect">
                      <a:avLst/>
                    </a:prstGeom>
                  </pic:spPr>
                </pic:pic>
              </a:graphicData>
            </a:graphic>
          </wp:inline>
        </w:drawing>
      </w:r>
    </w:p>
    <w:p w14:paraId="4F370092" w14:textId="77777777" w:rsidR="00494DF8" w:rsidRPr="00F76D32" w:rsidRDefault="00494DF8" w:rsidP="0047458C">
      <w:pPr>
        <w:jc w:val="both"/>
        <w:rPr>
          <w:rFonts w:cstheme="minorHAnsi"/>
          <w:sz w:val="24"/>
          <w:szCs w:val="24"/>
          <w:shd w:val="clear" w:color="auto" w:fill="FFFFFF"/>
        </w:rPr>
      </w:pPr>
      <w:r w:rsidRPr="00F76D32">
        <w:rPr>
          <w:rFonts w:cstheme="minorHAnsi"/>
          <w:b/>
          <w:bCs/>
          <w:sz w:val="24"/>
          <w:szCs w:val="24"/>
          <w:shd w:val="clear" w:color="auto" w:fill="FFFFFF"/>
        </w:rPr>
        <w:t>Σχήμα 1:</w:t>
      </w:r>
      <w:r w:rsidRPr="00F76D32">
        <w:rPr>
          <w:rFonts w:cstheme="minorHAnsi"/>
          <w:sz w:val="24"/>
          <w:szCs w:val="24"/>
          <w:shd w:val="clear" w:color="auto" w:fill="FFFFFF"/>
        </w:rPr>
        <w:t xml:space="preserve"> σχηματική αναπαράσταση του μορίου του νερού και των φορτίων των δεσμών του.</w:t>
      </w:r>
    </w:p>
    <w:p w14:paraId="0C1DCA9E" w14:textId="77777777" w:rsidR="00494DF8" w:rsidRPr="00F76D32" w:rsidRDefault="00494DF8" w:rsidP="0047458C">
      <w:pPr>
        <w:jc w:val="both"/>
        <w:rPr>
          <w:rFonts w:cstheme="minorHAnsi"/>
          <w:sz w:val="24"/>
          <w:szCs w:val="24"/>
          <w:shd w:val="clear" w:color="auto" w:fill="FFFFFF"/>
        </w:rPr>
      </w:pPr>
      <w:r w:rsidRPr="00F76D32">
        <w:rPr>
          <w:rFonts w:cstheme="minorHAnsi"/>
          <w:sz w:val="24"/>
          <w:szCs w:val="24"/>
          <w:shd w:val="clear" w:color="auto" w:fill="FFFFFF"/>
        </w:rPr>
        <w:t>Χημικά, το νερό είναι μια πολύ σταθερή χημική ένωση, αλλά ταυτόχρονα και αρκετά δραστική. Συνέπεια της ύπαρξης δεσμών υδρογόνου μεταξύ των μορίων του νερού αποτελούν κάποιες εξαιρετικές ως μοναδικές ιδιότητες, όπως το γεγονός ότι στη στερεή κατάσταση έχει μικρότερη </w:t>
      </w:r>
      <w:r w:rsidRPr="00F76D32">
        <w:rPr>
          <w:rFonts w:cstheme="minorHAnsi"/>
          <w:sz w:val="24"/>
          <w:szCs w:val="24"/>
        </w:rPr>
        <w:t>πυκνότητα</w:t>
      </w:r>
      <w:r w:rsidRPr="00F76D32">
        <w:rPr>
          <w:rFonts w:cstheme="minorHAnsi"/>
          <w:sz w:val="24"/>
          <w:szCs w:val="24"/>
          <w:shd w:val="clear" w:color="auto" w:fill="FFFFFF"/>
        </w:rPr>
        <w:t> σε σύγκριση με την υγρή αντίστοιχη. (</w:t>
      </w:r>
      <w:r w:rsidRPr="00F76D32">
        <w:rPr>
          <w:rFonts w:eastAsia="Times New Roman" w:cstheme="minorHAnsi"/>
          <w:sz w:val="24"/>
          <w:szCs w:val="24"/>
          <w:lang w:val="en-US" w:eastAsia="el-GR"/>
        </w:rPr>
        <w:t>Manahan</w:t>
      </w:r>
      <w:r w:rsidRPr="00F76D32">
        <w:rPr>
          <w:rFonts w:eastAsia="Times New Roman" w:cstheme="minorHAnsi"/>
          <w:sz w:val="24"/>
          <w:szCs w:val="24"/>
          <w:lang w:eastAsia="el-GR"/>
        </w:rPr>
        <w:t>, 2011)</w:t>
      </w:r>
    </w:p>
    <w:p w14:paraId="6DF2C040" w14:textId="77777777" w:rsidR="00494DF8" w:rsidRPr="00F76D32" w:rsidRDefault="00494DF8" w:rsidP="0047458C">
      <w:pPr>
        <w:jc w:val="both"/>
        <w:rPr>
          <w:rFonts w:cstheme="minorHAnsi"/>
          <w:sz w:val="24"/>
          <w:szCs w:val="24"/>
          <w:shd w:val="clear" w:color="auto" w:fill="FFFFFF"/>
        </w:rPr>
      </w:pPr>
    </w:p>
    <w:p w14:paraId="14C64194" w14:textId="77777777" w:rsidR="00494DF8" w:rsidRPr="00F76D32" w:rsidRDefault="00494DF8" w:rsidP="00422E66">
      <w:pPr>
        <w:pStyle w:val="2"/>
        <w:numPr>
          <w:ilvl w:val="1"/>
          <w:numId w:val="45"/>
        </w:numPr>
        <w:jc w:val="both"/>
      </w:pPr>
      <w:bookmarkStart w:id="47" w:name="_Toc51158912"/>
      <w:r w:rsidRPr="00F76D32">
        <w:t>Κατηγορίες νερών – παράμετροι ελέγχου</w:t>
      </w:r>
      <w:bookmarkEnd w:id="47"/>
    </w:p>
    <w:p w14:paraId="14CE74A7" w14:textId="77777777" w:rsidR="00494DF8" w:rsidRPr="00F76D32" w:rsidRDefault="00494DF8" w:rsidP="0047458C">
      <w:pPr>
        <w:jc w:val="both"/>
        <w:rPr>
          <w:rFonts w:cstheme="minorHAnsi"/>
          <w:sz w:val="24"/>
          <w:szCs w:val="24"/>
        </w:rPr>
      </w:pPr>
      <w:r w:rsidRPr="00F76D32">
        <w:rPr>
          <w:rFonts w:cstheme="minorHAnsi"/>
          <w:sz w:val="24"/>
          <w:szCs w:val="24"/>
        </w:rPr>
        <w:t>Το νερό είναι από τα κύρια συστατικά του πλανήτη μας και έχει ιδιαίτερη σημασία για το σύνολο των ζώντων οργανισμών. Η παρουσία του νερού είναι αποφασιστική παράμετρος για την ανάπτυξη των ανθρώπινων κοινωνιών.</w:t>
      </w:r>
    </w:p>
    <w:p w14:paraId="4F5DF2C0" w14:textId="77777777" w:rsidR="00494DF8" w:rsidRPr="00F76D32" w:rsidRDefault="00494DF8" w:rsidP="0047458C">
      <w:pPr>
        <w:jc w:val="both"/>
        <w:rPr>
          <w:rFonts w:cstheme="minorHAnsi"/>
          <w:sz w:val="24"/>
          <w:szCs w:val="24"/>
        </w:rPr>
      </w:pPr>
      <w:r w:rsidRPr="00F76D32">
        <w:rPr>
          <w:rFonts w:cstheme="minorHAnsi"/>
          <w:sz w:val="24"/>
          <w:szCs w:val="24"/>
        </w:rPr>
        <w:t>Τα φυσικά νερά περιέχουν διάφορες ουσίες, είτε διαλυμένες είτε αιωρούμενες. Οι ουσίες αυτές προέρχονται από τα υλικά με τα οποία τα νερά έρχονται σε επαφή. Δια μέσου των αιώνων τα διάφορα φυσικά νερά απέκτησαν μια σχεδόν σταθερή περιεκτικότητα σε διάφορες ουσίες, γεγονός που καθορίζει και την χρήση τους, π.χ. νερά πηγών, ποταμιών, λιμνών, ελών, θαλασσών, κ.α.</w:t>
      </w:r>
    </w:p>
    <w:p w14:paraId="62367F8C" w14:textId="77777777" w:rsidR="00494DF8" w:rsidRPr="00F76D32" w:rsidRDefault="00494DF8" w:rsidP="0047458C">
      <w:pPr>
        <w:jc w:val="both"/>
        <w:rPr>
          <w:rFonts w:cstheme="minorHAnsi"/>
          <w:sz w:val="24"/>
          <w:szCs w:val="24"/>
        </w:rPr>
      </w:pPr>
      <w:r w:rsidRPr="00F76D32">
        <w:rPr>
          <w:rFonts w:cstheme="minorHAnsi"/>
          <w:sz w:val="24"/>
          <w:szCs w:val="24"/>
        </w:rPr>
        <w:t>Τα φυσικά νερά πολλές φορές περιέχουν και ουσίες που οφείλονται σε ανθρώπινες δραστηριότητες. Όταν οι ουσίες αυτές βρίσκονται σε συγκεντρώσεις επικίνδυνες για τους ζώντες οργανισμούς, τότε θεωρούμε ότι να νερά είναι ρυπασμένα. Πολλές φορές η παρουσία ουσιών στα νερά τα καθιστά ακατάλληλα για διάφορες χρήσεις, όπως π.χ. για την άρδευση, τη βιομηχανία κ.α. Η παρουσία των ουσιών που καθορίζουν τα χαρακτηριστικά ποιότητας και κατ’ επέκταση τη χρήση των νερών δημιουργεί την ανάγκη για έλεγχο της ποιότητας και του βαθμού ρύπανσης αυτών.</w:t>
      </w:r>
    </w:p>
    <w:p w14:paraId="5FC808DB" w14:textId="77777777" w:rsidR="00494DF8" w:rsidRPr="00F76D32" w:rsidRDefault="00494DF8" w:rsidP="0047458C">
      <w:pPr>
        <w:jc w:val="both"/>
        <w:rPr>
          <w:rFonts w:cstheme="minorHAnsi"/>
          <w:sz w:val="24"/>
          <w:szCs w:val="24"/>
        </w:rPr>
      </w:pPr>
      <w:r w:rsidRPr="00F76D32">
        <w:rPr>
          <w:rFonts w:cstheme="minorHAnsi"/>
          <w:sz w:val="24"/>
          <w:szCs w:val="24"/>
        </w:rPr>
        <w:t>Οι διάφοροι τύποι ελέγχου της ποιότητας και του βαθμού ρύπανσης των νερών περιλαμβάνουν ορισμένες παραμέτρους, οι κυριότερες από τις οποίες αναφέρονται παρακάτω.</w:t>
      </w:r>
    </w:p>
    <w:p w14:paraId="1808A216" w14:textId="77777777" w:rsidR="00494DF8" w:rsidRPr="00F76D32" w:rsidRDefault="00494DF8" w:rsidP="00422E66">
      <w:pPr>
        <w:pStyle w:val="a4"/>
        <w:numPr>
          <w:ilvl w:val="0"/>
          <w:numId w:val="6"/>
        </w:numPr>
        <w:jc w:val="both"/>
        <w:rPr>
          <w:rFonts w:cstheme="minorHAnsi"/>
          <w:sz w:val="24"/>
          <w:szCs w:val="24"/>
        </w:rPr>
      </w:pPr>
      <w:r w:rsidRPr="00F76D32">
        <w:rPr>
          <w:rFonts w:cstheme="minorHAnsi"/>
          <w:sz w:val="24"/>
          <w:szCs w:val="24"/>
        </w:rPr>
        <w:lastRenderedPageBreak/>
        <w:t xml:space="preserve">Παράμετροι οργανοληπτικού ελέγχου </w:t>
      </w:r>
    </w:p>
    <w:p w14:paraId="1E3EE862" w14:textId="77777777" w:rsidR="00494DF8" w:rsidRPr="00F76D32" w:rsidRDefault="00494DF8" w:rsidP="00422E66">
      <w:pPr>
        <w:pStyle w:val="a4"/>
        <w:numPr>
          <w:ilvl w:val="0"/>
          <w:numId w:val="7"/>
        </w:numPr>
        <w:jc w:val="both"/>
        <w:rPr>
          <w:rFonts w:cstheme="minorHAnsi"/>
          <w:sz w:val="24"/>
          <w:szCs w:val="24"/>
        </w:rPr>
      </w:pPr>
      <w:r w:rsidRPr="00F76D32">
        <w:rPr>
          <w:rFonts w:cstheme="minorHAnsi"/>
          <w:sz w:val="24"/>
          <w:szCs w:val="24"/>
        </w:rPr>
        <w:t>Οσμή</w:t>
      </w:r>
    </w:p>
    <w:p w14:paraId="6E65A887" w14:textId="77777777" w:rsidR="00494DF8" w:rsidRPr="00F76D32" w:rsidRDefault="00494DF8" w:rsidP="00422E66">
      <w:pPr>
        <w:pStyle w:val="a4"/>
        <w:numPr>
          <w:ilvl w:val="0"/>
          <w:numId w:val="7"/>
        </w:numPr>
        <w:jc w:val="both"/>
        <w:rPr>
          <w:rFonts w:cstheme="minorHAnsi"/>
          <w:sz w:val="24"/>
          <w:szCs w:val="24"/>
        </w:rPr>
      </w:pPr>
      <w:r w:rsidRPr="00F76D32">
        <w:rPr>
          <w:rFonts w:cstheme="minorHAnsi"/>
          <w:sz w:val="24"/>
          <w:szCs w:val="24"/>
        </w:rPr>
        <w:t>Γεύση</w:t>
      </w:r>
    </w:p>
    <w:p w14:paraId="4CFF3456" w14:textId="77777777" w:rsidR="00494DF8" w:rsidRPr="00F76D32" w:rsidRDefault="00494DF8" w:rsidP="00422E66">
      <w:pPr>
        <w:pStyle w:val="a4"/>
        <w:numPr>
          <w:ilvl w:val="0"/>
          <w:numId w:val="7"/>
        </w:numPr>
        <w:jc w:val="both"/>
        <w:rPr>
          <w:rFonts w:cstheme="minorHAnsi"/>
          <w:sz w:val="24"/>
          <w:szCs w:val="24"/>
        </w:rPr>
      </w:pPr>
      <w:r w:rsidRPr="00F76D32">
        <w:rPr>
          <w:rFonts w:cstheme="minorHAnsi"/>
          <w:sz w:val="24"/>
          <w:szCs w:val="24"/>
        </w:rPr>
        <w:t>Χρώμα</w:t>
      </w:r>
    </w:p>
    <w:p w14:paraId="7587934B" w14:textId="77777777" w:rsidR="00494DF8" w:rsidRPr="00F76D32" w:rsidRDefault="00494DF8" w:rsidP="00422E66">
      <w:pPr>
        <w:pStyle w:val="a4"/>
        <w:numPr>
          <w:ilvl w:val="0"/>
          <w:numId w:val="7"/>
        </w:numPr>
        <w:jc w:val="both"/>
        <w:rPr>
          <w:rFonts w:cstheme="minorHAnsi"/>
          <w:sz w:val="24"/>
          <w:szCs w:val="24"/>
        </w:rPr>
      </w:pPr>
      <w:r w:rsidRPr="00F76D32">
        <w:rPr>
          <w:rFonts w:cstheme="minorHAnsi"/>
          <w:sz w:val="24"/>
          <w:szCs w:val="24"/>
        </w:rPr>
        <w:t>Θολερότητα</w:t>
      </w:r>
    </w:p>
    <w:p w14:paraId="6D2A8C18" w14:textId="77777777" w:rsidR="00494DF8" w:rsidRPr="00F76D32" w:rsidRDefault="00494DF8" w:rsidP="00422E66">
      <w:pPr>
        <w:pStyle w:val="a4"/>
        <w:numPr>
          <w:ilvl w:val="0"/>
          <w:numId w:val="7"/>
        </w:numPr>
        <w:jc w:val="both"/>
        <w:rPr>
          <w:rFonts w:cstheme="minorHAnsi"/>
          <w:sz w:val="24"/>
          <w:szCs w:val="24"/>
        </w:rPr>
      </w:pPr>
      <w:r w:rsidRPr="00F76D32">
        <w:rPr>
          <w:rFonts w:cstheme="minorHAnsi"/>
          <w:sz w:val="24"/>
          <w:szCs w:val="24"/>
        </w:rPr>
        <w:t>Αιωρούμενα στερεά</w:t>
      </w:r>
    </w:p>
    <w:p w14:paraId="144D6BA2" w14:textId="77777777" w:rsidR="00494DF8" w:rsidRPr="00F76D32" w:rsidRDefault="00494DF8" w:rsidP="00422E66">
      <w:pPr>
        <w:pStyle w:val="a4"/>
        <w:numPr>
          <w:ilvl w:val="0"/>
          <w:numId w:val="7"/>
        </w:numPr>
        <w:jc w:val="both"/>
        <w:rPr>
          <w:rFonts w:cstheme="minorHAnsi"/>
          <w:sz w:val="24"/>
          <w:szCs w:val="24"/>
        </w:rPr>
      </w:pPr>
      <w:r w:rsidRPr="00F76D32">
        <w:rPr>
          <w:rFonts w:cstheme="minorHAnsi"/>
          <w:sz w:val="24"/>
          <w:szCs w:val="24"/>
        </w:rPr>
        <w:t>Αφροί, κηλίδες κ.α.</w:t>
      </w:r>
    </w:p>
    <w:p w14:paraId="7926E384" w14:textId="77777777" w:rsidR="00494DF8" w:rsidRPr="00F76D32" w:rsidRDefault="00494DF8" w:rsidP="00422E66">
      <w:pPr>
        <w:pStyle w:val="a4"/>
        <w:numPr>
          <w:ilvl w:val="0"/>
          <w:numId w:val="6"/>
        </w:numPr>
        <w:jc w:val="both"/>
        <w:rPr>
          <w:rFonts w:cstheme="minorHAnsi"/>
          <w:sz w:val="24"/>
          <w:szCs w:val="24"/>
        </w:rPr>
      </w:pPr>
      <w:r w:rsidRPr="00F76D32">
        <w:rPr>
          <w:rFonts w:cstheme="minorHAnsi"/>
          <w:sz w:val="24"/>
          <w:szCs w:val="24"/>
        </w:rPr>
        <w:t>Παράμετροι γενικού φυσικοχημικού ελέγχου</w:t>
      </w:r>
    </w:p>
    <w:p w14:paraId="63F32B99" w14:textId="77777777" w:rsidR="00494DF8" w:rsidRPr="00F76D32" w:rsidRDefault="00494DF8" w:rsidP="00422E66">
      <w:pPr>
        <w:pStyle w:val="a4"/>
        <w:numPr>
          <w:ilvl w:val="0"/>
          <w:numId w:val="8"/>
        </w:numPr>
        <w:jc w:val="both"/>
        <w:rPr>
          <w:rFonts w:cstheme="minorHAnsi"/>
          <w:sz w:val="24"/>
          <w:szCs w:val="24"/>
        </w:rPr>
      </w:pPr>
      <w:r w:rsidRPr="00F76D32">
        <w:rPr>
          <w:rFonts w:cstheme="minorHAnsi"/>
          <w:sz w:val="24"/>
          <w:szCs w:val="24"/>
        </w:rPr>
        <w:t>Αγωγιμότητα</w:t>
      </w:r>
    </w:p>
    <w:p w14:paraId="02DC751C" w14:textId="77777777" w:rsidR="00494DF8" w:rsidRPr="00F76D32" w:rsidRDefault="00494DF8" w:rsidP="00422E66">
      <w:pPr>
        <w:pStyle w:val="a4"/>
        <w:numPr>
          <w:ilvl w:val="0"/>
          <w:numId w:val="8"/>
        </w:numPr>
        <w:jc w:val="both"/>
        <w:rPr>
          <w:rFonts w:cstheme="minorHAnsi"/>
          <w:sz w:val="24"/>
          <w:szCs w:val="24"/>
        </w:rPr>
      </w:pPr>
      <w:r w:rsidRPr="00F76D32">
        <w:rPr>
          <w:rFonts w:cstheme="minorHAnsi"/>
          <w:sz w:val="24"/>
          <w:szCs w:val="24"/>
        </w:rPr>
        <w:t>Σκληρότητα</w:t>
      </w:r>
    </w:p>
    <w:p w14:paraId="5E85758F" w14:textId="77777777" w:rsidR="00494DF8" w:rsidRPr="00F76D32" w:rsidRDefault="00494DF8" w:rsidP="00422E66">
      <w:pPr>
        <w:pStyle w:val="a4"/>
        <w:numPr>
          <w:ilvl w:val="0"/>
          <w:numId w:val="8"/>
        </w:numPr>
        <w:jc w:val="both"/>
        <w:rPr>
          <w:rFonts w:cstheme="minorHAnsi"/>
          <w:sz w:val="24"/>
          <w:szCs w:val="24"/>
        </w:rPr>
      </w:pPr>
      <w:r w:rsidRPr="00F76D32">
        <w:rPr>
          <w:rFonts w:cstheme="minorHAnsi"/>
          <w:sz w:val="24"/>
          <w:szCs w:val="24"/>
        </w:rPr>
        <w:t>Ολικά διαλυμένα στερεά</w:t>
      </w:r>
    </w:p>
    <w:p w14:paraId="40FBC63E" w14:textId="77777777" w:rsidR="00494DF8" w:rsidRPr="00F76D32" w:rsidRDefault="00494DF8" w:rsidP="00422E66">
      <w:pPr>
        <w:pStyle w:val="a4"/>
        <w:numPr>
          <w:ilvl w:val="0"/>
          <w:numId w:val="8"/>
        </w:numPr>
        <w:jc w:val="both"/>
        <w:rPr>
          <w:rFonts w:cstheme="minorHAnsi"/>
          <w:sz w:val="24"/>
          <w:szCs w:val="24"/>
        </w:rPr>
      </w:pPr>
      <w:r w:rsidRPr="00F76D32">
        <w:rPr>
          <w:rFonts w:cstheme="minorHAnsi"/>
          <w:sz w:val="24"/>
          <w:szCs w:val="24"/>
        </w:rPr>
        <w:t>Αλκαλικότητα</w:t>
      </w:r>
    </w:p>
    <w:p w14:paraId="15F11A75" w14:textId="77777777" w:rsidR="00494DF8" w:rsidRPr="00F76D32" w:rsidRDefault="00494DF8" w:rsidP="00422E66">
      <w:pPr>
        <w:pStyle w:val="a4"/>
        <w:numPr>
          <w:ilvl w:val="0"/>
          <w:numId w:val="8"/>
        </w:numPr>
        <w:jc w:val="both"/>
        <w:rPr>
          <w:rFonts w:cstheme="minorHAnsi"/>
          <w:sz w:val="24"/>
          <w:szCs w:val="24"/>
        </w:rPr>
      </w:pPr>
      <w:r w:rsidRPr="00F76D32">
        <w:rPr>
          <w:rFonts w:cstheme="minorHAnsi"/>
          <w:sz w:val="24"/>
          <w:szCs w:val="24"/>
        </w:rPr>
        <w:t>Χλωριότητα</w:t>
      </w:r>
    </w:p>
    <w:p w14:paraId="5D90BD7D" w14:textId="77777777" w:rsidR="00494DF8" w:rsidRPr="00F76D32" w:rsidRDefault="00494DF8" w:rsidP="00422E66">
      <w:pPr>
        <w:pStyle w:val="a4"/>
        <w:numPr>
          <w:ilvl w:val="0"/>
          <w:numId w:val="8"/>
        </w:numPr>
        <w:jc w:val="both"/>
        <w:rPr>
          <w:rFonts w:cstheme="minorHAnsi"/>
          <w:sz w:val="24"/>
          <w:szCs w:val="24"/>
        </w:rPr>
      </w:pPr>
      <w:r w:rsidRPr="00F76D32">
        <w:rPr>
          <w:rFonts w:cstheme="minorHAnsi"/>
          <w:sz w:val="24"/>
          <w:szCs w:val="24"/>
        </w:rPr>
        <w:t>Δυναμικό οξειδοαναγωγής</w:t>
      </w:r>
    </w:p>
    <w:p w14:paraId="14C24D17" w14:textId="77777777" w:rsidR="00494DF8" w:rsidRPr="00F76D32" w:rsidRDefault="00494DF8" w:rsidP="00422E66">
      <w:pPr>
        <w:pStyle w:val="a4"/>
        <w:numPr>
          <w:ilvl w:val="0"/>
          <w:numId w:val="8"/>
        </w:numPr>
        <w:jc w:val="both"/>
        <w:rPr>
          <w:rFonts w:cstheme="minorHAnsi"/>
          <w:sz w:val="24"/>
          <w:szCs w:val="24"/>
        </w:rPr>
      </w:pPr>
      <w:r w:rsidRPr="00F76D32">
        <w:rPr>
          <w:rFonts w:cstheme="minorHAnsi"/>
          <w:sz w:val="24"/>
          <w:szCs w:val="24"/>
        </w:rPr>
        <w:t>Νάτριο, κάλιο, κ.α.</w:t>
      </w:r>
    </w:p>
    <w:p w14:paraId="7D141550" w14:textId="77777777" w:rsidR="00494DF8" w:rsidRPr="00F76D32" w:rsidRDefault="00494DF8" w:rsidP="00422E66">
      <w:pPr>
        <w:pStyle w:val="a4"/>
        <w:numPr>
          <w:ilvl w:val="0"/>
          <w:numId w:val="8"/>
        </w:numPr>
        <w:jc w:val="both"/>
        <w:rPr>
          <w:rFonts w:cstheme="minorHAnsi"/>
          <w:sz w:val="24"/>
          <w:szCs w:val="24"/>
        </w:rPr>
      </w:pPr>
      <w:r w:rsidRPr="00F76D32">
        <w:rPr>
          <w:rFonts w:cstheme="minorHAnsi"/>
          <w:sz w:val="24"/>
          <w:szCs w:val="24"/>
        </w:rPr>
        <w:t>Διαλυμένο οξυγόνο (</w:t>
      </w:r>
      <w:r w:rsidRPr="00F76D32">
        <w:rPr>
          <w:rFonts w:cstheme="minorHAnsi"/>
          <w:sz w:val="24"/>
          <w:szCs w:val="24"/>
          <w:lang w:val="en-US"/>
        </w:rPr>
        <w:t>D.O.)</w:t>
      </w:r>
    </w:p>
    <w:p w14:paraId="0682937B" w14:textId="77777777" w:rsidR="00494DF8" w:rsidRPr="00F76D32" w:rsidRDefault="00494DF8" w:rsidP="00422E66">
      <w:pPr>
        <w:pStyle w:val="a4"/>
        <w:numPr>
          <w:ilvl w:val="0"/>
          <w:numId w:val="6"/>
        </w:numPr>
        <w:jc w:val="both"/>
        <w:rPr>
          <w:rFonts w:cstheme="minorHAnsi"/>
          <w:sz w:val="24"/>
          <w:szCs w:val="24"/>
        </w:rPr>
      </w:pPr>
      <w:r w:rsidRPr="00F76D32">
        <w:rPr>
          <w:rFonts w:cstheme="minorHAnsi"/>
          <w:sz w:val="24"/>
          <w:szCs w:val="24"/>
        </w:rPr>
        <w:t>Παράμετροι ελέγχου της ρύπανσης των νερών</w:t>
      </w:r>
    </w:p>
    <w:p w14:paraId="5A607B12" w14:textId="77777777" w:rsidR="00494DF8" w:rsidRPr="00F76D32" w:rsidRDefault="00494DF8" w:rsidP="00422E66">
      <w:pPr>
        <w:pStyle w:val="a4"/>
        <w:numPr>
          <w:ilvl w:val="0"/>
          <w:numId w:val="9"/>
        </w:numPr>
        <w:jc w:val="both"/>
        <w:rPr>
          <w:rFonts w:cstheme="minorHAnsi"/>
          <w:sz w:val="24"/>
          <w:szCs w:val="24"/>
        </w:rPr>
      </w:pPr>
      <w:r w:rsidRPr="00F76D32">
        <w:rPr>
          <w:rFonts w:cstheme="minorHAnsi"/>
          <w:sz w:val="24"/>
          <w:szCs w:val="24"/>
        </w:rPr>
        <w:t>Οξειδωσιμότητα (</w:t>
      </w:r>
      <w:r w:rsidRPr="00F76D32">
        <w:rPr>
          <w:rFonts w:cstheme="minorHAnsi"/>
          <w:sz w:val="24"/>
          <w:szCs w:val="24"/>
          <w:lang w:val="en-US"/>
        </w:rPr>
        <w:t>KMnO4)</w:t>
      </w:r>
    </w:p>
    <w:p w14:paraId="425E53E1" w14:textId="77777777" w:rsidR="00494DF8" w:rsidRPr="00F76D32" w:rsidRDefault="00494DF8" w:rsidP="00422E66">
      <w:pPr>
        <w:pStyle w:val="a4"/>
        <w:numPr>
          <w:ilvl w:val="0"/>
          <w:numId w:val="9"/>
        </w:numPr>
        <w:jc w:val="both"/>
        <w:rPr>
          <w:rFonts w:cstheme="minorHAnsi"/>
          <w:sz w:val="24"/>
          <w:szCs w:val="24"/>
        </w:rPr>
      </w:pPr>
      <w:r w:rsidRPr="00F76D32">
        <w:rPr>
          <w:rFonts w:cstheme="minorHAnsi"/>
          <w:sz w:val="24"/>
          <w:szCs w:val="24"/>
        </w:rPr>
        <w:t>Βιοχημικά απαιτούμενο οξυγόνο (</w:t>
      </w:r>
      <w:r w:rsidRPr="00F76D32">
        <w:rPr>
          <w:rFonts w:cstheme="minorHAnsi"/>
          <w:sz w:val="24"/>
          <w:szCs w:val="24"/>
          <w:lang w:val="en-US"/>
        </w:rPr>
        <w:t>BOD)</w:t>
      </w:r>
    </w:p>
    <w:p w14:paraId="37C4BF9F" w14:textId="77777777" w:rsidR="00494DF8" w:rsidRPr="00F76D32" w:rsidRDefault="00494DF8" w:rsidP="00422E66">
      <w:pPr>
        <w:pStyle w:val="a4"/>
        <w:numPr>
          <w:ilvl w:val="0"/>
          <w:numId w:val="9"/>
        </w:numPr>
        <w:jc w:val="both"/>
        <w:rPr>
          <w:rFonts w:cstheme="minorHAnsi"/>
          <w:sz w:val="24"/>
          <w:szCs w:val="24"/>
        </w:rPr>
      </w:pPr>
      <w:r w:rsidRPr="00F76D32">
        <w:rPr>
          <w:rFonts w:cstheme="minorHAnsi"/>
          <w:sz w:val="24"/>
          <w:szCs w:val="24"/>
        </w:rPr>
        <w:t>Χημικά απαιτούμενο οξυγόνο (</w:t>
      </w:r>
      <w:r w:rsidRPr="00F76D32">
        <w:rPr>
          <w:rFonts w:cstheme="minorHAnsi"/>
          <w:sz w:val="24"/>
          <w:szCs w:val="24"/>
          <w:lang w:val="en-US"/>
        </w:rPr>
        <w:t>COD)</w:t>
      </w:r>
    </w:p>
    <w:p w14:paraId="11F80B49" w14:textId="77777777" w:rsidR="00494DF8" w:rsidRPr="00F76D32" w:rsidRDefault="00494DF8" w:rsidP="00422E66">
      <w:pPr>
        <w:pStyle w:val="a4"/>
        <w:numPr>
          <w:ilvl w:val="0"/>
          <w:numId w:val="9"/>
        </w:numPr>
        <w:jc w:val="both"/>
        <w:rPr>
          <w:rFonts w:cstheme="minorHAnsi"/>
          <w:sz w:val="24"/>
          <w:szCs w:val="24"/>
        </w:rPr>
      </w:pPr>
      <w:r w:rsidRPr="00F76D32">
        <w:rPr>
          <w:rFonts w:cstheme="minorHAnsi"/>
          <w:sz w:val="24"/>
          <w:szCs w:val="24"/>
        </w:rPr>
        <w:t xml:space="preserve">Ολικός οργανικός άνθρακας </w:t>
      </w:r>
      <w:r w:rsidRPr="00F76D32">
        <w:rPr>
          <w:rFonts w:cstheme="minorHAnsi"/>
          <w:sz w:val="24"/>
          <w:szCs w:val="24"/>
          <w:lang w:val="en-US"/>
        </w:rPr>
        <w:t>(TOC)</w:t>
      </w:r>
    </w:p>
    <w:p w14:paraId="73D59ECC" w14:textId="77777777" w:rsidR="00494DF8" w:rsidRPr="00F76D32" w:rsidRDefault="00494DF8" w:rsidP="00422E66">
      <w:pPr>
        <w:pStyle w:val="a4"/>
        <w:numPr>
          <w:ilvl w:val="0"/>
          <w:numId w:val="9"/>
        </w:numPr>
        <w:jc w:val="both"/>
        <w:rPr>
          <w:rFonts w:cstheme="minorHAnsi"/>
          <w:sz w:val="24"/>
          <w:szCs w:val="24"/>
        </w:rPr>
      </w:pPr>
      <w:r w:rsidRPr="00F76D32">
        <w:rPr>
          <w:rFonts w:cstheme="minorHAnsi"/>
          <w:sz w:val="24"/>
          <w:szCs w:val="24"/>
        </w:rPr>
        <w:t>Ενώσεις του αζώτου (αμμωνία, νιτρικά, νιτρώδη, κ.α.)</w:t>
      </w:r>
    </w:p>
    <w:p w14:paraId="6539E98D" w14:textId="77777777" w:rsidR="00494DF8" w:rsidRPr="00F76D32" w:rsidRDefault="00494DF8" w:rsidP="00422E66">
      <w:pPr>
        <w:pStyle w:val="a4"/>
        <w:numPr>
          <w:ilvl w:val="0"/>
          <w:numId w:val="9"/>
        </w:numPr>
        <w:jc w:val="both"/>
        <w:rPr>
          <w:rFonts w:cstheme="minorHAnsi"/>
          <w:sz w:val="24"/>
          <w:szCs w:val="24"/>
        </w:rPr>
      </w:pPr>
      <w:r w:rsidRPr="00F76D32">
        <w:rPr>
          <w:rFonts w:cstheme="minorHAnsi"/>
          <w:sz w:val="24"/>
          <w:szCs w:val="24"/>
        </w:rPr>
        <w:t>Ενώσεις φωσφόρου (φωσφορικά, πολυφωσφορικά, κ.α.)</w:t>
      </w:r>
    </w:p>
    <w:p w14:paraId="79C1A05C" w14:textId="77777777" w:rsidR="00494DF8" w:rsidRPr="00F76D32" w:rsidRDefault="00494DF8" w:rsidP="00422E66">
      <w:pPr>
        <w:pStyle w:val="a4"/>
        <w:numPr>
          <w:ilvl w:val="0"/>
          <w:numId w:val="9"/>
        </w:numPr>
        <w:jc w:val="both"/>
        <w:rPr>
          <w:rFonts w:cstheme="minorHAnsi"/>
          <w:sz w:val="24"/>
          <w:szCs w:val="24"/>
        </w:rPr>
      </w:pPr>
      <w:r w:rsidRPr="00F76D32">
        <w:rPr>
          <w:rFonts w:cstheme="minorHAnsi"/>
          <w:sz w:val="24"/>
          <w:szCs w:val="24"/>
        </w:rPr>
        <w:t>Θειικά, θειούχα κ.α.</w:t>
      </w:r>
    </w:p>
    <w:p w14:paraId="1431D6F8" w14:textId="77777777" w:rsidR="00494DF8" w:rsidRPr="00F76D32" w:rsidRDefault="00494DF8" w:rsidP="00422E66">
      <w:pPr>
        <w:pStyle w:val="a4"/>
        <w:numPr>
          <w:ilvl w:val="0"/>
          <w:numId w:val="9"/>
        </w:numPr>
        <w:jc w:val="both"/>
        <w:rPr>
          <w:rFonts w:cstheme="minorHAnsi"/>
          <w:sz w:val="24"/>
          <w:szCs w:val="24"/>
        </w:rPr>
      </w:pPr>
      <w:r w:rsidRPr="00F76D32">
        <w:rPr>
          <w:rFonts w:cstheme="minorHAnsi"/>
          <w:sz w:val="24"/>
          <w:szCs w:val="24"/>
        </w:rPr>
        <w:t>Απορρυπαντικά</w:t>
      </w:r>
    </w:p>
    <w:p w14:paraId="5710B126" w14:textId="77777777" w:rsidR="00494DF8" w:rsidRPr="00F76D32" w:rsidRDefault="00494DF8" w:rsidP="00422E66">
      <w:pPr>
        <w:pStyle w:val="a4"/>
        <w:numPr>
          <w:ilvl w:val="0"/>
          <w:numId w:val="9"/>
        </w:numPr>
        <w:jc w:val="both"/>
        <w:rPr>
          <w:rFonts w:cstheme="minorHAnsi"/>
          <w:sz w:val="24"/>
          <w:szCs w:val="24"/>
        </w:rPr>
      </w:pPr>
      <w:r w:rsidRPr="00F76D32">
        <w:rPr>
          <w:rFonts w:cstheme="minorHAnsi"/>
          <w:sz w:val="24"/>
          <w:szCs w:val="24"/>
        </w:rPr>
        <w:t>Βαρέα μέταλλα – τοξικά στοιχεία</w:t>
      </w:r>
    </w:p>
    <w:p w14:paraId="3668DC77" w14:textId="77777777" w:rsidR="00494DF8" w:rsidRPr="00F76D32" w:rsidRDefault="00494DF8" w:rsidP="00422E66">
      <w:pPr>
        <w:pStyle w:val="a4"/>
        <w:numPr>
          <w:ilvl w:val="0"/>
          <w:numId w:val="9"/>
        </w:numPr>
        <w:jc w:val="both"/>
        <w:rPr>
          <w:rFonts w:cstheme="minorHAnsi"/>
          <w:sz w:val="24"/>
          <w:szCs w:val="24"/>
        </w:rPr>
      </w:pPr>
      <w:r w:rsidRPr="00F76D32">
        <w:rPr>
          <w:rFonts w:cstheme="minorHAnsi"/>
          <w:sz w:val="24"/>
          <w:szCs w:val="24"/>
        </w:rPr>
        <w:t>Λιπαρές ουσίες, πετρελαιοειδή</w:t>
      </w:r>
    </w:p>
    <w:p w14:paraId="6FDE9D04" w14:textId="77777777" w:rsidR="00494DF8" w:rsidRPr="00F76D32" w:rsidRDefault="00494DF8" w:rsidP="00422E66">
      <w:pPr>
        <w:pStyle w:val="a4"/>
        <w:numPr>
          <w:ilvl w:val="0"/>
          <w:numId w:val="9"/>
        </w:numPr>
        <w:jc w:val="both"/>
        <w:rPr>
          <w:rFonts w:cstheme="minorHAnsi"/>
          <w:sz w:val="24"/>
          <w:szCs w:val="24"/>
        </w:rPr>
      </w:pPr>
      <w:r w:rsidRPr="00F76D32">
        <w:rPr>
          <w:rFonts w:cstheme="minorHAnsi"/>
          <w:sz w:val="24"/>
          <w:szCs w:val="24"/>
        </w:rPr>
        <w:t>Διάφορες άλλες κατηγορίες επικίνδυνων και τοξικών ουσιών (φυτοφάρμακα, οργανοχλωριωμένες ενώσεις, κυανούχα, κ.α.)</w:t>
      </w:r>
    </w:p>
    <w:p w14:paraId="4A3A8FD9" w14:textId="77777777" w:rsidR="00494DF8" w:rsidRPr="00F76D32" w:rsidRDefault="00494DF8" w:rsidP="00422E66">
      <w:pPr>
        <w:pStyle w:val="a4"/>
        <w:numPr>
          <w:ilvl w:val="0"/>
          <w:numId w:val="6"/>
        </w:numPr>
        <w:jc w:val="both"/>
        <w:rPr>
          <w:rFonts w:cstheme="minorHAnsi"/>
          <w:sz w:val="24"/>
          <w:szCs w:val="24"/>
        </w:rPr>
      </w:pPr>
      <w:r w:rsidRPr="00F76D32">
        <w:rPr>
          <w:rFonts w:cstheme="minorHAnsi"/>
          <w:sz w:val="24"/>
          <w:szCs w:val="24"/>
        </w:rPr>
        <w:t>Βιολογικές παράμετροι</w:t>
      </w:r>
    </w:p>
    <w:p w14:paraId="43AD592A" w14:textId="77777777" w:rsidR="00494DF8" w:rsidRPr="00F76D32" w:rsidRDefault="00494DF8" w:rsidP="00422E66">
      <w:pPr>
        <w:pStyle w:val="a4"/>
        <w:numPr>
          <w:ilvl w:val="0"/>
          <w:numId w:val="10"/>
        </w:numPr>
        <w:jc w:val="both"/>
        <w:rPr>
          <w:rFonts w:cstheme="minorHAnsi"/>
          <w:sz w:val="24"/>
          <w:szCs w:val="24"/>
        </w:rPr>
      </w:pPr>
      <w:r w:rsidRPr="00F76D32">
        <w:rPr>
          <w:rFonts w:cstheme="minorHAnsi"/>
          <w:sz w:val="24"/>
          <w:szCs w:val="24"/>
        </w:rPr>
        <w:t>Χλωροφύλλη -α</w:t>
      </w:r>
    </w:p>
    <w:p w14:paraId="6C427839" w14:textId="77777777" w:rsidR="00494DF8" w:rsidRPr="00F76D32" w:rsidRDefault="00494DF8" w:rsidP="00422E66">
      <w:pPr>
        <w:pStyle w:val="a4"/>
        <w:numPr>
          <w:ilvl w:val="0"/>
          <w:numId w:val="10"/>
        </w:numPr>
        <w:jc w:val="both"/>
        <w:rPr>
          <w:rFonts w:cstheme="minorHAnsi"/>
          <w:sz w:val="24"/>
          <w:szCs w:val="24"/>
        </w:rPr>
      </w:pPr>
      <w:r w:rsidRPr="00F76D32">
        <w:rPr>
          <w:rFonts w:cstheme="minorHAnsi"/>
          <w:sz w:val="24"/>
          <w:szCs w:val="24"/>
        </w:rPr>
        <w:t>Φυτοπλαγκτόν</w:t>
      </w:r>
    </w:p>
    <w:p w14:paraId="4D0B05FD" w14:textId="77777777" w:rsidR="00494DF8" w:rsidRPr="00F76D32" w:rsidRDefault="00494DF8" w:rsidP="00422E66">
      <w:pPr>
        <w:pStyle w:val="a4"/>
        <w:numPr>
          <w:ilvl w:val="0"/>
          <w:numId w:val="10"/>
        </w:numPr>
        <w:jc w:val="both"/>
        <w:rPr>
          <w:rFonts w:cstheme="minorHAnsi"/>
          <w:sz w:val="24"/>
          <w:szCs w:val="24"/>
        </w:rPr>
      </w:pPr>
      <w:r w:rsidRPr="00F76D32">
        <w:rPr>
          <w:rFonts w:cstheme="minorHAnsi"/>
          <w:sz w:val="24"/>
          <w:szCs w:val="24"/>
        </w:rPr>
        <w:t>Βιοποικιλότητα</w:t>
      </w:r>
    </w:p>
    <w:p w14:paraId="3AF18850" w14:textId="77777777" w:rsidR="00494DF8" w:rsidRPr="00F76D32" w:rsidRDefault="00494DF8" w:rsidP="00422E66">
      <w:pPr>
        <w:pStyle w:val="a4"/>
        <w:numPr>
          <w:ilvl w:val="0"/>
          <w:numId w:val="6"/>
        </w:numPr>
        <w:jc w:val="both"/>
        <w:rPr>
          <w:rFonts w:cstheme="minorHAnsi"/>
          <w:sz w:val="24"/>
          <w:szCs w:val="24"/>
        </w:rPr>
      </w:pPr>
      <w:r w:rsidRPr="00F76D32">
        <w:rPr>
          <w:rFonts w:cstheme="minorHAnsi"/>
          <w:sz w:val="24"/>
          <w:szCs w:val="24"/>
        </w:rPr>
        <w:t>Μικροβιολογικές παράμετροι</w:t>
      </w:r>
    </w:p>
    <w:p w14:paraId="5F0730E3" w14:textId="77777777" w:rsidR="00494DF8" w:rsidRPr="00F76D32" w:rsidRDefault="00494DF8" w:rsidP="00422E66">
      <w:pPr>
        <w:pStyle w:val="a4"/>
        <w:numPr>
          <w:ilvl w:val="0"/>
          <w:numId w:val="11"/>
        </w:numPr>
        <w:jc w:val="both"/>
        <w:rPr>
          <w:rFonts w:cstheme="minorHAnsi"/>
          <w:sz w:val="24"/>
          <w:szCs w:val="24"/>
        </w:rPr>
      </w:pPr>
      <w:r w:rsidRPr="00F76D32">
        <w:rPr>
          <w:rFonts w:cstheme="minorHAnsi"/>
          <w:sz w:val="24"/>
          <w:szCs w:val="24"/>
        </w:rPr>
        <w:t>Κολοβακτηριοειδή</w:t>
      </w:r>
    </w:p>
    <w:p w14:paraId="31EB6DC6" w14:textId="77777777" w:rsidR="00494DF8" w:rsidRPr="00F76D32" w:rsidRDefault="00494DF8" w:rsidP="00422E66">
      <w:pPr>
        <w:pStyle w:val="a4"/>
        <w:numPr>
          <w:ilvl w:val="0"/>
          <w:numId w:val="11"/>
        </w:numPr>
        <w:jc w:val="both"/>
        <w:rPr>
          <w:rFonts w:cstheme="minorHAnsi"/>
          <w:sz w:val="24"/>
          <w:szCs w:val="24"/>
        </w:rPr>
      </w:pPr>
      <w:r w:rsidRPr="00F76D32">
        <w:rPr>
          <w:rFonts w:cstheme="minorHAnsi"/>
          <w:sz w:val="24"/>
          <w:szCs w:val="24"/>
        </w:rPr>
        <w:t>Παθογόνα μικρόβια</w:t>
      </w:r>
    </w:p>
    <w:p w14:paraId="2FDF21B1" w14:textId="77777777" w:rsidR="00494DF8" w:rsidRPr="00F76D32" w:rsidRDefault="00494DF8" w:rsidP="00422E66">
      <w:pPr>
        <w:pStyle w:val="a4"/>
        <w:numPr>
          <w:ilvl w:val="0"/>
          <w:numId w:val="6"/>
        </w:numPr>
        <w:jc w:val="both"/>
        <w:rPr>
          <w:rFonts w:cstheme="minorHAnsi"/>
          <w:sz w:val="24"/>
          <w:szCs w:val="24"/>
        </w:rPr>
      </w:pPr>
      <w:r w:rsidRPr="00F76D32">
        <w:rPr>
          <w:rFonts w:cstheme="minorHAnsi"/>
          <w:sz w:val="24"/>
          <w:szCs w:val="24"/>
        </w:rPr>
        <w:t>Ραδιολογικές παράμετροι</w:t>
      </w:r>
    </w:p>
    <w:p w14:paraId="1E1C5832" w14:textId="77777777" w:rsidR="00494DF8" w:rsidRPr="00F76D32" w:rsidRDefault="00494DF8" w:rsidP="00422E66">
      <w:pPr>
        <w:pStyle w:val="a4"/>
        <w:numPr>
          <w:ilvl w:val="0"/>
          <w:numId w:val="12"/>
        </w:numPr>
        <w:jc w:val="both"/>
        <w:rPr>
          <w:rFonts w:cstheme="minorHAnsi"/>
          <w:sz w:val="24"/>
          <w:szCs w:val="24"/>
        </w:rPr>
      </w:pPr>
      <w:r w:rsidRPr="00F76D32">
        <w:rPr>
          <w:rFonts w:cstheme="minorHAnsi"/>
          <w:sz w:val="24"/>
          <w:szCs w:val="24"/>
        </w:rPr>
        <w:t>α και β ακτινοβολία</w:t>
      </w:r>
    </w:p>
    <w:p w14:paraId="40704849" w14:textId="77777777" w:rsidR="00494DF8" w:rsidRPr="00F76D32" w:rsidRDefault="00494DF8" w:rsidP="00422E66">
      <w:pPr>
        <w:pStyle w:val="a4"/>
        <w:numPr>
          <w:ilvl w:val="0"/>
          <w:numId w:val="12"/>
        </w:numPr>
        <w:jc w:val="both"/>
        <w:rPr>
          <w:rFonts w:cstheme="minorHAnsi"/>
          <w:sz w:val="24"/>
          <w:szCs w:val="24"/>
        </w:rPr>
      </w:pPr>
      <w:r w:rsidRPr="00F76D32">
        <w:rPr>
          <w:rFonts w:cstheme="minorHAnsi"/>
          <w:sz w:val="24"/>
          <w:szCs w:val="24"/>
        </w:rPr>
        <w:t>ραδιοϊσότοπα</w:t>
      </w:r>
    </w:p>
    <w:p w14:paraId="2E91F55B" w14:textId="77777777" w:rsidR="00494DF8" w:rsidRPr="00F76D32" w:rsidRDefault="00494DF8" w:rsidP="00422E66">
      <w:pPr>
        <w:pStyle w:val="a4"/>
        <w:numPr>
          <w:ilvl w:val="0"/>
          <w:numId w:val="6"/>
        </w:numPr>
        <w:jc w:val="both"/>
        <w:rPr>
          <w:rFonts w:cstheme="minorHAnsi"/>
          <w:sz w:val="24"/>
          <w:szCs w:val="24"/>
        </w:rPr>
      </w:pPr>
      <w:r w:rsidRPr="00F76D32">
        <w:rPr>
          <w:rFonts w:cstheme="minorHAnsi"/>
          <w:sz w:val="24"/>
          <w:szCs w:val="24"/>
        </w:rPr>
        <w:lastRenderedPageBreak/>
        <w:t>Ειδικοί έλεγχοι</w:t>
      </w:r>
    </w:p>
    <w:p w14:paraId="307E7FEC" w14:textId="77777777" w:rsidR="00494DF8" w:rsidRPr="00F76D32" w:rsidRDefault="00494DF8" w:rsidP="00422E66">
      <w:pPr>
        <w:pStyle w:val="a4"/>
        <w:numPr>
          <w:ilvl w:val="0"/>
          <w:numId w:val="13"/>
        </w:numPr>
        <w:jc w:val="both"/>
        <w:rPr>
          <w:rFonts w:cstheme="minorHAnsi"/>
          <w:sz w:val="24"/>
          <w:szCs w:val="24"/>
        </w:rPr>
      </w:pPr>
      <w:r w:rsidRPr="00F76D32">
        <w:rPr>
          <w:rFonts w:cstheme="minorHAnsi"/>
          <w:sz w:val="24"/>
          <w:szCs w:val="24"/>
        </w:rPr>
        <w:t xml:space="preserve">Βιολογικοί </w:t>
      </w:r>
    </w:p>
    <w:p w14:paraId="7FFE4EBB" w14:textId="77777777" w:rsidR="00494DF8" w:rsidRPr="00F76D32" w:rsidRDefault="00494DF8" w:rsidP="00422E66">
      <w:pPr>
        <w:pStyle w:val="a4"/>
        <w:numPr>
          <w:ilvl w:val="0"/>
          <w:numId w:val="13"/>
        </w:numPr>
        <w:jc w:val="both"/>
        <w:rPr>
          <w:rFonts w:cstheme="minorHAnsi"/>
          <w:sz w:val="24"/>
          <w:szCs w:val="24"/>
        </w:rPr>
      </w:pPr>
      <w:r w:rsidRPr="00F76D32">
        <w:rPr>
          <w:rFonts w:cstheme="minorHAnsi"/>
          <w:sz w:val="24"/>
          <w:szCs w:val="24"/>
        </w:rPr>
        <w:t>Τοξικολογικοί</w:t>
      </w:r>
    </w:p>
    <w:p w14:paraId="5A1F5F82" w14:textId="77777777" w:rsidR="00494DF8" w:rsidRPr="00F76D32" w:rsidRDefault="00494DF8" w:rsidP="00422E66">
      <w:pPr>
        <w:pStyle w:val="a4"/>
        <w:numPr>
          <w:ilvl w:val="0"/>
          <w:numId w:val="13"/>
        </w:numPr>
        <w:jc w:val="both"/>
        <w:rPr>
          <w:rFonts w:cstheme="minorHAnsi"/>
          <w:sz w:val="24"/>
          <w:szCs w:val="24"/>
        </w:rPr>
      </w:pPr>
      <w:r w:rsidRPr="00F76D32">
        <w:rPr>
          <w:rFonts w:cstheme="minorHAnsi"/>
          <w:sz w:val="24"/>
          <w:szCs w:val="24"/>
        </w:rPr>
        <w:t>Έλεγχοι ιζημάτων (κοκομετρικοί, μαγνητικοί, κ.α.)</w:t>
      </w:r>
    </w:p>
    <w:p w14:paraId="009FD692" w14:textId="77777777" w:rsidR="00494DF8" w:rsidRPr="00F76D32" w:rsidRDefault="00494DF8" w:rsidP="0047458C">
      <w:pPr>
        <w:jc w:val="both"/>
        <w:rPr>
          <w:rFonts w:cstheme="minorHAnsi"/>
          <w:sz w:val="24"/>
          <w:szCs w:val="24"/>
        </w:rPr>
      </w:pPr>
    </w:p>
    <w:p w14:paraId="0EF75870" w14:textId="77777777" w:rsidR="00494DF8" w:rsidRPr="00F76D32" w:rsidRDefault="00494DF8" w:rsidP="0047458C">
      <w:pPr>
        <w:jc w:val="both"/>
        <w:rPr>
          <w:rFonts w:cstheme="minorHAnsi"/>
          <w:sz w:val="24"/>
          <w:szCs w:val="24"/>
        </w:rPr>
      </w:pPr>
      <w:r w:rsidRPr="00F76D32">
        <w:rPr>
          <w:rFonts w:cstheme="minorHAnsi"/>
          <w:sz w:val="24"/>
          <w:szCs w:val="24"/>
        </w:rPr>
        <w:t>Ο τύπος του περιβαλλοντικού ελέγχου και κατ’ επέκταση οι παράμετροι ελέγχου επιλέγονται με βάση τους ειδικούς στόχους και λόγους για τους οποίους γίνεται ο συγκεκριμένος έλεγχος. Ανάλογα , επιλέγονται οι τεχνικές δειγματοληψίας. Οι παραπάνω ενέργειες πρέπει να εκτελούνται με την απαιτούμενη ακρίβεια και συνέπεια, επειδή σε κάποιο βαθμό επηρεάζουν την επαναληψιμότητα και την ακρίβεια, και επομένως την αξιοπιστία των αποτελεσμάτων.</w:t>
      </w:r>
    </w:p>
    <w:p w14:paraId="42087969" w14:textId="77777777" w:rsidR="00494DF8" w:rsidRPr="00F76D32" w:rsidRDefault="00494DF8" w:rsidP="0047458C">
      <w:pPr>
        <w:jc w:val="both"/>
        <w:rPr>
          <w:rFonts w:cstheme="minorHAnsi"/>
          <w:sz w:val="24"/>
          <w:szCs w:val="24"/>
        </w:rPr>
      </w:pPr>
      <w:r w:rsidRPr="00F76D32">
        <w:rPr>
          <w:rFonts w:cstheme="minorHAnsi"/>
          <w:sz w:val="24"/>
          <w:szCs w:val="24"/>
        </w:rPr>
        <w:t>Το πόσιμο νερό πρέπει να είναι διαυγές, δροσερό, άχρωμο και άοσμο, ελεύθερο παθογόνων, άριστο αναφορικά με τη γεύση, να μην προκαλεί διάβρωση των μετάλλων, να περιέχει διαλυτές ενώσεις μόνο σε χαμηλά όρια και ανόργανα συνήθως σε συγκεντρώσεις χαμηλότερες από 1 g/L. Το πόσιμο νερό ανακτάται από πηγές από υπόγεια και επιφανειακά νερά.(Γαλανοπούλου κ.ά., 2011)</w:t>
      </w:r>
    </w:p>
    <w:p w14:paraId="5A268361" w14:textId="77777777" w:rsidR="00494DF8" w:rsidRPr="00F76D32" w:rsidRDefault="00494DF8" w:rsidP="0047458C">
      <w:pPr>
        <w:jc w:val="both"/>
        <w:rPr>
          <w:rFonts w:cstheme="minorHAnsi"/>
          <w:sz w:val="24"/>
          <w:szCs w:val="24"/>
          <w:shd w:val="clear" w:color="auto" w:fill="FFFFFF"/>
        </w:rPr>
      </w:pPr>
    </w:p>
    <w:p w14:paraId="377FB24A" w14:textId="77777777" w:rsidR="006C5E0A" w:rsidRDefault="006C5E0A" w:rsidP="0047458C">
      <w:pPr>
        <w:jc w:val="both"/>
        <w:rPr>
          <w:rFonts w:cstheme="minorHAnsi"/>
          <w:sz w:val="24"/>
          <w:szCs w:val="24"/>
          <w:shd w:val="clear" w:color="auto" w:fill="FFFFFF"/>
        </w:rPr>
      </w:pPr>
    </w:p>
    <w:p w14:paraId="77CB4CE4" w14:textId="7798AF08" w:rsidR="00494DF8" w:rsidRPr="00F76D32" w:rsidRDefault="00494DF8" w:rsidP="00422E66">
      <w:pPr>
        <w:pStyle w:val="2"/>
        <w:numPr>
          <w:ilvl w:val="1"/>
          <w:numId w:val="45"/>
        </w:numPr>
        <w:jc w:val="both"/>
        <w:rPr>
          <w:shd w:val="clear" w:color="auto" w:fill="FFFFFF"/>
        </w:rPr>
      </w:pPr>
      <w:bookmarkStart w:id="48" w:name="_Toc51158913"/>
      <w:r w:rsidRPr="00F76D32">
        <w:rPr>
          <w:shd w:val="clear" w:color="auto" w:fill="FFFFFF"/>
        </w:rPr>
        <w:t>Ιδιότητες</w:t>
      </w:r>
      <w:bookmarkEnd w:id="48"/>
    </w:p>
    <w:p w14:paraId="4D51D0FF" w14:textId="77777777" w:rsidR="00494DF8" w:rsidRPr="00F76D32" w:rsidRDefault="00494DF8" w:rsidP="0047458C">
      <w:pPr>
        <w:jc w:val="both"/>
        <w:rPr>
          <w:sz w:val="24"/>
          <w:szCs w:val="24"/>
          <w:shd w:val="clear" w:color="auto" w:fill="FFFFFF"/>
        </w:rPr>
      </w:pPr>
      <w:r w:rsidRPr="00F76D32">
        <w:rPr>
          <w:sz w:val="24"/>
          <w:szCs w:val="24"/>
          <w:shd w:val="clear" w:color="auto" w:fill="FFFFFF"/>
        </w:rPr>
        <w:t>Το (χημικά καθαρό) νερό, στις «</w:t>
      </w:r>
      <w:r w:rsidRPr="00F76D32">
        <w:rPr>
          <w:sz w:val="24"/>
          <w:szCs w:val="24"/>
        </w:rPr>
        <w:t>κανονικές συνθήκες περιβάλλοντος</w:t>
      </w:r>
      <w:r w:rsidRPr="00F76D32">
        <w:rPr>
          <w:sz w:val="24"/>
          <w:szCs w:val="24"/>
          <w:shd w:val="clear" w:color="auto" w:fill="FFFFFF"/>
        </w:rPr>
        <w:t>» (</w:t>
      </w:r>
      <w:r w:rsidRPr="00F76D32">
        <w:rPr>
          <w:b/>
          <w:sz w:val="24"/>
          <w:szCs w:val="24"/>
          <w:shd w:val="clear" w:color="auto" w:fill="FFFFFF"/>
        </w:rPr>
        <w:t>S</w:t>
      </w:r>
      <w:r w:rsidRPr="00F76D32">
        <w:rPr>
          <w:sz w:val="24"/>
          <w:szCs w:val="24"/>
          <w:shd w:val="clear" w:color="auto" w:fill="FFFFFF"/>
        </w:rPr>
        <w:t xml:space="preserve">tandard </w:t>
      </w:r>
      <w:proofErr w:type="spellStart"/>
      <w:r w:rsidRPr="00F76D32">
        <w:rPr>
          <w:b/>
          <w:sz w:val="24"/>
          <w:szCs w:val="24"/>
          <w:shd w:val="clear" w:color="auto" w:fill="FFFFFF"/>
        </w:rPr>
        <w:t>A</w:t>
      </w:r>
      <w:r w:rsidRPr="00F76D32">
        <w:rPr>
          <w:sz w:val="24"/>
          <w:szCs w:val="24"/>
          <w:shd w:val="clear" w:color="auto" w:fill="FFFFFF"/>
        </w:rPr>
        <w:t>mbient</w:t>
      </w:r>
      <w:proofErr w:type="spellEnd"/>
      <w:r w:rsidRPr="00F76D32">
        <w:rPr>
          <w:sz w:val="24"/>
          <w:szCs w:val="24"/>
          <w:shd w:val="clear" w:color="auto" w:fill="FFFFFF"/>
        </w:rPr>
        <w:t xml:space="preserve"> </w:t>
      </w:r>
      <w:proofErr w:type="spellStart"/>
      <w:r w:rsidRPr="00F76D32">
        <w:rPr>
          <w:b/>
          <w:sz w:val="24"/>
          <w:szCs w:val="24"/>
          <w:shd w:val="clear" w:color="auto" w:fill="FFFFFF"/>
        </w:rPr>
        <w:t>T</w:t>
      </w:r>
      <w:r w:rsidRPr="00F76D32">
        <w:rPr>
          <w:sz w:val="24"/>
          <w:szCs w:val="24"/>
          <w:shd w:val="clear" w:color="auto" w:fill="FFFFFF"/>
        </w:rPr>
        <w:t>emperature</w:t>
      </w:r>
      <w:proofErr w:type="spellEnd"/>
      <w:r w:rsidRPr="00F76D32">
        <w:rPr>
          <w:sz w:val="24"/>
          <w:szCs w:val="24"/>
          <w:shd w:val="clear" w:color="auto" w:fill="FFFFFF"/>
        </w:rPr>
        <w:t xml:space="preserve"> and </w:t>
      </w:r>
      <w:proofErr w:type="spellStart"/>
      <w:r w:rsidRPr="00F76D32">
        <w:rPr>
          <w:b/>
          <w:sz w:val="24"/>
          <w:szCs w:val="24"/>
          <w:shd w:val="clear" w:color="auto" w:fill="FFFFFF"/>
        </w:rPr>
        <w:t>P</w:t>
      </w:r>
      <w:r w:rsidRPr="00F76D32">
        <w:rPr>
          <w:sz w:val="24"/>
          <w:szCs w:val="24"/>
          <w:shd w:val="clear" w:color="auto" w:fill="FFFFFF"/>
        </w:rPr>
        <w:t>ressure</w:t>
      </w:r>
      <w:proofErr w:type="spellEnd"/>
      <w:r w:rsidRPr="00F76D32">
        <w:rPr>
          <w:sz w:val="24"/>
          <w:szCs w:val="24"/>
          <w:shd w:val="clear" w:color="auto" w:fill="FFFFFF"/>
        </w:rPr>
        <w:t xml:space="preserve"> - </w:t>
      </w:r>
      <w:r w:rsidRPr="00F76D32">
        <w:rPr>
          <w:b/>
          <w:sz w:val="24"/>
          <w:szCs w:val="24"/>
          <w:shd w:val="clear" w:color="auto" w:fill="FFFFFF"/>
        </w:rPr>
        <w:t>SATP</w:t>
      </w:r>
      <w:r w:rsidRPr="00F76D32">
        <w:rPr>
          <w:sz w:val="24"/>
          <w:szCs w:val="24"/>
          <w:shd w:val="clear" w:color="auto" w:fill="FFFFFF"/>
        </w:rPr>
        <w:t>, δηλαδή σε </w:t>
      </w:r>
      <w:r w:rsidRPr="00F76D32">
        <w:rPr>
          <w:sz w:val="24"/>
          <w:szCs w:val="24"/>
        </w:rPr>
        <w:t>θερμοκρασία</w:t>
      </w:r>
      <w:r w:rsidRPr="00F76D32">
        <w:rPr>
          <w:sz w:val="24"/>
          <w:szCs w:val="24"/>
          <w:shd w:val="clear" w:color="auto" w:fill="FFFFFF"/>
        </w:rPr>
        <w:t> 25°C και υπό</w:t>
      </w:r>
      <w:r w:rsidRPr="00F76D32">
        <w:rPr>
          <w:sz w:val="24"/>
          <w:szCs w:val="24"/>
        </w:rPr>
        <w:t xml:space="preserve"> πίεση</w:t>
      </w:r>
      <w:r w:rsidRPr="00F76D32">
        <w:rPr>
          <w:sz w:val="24"/>
          <w:szCs w:val="24"/>
          <w:shd w:val="clear" w:color="auto" w:fill="FFFFFF"/>
        </w:rPr>
        <w:t> 1</w:t>
      </w:r>
      <w:r w:rsidRPr="00F76D32">
        <w:rPr>
          <w:sz w:val="24"/>
          <w:szCs w:val="24"/>
          <w:lang w:val="en-US"/>
        </w:rPr>
        <w:t>atm</w:t>
      </w:r>
      <w:r w:rsidRPr="00F76D32">
        <w:rPr>
          <w:sz w:val="24"/>
          <w:szCs w:val="24"/>
          <w:shd w:val="clear" w:color="auto" w:fill="FFFFFF"/>
        </w:rPr>
        <w:t>), βρίσκεται σε μια </w:t>
      </w:r>
      <w:r w:rsidRPr="00F76D32">
        <w:rPr>
          <w:sz w:val="24"/>
          <w:szCs w:val="24"/>
        </w:rPr>
        <w:t>δυναμική ισορροπία</w:t>
      </w:r>
      <w:r w:rsidRPr="00F76D32">
        <w:rPr>
          <w:sz w:val="24"/>
          <w:szCs w:val="24"/>
          <w:shd w:val="clear" w:color="auto" w:fill="FFFFFF"/>
        </w:rPr>
        <w:t xml:space="preserve"> υγρού - αερίου, με κύρια φάση την υγρή. Είναι </w:t>
      </w:r>
      <w:r w:rsidRPr="00F76D32">
        <w:rPr>
          <w:sz w:val="24"/>
          <w:szCs w:val="24"/>
        </w:rPr>
        <w:t>άγευστο</w:t>
      </w:r>
      <w:r w:rsidRPr="00F76D32">
        <w:rPr>
          <w:sz w:val="24"/>
          <w:szCs w:val="24"/>
          <w:shd w:val="clear" w:color="auto" w:fill="FFFFFF"/>
        </w:rPr>
        <w:t> και </w:t>
      </w:r>
      <w:r w:rsidRPr="00F76D32">
        <w:rPr>
          <w:sz w:val="24"/>
          <w:szCs w:val="24"/>
        </w:rPr>
        <w:t>άοσμο</w:t>
      </w:r>
      <w:r w:rsidRPr="00F76D32">
        <w:rPr>
          <w:sz w:val="24"/>
          <w:szCs w:val="24"/>
          <w:shd w:val="clear" w:color="auto" w:fill="FFFFFF"/>
        </w:rPr>
        <w:t>, σχεδόν </w:t>
      </w:r>
      <w:r w:rsidRPr="00F76D32">
        <w:rPr>
          <w:sz w:val="24"/>
          <w:szCs w:val="24"/>
        </w:rPr>
        <w:t>άχρωμο</w:t>
      </w:r>
      <w:r w:rsidRPr="00F76D32">
        <w:rPr>
          <w:sz w:val="24"/>
          <w:szCs w:val="24"/>
          <w:shd w:val="clear" w:color="auto" w:fill="FFFFFF"/>
        </w:rPr>
        <w:t> και διαυγές, αλλά εμφανίζει μια γαλάζια χροιά όταν βρίσκεται σε βαθιά στρώματα. Το νερό στη Γη κινείται συνεχόμενα μέσω του «κύκλου του νερού» (μια φυσική </w:t>
      </w:r>
      <w:r w:rsidRPr="00F76D32">
        <w:rPr>
          <w:sz w:val="24"/>
          <w:szCs w:val="24"/>
        </w:rPr>
        <w:t>ανακύκλωση</w:t>
      </w:r>
      <w:r w:rsidRPr="00F76D32">
        <w:rPr>
          <w:sz w:val="24"/>
          <w:szCs w:val="24"/>
          <w:shd w:val="clear" w:color="auto" w:fill="FFFFFF"/>
        </w:rPr>
        <w:t>) που περιλαμβάνει την </w:t>
      </w:r>
      <w:r w:rsidRPr="00F76D32">
        <w:rPr>
          <w:sz w:val="24"/>
          <w:szCs w:val="24"/>
        </w:rPr>
        <w:t>εξάτμιση</w:t>
      </w:r>
      <w:r w:rsidRPr="00F76D32">
        <w:rPr>
          <w:sz w:val="24"/>
          <w:szCs w:val="24"/>
          <w:shd w:val="clear" w:color="auto" w:fill="FFFFFF"/>
        </w:rPr>
        <w:t> (κυρίως των θαλασσών), τη μεταφορά της υγρασίας, τη συμπύκνωση, την κατακρήμνιση (με βροχή, χιόνι, χαλάζι, κ.ά.) και την αποστράγγιση με την οποία το μεγαλύτερο ποσοστό επιστρέφει στις θάλασσες. Η εξάτμιση και η μεταφορά υγρασίας συνεισφέρουν στις κατακρημνίσεις πάνω από την ξηρά.</w:t>
      </w:r>
    </w:p>
    <w:p w14:paraId="56CB9E60" w14:textId="77777777" w:rsidR="00494DF8" w:rsidRPr="00F76D32" w:rsidRDefault="00494DF8" w:rsidP="0047458C">
      <w:pPr>
        <w:jc w:val="both"/>
        <w:rPr>
          <w:rFonts w:cstheme="minorHAnsi"/>
          <w:b/>
          <w:bCs/>
          <w:sz w:val="24"/>
          <w:szCs w:val="24"/>
          <w:shd w:val="clear" w:color="auto" w:fill="FFFFFF"/>
        </w:rPr>
      </w:pPr>
      <w:r w:rsidRPr="00F76D32">
        <w:rPr>
          <w:rFonts w:cstheme="minorHAnsi"/>
          <w:sz w:val="24"/>
          <w:szCs w:val="24"/>
          <w:shd w:val="clear" w:color="auto" w:fill="FFFFFF"/>
        </w:rPr>
        <w:t xml:space="preserve">Μερικά από τα χαρακτηριστικά του νερού αναγράφονται στο παρακάτω </w:t>
      </w:r>
      <w:r w:rsidRPr="00F76D32">
        <w:rPr>
          <w:rFonts w:cstheme="minorHAnsi"/>
          <w:b/>
          <w:bCs/>
          <w:sz w:val="24"/>
          <w:szCs w:val="24"/>
          <w:shd w:val="clear" w:color="auto" w:fill="FFFFFF"/>
        </w:rPr>
        <w:t>Πίνακα 3.</w:t>
      </w:r>
    </w:p>
    <w:p w14:paraId="5C87BD9D" w14:textId="77777777" w:rsidR="00494DF8" w:rsidRPr="00F76D32" w:rsidRDefault="00494DF8" w:rsidP="0047458C">
      <w:pPr>
        <w:jc w:val="both"/>
        <w:rPr>
          <w:rFonts w:cstheme="minorHAnsi"/>
          <w:sz w:val="24"/>
          <w:szCs w:val="24"/>
        </w:rPr>
      </w:pPr>
    </w:p>
    <w:tbl>
      <w:tblPr>
        <w:tblStyle w:val="a9"/>
        <w:tblW w:w="0" w:type="auto"/>
        <w:tblLook w:val="04A0" w:firstRow="1" w:lastRow="0" w:firstColumn="1" w:lastColumn="0" w:noHBand="0" w:noVBand="1"/>
      </w:tblPr>
      <w:tblGrid>
        <w:gridCol w:w="4675"/>
        <w:gridCol w:w="4675"/>
      </w:tblGrid>
      <w:tr w:rsidR="00494DF8" w:rsidRPr="00F76D32" w14:paraId="3DBBE84E" w14:textId="77777777" w:rsidTr="004B4175">
        <w:tc>
          <w:tcPr>
            <w:tcW w:w="9350" w:type="dxa"/>
            <w:gridSpan w:val="2"/>
            <w:tcBorders>
              <w:bottom w:val="single" w:sz="4" w:space="0" w:color="auto"/>
            </w:tcBorders>
          </w:tcPr>
          <w:p w14:paraId="5E8209B9" w14:textId="77777777" w:rsidR="00494DF8" w:rsidRPr="00F76D32" w:rsidRDefault="00494DF8" w:rsidP="0047458C">
            <w:pPr>
              <w:jc w:val="both"/>
              <w:rPr>
                <w:rFonts w:cstheme="minorHAnsi"/>
                <w:b/>
                <w:bCs/>
                <w:sz w:val="24"/>
                <w:szCs w:val="24"/>
              </w:rPr>
            </w:pPr>
            <w:r w:rsidRPr="00F76D32">
              <w:rPr>
                <w:rFonts w:cstheme="minorHAnsi"/>
                <w:b/>
                <w:bCs/>
                <w:sz w:val="24"/>
                <w:szCs w:val="24"/>
              </w:rPr>
              <w:t>Χημικά Αναγνωριστικά</w:t>
            </w:r>
          </w:p>
        </w:tc>
      </w:tr>
      <w:tr w:rsidR="00494DF8" w:rsidRPr="00F76D32" w14:paraId="3935CFFC" w14:textId="77777777" w:rsidTr="004B4175">
        <w:tc>
          <w:tcPr>
            <w:tcW w:w="4675" w:type="dxa"/>
            <w:tcBorders>
              <w:top w:val="single" w:sz="4" w:space="0" w:color="auto"/>
            </w:tcBorders>
          </w:tcPr>
          <w:p w14:paraId="6CCBD9F7" w14:textId="77777777" w:rsidR="00494DF8" w:rsidRPr="00F76D32" w:rsidRDefault="00494DF8" w:rsidP="0047458C">
            <w:pPr>
              <w:jc w:val="both"/>
              <w:rPr>
                <w:rFonts w:cstheme="minorHAnsi"/>
                <w:sz w:val="24"/>
                <w:szCs w:val="24"/>
              </w:rPr>
            </w:pPr>
            <w:r w:rsidRPr="00F76D32">
              <w:rPr>
                <w:rFonts w:cstheme="minorHAnsi"/>
                <w:sz w:val="24"/>
                <w:szCs w:val="24"/>
                <w:shd w:val="clear" w:color="auto" w:fill="F9F9F9"/>
              </w:rPr>
              <w:t>Χημικός τύπος</w:t>
            </w:r>
          </w:p>
        </w:tc>
        <w:tc>
          <w:tcPr>
            <w:tcW w:w="4675" w:type="dxa"/>
            <w:tcBorders>
              <w:top w:val="single" w:sz="4" w:space="0" w:color="auto"/>
            </w:tcBorders>
          </w:tcPr>
          <w:p w14:paraId="6375CC91" w14:textId="77777777" w:rsidR="00494DF8" w:rsidRPr="00F76D32" w:rsidRDefault="00494DF8" w:rsidP="0047458C">
            <w:pPr>
              <w:jc w:val="both"/>
              <w:rPr>
                <w:rFonts w:cstheme="minorHAnsi"/>
                <w:sz w:val="24"/>
                <w:szCs w:val="24"/>
              </w:rPr>
            </w:pPr>
            <w:r w:rsidRPr="00F76D32">
              <w:rPr>
                <w:rFonts w:cstheme="minorHAnsi"/>
                <w:sz w:val="24"/>
                <w:szCs w:val="24"/>
                <w:shd w:val="clear" w:color="auto" w:fill="F9F9F9"/>
              </w:rPr>
              <w:t>H</w:t>
            </w:r>
            <w:r w:rsidRPr="00F76D32">
              <w:rPr>
                <w:rFonts w:cstheme="minorHAnsi"/>
                <w:sz w:val="24"/>
                <w:szCs w:val="24"/>
                <w:shd w:val="clear" w:color="auto" w:fill="F9F9F9"/>
                <w:vertAlign w:val="subscript"/>
              </w:rPr>
              <w:t>2</w:t>
            </w:r>
            <w:r w:rsidRPr="00F76D32">
              <w:rPr>
                <w:rFonts w:cstheme="minorHAnsi"/>
                <w:sz w:val="24"/>
                <w:szCs w:val="24"/>
                <w:shd w:val="clear" w:color="auto" w:fill="F9F9F9"/>
              </w:rPr>
              <w:t>O</w:t>
            </w:r>
          </w:p>
        </w:tc>
      </w:tr>
      <w:tr w:rsidR="00494DF8" w:rsidRPr="00F76D32" w14:paraId="7C206356" w14:textId="77777777" w:rsidTr="004B4175">
        <w:tc>
          <w:tcPr>
            <w:tcW w:w="4675" w:type="dxa"/>
          </w:tcPr>
          <w:p w14:paraId="6078D34E" w14:textId="77777777" w:rsidR="00494DF8" w:rsidRPr="00F76D32" w:rsidRDefault="00494DF8" w:rsidP="0047458C">
            <w:pPr>
              <w:jc w:val="both"/>
              <w:rPr>
                <w:rFonts w:cstheme="minorHAnsi"/>
                <w:sz w:val="24"/>
                <w:szCs w:val="24"/>
              </w:rPr>
            </w:pPr>
            <w:r w:rsidRPr="00F76D32">
              <w:rPr>
                <w:rFonts w:cstheme="minorHAnsi"/>
                <w:sz w:val="24"/>
                <w:szCs w:val="24"/>
                <w:shd w:val="clear" w:color="auto" w:fill="F9F9F9"/>
              </w:rPr>
              <w:t>Μοριακή μάζα</w:t>
            </w:r>
          </w:p>
        </w:tc>
        <w:tc>
          <w:tcPr>
            <w:tcW w:w="4675" w:type="dxa"/>
          </w:tcPr>
          <w:p w14:paraId="164F5299" w14:textId="77777777" w:rsidR="00494DF8" w:rsidRPr="00F76D32" w:rsidRDefault="00494DF8" w:rsidP="0047458C">
            <w:pPr>
              <w:jc w:val="both"/>
              <w:rPr>
                <w:rFonts w:cstheme="minorHAnsi"/>
                <w:sz w:val="24"/>
                <w:szCs w:val="24"/>
              </w:rPr>
            </w:pPr>
            <w:r w:rsidRPr="00F76D32">
              <w:rPr>
                <w:rFonts w:cstheme="minorHAnsi"/>
                <w:sz w:val="24"/>
                <w:szCs w:val="24"/>
                <w:shd w:val="clear" w:color="auto" w:fill="F9F9F9"/>
              </w:rPr>
              <w:t>18,0153 ± 0,0004 g/</w:t>
            </w:r>
            <w:proofErr w:type="spellStart"/>
            <w:r w:rsidRPr="00F76D32">
              <w:rPr>
                <w:rFonts w:cstheme="minorHAnsi"/>
                <w:sz w:val="24"/>
                <w:szCs w:val="24"/>
                <w:shd w:val="clear" w:color="auto" w:fill="F9F9F9"/>
              </w:rPr>
              <w:t>mol</w:t>
            </w:r>
            <w:proofErr w:type="spellEnd"/>
          </w:p>
        </w:tc>
      </w:tr>
      <w:tr w:rsidR="00494DF8" w:rsidRPr="00F76D32" w14:paraId="072F13FE" w14:textId="77777777" w:rsidTr="004B4175">
        <w:tc>
          <w:tcPr>
            <w:tcW w:w="9350" w:type="dxa"/>
            <w:gridSpan w:val="2"/>
          </w:tcPr>
          <w:p w14:paraId="018FDD72" w14:textId="77777777" w:rsidR="00494DF8" w:rsidRPr="00F76D32" w:rsidRDefault="00494DF8" w:rsidP="0047458C">
            <w:pPr>
              <w:jc w:val="both"/>
              <w:rPr>
                <w:rFonts w:cstheme="minorHAnsi"/>
                <w:b/>
                <w:bCs/>
                <w:sz w:val="24"/>
                <w:szCs w:val="24"/>
              </w:rPr>
            </w:pPr>
            <w:r w:rsidRPr="00F76D32">
              <w:rPr>
                <w:rFonts w:cstheme="minorHAnsi"/>
                <w:b/>
                <w:bCs/>
                <w:sz w:val="24"/>
                <w:szCs w:val="24"/>
              </w:rPr>
              <w:t>Δομή</w:t>
            </w:r>
          </w:p>
        </w:tc>
      </w:tr>
      <w:tr w:rsidR="00494DF8" w:rsidRPr="00F76D32" w14:paraId="0D10B6E2" w14:textId="77777777" w:rsidTr="004B4175">
        <w:tc>
          <w:tcPr>
            <w:tcW w:w="4675" w:type="dxa"/>
          </w:tcPr>
          <w:p w14:paraId="341EA5E2" w14:textId="77777777" w:rsidR="00494DF8" w:rsidRPr="00F76D32" w:rsidRDefault="00494DF8" w:rsidP="0047458C">
            <w:pPr>
              <w:jc w:val="both"/>
              <w:rPr>
                <w:rFonts w:cstheme="minorHAnsi"/>
                <w:sz w:val="24"/>
                <w:szCs w:val="24"/>
              </w:rPr>
            </w:pPr>
            <w:r w:rsidRPr="00F76D32">
              <w:rPr>
                <w:rFonts w:cstheme="minorHAnsi"/>
                <w:sz w:val="24"/>
                <w:szCs w:val="24"/>
                <w:shd w:val="clear" w:color="auto" w:fill="F9F9F9"/>
              </w:rPr>
              <w:t>Διπολική ροπή</w:t>
            </w:r>
          </w:p>
        </w:tc>
        <w:tc>
          <w:tcPr>
            <w:tcW w:w="4675" w:type="dxa"/>
          </w:tcPr>
          <w:p w14:paraId="16CE8D55" w14:textId="77777777" w:rsidR="00494DF8" w:rsidRPr="00F76D32" w:rsidRDefault="00494DF8" w:rsidP="0047458C">
            <w:pPr>
              <w:jc w:val="both"/>
              <w:rPr>
                <w:rFonts w:cstheme="minorHAnsi"/>
                <w:sz w:val="24"/>
                <w:szCs w:val="24"/>
              </w:rPr>
            </w:pPr>
            <w:r w:rsidRPr="00F76D32">
              <w:rPr>
                <w:rFonts w:cstheme="minorHAnsi"/>
                <w:sz w:val="24"/>
                <w:szCs w:val="24"/>
                <w:shd w:val="clear" w:color="auto" w:fill="F9F9F9"/>
              </w:rPr>
              <w:t>1,8546 D</w:t>
            </w:r>
          </w:p>
        </w:tc>
      </w:tr>
      <w:tr w:rsidR="00494DF8" w:rsidRPr="00F76D32" w14:paraId="091F2EF1" w14:textId="77777777" w:rsidTr="004B4175">
        <w:tc>
          <w:tcPr>
            <w:tcW w:w="4675" w:type="dxa"/>
          </w:tcPr>
          <w:p w14:paraId="5544B263" w14:textId="77777777" w:rsidR="00494DF8" w:rsidRPr="00F76D32" w:rsidRDefault="00494DF8" w:rsidP="0047458C">
            <w:pPr>
              <w:jc w:val="both"/>
              <w:rPr>
                <w:rFonts w:cstheme="minorHAnsi"/>
                <w:sz w:val="24"/>
                <w:szCs w:val="24"/>
              </w:rPr>
            </w:pPr>
            <w:r w:rsidRPr="00F76D32">
              <w:rPr>
                <w:rFonts w:cstheme="minorHAnsi"/>
                <w:sz w:val="24"/>
                <w:szCs w:val="24"/>
                <w:shd w:val="clear" w:color="auto" w:fill="F9F9F9"/>
              </w:rPr>
              <w:t>Κρυσταλλική δομή στερεού</w:t>
            </w:r>
          </w:p>
        </w:tc>
        <w:tc>
          <w:tcPr>
            <w:tcW w:w="4675" w:type="dxa"/>
          </w:tcPr>
          <w:p w14:paraId="477C5D96" w14:textId="77777777" w:rsidR="00494DF8" w:rsidRPr="00F76D32" w:rsidRDefault="00494DF8" w:rsidP="0047458C">
            <w:pPr>
              <w:jc w:val="both"/>
              <w:rPr>
                <w:rFonts w:cstheme="minorHAnsi"/>
                <w:sz w:val="24"/>
                <w:szCs w:val="24"/>
              </w:rPr>
            </w:pPr>
            <w:r w:rsidRPr="00F76D32">
              <w:rPr>
                <w:rFonts w:cstheme="minorHAnsi"/>
                <w:sz w:val="24"/>
                <w:szCs w:val="24"/>
              </w:rPr>
              <w:t>Εξαγωνική</w:t>
            </w:r>
          </w:p>
        </w:tc>
      </w:tr>
      <w:tr w:rsidR="00494DF8" w:rsidRPr="00F76D32" w14:paraId="02CFD5EA" w14:textId="77777777" w:rsidTr="004B4175">
        <w:tc>
          <w:tcPr>
            <w:tcW w:w="4675" w:type="dxa"/>
          </w:tcPr>
          <w:p w14:paraId="0C58992A" w14:textId="77777777" w:rsidR="00494DF8" w:rsidRPr="00F76D32" w:rsidRDefault="00494DF8" w:rsidP="0047458C">
            <w:pPr>
              <w:jc w:val="both"/>
              <w:rPr>
                <w:rFonts w:cstheme="minorHAnsi"/>
                <w:sz w:val="24"/>
                <w:szCs w:val="24"/>
              </w:rPr>
            </w:pPr>
            <w:r w:rsidRPr="00F76D32">
              <w:rPr>
                <w:rFonts w:cstheme="minorHAnsi"/>
                <w:sz w:val="24"/>
                <w:szCs w:val="24"/>
                <w:shd w:val="clear" w:color="auto" w:fill="F9F9F9"/>
              </w:rPr>
              <w:t>Μήκος δεσμού</w:t>
            </w:r>
          </w:p>
        </w:tc>
        <w:tc>
          <w:tcPr>
            <w:tcW w:w="4675" w:type="dxa"/>
          </w:tcPr>
          <w:p w14:paraId="3DF889EB" w14:textId="77777777" w:rsidR="00494DF8" w:rsidRPr="00F76D32" w:rsidRDefault="00494DF8" w:rsidP="0047458C">
            <w:pPr>
              <w:jc w:val="both"/>
              <w:rPr>
                <w:rFonts w:cstheme="minorHAnsi"/>
                <w:sz w:val="24"/>
                <w:szCs w:val="24"/>
              </w:rPr>
            </w:pPr>
            <w:r w:rsidRPr="00F76D32">
              <w:rPr>
                <w:rFonts w:cstheme="minorHAnsi"/>
                <w:sz w:val="24"/>
                <w:szCs w:val="24"/>
                <w:shd w:val="clear" w:color="auto" w:fill="F9F9F9"/>
              </w:rPr>
              <w:t>95,84 </w:t>
            </w:r>
            <w:r w:rsidRPr="00F76D32">
              <w:rPr>
                <w:rFonts w:cstheme="minorHAnsi"/>
                <w:sz w:val="24"/>
                <w:szCs w:val="24"/>
                <w:lang w:val="en-US"/>
              </w:rPr>
              <w:t>pm</w:t>
            </w:r>
          </w:p>
        </w:tc>
      </w:tr>
      <w:tr w:rsidR="00494DF8" w:rsidRPr="00F76D32" w14:paraId="4CE770D9" w14:textId="77777777" w:rsidTr="004B4175">
        <w:tc>
          <w:tcPr>
            <w:tcW w:w="4675" w:type="dxa"/>
          </w:tcPr>
          <w:p w14:paraId="7A4E27CE" w14:textId="77777777" w:rsidR="00494DF8" w:rsidRPr="00F76D32" w:rsidRDefault="00494DF8" w:rsidP="0047458C">
            <w:pPr>
              <w:jc w:val="both"/>
              <w:rPr>
                <w:rFonts w:cstheme="minorHAnsi"/>
                <w:sz w:val="24"/>
                <w:szCs w:val="24"/>
              </w:rPr>
            </w:pPr>
            <w:r w:rsidRPr="00F76D32">
              <w:rPr>
                <w:rFonts w:cstheme="minorHAnsi"/>
                <w:sz w:val="24"/>
                <w:szCs w:val="24"/>
                <w:shd w:val="clear" w:color="auto" w:fill="F9F9F9"/>
              </w:rPr>
              <w:lastRenderedPageBreak/>
              <w:t>Είδος δεσμού</w:t>
            </w:r>
          </w:p>
        </w:tc>
        <w:tc>
          <w:tcPr>
            <w:tcW w:w="4675" w:type="dxa"/>
          </w:tcPr>
          <w:p w14:paraId="2359F3B7" w14:textId="77777777" w:rsidR="00494DF8" w:rsidRPr="00F76D32" w:rsidRDefault="00494DF8" w:rsidP="0047458C">
            <w:pPr>
              <w:jc w:val="both"/>
              <w:rPr>
                <w:rFonts w:cstheme="minorHAnsi"/>
                <w:sz w:val="24"/>
                <w:szCs w:val="24"/>
              </w:rPr>
            </w:pPr>
            <w:r w:rsidRPr="00F76D32">
              <w:rPr>
                <w:rFonts w:cstheme="minorHAnsi"/>
                <w:sz w:val="24"/>
                <w:szCs w:val="24"/>
                <w:shd w:val="clear" w:color="auto" w:fill="F9F9F9"/>
              </w:rPr>
              <w:t>πολωμένοι ομοιοπολικοί</w:t>
            </w:r>
          </w:p>
        </w:tc>
      </w:tr>
      <w:tr w:rsidR="00494DF8" w:rsidRPr="00F76D32" w14:paraId="2A6A0127" w14:textId="77777777" w:rsidTr="004B4175">
        <w:tc>
          <w:tcPr>
            <w:tcW w:w="4675" w:type="dxa"/>
          </w:tcPr>
          <w:p w14:paraId="65E1059A" w14:textId="77777777" w:rsidR="00494DF8" w:rsidRPr="00F76D32" w:rsidRDefault="00494DF8" w:rsidP="0047458C">
            <w:pPr>
              <w:jc w:val="both"/>
              <w:rPr>
                <w:rFonts w:cstheme="minorHAnsi"/>
                <w:sz w:val="24"/>
                <w:szCs w:val="24"/>
              </w:rPr>
            </w:pPr>
            <w:r w:rsidRPr="00F76D32">
              <w:rPr>
                <w:rFonts w:cstheme="minorHAnsi"/>
                <w:sz w:val="24"/>
                <w:szCs w:val="24"/>
                <w:shd w:val="clear" w:color="auto" w:fill="F9F9F9"/>
              </w:rPr>
              <w:t>Πόλωση δεσμού</w:t>
            </w:r>
          </w:p>
        </w:tc>
        <w:tc>
          <w:tcPr>
            <w:tcW w:w="4675" w:type="dxa"/>
          </w:tcPr>
          <w:p w14:paraId="04A0DDCF" w14:textId="77777777" w:rsidR="00494DF8" w:rsidRPr="00F76D32" w:rsidRDefault="00494DF8" w:rsidP="0047458C">
            <w:pPr>
              <w:jc w:val="both"/>
              <w:rPr>
                <w:rFonts w:cstheme="minorHAnsi"/>
                <w:sz w:val="24"/>
                <w:szCs w:val="24"/>
              </w:rPr>
            </w:pPr>
            <w:r w:rsidRPr="00F76D32">
              <w:rPr>
                <w:rFonts w:cstheme="minorHAnsi"/>
                <w:sz w:val="24"/>
                <w:szCs w:val="24"/>
                <w:shd w:val="clear" w:color="auto" w:fill="F9F9F9"/>
              </w:rPr>
              <w:t>32% (Η</w:t>
            </w:r>
            <w:r w:rsidRPr="00F76D32">
              <w:rPr>
                <w:rFonts w:cstheme="minorHAnsi"/>
                <w:sz w:val="24"/>
                <w:szCs w:val="24"/>
                <w:shd w:val="clear" w:color="auto" w:fill="F9F9F9"/>
                <w:vertAlign w:val="superscript"/>
              </w:rPr>
              <w:t>+</w:t>
            </w:r>
            <w:r w:rsidRPr="00F76D32">
              <w:rPr>
                <w:rFonts w:cstheme="minorHAnsi"/>
                <w:sz w:val="24"/>
                <w:szCs w:val="24"/>
                <w:shd w:val="clear" w:color="auto" w:fill="F9F9F9"/>
              </w:rPr>
              <w:t>-Ο</w:t>
            </w:r>
            <w:r w:rsidRPr="00F76D32">
              <w:rPr>
                <w:rFonts w:cstheme="minorHAnsi"/>
                <w:sz w:val="24"/>
                <w:szCs w:val="24"/>
                <w:shd w:val="clear" w:color="auto" w:fill="F9F9F9"/>
                <w:vertAlign w:val="superscript"/>
              </w:rPr>
              <w:t>-</w:t>
            </w:r>
            <w:r w:rsidRPr="00F76D32">
              <w:rPr>
                <w:rFonts w:cstheme="minorHAnsi"/>
                <w:sz w:val="24"/>
                <w:szCs w:val="24"/>
                <w:shd w:val="clear" w:color="auto" w:fill="F9F9F9"/>
              </w:rPr>
              <w:t>)</w:t>
            </w:r>
          </w:p>
        </w:tc>
      </w:tr>
      <w:tr w:rsidR="00494DF8" w:rsidRPr="00F76D32" w14:paraId="620F3A8F" w14:textId="77777777" w:rsidTr="004B4175">
        <w:tc>
          <w:tcPr>
            <w:tcW w:w="4675" w:type="dxa"/>
          </w:tcPr>
          <w:p w14:paraId="3FBAFC6D" w14:textId="77777777" w:rsidR="00494DF8" w:rsidRPr="00F76D32" w:rsidRDefault="00494DF8" w:rsidP="0047458C">
            <w:pPr>
              <w:jc w:val="both"/>
              <w:rPr>
                <w:rFonts w:cstheme="minorHAnsi"/>
                <w:sz w:val="24"/>
                <w:szCs w:val="24"/>
              </w:rPr>
            </w:pPr>
            <w:r w:rsidRPr="00F76D32">
              <w:rPr>
                <w:rFonts w:cstheme="minorHAnsi"/>
                <w:sz w:val="24"/>
                <w:szCs w:val="24"/>
                <w:shd w:val="clear" w:color="auto" w:fill="F9F9F9"/>
              </w:rPr>
              <w:t>Γωνία δεσμού</w:t>
            </w:r>
          </w:p>
        </w:tc>
        <w:tc>
          <w:tcPr>
            <w:tcW w:w="4675" w:type="dxa"/>
          </w:tcPr>
          <w:p w14:paraId="0372B17A" w14:textId="77777777" w:rsidR="00494DF8" w:rsidRPr="00F76D32" w:rsidRDefault="00494DF8" w:rsidP="0047458C">
            <w:pPr>
              <w:jc w:val="both"/>
              <w:rPr>
                <w:rFonts w:cstheme="minorHAnsi"/>
                <w:sz w:val="24"/>
                <w:szCs w:val="24"/>
              </w:rPr>
            </w:pPr>
            <w:r w:rsidRPr="00F76D32">
              <w:rPr>
                <w:rFonts w:cstheme="minorHAnsi"/>
                <w:sz w:val="24"/>
                <w:szCs w:val="24"/>
                <w:shd w:val="clear" w:color="auto" w:fill="F9F9F9"/>
              </w:rPr>
              <w:t>104,45°</w:t>
            </w:r>
          </w:p>
        </w:tc>
      </w:tr>
      <w:tr w:rsidR="00494DF8" w:rsidRPr="00F76D32" w14:paraId="4ED98122" w14:textId="77777777" w:rsidTr="004B4175">
        <w:tc>
          <w:tcPr>
            <w:tcW w:w="4675" w:type="dxa"/>
          </w:tcPr>
          <w:p w14:paraId="7D46645A" w14:textId="77777777" w:rsidR="00494DF8" w:rsidRPr="00F76D32" w:rsidRDefault="00494DF8" w:rsidP="0047458C">
            <w:pPr>
              <w:jc w:val="both"/>
              <w:rPr>
                <w:rFonts w:cstheme="minorHAnsi"/>
                <w:sz w:val="24"/>
                <w:szCs w:val="24"/>
              </w:rPr>
            </w:pPr>
            <w:r w:rsidRPr="00F76D32">
              <w:rPr>
                <w:rFonts w:cstheme="minorHAnsi"/>
                <w:sz w:val="24"/>
                <w:szCs w:val="24"/>
                <w:shd w:val="clear" w:color="auto" w:fill="F9F9F9"/>
              </w:rPr>
              <w:t>Μοριακή γεωμετρία</w:t>
            </w:r>
          </w:p>
        </w:tc>
        <w:tc>
          <w:tcPr>
            <w:tcW w:w="4675" w:type="dxa"/>
          </w:tcPr>
          <w:p w14:paraId="1084B9D3" w14:textId="77777777" w:rsidR="00494DF8" w:rsidRPr="00F76D32" w:rsidRDefault="00494DF8" w:rsidP="0047458C">
            <w:pPr>
              <w:jc w:val="both"/>
              <w:rPr>
                <w:rFonts w:cstheme="minorHAnsi"/>
                <w:sz w:val="24"/>
                <w:szCs w:val="24"/>
              </w:rPr>
            </w:pPr>
            <w:r w:rsidRPr="00F76D32">
              <w:rPr>
                <w:rFonts w:cstheme="minorHAnsi"/>
                <w:sz w:val="24"/>
                <w:szCs w:val="24"/>
              </w:rPr>
              <w:t>Επίπεδη γωνιακή</w:t>
            </w:r>
          </w:p>
        </w:tc>
      </w:tr>
      <w:tr w:rsidR="00494DF8" w:rsidRPr="00F76D32" w14:paraId="5800EB88" w14:textId="77777777" w:rsidTr="004B4175">
        <w:tc>
          <w:tcPr>
            <w:tcW w:w="9350" w:type="dxa"/>
            <w:gridSpan w:val="2"/>
          </w:tcPr>
          <w:p w14:paraId="093BD903" w14:textId="77777777" w:rsidR="00494DF8" w:rsidRPr="00F76D32" w:rsidRDefault="00494DF8" w:rsidP="0047458C">
            <w:pPr>
              <w:jc w:val="both"/>
              <w:rPr>
                <w:rFonts w:cstheme="minorHAnsi"/>
                <w:b/>
                <w:bCs/>
                <w:sz w:val="24"/>
                <w:szCs w:val="24"/>
              </w:rPr>
            </w:pPr>
            <w:r w:rsidRPr="00F76D32">
              <w:rPr>
                <w:rFonts w:cstheme="minorHAnsi"/>
                <w:b/>
                <w:bCs/>
                <w:sz w:val="24"/>
                <w:szCs w:val="24"/>
              </w:rPr>
              <w:t>Φυσικές ιδιότητες</w:t>
            </w:r>
          </w:p>
        </w:tc>
      </w:tr>
      <w:tr w:rsidR="00494DF8" w:rsidRPr="00F76D32" w14:paraId="3573620B" w14:textId="77777777" w:rsidTr="004B4175">
        <w:tc>
          <w:tcPr>
            <w:tcW w:w="4675" w:type="dxa"/>
          </w:tcPr>
          <w:p w14:paraId="36589706" w14:textId="77777777" w:rsidR="00494DF8" w:rsidRPr="00F76D32" w:rsidRDefault="00494DF8" w:rsidP="0047458C">
            <w:pPr>
              <w:jc w:val="both"/>
              <w:rPr>
                <w:rFonts w:cstheme="minorHAnsi"/>
                <w:sz w:val="24"/>
                <w:szCs w:val="24"/>
              </w:rPr>
            </w:pPr>
            <w:r w:rsidRPr="00F76D32">
              <w:rPr>
                <w:rFonts w:cstheme="minorHAnsi"/>
                <w:sz w:val="24"/>
                <w:szCs w:val="24"/>
                <w:shd w:val="clear" w:color="auto" w:fill="F9F9F9"/>
              </w:rPr>
              <w:t>Σημείο τήξης</w:t>
            </w:r>
          </w:p>
        </w:tc>
        <w:tc>
          <w:tcPr>
            <w:tcW w:w="4675" w:type="dxa"/>
          </w:tcPr>
          <w:p w14:paraId="7FA69A1E" w14:textId="77777777" w:rsidR="00494DF8" w:rsidRPr="00F76D32" w:rsidRDefault="00494DF8" w:rsidP="0047458C">
            <w:pPr>
              <w:jc w:val="both"/>
              <w:rPr>
                <w:rFonts w:cstheme="minorHAnsi"/>
                <w:sz w:val="24"/>
                <w:szCs w:val="24"/>
              </w:rPr>
            </w:pPr>
            <w:r w:rsidRPr="00F76D32">
              <w:rPr>
                <w:rFonts w:cstheme="minorHAnsi"/>
                <w:sz w:val="24"/>
                <w:szCs w:val="24"/>
                <w:shd w:val="clear" w:color="auto" w:fill="F9F9F9"/>
              </w:rPr>
              <w:t>0 °C</w:t>
            </w:r>
          </w:p>
        </w:tc>
      </w:tr>
      <w:tr w:rsidR="00494DF8" w:rsidRPr="00F76D32" w14:paraId="47DA9C22" w14:textId="77777777" w:rsidTr="004B4175">
        <w:tc>
          <w:tcPr>
            <w:tcW w:w="4675" w:type="dxa"/>
          </w:tcPr>
          <w:p w14:paraId="2684FE43" w14:textId="77777777" w:rsidR="00494DF8" w:rsidRPr="00F76D32" w:rsidRDefault="00494DF8" w:rsidP="0047458C">
            <w:pPr>
              <w:jc w:val="both"/>
              <w:rPr>
                <w:rFonts w:cstheme="minorHAnsi"/>
                <w:sz w:val="24"/>
                <w:szCs w:val="24"/>
              </w:rPr>
            </w:pPr>
            <w:r w:rsidRPr="00F76D32">
              <w:rPr>
                <w:rFonts w:cstheme="minorHAnsi"/>
                <w:sz w:val="24"/>
                <w:szCs w:val="24"/>
                <w:shd w:val="clear" w:color="auto" w:fill="F9F9F9"/>
              </w:rPr>
              <w:t>Σημείο βρασμού</w:t>
            </w:r>
          </w:p>
        </w:tc>
        <w:tc>
          <w:tcPr>
            <w:tcW w:w="4675" w:type="dxa"/>
          </w:tcPr>
          <w:p w14:paraId="571B2801" w14:textId="77777777" w:rsidR="00494DF8" w:rsidRPr="00F76D32" w:rsidRDefault="00494DF8" w:rsidP="0047458C">
            <w:pPr>
              <w:jc w:val="both"/>
              <w:rPr>
                <w:rFonts w:cstheme="minorHAnsi"/>
                <w:sz w:val="24"/>
                <w:szCs w:val="24"/>
              </w:rPr>
            </w:pPr>
            <w:r w:rsidRPr="00F76D32">
              <w:rPr>
                <w:rFonts w:cstheme="minorHAnsi"/>
                <w:sz w:val="24"/>
                <w:szCs w:val="24"/>
                <w:shd w:val="clear" w:color="auto" w:fill="F9F9F9"/>
              </w:rPr>
              <w:t>100 °C</w:t>
            </w:r>
          </w:p>
        </w:tc>
      </w:tr>
      <w:tr w:rsidR="00494DF8" w:rsidRPr="00F76D32" w14:paraId="1801DA8E" w14:textId="77777777" w:rsidTr="004B4175">
        <w:tc>
          <w:tcPr>
            <w:tcW w:w="4675" w:type="dxa"/>
          </w:tcPr>
          <w:p w14:paraId="28A4A22A" w14:textId="77777777" w:rsidR="00494DF8" w:rsidRPr="00F76D32" w:rsidRDefault="00494DF8" w:rsidP="0047458C">
            <w:pPr>
              <w:jc w:val="both"/>
              <w:rPr>
                <w:rFonts w:cstheme="minorHAnsi"/>
                <w:sz w:val="24"/>
                <w:szCs w:val="24"/>
              </w:rPr>
            </w:pPr>
            <w:r w:rsidRPr="00F76D32">
              <w:rPr>
                <w:rFonts w:cstheme="minorHAnsi"/>
                <w:sz w:val="24"/>
                <w:szCs w:val="24"/>
              </w:rPr>
              <w:t>Κρίσιμη θερμοκρασία</w:t>
            </w:r>
          </w:p>
        </w:tc>
        <w:tc>
          <w:tcPr>
            <w:tcW w:w="4675" w:type="dxa"/>
          </w:tcPr>
          <w:p w14:paraId="4EEDE89E" w14:textId="77777777" w:rsidR="00494DF8" w:rsidRPr="00F76D32" w:rsidRDefault="00494DF8" w:rsidP="0047458C">
            <w:pPr>
              <w:jc w:val="both"/>
              <w:rPr>
                <w:rFonts w:cstheme="minorHAnsi"/>
                <w:sz w:val="24"/>
                <w:szCs w:val="24"/>
              </w:rPr>
            </w:pPr>
            <w:r w:rsidRPr="00F76D32">
              <w:rPr>
                <w:rFonts w:cstheme="minorHAnsi"/>
                <w:sz w:val="24"/>
                <w:szCs w:val="24"/>
                <w:shd w:val="clear" w:color="auto" w:fill="F9F9F9"/>
              </w:rPr>
              <w:t>374,15 °C</w:t>
            </w:r>
          </w:p>
        </w:tc>
      </w:tr>
      <w:tr w:rsidR="00494DF8" w:rsidRPr="00F76D32" w14:paraId="55683E69" w14:textId="77777777" w:rsidTr="004B4175">
        <w:tc>
          <w:tcPr>
            <w:tcW w:w="4675" w:type="dxa"/>
          </w:tcPr>
          <w:p w14:paraId="1A2A354E" w14:textId="77777777" w:rsidR="00494DF8" w:rsidRPr="00F76D32" w:rsidRDefault="00494DF8" w:rsidP="0047458C">
            <w:pPr>
              <w:jc w:val="both"/>
              <w:rPr>
                <w:rFonts w:cstheme="minorHAnsi"/>
                <w:sz w:val="24"/>
                <w:szCs w:val="24"/>
              </w:rPr>
            </w:pPr>
            <w:r w:rsidRPr="00F76D32">
              <w:rPr>
                <w:rFonts w:cstheme="minorHAnsi"/>
                <w:sz w:val="24"/>
                <w:szCs w:val="24"/>
              </w:rPr>
              <w:t>Κρίσιμη πίεση</w:t>
            </w:r>
          </w:p>
        </w:tc>
        <w:tc>
          <w:tcPr>
            <w:tcW w:w="4675" w:type="dxa"/>
          </w:tcPr>
          <w:p w14:paraId="604BC242" w14:textId="77777777" w:rsidR="00494DF8" w:rsidRPr="00F76D32" w:rsidRDefault="00494DF8" w:rsidP="0047458C">
            <w:pPr>
              <w:jc w:val="both"/>
              <w:rPr>
                <w:rFonts w:cstheme="minorHAnsi"/>
                <w:sz w:val="24"/>
                <w:szCs w:val="24"/>
              </w:rPr>
            </w:pPr>
            <w:r w:rsidRPr="00F76D32">
              <w:rPr>
                <w:rFonts w:cstheme="minorHAnsi"/>
                <w:sz w:val="24"/>
                <w:szCs w:val="24"/>
                <w:shd w:val="clear" w:color="auto" w:fill="F9F9F9"/>
              </w:rPr>
              <w:t xml:space="preserve">22,12 </w:t>
            </w:r>
            <w:proofErr w:type="spellStart"/>
            <w:r w:rsidRPr="00F76D32">
              <w:rPr>
                <w:rFonts w:cstheme="minorHAnsi"/>
                <w:sz w:val="24"/>
                <w:szCs w:val="24"/>
                <w:shd w:val="clear" w:color="auto" w:fill="F9F9F9"/>
              </w:rPr>
              <w:t>MPa</w:t>
            </w:r>
            <w:proofErr w:type="spellEnd"/>
          </w:p>
        </w:tc>
      </w:tr>
      <w:tr w:rsidR="00494DF8" w:rsidRPr="00F76D32" w14:paraId="5C502C86" w14:textId="77777777" w:rsidTr="004B4175">
        <w:tc>
          <w:tcPr>
            <w:tcW w:w="4675" w:type="dxa"/>
          </w:tcPr>
          <w:p w14:paraId="1B2F1338" w14:textId="77777777" w:rsidR="00494DF8" w:rsidRPr="00F76D32" w:rsidRDefault="00494DF8" w:rsidP="0047458C">
            <w:pPr>
              <w:jc w:val="both"/>
              <w:rPr>
                <w:rFonts w:cstheme="minorHAnsi"/>
                <w:sz w:val="24"/>
                <w:szCs w:val="24"/>
              </w:rPr>
            </w:pPr>
            <w:r w:rsidRPr="00F76D32">
              <w:rPr>
                <w:rFonts w:cstheme="minorHAnsi"/>
                <w:sz w:val="24"/>
                <w:szCs w:val="24"/>
              </w:rPr>
              <w:t xml:space="preserve">Πυκνότητα </w:t>
            </w:r>
          </w:p>
        </w:tc>
        <w:tc>
          <w:tcPr>
            <w:tcW w:w="4675" w:type="dxa"/>
          </w:tcPr>
          <w:p w14:paraId="78011359" w14:textId="77777777" w:rsidR="00494DF8" w:rsidRPr="00F76D32" w:rsidRDefault="00494DF8" w:rsidP="0047458C">
            <w:pPr>
              <w:jc w:val="both"/>
              <w:rPr>
                <w:rFonts w:cstheme="minorHAnsi"/>
                <w:sz w:val="24"/>
                <w:szCs w:val="24"/>
              </w:rPr>
            </w:pPr>
            <w:r w:rsidRPr="00F76D32">
              <w:rPr>
                <w:rFonts w:cstheme="minorHAnsi"/>
                <w:sz w:val="24"/>
                <w:szCs w:val="24"/>
                <w:shd w:val="clear" w:color="auto" w:fill="F9F9F9"/>
              </w:rPr>
              <w:t xml:space="preserve">1.000 </w:t>
            </w:r>
            <w:proofErr w:type="spellStart"/>
            <w:r w:rsidRPr="00F76D32">
              <w:rPr>
                <w:rFonts w:cstheme="minorHAnsi"/>
                <w:sz w:val="24"/>
                <w:szCs w:val="24"/>
                <w:shd w:val="clear" w:color="auto" w:fill="F9F9F9"/>
              </w:rPr>
              <w:t>Κg</w:t>
            </w:r>
            <w:proofErr w:type="spellEnd"/>
            <w:r w:rsidRPr="00F76D32">
              <w:rPr>
                <w:rFonts w:cstheme="minorHAnsi"/>
                <w:sz w:val="24"/>
                <w:szCs w:val="24"/>
                <w:shd w:val="clear" w:color="auto" w:fill="F9F9F9"/>
              </w:rPr>
              <w:t>/m³ (υγρό, 4 °C)</w:t>
            </w:r>
            <w:r w:rsidRPr="00F76D32">
              <w:rPr>
                <w:rFonts w:cstheme="minorHAnsi"/>
                <w:sz w:val="24"/>
                <w:szCs w:val="24"/>
              </w:rPr>
              <w:br/>
            </w:r>
            <w:r w:rsidRPr="00F76D32">
              <w:rPr>
                <w:rFonts w:cstheme="minorHAnsi"/>
                <w:sz w:val="24"/>
                <w:szCs w:val="24"/>
                <w:shd w:val="clear" w:color="auto" w:fill="F9F9F9"/>
              </w:rPr>
              <w:t xml:space="preserve">917 </w:t>
            </w:r>
            <w:proofErr w:type="spellStart"/>
            <w:r w:rsidRPr="00F76D32">
              <w:rPr>
                <w:rFonts w:cstheme="minorHAnsi"/>
                <w:sz w:val="24"/>
                <w:szCs w:val="24"/>
                <w:shd w:val="clear" w:color="auto" w:fill="F9F9F9"/>
              </w:rPr>
              <w:t>Κg</w:t>
            </w:r>
            <w:proofErr w:type="spellEnd"/>
            <w:r w:rsidRPr="00F76D32">
              <w:rPr>
                <w:rFonts w:cstheme="minorHAnsi"/>
                <w:sz w:val="24"/>
                <w:szCs w:val="24"/>
                <w:shd w:val="clear" w:color="auto" w:fill="F9F9F9"/>
              </w:rPr>
              <w:t>/m³, (στερεό, 0 °C</w:t>
            </w:r>
          </w:p>
        </w:tc>
      </w:tr>
      <w:tr w:rsidR="00494DF8" w:rsidRPr="00F76D32" w14:paraId="0B115940" w14:textId="77777777" w:rsidTr="004B4175">
        <w:tc>
          <w:tcPr>
            <w:tcW w:w="4675" w:type="dxa"/>
          </w:tcPr>
          <w:p w14:paraId="0AC8FFCD" w14:textId="77777777" w:rsidR="00494DF8" w:rsidRPr="00F76D32" w:rsidRDefault="00494DF8" w:rsidP="0047458C">
            <w:pPr>
              <w:jc w:val="both"/>
              <w:rPr>
                <w:rFonts w:cstheme="minorHAnsi"/>
                <w:sz w:val="24"/>
                <w:szCs w:val="24"/>
              </w:rPr>
            </w:pPr>
            <w:r w:rsidRPr="00F76D32">
              <w:rPr>
                <w:rFonts w:cstheme="minorHAnsi"/>
                <w:sz w:val="24"/>
                <w:szCs w:val="24"/>
              </w:rPr>
              <w:t>Ιξώδες</w:t>
            </w:r>
          </w:p>
        </w:tc>
        <w:tc>
          <w:tcPr>
            <w:tcW w:w="4675" w:type="dxa"/>
          </w:tcPr>
          <w:p w14:paraId="5C0A1D42" w14:textId="77777777" w:rsidR="00494DF8" w:rsidRPr="00F76D32" w:rsidRDefault="00494DF8" w:rsidP="0047458C">
            <w:pPr>
              <w:jc w:val="both"/>
              <w:rPr>
                <w:rFonts w:cstheme="minorHAnsi"/>
                <w:sz w:val="24"/>
                <w:szCs w:val="24"/>
              </w:rPr>
            </w:pPr>
            <w:r w:rsidRPr="00F76D32">
              <w:rPr>
                <w:rFonts w:cstheme="minorHAnsi"/>
                <w:sz w:val="24"/>
                <w:szCs w:val="24"/>
                <w:shd w:val="clear" w:color="auto" w:fill="F9F9F9"/>
              </w:rPr>
              <w:t>8,9·10</w:t>
            </w:r>
            <w:r w:rsidRPr="00F76D32">
              <w:rPr>
                <w:rFonts w:cstheme="minorHAnsi"/>
                <w:sz w:val="24"/>
                <w:szCs w:val="24"/>
                <w:shd w:val="clear" w:color="auto" w:fill="F9F9F9"/>
                <w:vertAlign w:val="superscript"/>
              </w:rPr>
              <w:t>-4</w:t>
            </w:r>
            <w:r w:rsidRPr="00F76D32">
              <w:rPr>
                <w:rFonts w:cstheme="minorHAnsi"/>
                <w:sz w:val="24"/>
                <w:szCs w:val="24"/>
                <w:shd w:val="clear" w:color="auto" w:fill="F9F9F9"/>
              </w:rPr>
              <w:t> </w:t>
            </w:r>
            <w:proofErr w:type="spellStart"/>
            <w:r w:rsidRPr="00F76D32">
              <w:rPr>
                <w:rFonts w:cstheme="minorHAnsi"/>
                <w:sz w:val="24"/>
                <w:szCs w:val="24"/>
                <w:shd w:val="clear" w:color="auto" w:fill="F9F9F9"/>
              </w:rPr>
              <w:t>Pa·s</w:t>
            </w:r>
            <w:proofErr w:type="spellEnd"/>
          </w:p>
        </w:tc>
      </w:tr>
      <w:tr w:rsidR="00494DF8" w:rsidRPr="00F76D32" w14:paraId="626EF790" w14:textId="77777777" w:rsidTr="004B4175">
        <w:tc>
          <w:tcPr>
            <w:tcW w:w="4675" w:type="dxa"/>
          </w:tcPr>
          <w:p w14:paraId="3399B1C9" w14:textId="77777777" w:rsidR="00494DF8" w:rsidRPr="00F76D32" w:rsidRDefault="00494DF8" w:rsidP="0047458C">
            <w:pPr>
              <w:jc w:val="both"/>
              <w:rPr>
                <w:rFonts w:cstheme="minorHAnsi"/>
                <w:sz w:val="24"/>
                <w:szCs w:val="24"/>
              </w:rPr>
            </w:pPr>
            <w:r w:rsidRPr="00F76D32">
              <w:rPr>
                <w:rFonts w:cstheme="minorHAnsi"/>
                <w:sz w:val="24"/>
                <w:szCs w:val="24"/>
              </w:rPr>
              <w:t xml:space="preserve">Δείκτης διάθλασης </w:t>
            </w:r>
          </w:p>
        </w:tc>
        <w:tc>
          <w:tcPr>
            <w:tcW w:w="4675" w:type="dxa"/>
          </w:tcPr>
          <w:p w14:paraId="2A463514" w14:textId="77777777" w:rsidR="00494DF8" w:rsidRPr="00F76D32" w:rsidRDefault="00494DF8" w:rsidP="0047458C">
            <w:pPr>
              <w:jc w:val="both"/>
              <w:rPr>
                <w:rFonts w:cstheme="minorHAnsi"/>
                <w:sz w:val="24"/>
                <w:szCs w:val="24"/>
              </w:rPr>
            </w:pPr>
            <w:r w:rsidRPr="00F76D32">
              <w:rPr>
                <w:rFonts w:cstheme="minorHAnsi"/>
                <w:sz w:val="24"/>
                <w:szCs w:val="24"/>
                <w:shd w:val="clear" w:color="auto" w:fill="F9F9F9"/>
              </w:rPr>
              <w:t xml:space="preserve">1,33 (590-690 </w:t>
            </w:r>
            <w:proofErr w:type="spellStart"/>
            <w:r w:rsidRPr="00F76D32">
              <w:rPr>
                <w:rFonts w:cstheme="minorHAnsi"/>
                <w:sz w:val="24"/>
                <w:szCs w:val="24"/>
                <w:shd w:val="clear" w:color="auto" w:fill="F9F9F9"/>
              </w:rPr>
              <w:t>nm</w:t>
            </w:r>
            <w:proofErr w:type="spellEnd"/>
            <w:r w:rsidRPr="00F76D32">
              <w:rPr>
                <w:rFonts w:cstheme="minorHAnsi"/>
                <w:sz w:val="24"/>
                <w:szCs w:val="24"/>
                <w:shd w:val="clear" w:color="auto" w:fill="F9F9F9"/>
              </w:rPr>
              <w:t>, 20 °C)</w:t>
            </w:r>
          </w:p>
        </w:tc>
      </w:tr>
      <w:tr w:rsidR="00494DF8" w:rsidRPr="00F76D32" w14:paraId="669268A6" w14:textId="77777777" w:rsidTr="004B4175">
        <w:tc>
          <w:tcPr>
            <w:tcW w:w="4675" w:type="dxa"/>
          </w:tcPr>
          <w:p w14:paraId="561C2B19" w14:textId="77777777" w:rsidR="00494DF8" w:rsidRPr="00F76D32" w:rsidRDefault="00494DF8" w:rsidP="0047458C">
            <w:pPr>
              <w:jc w:val="both"/>
              <w:rPr>
                <w:rFonts w:cstheme="minorHAnsi"/>
                <w:sz w:val="24"/>
                <w:szCs w:val="24"/>
              </w:rPr>
            </w:pPr>
            <w:r w:rsidRPr="00F76D32">
              <w:rPr>
                <w:rFonts w:cstheme="minorHAnsi"/>
                <w:sz w:val="24"/>
                <w:szCs w:val="24"/>
              </w:rPr>
              <w:t>Τάση ατόμων</w:t>
            </w:r>
          </w:p>
        </w:tc>
        <w:tc>
          <w:tcPr>
            <w:tcW w:w="4675" w:type="dxa"/>
          </w:tcPr>
          <w:p w14:paraId="11AE4B7B" w14:textId="77777777" w:rsidR="00494DF8" w:rsidRPr="00F76D32" w:rsidRDefault="00494DF8" w:rsidP="0047458C">
            <w:pPr>
              <w:jc w:val="both"/>
              <w:rPr>
                <w:rFonts w:cstheme="minorHAnsi"/>
                <w:sz w:val="24"/>
                <w:szCs w:val="24"/>
                <w:lang w:val="en-US"/>
              </w:rPr>
            </w:pPr>
            <w:r w:rsidRPr="00F76D32">
              <w:rPr>
                <w:rFonts w:cstheme="minorHAnsi"/>
                <w:sz w:val="24"/>
                <w:szCs w:val="24"/>
              </w:rPr>
              <w:t xml:space="preserve">3173 </w:t>
            </w:r>
            <w:proofErr w:type="spellStart"/>
            <w:r w:rsidRPr="00F76D32">
              <w:rPr>
                <w:rFonts w:cstheme="minorHAnsi"/>
                <w:sz w:val="24"/>
                <w:szCs w:val="24"/>
              </w:rPr>
              <w:t>Pa</w:t>
            </w:r>
            <w:proofErr w:type="spellEnd"/>
          </w:p>
        </w:tc>
      </w:tr>
    </w:tbl>
    <w:p w14:paraId="19C5A6A3" w14:textId="77777777" w:rsidR="00494DF8" w:rsidRPr="00F76D32" w:rsidRDefault="00494DF8" w:rsidP="0047458C">
      <w:pPr>
        <w:jc w:val="both"/>
        <w:rPr>
          <w:rFonts w:cstheme="minorHAnsi"/>
          <w:sz w:val="24"/>
          <w:szCs w:val="24"/>
        </w:rPr>
      </w:pPr>
      <w:r w:rsidRPr="00F76D32">
        <w:rPr>
          <w:rFonts w:cstheme="minorHAnsi"/>
          <w:b/>
          <w:bCs/>
          <w:sz w:val="24"/>
          <w:szCs w:val="24"/>
        </w:rPr>
        <w:t xml:space="preserve">Πίνακας 3: </w:t>
      </w:r>
      <w:r w:rsidRPr="00F76D32">
        <w:rPr>
          <w:rFonts w:cstheme="minorHAnsi"/>
          <w:sz w:val="24"/>
          <w:szCs w:val="24"/>
        </w:rPr>
        <w:t>Χημικά αναγνωριστικά και φυσικές ιδιότητες του νερού.</w:t>
      </w:r>
    </w:p>
    <w:p w14:paraId="4E967822" w14:textId="77777777" w:rsidR="00494DF8" w:rsidRPr="00F76D32" w:rsidRDefault="00494DF8" w:rsidP="0047458C">
      <w:pPr>
        <w:jc w:val="both"/>
        <w:rPr>
          <w:rFonts w:cstheme="minorHAnsi"/>
          <w:sz w:val="24"/>
          <w:szCs w:val="24"/>
        </w:rPr>
      </w:pPr>
      <w:r w:rsidRPr="00F76D32">
        <w:rPr>
          <w:rFonts w:cstheme="minorHAnsi"/>
          <w:sz w:val="24"/>
          <w:szCs w:val="24"/>
        </w:rPr>
        <w:t>Αναλύοντας τις φυσικές ιδιότητες του νερού οι οποίες είναι οι πιο κύριες και με τις οποίες θα ασχοληθούμε αργότερα με τις περισσότερες από αυτές:</w:t>
      </w:r>
    </w:p>
    <w:p w14:paraId="7D8B7DAD" w14:textId="77777777" w:rsidR="00494DF8" w:rsidRPr="00F76D32" w:rsidRDefault="00494DF8" w:rsidP="0047458C">
      <w:pPr>
        <w:jc w:val="both"/>
        <w:rPr>
          <w:rFonts w:cstheme="minorHAnsi"/>
          <w:b/>
          <w:bCs/>
          <w:sz w:val="24"/>
          <w:szCs w:val="24"/>
        </w:rPr>
      </w:pPr>
    </w:p>
    <w:p w14:paraId="6B614111" w14:textId="77777777" w:rsidR="00494DF8" w:rsidRPr="00F76D32" w:rsidRDefault="00494DF8" w:rsidP="0047458C">
      <w:pPr>
        <w:pStyle w:val="Web"/>
        <w:shd w:val="clear" w:color="auto" w:fill="FFFFFF"/>
        <w:spacing w:before="120" w:beforeAutospacing="0" w:after="120" w:afterAutospacing="0"/>
        <w:jc w:val="both"/>
        <w:rPr>
          <w:rFonts w:asciiTheme="minorHAnsi" w:hAnsiTheme="minorHAnsi" w:cstheme="minorHAnsi"/>
        </w:rPr>
      </w:pPr>
      <w:r w:rsidRPr="00F76D32">
        <w:rPr>
          <w:rFonts w:asciiTheme="minorHAnsi" w:hAnsiTheme="minorHAnsi" w:cstheme="minorHAnsi"/>
          <w:b/>
          <w:bCs/>
        </w:rPr>
        <w:t xml:space="preserve">Σημείο τήξης: </w:t>
      </w:r>
      <w:r w:rsidRPr="00F76D32">
        <w:rPr>
          <w:rFonts w:asciiTheme="minorHAnsi" w:hAnsiTheme="minorHAnsi" w:cstheme="minorHAnsi"/>
        </w:rPr>
        <w:t>Τήξη ονομάζεται η φυσική διαδικασία κατά την οποία ένα στερεό υλικό μετατρέπεται σε υγρό, συνήθως με την εφαρμογή θερμότητας ή πίεσης. Αποτελεί μια από τις αλλαγές φάσεων της φυσικής μορφής της ύλης (κατάσταση της ύλης).</w:t>
      </w:r>
    </w:p>
    <w:p w14:paraId="0D0A26AF" w14:textId="77777777" w:rsidR="00494DF8" w:rsidRPr="00F76D32" w:rsidRDefault="00494DF8" w:rsidP="0047458C">
      <w:pPr>
        <w:spacing w:after="0" w:line="240" w:lineRule="auto"/>
        <w:jc w:val="both"/>
        <w:rPr>
          <w:sz w:val="24"/>
          <w:szCs w:val="24"/>
        </w:rPr>
      </w:pPr>
      <w:r w:rsidRPr="00F76D32">
        <w:rPr>
          <w:rFonts w:cstheme="minorHAnsi"/>
        </w:rPr>
        <w:t>Καθώς θερμαίνεται ένα στερεό τα σωματίδια που το συγκροτούν αρχίζουν να ταλαντώνονται όλο και ταχύτερα. Έτσι σιγά σιγά υπερνικούν τις μεταξύ τους ελκτικές δυνάμεις που τα συγκρατούν στις πρότερες θέσεις ισορροπίας τους με αποτέλεσμα το στερεό να λιώνει. Μια καθαρή στερεή ουσία θα λιώσει σε καθορισμένη θερμοκρασία που λέγεται σημείο τήξης ή «θερμοκρασία τήξης».(</w:t>
      </w:r>
      <w:proofErr w:type="spellStart"/>
      <w:r w:rsidRPr="00F76D32">
        <w:rPr>
          <w:sz w:val="24"/>
          <w:szCs w:val="24"/>
        </w:rPr>
        <w:t>Ριτζούλης</w:t>
      </w:r>
      <w:proofErr w:type="spellEnd"/>
      <w:r w:rsidRPr="00F76D32">
        <w:rPr>
          <w:sz w:val="24"/>
          <w:szCs w:val="24"/>
        </w:rPr>
        <w:t xml:space="preserve"> Χ., 2015)</w:t>
      </w:r>
    </w:p>
    <w:p w14:paraId="597AC4A4" w14:textId="77777777" w:rsidR="00494DF8" w:rsidRPr="00F76D32" w:rsidRDefault="00494DF8" w:rsidP="0047458C">
      <w:pPr>
        <w:pStyle w:val="Web"/>
        <w:shd w:val="clear" w:color="auto" w:fill="FFFFFF"/>
        <w:spacing w:before="120" w:beforeAutospacing="0" w:after="120" w:afterAutospacing="0"/>
        <w:jc w:val="both"/>
        <w:rPr>
          <w:rFonts w:asciiTheme="minorHAnsi" w:hAnsiTheme="minorHAnsi" w:cstheme="minorHAnsi"/>
        </w:rPr>
      </w:pPr>
    </w:p>
    <w:p w14:paraId="55D6A2D7" w14:textId="77777777" w:rsidR="00494DF8" w:rsidRPr="00F76D32" w:rsidRDefault="00494DF8" w:rsidP="0047458C">
      <w:pPr>
        <w:pStyle w:val="Web"/>
        <w:shd w:val="clear" w:color="auto" w:fill="FFFFFF"/>
        <w:spacing w:before="120" w:beforeAutospacing="0" w:after="120" w:afterAutospacing="0"/>
        <w:jc w:val="both"/>
        <w:rPr>
          <w:rFonts w:asciiTheme="minorHAnsi" w:hAnsiTheme="minorHAnsi" w:cstheme="minorHAnsi"/>
        </w:rPr>
      </w:pPr>
      <w:r w:rsidRPr="00F76D32">
        <w:rPr>
          <w:rFonts w:asciiTheme="minorHAnsi" w:hAnsiTheme="minorHAnsi" w:cstheme="minorHAnsi"/>
        </w:rPr>
        <w:t>Συνήθως το σημείο τήξης δίνεται σε κανονικές συνθήκες ατμοσφαιρικής πίεσης και είναι το ίδιο με το σημείο πήξης για την ίδια πάντα ουσία.</w:t>
      </w:r>
    </w:p>
    <w:p w14:paraId="2631F516" w14:textId="5496BB5A" w:rsidR="00494DF8" w:rsidRPr="00F76D32" w:rsidRDefault="00494DF8" w:rsidP="0047458C">
      <w:pPr>
        <w:pStyle w:val="Web"/>
        <w:shd w:val="clear" w:color="auto" w:fill="FFFFFF"/>
        <w:spacing w:before="120" w:beforeAutospacing="0" w:after="120" w:afterAutospacing="0"/>
        <w:jc w:val="both"/>
        <w:rPr>
          <w:rFonts w:asciiTheme="minorHAnsi" w:hAnsiTheme="minorHAnsi" w:cstheme="minorHAnsi"/>
        </w:rPr>
      </w:pPr>
      <w:r w:rsidRPr="00F76D32">
        <w:rPr>
          <w:rFonts w:asciiTheme="minorHAnsi" w:hAnsiTheme="minorHAnsi" w:cstheme="minorHAnsi"/>
        </w:rPr>
        <w:t>Κατά τη διάρκεια της τήξης ενός στερεού, η θερμοκρασία μένει σταθερή στη θερμοκρασία τήξης αυτού του υλικού, διότι το υλικό απορροφά θερμότητα για να αλλάξει κατάσταση. Αυτή ονομάζεται λανθάνουσα θερμότητα. Ένα παράδειγμα τήξης είναι τα παγάκια τα οποία λιώνουν και μετατρέπονται σε νερό. Στην περίπτωση αυτή απαιτείται μεγαλύτερο ποσό ενέργειας συγκριτικά με άλλες ενώσεις ώστε τα μόρια να μεταβούν στην κινητή φάση τους στο υγρό από τις συγκεκριμένες θέσεις τους στην στερεή φάση.</w:t>
      </w:r>
      <w:r w:rsidRPr="00F76D32">
        <w:rPr>
          <w:rFonts w:cstheme="minorHAnsi"/>
        </w:rPr>
        <w:t>(</w:t>
      </w:r>
      <w:proofErr w:type="spellStart"/>
      <w:r w:rsidRPr="00F76D32">
        <w:rPr>
          <w:rFonts w:cstheme="minorHAnsi"/>
          <w:lang w:val="en-US"/>
        </w:rPr>
        <w:t>Belitz</w:t>
      </w:r>
      <w:proofErr w:type="spellEnd"/>
      <w:r w:rsidR="006C5E0A">
        <w:rPr>
          <w:rFonts w:cstheme="minorHAnsi"/>
        </w:rPr>
        <w:t xml:space="preserve"> </w:t>
      </w:r>
      <w:r w:rsidRPr="00F76D32">
        <w:rPr>
          <w:rFonts w:cstheme="minorHAnsi"/>
          <w:lang w:val="en-US"/>
        </w:rPr>
        <w:t>et</w:t>
      </w:r>
      <w:r w:rsidR="006C5E0A">
        <w:rPr>
          <w:rFonts w:cstheme="minorHAnsi"/>
        </w:rPr>
        <w:t xml:space="preserve"> </w:t>
      </w:r>
      <w:r w:rsidRPr="00F76D32">
        <w:rPr>
          <w:rFonts w:cstheme="minorHAnsi"/>
          <w:lang w:val="en-US"/>
        </w:rPr>
        <w:t>al</w:t>
      </w:r>
      <w:r w:rsidRPr="00F76D32">
        <w:rPr>
          <w:rFonts w:cstheme="minorHAnsi"/>
        </w:rPr>
        <w:t>., 2015)</w:t>
      </w:r>
    </w:p>
    <w:p w14:paraId="659424CE" w14:textId="77777777" w:rsidR="00494DF8" w:rsidRPr="00F76D32" w:rsidRDefault="00494DF8" w:rsidP="0047458C">
      <w:pPr>
        <w:pStyle w:val="Web"/>
        <w:shd w:val="clear" w:color="auto" w:fill="FFFFFF"/>
        <w:spacing w:before="120" w:beforeAutospacing="0" w:after="120" w:afterAutospacing="0"/>
        <w:jc w:val="both"/>
        <w:rPr>
          <w:rFonts w:asciiTheme="minorHAnsi" w:hAnsiTheme="minorHAnsi" w:cstheme="minorHAnsi"/>
        </w:rPr>
      </w:pPr>
    </w:p>
    <w:p w14:paraId="7F54EE8A" w14:textId="77777777" w:rsidR="00494DF8" w:rsidRPr="00F76D32" w:rsidRDefault="00494DF8" w:rsidP="0047458C">
      <w:pPr>
        <w:pStyle w:val="Web"/>
        <w:shd w:val="clear" w:color="auto" w:fill="FFFFFF"/>
        <w:spacing w:before="120" w:beforeAutospacing="0" w:after="120" w:afterAutospacing="0"/>
        <w:jc w:val="both"/>
        <w:rPr>
          <w:rFonts w:asciiTheme="minorHAnsi" w:hAnsiTheme="minorHAnsi" w:cstheme="minorHAnsi"/>
        </w:rPr>
      </w:pPr>
      <w:r w:rsidRPr="00F76D32">
        <w:rPr>
          <w:rFonts w:asciiTheme="minorHAnsi" w:hAnsiTheme="minorHAnsi" w:cstheme="minorHAnsi"/>
          <w:b/>
          <w:bCs/>
        </w:rPr>
        <w:t xml:space="preserve">Σημείο βρασμού: </w:t>
      </w:r>
      <w:r w:rsidRPr="00F76D32">
        <w:rPr>
          <w:rFonts w:asciiTheme="minorHAnsi" w:hAnsiTheme="minorHAnsi" w:cstheme="minorHAnsi"/>
        </w:rPr>
        <w:t xml:space="preserve">Βρασμός ή ζέση, τόσο στη Φυσική όσο και στη Χημεία, ονομάζεται η μετατροπή της μάζας μιας ποσότητας υγρού σε αέριο. Αποτελεί δε μια από τις αλλαγές φάσεων της φυσικής μορφής της ύλης. Διακρίνεται από την εξάτμιση από το γεγονός ότι στο βρασμό </w:t>
      </w:r>
      <w:r w:rsidRPr="00F76D32">
        <w:rPr>
          <w:rFonts w:asciiTheme="minorHAnsi" w:hAnsiTheme="minorHAnsi" w:cstheme="minorHAnsi"/>
        </w:rPr>
        <w:lastRenderedPageBreak/>
        <w:t>έχουμε δημιουργία φυσαλίδων αερίου σε όλο τον όγκο του υγρού, ενώ στην εξάτμιση έχουμε διαφυγή μορίων του υγρού μόνο από την επιφάνειά του.</w:t>
      </w:r>
    </w:p>
    <w:p w14:paraId="78502010" w14:textId="77777777" w:rsidR="00494DF8" w:rsidRPr="00F76D32" w:rsidRDefault="00494DF8" w:rsidP="0047458C">
      <w:pPr>
        <w:spacing w:after="0" w:line="240" w:lineRule="auto"/>
        <w:jc w:val="both"/>
        <w:rPr>
          <w:sz w:val="24"/>
          <w:szCs w:val="24"/>
        </w:rPr>
      </w:pPr>
      <w:r w:rsidRPr="00F76D32">
        <w:rPr>
          <w:rFonts w:cstheme="minorHAnsi"/>
        </w:rPr>
        <w:t>Καθώς θερμαίνεται ένα υγρό τα σωματίδιά του που συγκροτούν αυτό αρχίζουν να ταλαντώνονται όλο και ταχύτερα. Έτσι σιγά σιγά υπερνικούν τις μεταξύ τους ελκτικές δυνάμεις που τα συγκρατούν στις πρότερες θέσεις ισορροπίας τους με αποτέλεσμα το υγρό ν' αρχίζει να βράζει. Η θερμοκρασία στην οποία βράζει μια καθαρή υγρή ουσία λέγεται σημείο βρασμού, ή «θερμοκρασία βρασμού». Συνεπώς κάθε καθαρή ουσία έχει συγκεκριμένο σημείο βρασμού ή σημείο ζέσεως.(</w:t>
      </w:r>
      <w:proofErr w:type="spellStart"/>
      <w:r w:rsidRPr="00F76D32">
        <w:rPr>
          <w:sz w:val="24"/>
          <w:szCs w:val="24"/>
        </w:rPr>
        <w:t>Ριτζούλης</w:t>
      </w:r>
      <w:proofErr w:type="spellEnd"/>
      <w:r w:rsidRPr="00F76D32">
        <w:rPr>
          <w:sz w:val="24"/>
          <w:szCs w:val="24"/>
        </w:rPr>
        <w:t xml:space="preserve"> Χ., 2015)</w:t>
      </w:r>
    </w:p>
    <w:p w14:paraId="34EAF070" w14:textId="6678FC7C" w:rsidR="00494DF8" w:rsidRPr="00F76D32" w:rsidRDefault="00494DF8" w:rsidP="0047458C">
      <w:pPr>
        <w:pStyle w:val="Web"/>
        <w:shd w:val="clear" w:color="auto" w:fill="FFFFFF"/>
        <w:spacing w:before="120" w:beforeAutospacing="0" w:after="120" w:afterAutospacing="0"/>
        <w:jc w:val="both"/>
        <w:rPr>
          <w:rFonts w:asciiTheme="minorHAnsi" w:hAnsiTheme="minorHAnsi" w:cstheme="minorHAnsi"/>
        </w:rPr>
      </w:pPr>
      <w:r w:rsidRPr="00F76D32">
        <w:rPr>
          <w:rFonts w:asciiTheme="minorHAnsi" w:hAnsiTheme="minorHAnsi" w:cstheme="minorHAnsi"/>
        </w:rPr>
        <w:t>Το σημείο βρασμού εξαρτάται από την πίεση του αέρα που περιβάλλει το υγρό. Για παράδειγμα το νερό βράζει στους 100°C στο επίπεδο της θάλασσας. Αντίθετα, σε περιοχές με μεγάλο υψόμετρο, όπου εκεί η ατμοσφαιρική πίεση είναι μικρότερη, το «σημείο βρασμού» είναι αισθητά χαμηλότερο. Ο λόγος είναι ότι ο βρασμός αρχίζει να εκδηλώνεται μόλις η τάση των ατμών της θερμαινόμενης ουσίας εξισωθεί με την εξωτερική πίεση, έτσι και στα μεγαλύτερα υψόμετρα έχει να υπερνικήσει χαμηλότερη ατμοσφαιρική πίεση. Για παράδειγμα, στη κορυφή του Έβερεστ όπου η ατμοσφαιρική πίεση είναι 0,35 ατμόσφαιρες, το Σ.Β του νερού είναι μόλις στους 71 °C.</w:t>
      </w:r>
      <w:r w:rsidRPr="00F76D32">
        <w:rPr>
          <w:rFonts w:cstheme="minorHAnsi"/>
        </w:rPr>
        <w:t>(</w:t>
      </w:r>
      <w:proofErr w:type="spellStart"/>
      <w:r w:rsidRPr="00F76D32">
        <w:rPr>
          <w:rFonts w:cstheme="minorHAnsi"/>
          <w:lang w:val="en-US"/>
        </w:rPr>
        <w:t>Belitz</w:t>
      </w:r>
      <w:proofErr w:type="spellEnd"/>
      <w:r w:rsidR="006C5E0A">
        <w:rPr>
          <w:rFonts w:cstheme="minorHAnsi"/>
        </w:rPr>
        <w:t xml:space="preserve"> </w:t>
      </w:r>
      <w:r w:rsidRPr="00F76D32">
        <w:rPr>
          <w:rFonts w:cstheme="minorHAnsi"/>
          <w:lang w:val="en-US"/>
        </w:rPr>
        <w:t>et</w:t>
      </w:r>
      <w:r w:rsidR="006C5E0A">
        <w:rPr>
          <w:rFonts w:cstheme="minorHAnsi"/>
        </w:rPr>
        <w:t xml:space="preserve"> </w:t>
      </w:r>
      <w:r w:rsidRPr="00F76D32">
        <w:rPr>
          <w:rFonts w:cstheme="minorHAnsi"/>
          <w:lang w:val="en-US"/>
        </w:rPr>
        <w:t>al</w:t>
      </w:r>
      <w:r w:rsidRPr="00F76D32">
        <w:rPr>
          <w:rFonts w:cstheme="minorHAnsi"/>
        </w:rPr>
        <w:t>., 2015)</w:t>
      </w:r>
    </w:p>
    <w:p w14:paraId="3416BE72" w14:textId="77777777" w:rsidR="00494DF8" w:rsidRPr="00F76D32" w:rsidRDefault="00494DF8" w:rsidP="0047458C">
      <w:pPr>
        <w:pStyle w:val="Web"/>
        <w:shd w:val="clear" w:color="auto" w:fill="FFFFFF"/>
        <w:spacing w:before="120" w:beforeAutospacing="0" w:after="120" w:afterAutospacing="0"/>
        <w:jc w:val="both"/>
        <w:rPr>
          <w:rFonts w:asciiTheme="minorHAnsi" w:hAnsiTheme="minorHAnsi" w:cstheme="minorHAnsi"/>
          <w:b/>
          <w:bCs/>
        </w:rPr>
      </w:pPr>
    </w:p>
    <w:p w14:paraId="6794F95F" w14:textId="77777777" w:rsidR="00494DF8" w:rsidRPr="00F76D32" w:rsidRDefault="00494DF8" w:rsidP="0047458C">
      <w:pPr>
        <w:pStyle w:val="Web"/>
        <w:shd w:val="clear" w:color="auto" w:fill="FFFFFF"/>
        <w:spacing w:before="120" w:beforeAutospacing="0" w:after="120" w:afterAutospacing="0"/>
        <w:jc w:val="both"/>
        <w:rPr>
          <w:rFonts w:asciiTheme="minorHAnsi" w:hAnsiTheme="minorHAnsi" w:cstheme="minorHAnsi"/>
        </w:rPr>
      </w:pPr>
      <w:r w:rsidRPr="00F76D32">
        <w:rPr>
          <w:rFonts w:asciiTheme="minorHAnsi" w:hAnsiTheme="minorHAnsi" w:cstheme="minorHAnsi"/>
          <w:b/>
          <w:bCs/>
        </w:rPr>
        <w:t xml:space="preserve">Κρίσιμη θερμοκρασία και πίεση νερού: </w:t>
      </w:r>
      <w:r w:rsidRPr="00F76D32">
        <w:rPr>
          <w:rFonts w:asciiTheme="minorHAnsi" w:hAnsiTheme="minorHAnsi" w:cstheme="minorHAnsi"/>
          <w:shd w:val="clear" w:color="auto" w:fill="FFFFFF"/>
        </w:rPr>
        <w:t>Στη θερμοδυναμική, ένα κρίσιμο σημείο (ή κρίσιμη κατάσταση) είναι το τελικό σημείο μιας καμπύλης ισορροπίας φάσης. Το πιο σημαντικό παράδειγμα είναι το κρίσιμο σημείο υγρού-ατμού, το τελικό σημείο της καμπύλης πίεσης - θερμοκρασίας που υποδεικνύει τις συνθήκες κάτω από τις οποίες ένα υγρό και οι ατμοί του μπορούν να συνυπάρξουν. Στο κρίσιμο σημείο, που ορίζεται από μια κρίσιμη θερμοκρασία </w:t>
      </w:r>
      <w:proofErr w:type="spellStart"/>
      <w:r w:rsidRPr="00F76D32">
        <w:rPr>
          <w:rFonts w:asciiTheme="minorHAnsi" w:hAnsiTheme="minorHAnsi" w:cstheme="minorHAnsi"/>
          <w:shd w:val="clear" w:color="auto" w:fill="FFFFFF"/>
        </w:rPr>
        <w:t>T</w:t>
      </w:r>
      <w:r w:rsidRPr="00F76D32">
        <w:rPr>
          <w:rFonts w:asciiTheme="minorHAnsi" w:hAnsiTheme="minorHAnsi" w:cstheme="minorHAnsi"/>
          <w:shd w:val="clear" w:color="auto" w:fill="FFFFFF"/>
          <w:vertAlign w:val="subscript"/>
        </w:rPr>
        <w:t>c</w:t>
      </w:r>
      <w:proofErr w:type="spellEnd"/>
      <w:r w:rsidRPr="00F76D32">
        <w:rPr>
          <w:rFonts w:asciiTheme="minorHAnsi" w:hAnsiTheme="minorHAnsi" w:cstheme="minorHAnsi"/>
          <w:shd w:val="clear" w:color="auto" w:fill="FFFFFF"/>
        </w:rPr>
        <w:t> και μια κρίσιμη πίεση </w:t>
      </w:r>
      <w:proofErr w:type="spellStart"/>
      <w:r w:rsidRPr="00F76D32">
        <w:rPr>
          <w:rFonts w:asciiTheme="minorHAnsi" w:hAnsiTheme="minorHAnsi" w:cstheme="minorHAnsi"/>
          <w:shd w:val="clear" w:color="auto" w:fill="FFFFFF"/>
        </w:rPr>
        <w:t>p</w:t>
      </w:r>
      <w:r w:rsidRPr="00F76D32">
        <w:rPr>
          <w:rFonts w:asciiTheme="minorHAnsi" w:hAnsiTheme="minorHAnsi" w:cstheme="minorHAnsi"/>
          <w:shd w:val="clear" w:color="auto" w:fill="FFFFFF"/>
          <w:vertAlign w:val="subscript"/>
        </w:rPr>
        <w:t>c</w:t>
      </w:r>
      <w:proofErr w:type="spellEnd"/>
      <w:r w:rsidRPr="00F76D32">
        <w:rPr>
          <w:rFonts w:asciiTheme="minorHAnsi" w:hAnsiTheme="minorHAnsi" w:cstheme="minorHAnsi"/>
          <w:shd w:val="clear" w:color="auto" w:fill="FFFFFF"/>
        </w:rPr>
        <w:t>, τα όρια της φάσης (θερμοδυναμική) εξαφανίζονται. Άλλα παραδείγματα συμπεριλαμβάνουν τα κρίσιμα σημεία υγρού-υγρού σε μείγματα.</w:t>
      </w:r>
    </w:p>
    <w:p w14:paraId="592FA92C" w14:textId="77777777" w:rsidR="00494DF8" w:rsidRPr="00F76D32" w:rsidRDefault="00494DF8" w:rsidP="0047458C">
      <w:pPr>
        <w:pStyle w:val="Web"/>
        <w:shd w:val="clear" w:color="auto" w:fill="FFFFFF"/>
        <w:spacing w:before="120" w:beforeAutospacing="0" w:after="120" w:afterAutospacing="0"/>
        <w:jc w:val="both"/>
        <w:rPr>
          <w:rFonts w:asciiTheme="minorHAnsi" w:hAnsiTheme="minorHAnsi" w:cstheme="minorHAnsi"/>
        </w:rPr>
      </w:pPr>
      <w:r w:rsidRPr="00F76D32">
        <w:rPr>
          <w:rFonts w:asciiTheme="minorHAnsi" w:hAnsiTheme="minorHAnsi" w:cstheme="minorHAnsi"/>
        </w:rPr>
        <w:t xml:space="preserve">Η παρακάτω </w:t>
      </w:r>
      <w:r w:rsidRPr="00F76D32">
        <w:rPr>
          <w:rFonts w:asciiTheme="minorHAnsi" w:hAnsiTheme="minorHAnsi" w:cstheme="minorHAnsi"/>
          <w:b/>
          <w:bCs/>
        </w:rPr>
        <w:t>εικόνα 7</w:t>
      </w:r>
      <w:r w:rsidRPr="00F76D32">
        <w:rPr>
          <w:rFonts w:asciiTheme="minorHAnsi" w:hAnsiTheme="minorHAnsi" w:cstheme="minorHAnsi"/>
        </w:rPr>
        <w:t xml:space="preserve"> δείχνει σχηματικά ένα διάγραμμα PT μιας καθαρής ουσίας (που αντιπαραβάλλεται προς τα μείγματα, που έχουν πρόσθετες μεταβλητές κατάστασης και πιο πλούσια διαγράμματα φάσης, που εξετάζονται παρακάτω). Οι συνήθως γνωστές φάσεις (θερμοδυναμική) στερεό, υγρό και ατμός διαχωρίζονται από τα όρια φάσης, δηλαδή από συνδυασμούς πίεσης-θερμοκρασίας όπου οι δύο φάσεις μπορεί να συνυπάρξουν. Στο τριπλό σημείο και οι τρεις φάσεις συνυπάρχουν. Όμως, το όριο υγρού-ατμού τελειώνει σε ένα τελικό σημείο σε κάποια κρίσιμη θερμοκρασία </w:t>
      </w:r>
      <w:proofErr w:type="spellStart"/>
      <w:r w:rsidRPr="00F76D32">
        <w:rPr>
          <w:rFonts w:asciiTheme="minorHAnsi" w:hAnsiTheme="minorHAnsi" w:cstheme="minorHAnsi"/>
        </w:rPr>
        <w:t>T</w:t>
      </w:r>
      <w:r w:rsidRPr="00F76D32">
        <w:rPr>
          <w:rFonts w:asciiTheme="minorHAnsi" w:hAnsiTheme="minorHAnsi" w:cstheme="minorHAnsi"/>
          <w:vertAlign w:val="subscript"/>
        </w:rPr>
        <w:t>c</w:t>
      </w:r>
      <w:proofErr w:type="spellEnd"/>
      <w:r w:rsidRPr="00F76D32">
        <w:rPr>
          <w:rFonts w:asciiTheme="minorHAnsi" w:hAnsiTheme="minorHAnsi" w:cstheme="minorHAnsi"/>
        </w:rPr>
        <w:t> και σε κάποια κρίσιμη πίεση </w:t>
      </w:r>
      <w:proofErr w:type="spellStart"/>
      <w:r w:rsidRPr="00F76D32">
        <w:rPr>
          <w:rFonts w:asciiTheme="minorHAnsi" w:hAnsiTheme="minorHAnsi" w:cstheme="minorHAnsi"/>
        </w:rPr>
        <w:t>p</w:t>
      </w:r>
      <w:r w:rsidRPr="00F76D32">
        <w:rPr>
          <w:rFonts w:asciiTheme="minorHAnsi" w:hAnsiTheme="minorHAnsi" w:cstheme="minorHAnsi"/>
          <w:vertAlign w:val="subscript"/>
        </w:rPr>
        <w:t>c</w:t>
      </w:r>
      <w:proofErr w:type="spellEnd"/>
      <w:r w:rsidRPr="00F76D32">
        <w:rPr>
          <w:rFonts w:asciiTheme="minorHAnsi" w:hAnsiTheme="minorHAnsi" w:cstheme="minorHAnsi"/>
        </w:rPr>
        <w:t>. Αυτό είναι το κρίσιμο σημείο.</w:t>
      </w:r>
      <w:r w:rsidRPr="00F76D32">
        <w:rPr>
          <w:rFonts w:cstheme="minorHAnsi"/>
        </w:rPr>
        <w:t>(</w:t>
      </w:r>
      <w:proofErr w:type="spellStart"/>
      <w:r w:rsidRPr="00F76D32">
        <w:rPr>
          <w:rFonts w:cstheme="minorHAnsi"/>
        </w:rPr>
        <w:t>Μήτρακας</w:t>
      </w:r>
      <w:proofErr w:type="spellEnd"/>
      <w:r w:rsidRPr="00F76D32">
        <w:rPr>
          <w:rFonts w:cstheme="minorHAnsi"/>
        </w:rPr>
        <w:t>, 2014)</w:t>
      </w:r>
    </w:p>
    <w:p w14:paraId="1479D9E6" w14:textId="413FC1B9" w:rsidR="00494DF8" w:rsidRDefault="00494DF8" w:rsidP="0047458C">
      <w:pPr>
        <w:pStyle w:val="Web"/>
        <w:shd w:val="clear" w:color="auto" w:fill="FFFFFF"/>
        <w:spacing w:before="120" w:beforeAutospacing="0" w:after="120" w:afterAutospacing="0"/>
        <w:jc w:val="both"/>
        <w:rPr>
          <w:rFonts w:cstheme="minorHAnsi"/>
        </w:rPr>
      </w:pPr>
      <w:r w:rsidRPr="00F76D32">
        <w:rPr>
          <w:rFonts w:asciiTheme="minorHAnsi" w:hAnsiTheme="minorHAnsi" w:cstheme="minorHAnsi"/>
        </w:rPr>
        <w:t>Στο νερό, το κρίσιμο σημείο συμβαίνει περίπου σε 647 K (374 °C; 705 °F) και 22.064 </w:t>
      </w:r>
      <w:proofErr w:type="spellStart"/>
      <w:r w:rsidRPr="00F76D32">
        <w:rPr>
          <w:rFonts w:asciiTheme="minorHAnsi" w:hAnsiTheme="minorHAnsi" w:cstheme="minorHAnsi"/>
        </w:rPr>
        <w:t>MPa</w:t>
      </w:r>
      <w:proofErr w:type="spellEnd"/>
      <w:r w:rsidRPr="00F76D32">
        <w:rPr>
          <w:rFonts w:asciiTheme="minorHAnsi" w:hAnsiTheme="minorHAnsi" w:cstheme="minorHAnsi"/>
        </w:rPr>
        <w:t> (3200 PSIA ή 218 </w:t>
      </w:r>
      <w:proofErr w:type="spellStart"/>
      <w:r w:rsidRPr="00F76D32">
        <w:rPr>
          <w:rFonts w:asciiTheme="minorHAnsi" w:hAnsiTheme="minorHAnsi" w:cstheme="minorHAnsi"/>
        </w:rPr>
        <w:t>atm</w:t>
      </w:r>
      <w:proofErr w:type="spellEnd"/>
      <w:r w:rsidRPr="00F76D32">
        <w:rPr>
          <w:rFonts w:asciiTheme="minorHAnsi" w:hAnsiTheme="minorHAnsi" w:cstheme="minorHAnsi"/>
        </w:rPr>
        <w:t>).</w:t>
      </w:r>
      <w:r w:rsidRPr="00F76D32">
        <w:rPr>
          <w:rFonts w:cstheme="minorHAnsi"/>
        </w:rPr>
        <w:t>(</w:t>
      </w:r>
      <w:bookmarkStart w:id="49" w:name="_Hlk51062753"/>
      <w:r w:rsidRPr="006C5E0A">
        <w:fldChar w:fldCharType="begin"/>
      </w:r>
      <w:r w:rsidRPr="006C5E0A">
        <w:instrText xml:space="preserve"> HYPERLINK "http://www1.lsbu.ac.uk" </w:instrText>
      </w:r>
      <w:r w:rsidRPr="006C5E0A">
        <w:fldChar w:fldCharType="separate"/>
      </w:r>
      <w:r w:rsidRPr="006C5E0A">
        <w:rPr>
          <w:rStyle w:val="-"/>
          <w:rFonts w:eastAsiaTheme="majorEastAsia" w:cstheme="minorHAnsi"/>
          <w:color w:val="auto"/>
          <w:u w:val="none"/>
          <w:lang w:val="en-US"/>
        </w:rPr>
        <w:t>http</w:t>
      </w:r>
      <w:r w:rsidRPr="006C5E0A">
        <w:rPr>
          <w:rStyle w:val="-"/>
          <w:rFonts w:eastAsiaTheme="majorEastAsia" w:cstheme="minorHAnsi"/>
          <w:color w:val="auto"/>
          <w:u w:val="none"/>
        </w:rPr>
        <w:t>://</w:t>
      </w:r>
      <w:r w:rsidRPr="006C5E0A">
        <w:rPr>
          <w:rStyle w:val="-"/>
          <w:rFonts w:eastAsiaTheme="majorEastAsia" w:cstheme="minorHAnsi"/>
          <w:color w:val="auto"/>
          <w:u w:val="none"/>
          <w:lang w:val="en-US"/>
        </w:rPr>
        <w:t>www</w:t>
      </w:r>
      <w:r w:rsidRPr="006C5E0A">
        <w:rPr>
          <w:rStyle w:val="-"/>
          <w:rFonts w:eastAsiaTheme="majorEastAsia" w:cstheme="minorHAnsi"/>
          <w:color w:val="auto"/>
          <w:u w:val="none"/>
        </w:rPr>
        <w:t>1.</w:t>
      </w:r>
      <w:proofErr w:type="spellStart"/>
      <w:r w:rsidRPr="006C5E0A">
        <w:rPr>
          <w:rStyle w:val="-"/>
          <w:rFonts w:eastAsiaTheme="majorEastAsia" w:cstheme="minorHAnsi"/>
          <w:color w:val="auto"/>
          <w:u w:val="none"/>
          <w:lang w:val="en-US"/>
        </w:rPr>
        <w:t>lsbu</w:t>
      </w:r>
      <w:proofErr w:type="spellEnd"/>
      <w:r w:rsidRPr="006C5E0A">
        <w:rPr>
          <w:rStyle w:val="-"/>
          <w:rFonts w:eastAsiaTheme="majorEastAsia" w:cstheme="minorHAnsi"/>
          <w:color w:val="auto"/>
          <w:u w:val="none"/>
        </w:rPr>
        <w:t>.</w:t>
      </w:r>
      <w:r w:rsidRPr="006C5E0A">
        <w:rPr>
          <w:rStyle w:val="-"/>
          <w:rFonts w:eastAsiaTheme="majorEastAsia" w:cstheme="minorHAnsi"/>
          <w:color w:val="auto"/>
          <w:u w:val="none"/>
          <w:lang w:val="en-US"/>
        </w:rPr>
        <w:t>ac</w:t>
      </w:r>
      <w:r w:rsidRPr="006C5E0A">
        <w:rPr>
          <w:rStyle w:val="-"/>
          <w:rFonts w:eastAsiaTheme="majorEastAsia" w:cstheme="minorHAnsi"/>
          <w:color w:val="auto"/>
          <w:u w:val="none"/>
        </w:rPr>
        <w:t>.</w:t>
      </w:r>
      <w:proofErr w:type="spellStart"/>
      <w:r w:rsidRPr="006C5E0A">
        <w:rPr>
          <w:rStyle w:val="-"/>
          <w:rFonts w:eastAsiaTheme="majorEastAsia" w:cstheme="minorHAnsi"/>
          <w:color w:val="auto"/>
          <w:u w:val="none"/>
          <w:lang w:val="en-US"/>
        </w:rPr>
        <w:t>uk</w:t>
      </w:r>
      <w:proofErr w:type="spellEnd"/>
      <w:r w:rsidRPr="006C5E0A">
        <w:rPr>
          <w:rStyle w:val="-"/>
          <w:rFonts w:eastAsiaTheme="majorEastAsia" w:cstheme="minorHAnsi"/>
          <w:color w:val="auto"/>
          <w:u w:val="none"/>
          <w:lang w:val="en-US"/>
        </w:rPr>
        <w:fldChar w:fldCharType="end"/>
      </w:r>
      <w:r w:rsidRPr="006C5E0A">
        <w:rPr>
          <w:rFonts w:cstheme="minorHAnsi"/>
        </w:rPr>
        <w:t>)</w:t>
      </w:r>
    </w:p>
    <w:p w14:paraId="2C5424E7" w14:textId="77777777" w:rsidR="006C5E0A" w:rsidRPr="00B263C9" w:rsidRDefault="006C5E0A" w:rsidP="0047458C">
      <w:pPr>
        <w:jc w:val="both"/>
        <w:rPr>
          <w:rFonts w:cstheme="minorHAnsi"/>
          <w:sz w:val="24"/>
          <w:szCs w:val="24"/>
        </w:rPr>
      </w:pPr>
      <w:r>
        <w:rPr>
          <w:noProof/>
          <w:lang w:eastAsia="el-GR"/>
        </w:rPr>
        <w:lastRenderedPageBreak/>
        <w:drawing>
          <wp:inline distT="0" distB="0" distL="0" distR="0" wp14:anchorId="5504B608" wp14:editId="30C8419A">
            <wp:extent cx="3228975" cy="2700127"/>
            <wp:effectExtent l="0" t="0" r="0" b="0"/>
            <wp:docPr id="139740892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28975" cy="2700127"/>
                    </a:xfrm>
                    <a:prstGeom prst="rect">
                      <a:avLst/>
                    </a:prstGeom>
                  </pic:spPr>
                </pic:pic>
              </a:graphicData>
            </a:graphic>
          </wp:inline>
        </w:drawing>
      </w:r>
    </w:p>
    <w:p w14:paraId="33186F96" w14:textId="77777777" w:rsidR="006C5E0A" w:rsidRPr="00B263C9" w:rsidRDefault="006C5E0A" w:rsidP="0047458C">
      <w:pPr>
        <w:jc w:val="both"/>
        <w:rPr>
          <w:rFonts w:cstheme="minorHAnsi"/>
          <w:sz w:val="24"/>
          <w:szCs w:val="24"/>
          <w:shd w:val="clear" w:color="auto" w:fill="F8F9FA"/>
        </w:rPr>
      </w:pPr>
      <w:r w:rsidRPr="00B263C9">
        <w:rPr>
          <w:rFonts w:cstheme="minorHAnsi"/>
          <w:b/>
          <w:bCs/>
          <w:sz w:val="24"/>
          <w:szCs w:val="24"/>
        </w:rPr>
        <w:t>Εικόνα</w:t>
      </w:r>
      <w:r>
        <w:rPr>
          <w:rFonts w:cstheme="minorHAnsi"/>
          <w:b/>
          <w:bCs/>
          <w:sz w:val="24"/>
          <w:szCs w:val="24"/>
        </w:rPr>
        <w:t xml:space="preserve"> 7</w:t>
      </w:r>
      <w:r w:rsidRPr="00B263C9">
        <w:rPr>
          <w:rFonts w:cstheme="minorHAnsi"/>
          <w:b/>
          <w:bCs/>
          <w:sz w:val="24"/>
          <w:szCs w:val="24"/>
        </w:rPr>
        <w:t xml:space="preserve"> : </w:t>
      </w:r>
      <w:r w:rsidRPr="00B263C9">
        <w:rPr>
          <w:rFonts w:cstheme="minorHAnsi"/>
          <w:sz w:val="24"/>
          <w:szCs w:val="24"/>
          <w:shd w:val="clear" w:color="auto" w:fill="F8F9FA"/>
        </w:rPr>
        <w:t>Το κρίσιμο σημείο υγρού-ατμού σε ένα διάγραμμα φάσεων πίεσης-θερμοκρασίας είναι στο ακρότατο της υψηλής θερμοκρασίας του ορίου φάσης υγρού-αερίου. Η διάστικτη πράσινη γραμμή εμφανίζει την ανώμαλη συμπεριφορά του νερού.</w:t>
      </w:r>
    </w:p>
    <w:p w14:paraId="4B7D93C6" w14:textId="77777777" w:rsidR="006C5E0A" w:rsidRDefault="006C5E0A" w:rsidP="0047458C">
      <w:pPr>
        <w:jc w:val="both"/>
        <w:rPr>
          <w:rFonts w:cstheme="minorHAnsi"/>
          <w:color w:val="222222"/>
          <w:sz w:val="24"/>
          <w:szCs w:val="24"/>
          <w:shd w:val="clear" w:color="auto" w:fill="FFFFFF"/>
        </w:rPr>
      </w:pPr>
    </w:p>
    <w:p w14:paraId="2B9AFB4E" w14:textId="77777777" w:rsidR="006C5E0A" w:rsidRPr="006C5E0A" w:rsidRDefault="006C5E0A" w:rsidP="0047458C">
      <w:pPr>
        <w:jc w:val="both"/>
        <w:rPr>
          <w:rFonts w:cstheme="minorHAnsi"/>
          <w:sz w:val="24"/>
          <w:szCs w:val="24"/>
          <w:shd w:val="clear" w:color="auto" w:fill="FFFFFF"/>
        </w:rPr>
      </w:pPr>
      <w:r w:rsidRPr="00B263C9">
        <w:rPr>
          <w:rFonts w:cstheme="minorHAnsi"/>
          <w:color w:val="222222"/>
          <w:sz w:val="24"/>
          <w:szCs w:val="24"/>
          <w:shd w:val="clear" w:color="auto" w:fill="FFFFFF"/>
        </w:rPr>
        <w:t>Κοντά στο κρίσιμο σημείο, οι φυσικές ιδιότητες του υγρού και του ατμού αλλάζουν δραματικά, όπου και οι δυο φάσεις γίνονται όλο και πιο όμοιες. Παραδείγματος χάρη, το υγρό νερό κάτω από κανονικές συνθήκες είναι σχεδόν ασυμπίεστο, έχει έναν χαμηλό συντελεστή θερμικής διαστολής, έχει μια υψηλή διηλεκτρική σταθερά και είναι ένας εξαιρετικός διαλύτης για τους ηλεκτρολύτες. Στα πέριξ του κρίσιμου σημείου, όλες αυτές οι ιδιότητες αλλάζουν ακριβώς στο αντίθετο: το νερό γίνεται συμπιεστό, με υψηλό συντελεστή θερμικής διαστολής, πτωχό διηλεκτρικό και κακός διαλύτης για ηλεκτρολύτες και προτιμά να αναμειγνύεται με μη πολικά αέρια και οργανικά μόρια</w:t>
      </w:r>
      <w:r w:rsidRPr="006C5E0A">
        <w:rPr>
          <w:rFonts w:cstheme="minorHAnsi"/>
          <w:sz w:val="24"/>
          <w:szCs w:val="24"/>
          <w:shd w:val="clear" w:color="auto" w:fill="FFFFFF"/>
        </w:rPr>
        <w:t>.</w:t>
      </w:r>
      <w:r w:rsidRPr="006C5E0A">
        <w:rPr>
          <w:rFonts w:cstheme="minorHAnsi"/>
          <w:sz w:val="24"/>
          <w:szCs w:val="24"/>
        </w:rPr>
        <w:t>(</w:t>
      </w:r>
      <w:proofErr w:type="spellStart"/>
      <w:r w:rsidRPr="006C5E0A">
        <w:rPr>
          <w:rFonts w:cstheme="minorHAnsi"/>
          <w:sz w:val="24"/>
          <w:szCs w:val="24"/>
        </w:rPr>
        <w:t>Μήτρακας</w:t>
      </w:r>
      <w:proofErr w:type="spellEnd"/>
      <w:r w:rsidRPr="006C5E0A">
        <w:rPr>
          <w:rFonts w:cstheme="minorHAnsi"/>
          <w:sz w:val="24"/>
          <w:szCs w:val="24"/>
        </w:rPr>
        <w:t>, 2014)</w:t>
      </w:r>
    </w:p>
    <w:p w14:paraId="73A7BA25" w14:textId="07060CD4" w:rsidR="006C5E0A" w:rsidRDefault="006C5E0A" w:rsidP="0047458C">
      <w:pPr>
        <w:pStyle w:val="Web"/>
        <w:shd w:val="clear" w:color="auto" w:fill="FFFFFF"/>
        <w:spacing w:before="120" w:beforeAutospacing="0" w:after="120" w:afterAutospacing="0"/>
        <w:jc w:val="both"/>
        <w:rPr>
          <w:rFonts w:asciiTheme="minorHAnsi" w:hAnsiTheme="minorHAnsi" w:cstheme="minorHAnsi"/>
          <w:shd w:val="clear" w:color="auto" w:fill="FFFFFF"/>
        </w:rPr>
      </w:pPr>
      <w:r w:rsidRPr="00B263C9">
        <w:rPr>
          <w:rFonts w:asciiTheme="minorHAnsi" w:hAnsiTheme="minorHAnsi" w:cstheme="minorHAnsi"/>
          <w:b/>
          <w:bCs/>
          <w:color w:val="222222"/>
          <w:shd w:val="clear" w:color="auto" w:fill="FFFFFF"/>
        </w:rPr>
        <w:t>Πυκνότητα</w:t>
      </w:r>
      <w:r w:rsidRPr="00B263C9">
        <w:rPr>
          <w:rFonts w:asciiTheme="minorHAnsi" w:hAnsiTheme="minorHAnsi" w:cstheme="minorHAnsi"/>
          <w:b/>
          <w:bCs/>
          <w:shd w:val="clear" w:color="auto" w:fill="FFFFFF"/>
        </w:rPr>
        <w:t xml:space="preserve">: </w:t>
      </w:r>
      <w:r w:rsidRPr="00B263C9">
        <w:rPr>
          <w:rFonts w:asciiTheme="minorHAnsi" w:hAnsiTheme="minorHAnsi" w:cstheme="minorHAnsi"/>
          <w:shd w:val="clear" w:color="auto" w:fill="FFFFFF"/>
        </w:rPr>
        <w:t>Η πυκνότητα του νερού είναι διαφορετική σε διάφορες θερμοκρασίες, με μέγιστη στους 4 °C</w:t>
      </w:r>
      <w:r w:rsidRPr="00B263C9">
        <w:rPr>
          <w:rFonts w:asciiTheme="minorHAnsi" w:hAnsiTheme="minorHAnsi" w:cstheme="minorHAnsi"/>
          <w:color w:val="222222"/>
          <w:shd w:val="clear" w:color="auto" w:fill="FFFFFF"/>
        </w:rPr>
        <w:t xml:space="preserve">. </w:t>
      </w:r>
      <w:r w:rsidRPr="00B263C9">
        <w:rPr>
          <w:rFonts w:asciiTheme="minorHAnsi" w:hAnsiTheme="minorHAnsi" w:cstheme="minorHAnsi"/>
          <w:shd w:val="clear" w:color="auto" w:fill="FFFFFF"/>
        </w:rPr>
        <w:t>Συνέπεια της ύπαρξης δεσμών υδρογόνου μεταξύ των μορίων του νερού αποτελούν κάποιες εξαιρετικές ως μοναδικές ιδιότητες, όπως το γεγονός ότι στη στερεή κατάσταση έχει μικρότερη πυκνότητα σε σύγκριση με την υγρή αντίστοιχα. Αυτός είναι και ο λόγος όπου ο πάγος επιπλέει στην υγρή του κατάσταση.</w:t>
      </w:r>
    </w:p>
    <w:p w14:paraId="0E26E68D" w14:textId="05677848" w:rsidR="006C5E0A" w:rsidRDefault="006C5E0A" w:rsidP="0047458C">
      <w:pPr>
        <w:pStyle w:val="Web"/>
        <w:shd w:val="clear" w:color="auto" w:fill="FFFFFF"/>
        <w:spacing w:before="120" w:beforeAutospacing="0" w:after="120" w:afterAutospacing="0"/>
        <w:jc w:val="both"/>
        <w:rPr>
          <w:rFonts w:asciiTheme="minorHAnsi" w:hAnsiTheme="minorHAnsi" w:cstheme="minorHAnsi"/>
          <w:shd w:val="clear" w:color="auto" w:fill="FFFFFF"/>
        </w:rPr>
      </w:pPr>
    </w:p>
    <w:p w14:paraId="6D7E1973" w14:textId="19A352EE" w:rsidR="006C5E0A" w:rsidRDefault="006C5E0A" w:rsidP="0047458C">
      <w:pPr>
        <w:pStyle w:val="Web"/>
        <w:shd w:val="clear" w:color="auto" w:fill="FFFFFF"/>
        <w:spacing w:before="120" w:beforeAutospacing="0" w:after="120" w:afterAutospacing="0"/>
        <w:jc w:val="both"/>
        <w:rPr>
          <w:rFonts w:asciiTheme="minorHAnsi" w:hAnsiTheme="minorHAnsi" w:cstheme="minorHAnsi"/>
          <w:shd w:val="clear" w:color="auto" w:fill="FFFFFF"/>
        </w:rPr>
      </w:pPr>
    </w:p>
    <w:p w14:paraId="29B13B92" w14:textId="0F4711FB" w:rsidR="006C5E0A" w:rsidRDefault="006C5E0A" w:rsidP="0047458C">
      <w:pPr>
        <w:pStyle w:val="Web"/>
        <w:shd w:val="clear" w:color="auto" w:fill="FFFFFF"/>
        <w:spacing w:before="120" w:beforeAutospacing="0" w:after="120" w:afterAutospacing="0"/>
        <w:jc w:val="both"/>
        <w:rPr>
          <w:rFonts w:asciiTheme="minorHAnsi" w:hAnsiTheme="minorHAnsi" w:cstheme="minorHAnsi"/>
          <w:shd w:val="clear" w:color="auto" w:fill="FFFFFF"/>
        </w:rPr>
      </w:pPr>
    </w:p>
    <w:p w14:paraId="257F9727" w14:textId="4E84B605" w:rsidR="006C5E0A" w:rsidRDefault="006C5E0A" w:rsidP="0047458C">
      <w:pPr>
        <w:pStyle w:val="Web"/>
        <w:shd w:val="clear" w:color="auto" w:fill="FFFFFF"/>
        <w:spacing w:before="120" w:beforeAutospacing="0" w:after="120" w:afterAutospacing="0"/>
        <w:jc w:val="both"/>
        <w:rPr>
          <w:rFonts w:asciiTheme="minorHAnsi" w:hAnsiTheme="minorHAnsi" w:cstheme="minorHAnsi"/>
          <w:shd w:val="clear" w:color="auto" w:fill="FFFFFF"/>
        </w:rPr>
      </w:pPr>
    </w:p>
    <w:p w14:paraId="5447B242" w14:textId="5D8E8303" w:rsidR="006C5E0A" w:rsidRDefault="006C5E0A" w:rsidP="0047458C">
      <w:pPr>
        <w:pStyle w:val="Web"/>
        <w:shd w:val="clear" w:color="auto" w:fill="FFFFFF"/>
        <w:spacing w:before="120" w:beforeAutospacing="0" w:after="120" w:afterAutospacing="0"/>
        <w:jc w:val="both"/>
        <w:rPr>
          <w:rFonts w:asciiTheme="minorHAnsi" w:hAnsiTheme="minorHAnsi" w:cstheme="minorHAnsi"/>
          <w:shd w:val="clear" w:color="auto" w:fill="FFFFFF"/>
        </w:rPr>
      </w:pPr>
    </w:p>
    <w:p w14:paraId="3F44FFA7" w14:textId="77777777" w:rsidR="006C5E0A" w:rsidRPr="00B263C9" w:rsidRDefault="006C5E0A" w:rsidP="0047458C">
      <w:pPr>
        <w:pStyle w:val="Web"/>
        <w:shd w:val="clear" w:color="auto" w:fill="FFFFFF"/>
        <w:spacing w:before="120" w:beforeAutospacing="0" w:after="120" w:afterAutospacing="0"/>
        <w:jc w:val="both"/>
        <w:rPr>
          <w:rFonts w:asciiTheme="minorHAnsi" w:hAnsiTheme="minorHAnsi" w:cstheme="minorHAnsi"/>
          <w:shd w:val="clear" w:color="auto" w:fill="FFFFFF"/>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991"/>
        <w:gridCol w:w="2027"/>
      </w:tblGrid>
      <w:tr w:rsidR="006C5E0A" w:rsidRPr="00B263C9" w14:paraId="1B618ADD" w14:textId="77777777" w:rsidTr="004B4175">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49D2358" w14:textId="77777777" w:rsidR="006C5E0A" w:rsidRPr="00B263C9" w:rsidRDefault="006C5E0A" w:rsidP="0047458C">
            <w:pPr>
              <w:spacing w:after="0" w:line="240" w:lineRule="auto"/>
              <w:jc w:val="both"/>
              <w:rPr>
                <w:rFonts w:eastAsia="Times New Roman" w:cstheme="minorHAnsi"/>
                <w:b/>
                <w:bCs/>
                <w:color w:val="222222"/>
                <w:sz w:val="24"/>
                <w:szCs w:val="24"/>
                <w:lang w:eastAsia="el-GR"/>
              </w:rPr>
            </w:pPr>
            <w:r w:rsidRPr="00B263C9">
              <w:rPr>
                <w:rFonts w:eastAsia="Times New Roman" w:cstheme="minorHAnsi"/>
                <w:b/>
                <w:bCs/>
                <w:color w:val="222222"/>
                <w:sz w:val="24"/>
                <w:szCs w:val="24"/>
                <w:lang w:eastAsia="el-GR"/>
              </w:rPr>
              <w:lastRenderedPageBreak/>
              <w:t>ΠΥΚΝΟΤΗΤΕΣ ΝΕΡΟΥ ΚΑΙ ΠΑΓΟΥ</w:t>
            </w:r>
          </w:p>
        </w:tc>
      </w:tr>
      <w:tr w:rsidR="006C5E0A" w:rsidRPr="00B263C9" w14:paraId="15B325A7" w14:textId="77777777" w:rsidTr="004B4175">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818F3FD" w14:textId="77777777" w:rsidR="006C5E0A" w:rsidRPr="00B263C9" w:rsidRDefault="006C5E0A" w:rsidP="0047458C">
            <w:pPr>
              <w:spacing w:after="0" w:line="240" w:lineRule="auto"/>
              <w:jc w:val="both"/>
              <w:rPr>
                <w:rFonts w:eastAsia="Times New Roman" w:cstheme="minorHAnsi"/>
                <w:color w:val="222222"/>
                <w:sz w:val="24"/>
                <w:szCs w:val="24"/>
                <w:lang w:eastAsia="el-GR"/>
              </w:rPr>
            </w:pPr>
            <w:r w:rsidRPr="00B263C9">
              <w:rPr>
                <w:rFonts w:eastAsia="Times New Roman" w:cstheme="minorHAnsi"/>
                <w:color w:val="222222"/>
                <w:sz w:val="24"/>
                <w:szCs w:val="24"/>
                <w:lang w:eastAsia="el-GR"/>
              </w:rPr>
              <w:t>Θερμοκρασία σε °C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54F120" w14:textId="77777777" w:rsidR="006C5E0A" w:rsidRPr="00B263C9" w:rsidRDefault="006C5E0A" w:rsidP="0047458C">
            <w:pPr>
              <w:spacing w:after="0" w:line="240" w:lineRule="auto"/>
              <w:jc w:val="both"/>
              <w:rPr>
                <w:rFonts w:eastAsia="Times New Roman" w:cstheme="minorHAnsi"/>
                <w:color w:val="222222"/>
                <w:sz w:val="24"/>
                <w:szCs w:val="24"/>
                <w:lang w:eastAsia="el-GR"/>
              </w:rPr>
            </w:pPr>
            <w:r w:rsidRPr="00B263C9">
              <w:rPr>
                <w:rFonts w:eastAsia="Times New Roman" w:cstheme="minorHAnsi"/>
                <w:color w:val="222222"/>
                <w:sz w:val="24"/>
                <w:szCs w:val="24"/>
                <w:lang w:eastAsia="el-GR"/>
              </w:rPr>
              <w:t>Πυκνότητα (</w:t>
            </w:r>
            <w:proofErr w:type="spellStart"/>
            <w:r w:rsidRPr="00B263C9">
              <w:rPr>
                <w:rFonts w:eastAsia="Times New Roman" w:cstheme="minorHAnsi"/>
                <w:color w:val="222222"/>
                <w:sz w:val="24"/>
                <w:szCs w:val="24"/>
                <w:lang w:eastAsia="el-GR"/>
              </w:rPr>
              <w:t>gr</w:t>
            </w:r>
            <w:proofErr w:type="spellEnd"/>
            <w:r w:rsidRPr="00B263C9">
              <w:rPr>
                <w:rFonts w:eastAsia="Times New Roman" w:cstheme="minorHAnsi"/>
                <w:color w:val="222222"/>
                <w:sz w:val="24"/>
                <w:szCs w:val="24"/>
                <w:lang w:eastAsia="el-GR"/>
              </w:rPr>
              <w:t>/cm³)</w:t>
            </w:r>
          </w:p>
        </w:tc>
      </w:tr>
      <w:tr w:rsidR="006C5E0A" w:rsidRPr="00B263C9" w14:paraId="3A359D41" w14:textId="77777777" w:rsidTr="004B4175">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B84705" w14:textId="77777777" w:rsidR="006C5E0A" w:rsidRPr="00B263C9" w:rsidRDefault="006C5E0A" w:rsidP="0047458C">
            <w:pPr>
              <w:spacing w:after="0" w:line="240" w:lineRule="auto"/>
              <w:jc w:val="both"/>
              <w:rPr>
                <w:rFonts w:eastAsia="Times New Roman" w:cstheme="minorHAnsi"/>
                <w:color w:val="222222"/>
                <w:sz w:val="24"/>
                <w:szCs w:val="24"/>
                <w:lang w:eastAsia="el-GR"/>
              </w:rPr>
            </w:pPr>
            <w:r w:rsidRPr="00B263C9">
              <w:rPr>
                <w:rFonts w:eastAsia="Times New Roman" w:cstheme="minorHAnsi"/>
                <w:color w:val="222222"/>
                <w:sz w:val="24"/>
                <w:szCs w:val="24"/>
                <w:lang w:eastAsia="el-GR"/>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C894C00" w14:textId="77777777" w:rsidR="006C5E0A" w:rsidRPr="00B263C9" w:rsidRDefault="006C5E0A" w:rsidP="0047458C">
            <w:pPr>
              <w:spacing w:after="0" w:line="240" w:lineRule="auto"/>
              <w:jc w:val="both"/>
              <w:rPr>
                <w:rFonts w:eastAsia="Times New Roman" w:cstheme="minorHAnsi"/>
                <w:color w:val="222222"/>
                <w:sz w:val="24"/>
                <w:szCs w:val="24"/>
                <w:lang w:eastAsia="el-GR"/>
              </w:rPr>
            </w:pPr>
            <w:r w:rsidRPr="00B263C9">
              <w:rPr>
                <w:rFonts w:eastAsia="Times New Roman" w:cstheme="minorHAnsi"/>
                <w:color w:val="222222"/>
                <w:sz w:val="24"/>
                <w:szCs w:val="24"/>
                <w:lang w:eastAsia="el-GR"/>
              </w:rPr>
              <w:t>0,9586</w:t>
            </w:r>
          </w:p>
        </w:tc>
      </w:tr>
      <w:tr w:rsidR="006C5E0A" w:rsidRPr="00B263C9" w14:paraId="2690B559" w14:textId="77777777" w:rsidTr="004B4175">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5DE86D4" w14:textId="77777777" w:rsidR="006C5E0A" w:rsidRPr="00B263C9" w:rsidRDefault="006C5E0A" w:rsidP="0047458C">
            <w:pPr>
              <w:spacing w:after="0" w:line="240" w:lineRule="auto"/>
              <w:jc w:val="both"/>
              <w:rPr>
                <w:rFonts w:eastAsia="Times New Roman" w:cstheme="minorHAnsi"/>
                <w:color w:val="222222"/>
                <w:sz w:val="24"/>
                <w:szCs w:val="24"/>
                <w:lang w:eastAsia="el-GR"/>
              </w:rPr>
            </w:pPr>
            <w:r w:rsidRPr="00B263C9">
              <w:rPr>
                <w:rFonts w:eastAsia="Times New Roman" w:cstheme="minorHAnsi"/>
                <w:color w:val="222222"/>
                <w:sz w:val="24"/>
                <w:szCs w:val="24"/>
                <w:lang w:eastAsia="el-GR"/>
              </w:rPr>
              <w:t>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E7400B" w14:textId="77777777" w:rsidR="006C5E0A" w:rsidRPr="00B263C9" w:rsidRDefault="006C5E0A" w:rsidP="0047458C">
            <w:pPr>
              <w:spacing w:after="0" w:line="240" w:lineRule="auto"/>
              <w:jc w:val="both"/>
              <w:rPr>
                <w:rFonts w:eastAsia="Times New Roman" w:cstheme="minorHAnsi"/>
                <w:color w:val="222222"/>
                <w:sz w:val="24"/>
                <w:szCs w:val="24"/>
                <w:lang w:eastAsia="el-GR"/>
              </w:rPr>
            </w:pPr>
            <w:r w:rsidRPr="00B263C9">
              <w:rPr>
                <w:rFonts w:eastAsia="Times New Roman" w:cstheme="minorHAnsi"/>
                <w:color w:val="222222"/>
                <w:sz w:val="24"/>
                <w:szCs w:val="24"/>
                <w:lang w:eastAsia="el-GR"/>
              </w:rPr>
              <w:t>0,9719</w:t>
            </w:r>
          </w:p>
        </w:tc>
      </w:tr>
      <w:tr w:rsidR="006C5E0A" w:rsidRPr="00B263C9" w14:paraId="04864E65" w14:textId="77777777" w:rsidTr="004B4175">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889D886" w14:textId="77777777" w:rsidR="006C5E0A" w:rsidRPr="00B263C9" w:rsidRDefault="006C5E0A" w:rsidP="0047458C">
            <w:pPr>
              <w:spacing w:after="0" w:line="240" w:lineRule="auto"/>
              <w:jc w:val="both"/>
              <w:rPr>
                <w:rFonts w:eastAsia="Times New Roman" w:cstheme="minorHAnsi"/>
                <w:color w:val="222222"/>
                <w:sz w:val="24"/>
                <w:szCs w:val="24"/>
                <w:lang w:eastAsia="el-GR"/>
              </w:rPr>
            </w:pPr>
            <w:r w:rsidRPr="00B263C9">
              <w:rPr>
                <w:rFonts w:eastAsia="Times New Roman" w:cstheme="minorHAnsi"/>
                <w:color w:val="222222"/>
                <w:sz w:val="24"/>
                <w:szCs w:val="24"/>
                <w:lang w:eastAsia="el-GR"/>
              </w:rPr>
              <w:t>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444133" w14:textId="77777777" w:rsidR="006C5E0A" w:rsidRPr="00B263C9" w:rsidRDefault="006C5E0A" w:rsidP="0047458C">
            <w:pPr>
              <w:spacing w:after="0" w:line="240" w:lineRule="auto"/>
              <w:jc w:val="both"/>
              <w:rPr>
                <w:rFonts w:eastAsia="Times New Roman" w:cstheme="minorHAnsi"/>
                <w:color w:val="222222"/>
                <w:sz w:val="24"/>
                <w:szCs w:val="24"/>
                <w:lang w:eastAsia="el-GR"/>
              </w:rPr>
            </w:pPr>
            <w:r w:rsidRPr="00B263C9">
              <w:rPr>
                <w:rFonts w:eastAsia="Times New Roman" w:cstheme="minorHAnsi"/>
                <w:color w:val="222222"/>
                <w:sz w:val="24"/>
                <w:szCs w:val="24"/>
                <w:lang w:eastAsia="el-GR"/>
              </w:rPr>
              <w:t>0,9833</w:t>
            </w:r>
          </w:p>
        </w:tc>
      </w:tr>
      <w:tr w:rsidR="006C5E0A" w:rsidRPr="00B263C9" w14:paraId="6EA88E84" w14:textId="77777777" w:rsidTr="004B4175">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F7A3EC0" w14:textId="77777777" w:rsidR="006C5E0A" w:rsidRPr="00B263C9" w:rsidRDefault="006C5E0A" w:rsidP="0047458C">
            <w:pPr>
              <w:spacing w:after="0" w:line="240" w:lineRule="auto"/>
              <w:jc w:val="both"/>
              <w:rPr>
                <w:rFonts w:eastAsia="Times New Roman" w:cstheme="minorHAnsi"/>
                <w:color w:val="222222"/>
                <w:sz w:val="24"/>
                <w:szCs w:val="24"/>
                <w:lang w:eastAsia="el-GR"/>
              </w:rPr>
            </w:pPr>
            <w:r w:rsidRPr="00B263C9">
              <w:rPr>
                <w:rFonts w:eastAsia="Times New Roman" w:cstheme="minorHAnsi"/>
                <w:color w:val="222222"/>
                <w:sz w:val="24"/>
                <w:szCs w:val="24"/>
                <w:lang w:eastAsia="el-GR"/>
              </w:rPr>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C61F37" w14:textId="77777777" w:rsidR="006C5E0A" w:rsidRPr="00B263C9" w:rsidRDefault="006C5E0A" w:rsidP="0047458C">
            <w:pPr>
              <w:spacing w:after="0" w:line="240" w:lineRule="auto"/>
              <w:jc w:val="both"/>
              <w:rPr>
                <w:rFonts w:eastAsia="Times New Roman" w:cstheme="minorHAnsi"/>
                <w:color w:val="222222"/>
                <w:sz w:val="24"/>
                <w:szCs w:val="24"/>
                <w:lang w:eastAsia="el-GR"/>
              </w:rPr>
            </w:pPr>
            <w:r w:rsidRPr="00B263C9">
              <w:rPr>
                <w:rFonts w:eastAsia="Times New Roman" w:cstheme="minorHAnsi"/>
                <w:color w:val="222222"/>
                <w:sz w:val="24"/>
                <w:szCs w:val="24"/>
                <w:lang w:eastAsia="el-GR"/>
              </w:rPr>
              <w:t>0,9923</w:t>
            </w:r>
          </w:p>
        </w:tc>
      </w:tr>
      <w:tr w:rsidR="006C5E0A" w:rsidRPr="00B263C9" w14:paraId="0B7A8760" w14:textId="77777777" w:rsidTr="004B4175">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7062CD" w14:textId="77777777" w:rsidR="006C5E0A" w:rsidRPr="00B263C9" w:rsidRDefault="006C5E0A" w:rsidP="0047458C">
            <w:pPr>
              <w:spacing w:after="0" w:line="240" w:lineRule="auto"/>
              <w:jc w:val="both"/>
              <w:rPr>
                <w:rFonts w:eastAsia="Times New Roman" w:cstheme="minorHAnsi"/>
                <w:color w:val="222222"/>
                <w:sz w:val="24"/>
                <w:szCs w:val="24"/>
                <w:lang w:eastAsia="el-GR"/>
              </w:rPr>
            </w:pPr>
            <w:r w:rsidRPr="00B263C9">
              <w:rPr>
                <w:rFonts w:eastAsia="Times New Roman" w:cstheme="minorHAnsi"/>
                <w:color w:val="222222"/>
                <w:sz w:val="24"/>
                <w:szCs w:val="24"/>
                <w:lang w:eastAsia="el-GR"/>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98B2E43" w14:textId="77777777" w:rsidR="006C5E0A" w:rsidRPr="00B263C9" w:rsidRDefault="006C5E0A" w:rsidP="0047458C">
            <w:pPr>
              <w:spacing w:after="0" w:line="240" w:lineRule="auto"/>
              <w:jc w:val="both"/>
              <w:rPr>
                <w:rFonts w:eastAsia="Times New Roman" w:cstheme="minorHAnsi"/>
                <w:color w:val="222222"/>
                <w:sz w:val="24"/>
                <w:szCs w:val="24"/>
                <w:lang w:eastAsia="el-GR"/>
              </w:rPr>
            </w:pPr>
            <w:r w:rsidRPr="00B263C9">
              <w:rPr>
                <w:rFonts w:eastAsia="Times New Roman" w:cstheme="minorHAnsi"/>
                <w:color w:val="222222"/>
                <w:sz w:val="24"/>
                <w:szCs w:val="24"/>
                <w:lang w:eastAsia="el-GR"/>
              </w:rPr>
              <w:t>0,9982</w:t>
            </w:r>
          </w:p>
        </w:tc>
      </w:tr>
      <w:tr w:rsidR="006C5E0A" w:rsidRPr="00B263C9" w14:paraId="581D8BC1" w14:textId="77777777" w:rsidTr="004B4175">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6A828D7" w14:textId="77777777" w:rsidR="006C5E0A" w:rsidRPr="00B263C9" w:rsidRDefault="006C5E0A" w:rsidP="0047458C">
            <w:pPr>
              <w:spacing w:after="0" w:line="240" w:lineRule="auto"/>
              <w:jc w:val="both"/>
              <w:rPr>
                <w:rFonts w:eastAsia="Times New Roman" w:cstheme="minorHAnsi"/>
                <w:color w:val="222222"/>
                <w:sz w:val="24"/>
                <w:szCs w:val="24"/>
                <w:lang w:eastAsia="el-GR"/>
              </w:rPr>
            </w:pPr>
            <w:r w:rsidRPr="00B263C9">
              <w:rPr>
                <w:rFonts w:eastAsia="Times New Roman" w:cstheme="minorHAnsi"/>
                <w:color w:val="222222"/>
                <w:sz w:val="24"/>
                <w:szCs w:val="24"/>
                <w:lang w:eastAsia="el-GR"/>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C33BE70" w14:textId="77777777" w:rsidR="006C5E0A" w:rsidRPr="00B263C9" w:rsidRDefault="006C5E0A" w:rsidP="0047458C">
            <w:pPr>
              <w:spacing w:after="0" w:line="240" w:lineRule="auto"/>
              <w:jc w:val="both"/>
              <w:rPr>
                <w:rFonts w:eastAsia="Times New Roman" w:cstheme="minorHAnsi"/>
                <w:color w:val="222222"/>
                <w:sz w:val="24"/>
                <w:szCs w:val="24"/>
                <w:lang w:eastAsia="el-GR"/>
              </w:rPr>
            </w:pPr>
            <w:r w:rsidRPr="00B263C9">
              <w:rPr>
                <w:rFonts w:eastAsia="Times New Roman" w:cstheme="minorHAnsi"/>
                <w:color w:val="222222"/>
                <w:sz w:val="24"/>
                <w:szCs w:val="24"/>
                <w:lang w:eastAsia="el-GR"/>
              </w:rPr>
              <w:t>0,9997</w:t>
            </w:r>
          </w:p>
        </w:tc>
      </w:tr>
      <w:tr w:rsidR="006C5E0A" w:rsidRPr="00B263C9" w14:paraId="0337B061" w14:textId="77777777" w:rsidTr="004B4175">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0874661" w14:textId="77777777" w:rsidR="006C5E0A" w:rsidRPr="00B263C9" w:rsidRDefault="006C5E0A" w:rsidP="0047458C">
            <w:pPr>
              <w:spacing w:after="0" w:line="240" w:lineRule="auto"/>
              <w:jc w:val="both"/>
              <w:rPr>
                <w:rFonts w:eastAsia="Times New Roman" w:cstheme="minorHAnsi"/>
                <w:color w:val="222222"/>
                <w:sz w:val="24"/>
                <w:szCs w:val="24"/>
                <w:lang w:eastAsia="el-GR"/>
              </w:rPr>
            </w:pPr>
            <w:r w:rsidRPr="00B263C9">
              <w:rPr>
                <w:rFonts w:eastAsia="Times New Roman" w:cstheme="minorHAnsi"/>
                <w:color w:val="222222"/>
                <w:sz w:val="24"/>
                <w:szCs w:val="24"/>
                <w:lang w:eastAsia="el-GR"/>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A3B3DB" w14:textId="77777777" w:rsidR="006C5E0A" w:rsidRPr="00B263C9" w:rsidRDefault="006C5E0A" w:rsidP="0047458C">
            <w:pPr>
              <w:spacing w:after="0" w:line="240" w:lineRule="auto"/>
              <w:jc w:val="both"/>
              <w:rPr>
                <w:rFonts w:eastAsia="Times New Roman" w:cstheme="minorHAnsi"/>
                <w:color w:val="222222"/>
                <w:sz w:val="24"/>
                <w:szCs w:val="24"/>
                <w:lang w:eastAsia="el-GR"/>
              </w:rPr>
            </w:pPr>
            <w:r w:rsidRPr="00B263C9">
              <w:rPr>
                <w:rFonts w:eastAsia="Times New Roman" w:cstheme="minorHAnsi"/>
                <w:color w:val="222222"/>
                <w:sz w:val="24"/>
                <w:szCs w:val="24"/>
                <w:lang w:eastAsia="el-GR"/>
              </w:rPr>
              <w:t>0,9999</w:t>
            </w:r>
          </w:p>
        </w:tc>
      </w:tr>
      <w:tr w:rsidR="006C5E0A" w:rsidRPr="00B263C9" w14:paraId="4ABE5262" w14:textId="77777777" w:rsidTr="004B4175">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A7633B0" w14:textId="77777777" w:rsidR="006C5E0A" w:rsidRPr="00B263C9" w:rsidRDefault="006C5E0A" w:rsidP="0047458C">
            <w:pPr>
              <w:spacing w:after="0" w:line="240" w:lineRule="auto"/>
              <w:jc w:val="both"/>
              <w:rPr>
                <w:rFonts w:eastAsia="Times New Roman" w:cstheme="minorHAnsi"/>
                <w:color w:val="222222"/>
                <w:sz w:val="24"/>
                <w:szCs w:val="24"/>
                <w:lang w:eastAsia="el-GR"/>
              </w:rPr>
            </w:pPr>
            <w:r w:rsidRPr="00B263C9">
              <w:rPr>
                <w:rFonts w:eastAsia="Times New Roman" w:cstheme="minorHAnsi"/>
                <w:color w:val="222222"/>
                <w:sz w:val="24"/>
                <w:szCs w:val="24"/>
                <w:lang w:eastAsia="el-GR"/>
              </w:rPr>
              <w:t>3,98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A98E20" w14:textId="77777777" w:rsidR="006C5E0A" w:rsidRPr="00B263C9" w:rsidRDefault="006C5E0A" w:rsidP="0047458C">
            <w:pPr>
              <w:spacing w:after="0" w:line="240" w:lineRule="auto"/>
              <w:jc w:val="both"/>
              <w:rPr>
                <w:rFonts w:eastAsia="Times New Roman" w:cstheme="minorHAnsi"/>
                <w:color w:val="222222"/>
                <w:sz w:val="24"/>
                <w:szCs w:val="24"/>
                <w:lang w:eastAsia="el-GR"/>
              </w:rPr>
            </w:pPr>
            <w:r w:rsidRPr="00B263C9">
              <w:rPr>
                <w:rFonts w:eastAsia="Times New Roman" w:cstheme="minorHAnsi"/>
                <w:color w:val="222222"/>
                <w:sz w:val="24"/>
                <w:szCs w:val="24"/>
                <w:lang w:eastAsia="el-GR"/>
              </w:rPr>
              <w:t>1,0000</w:t>
            </w:r>
          </w:p>
        </w:tc>
      </w:tr>
      <w:tr w:rsidR="006C5E0A" w:rsidRPr="00B263C9" w14:paraId="6728B321" w14:textId="77777777" w:rsidTr="004B4175">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26B5265" w14:textId="77777777" w:rsidR="006C5E0A" w:rsidRPr="00B263C9" w:rsidRDefault="006C5E0A" w:rsidP="0047458C">
            <w:pPr>
              <w:spacing w:after="0" w:line="240" w:lineRule="auto"/>
              <w:jc w:val="both"/>
              <w:rPr>
                <w:rFonts w:eastAsia="Times New Roman" w:cstheme="minorHAnsi"/>
                <w:color w:val="222222"/>
                <w:sz w:val="24"/>
                <w:szCs w:val="24"/>
                <w:lang w:eastAsia="el-GR"/>
              </w:rPr>
            </w:pPr>
            <w:r w:rsidRPr="00B263C9">
              <w:rPr>
                <w:rFonts w:eastAsia="Times New Roman" w:cstheme="minorHAnsi"/>
                <w:color w:val="222222"/>
                <w:sz w:val="24"/>
                <w:szCs w:val="24"/>
                <w:lang w:eastAsia="el-GR"/>
              </w:rPr>
              <w:t>0 (νερό)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44A988" w14:textId="77777777" w:rsidR="006C5E0A" w:rsidRPr="00B263C9" w:rsidRDefault="006C5E0A" w:rsidP="0047458C">
            <w:pPr>
              <w:spacing w:after="0" w:line="240" w:lineRule="auto"/>
              <w:jc w:val="both"/>
              <w:rPr>
                <w:rFonts w:eastAsia="Times New Roman" w:cstheme="minorHAnsi"/>
                <w:color w:val="222222"/>
                <w:sz w:val="24"/>
                <w:szCs w:val="24"/>
                <w:lang w:eastAsia="el-GR"/>
              </w:rPr>
            </w:pPr>
            <w:r w:rsidRPr="00B263C9">
              <w:rPr>
                <w:rFonts w:eastAsia="Times New Roman" w:cstheme="minorHAnsi"/>
                <w:color w:val="222222"/>
                <w:sz w:val="24"/>
                <w:szCs w:val="24"/>
                <w:lang w:eastAsia="el-GR"/>
              </w:rPr>
              <w:t>0,9998</w:t>
            </w:r>
          </w:p>
        </w:tc>
      </w:tr>
      <w:tr w:rsidR="006C5E0A" w:rsidRPr="00B263C9" w14:paraId="1CA6845D" w14:textId="77777777" w:rsidTr="004B4175">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F6CD8F9" w14:textId="77777777" w:rsidR="006C5E0A" w:rsidRPr="00B263C9" w:rsidRDefault="006C5E0A" w:rsidP="0047458C">
            <w:pPr>
              <w:spacing w:after="0" w:line="240" w:lineRule="auto"/>
              <w:jc w:val="both"/>
              <w:rPr>
                <w:rFonts w:eastAsia="Times New Roman" w:cstheme="minorHAnsi"/>
                <w:color w:val="222222"/>
                <w:sz w:val="24"/>
                <w:szCs w:val="24"/>
                <w:lang w:eastAsia="el-GR"/>
              </w:rPr>
            </w:pPr>
            <w:r w:rsidRPr="00B263C9">
              <w:rPr>
                <w:rFonts w:eastAsia="Times New Roman" w:cstheme="minorHAnsi"/>
                <w:color w:val="222222"/>
                <w:sz w:val="24"/>
                <w:szCs w:val="24"/>
                <w:lang w:eastAsia="el-GR"/>
              </w:rPr>
              <w:t>0 (πάγος)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CC9616" w14:textId="77777777" w:rsidR="006C5E0A" w:rsidRPr="00B263C9" w:rsidRDefault="006C5E0A" w:rsidP="0047458C">
            <w:pPr>
              <w:spacing w:after="0" w:line="240" w:lineRule="auto"/>
              <w:jc w:val="both"/>
              <w:rPr>
                <w:rFonts w:eastAsia="Times New Roman" w:cstheme="minorHAnsi"/>
                <w:color w:val="222222"/>
                <w:sz w:val="24"/>
                <w:szCs w:val="24"/>
                <w:lang w:eastAsia="el-GR"/>
              </w:rPr>
            </w:pPr>
            <w:r w:rsidRPr="00B263C9">
              <w:rPr>
                <w:rFonts w:eastAsia="Times New Roman" w:cstheme="minorHAnsi"/>
                <w:color w:val="222222"/>
                <w:sz w:val="24"/>
                <w:szCs w:val="24"/>
                <w:lang w:eastAsia="el-GR"/>
              </w:rPr>
              <w:t>0,9170</w:t>
            </w:r>
          </w:p>
        </w:tc>
      </w:tr>
    </w:tbl>
    <w:p w14:paraId="3B30AA5E" w14:textId="77777777" w:rsidR="006C5E0A" w:rsidRDefault="006C5E0A" w:rsidP="0047458C">
      <w:pPr>
        <w:pStyle w:val="Web"/>
        <w:shd w:val="clear" w:color="auto" w:fill="FFFFFF"/>
        <w:spacing w:before="120" w:beforeAutospacing="0" w:after="120" w:afterAutospacing="0"/>
        <w:jc w:val="both"/>
        <w:rPr>
          <w:rFonts w:asciiTheme="minorHAnsi" w:hAnsiTheme="minorHAnsi" w:cstheme="minorHAnsi"/>
          <w:color w:val="222222"/>
        </w:rPr>
      </w:pPr>
      <w:r w:rsidRPr="00B263C9">
        <w:rPr>
          <w:rFonts w:asciiTheme="minorHAnsi" w:hAnsiTheme="minorHAnsi" w:cstheme="minorHAnsi"/>
          <w:b/>
          <w:bCs/>
          <w:shd w:val="clear" w:color="auto" w:fill="FFFFFF"/>
        </w:rPr>
        <w:t xml:space="preserve">Πίνακας </w:t>
      </w:r>
      <w:r>
        <w:rPr>
          <w:rFonts w:asciiTheme="minorHAnsi" w:hAnsiTheme="minorHAnsi" w:cstheme="minorHAnsi"/>
          <w:b/>
          <w:bCs/>
          <w:shd w:val="clear" w:color="auto" w:fill="FFFFFF"/>
        </w:rPr>
        <w:t>4</w:t>
      </w:r>
      <w:r>
        <w:rPr>
          <w:rFonts w:asciiTheme="minorHAnsi" w:hAnsiTheme="minorHAnsi" w:cstheme="minorHAnsi"/>
          <w:shd w:val="clear" w:color="auto" w:fill="FFFFFF"/>
        </w:rPr>
        <w:t>: Πυκνότητες νερού και πάγου σε θερμοκρασίες από 0-100</w:t>
      </w:r>
      <w:r w:rsidRPr="00B263C9">
        <w:rPr>
          <w:rFonts w:asciiTheme="minorHAnsi" w:hAnsiTheme="minorHAnsi" w:cstheme="minorHAnsi"/>
          <w:color w:val="222222"/>
        </w:rPr>
        <w:t>°C</w:t>
      </w:r>
      <w:r>
        <w:rPr>
          <w:rFonts w:asciiTheme="minorHAnsi" w:hAnsiTheme="minorHAnsi" w:cstheme="minorHAnsi"/>
          <w:color w:val="222222"/>
        </w:rPr>
        <w:t>.</w:t>
      </w:r>
    </w:p>
    <w:p w14:paraId="45F7B930" w14:textId="77777777" w:rsidR="006C5E0A" w:rsidRPr="006C5E0A" w:rsidRDefault="006C5E0A" w:rsidP="0047458C">
      <w:pPr>
        <w:pStyle w:val="Web"/>
        <w:shd w:val="clear" w:color="auto" w:fill="FFFFFF"/>
        <w:spacing w:before="120" w:beforeAutospacing="0" w:after="120" w:afterAutospacing="0"/>
        <w:jc w:val="both"/>
        <w:rPr>
          <w:rFonts w:asciiTheme="minorHAnsi" w:hAnsiTheme="minorHAnsi" w:cstheme="minorHAnsi"/>
        </w:rPr>
      </w:pPr>
    </w:p>
    <w:bookmarkEnd w:id="49"/>
    <w:p w14:paraId="55108348" w14:textId="77777777" w:rsidR="006C5E0A" w:rsidRPr="006C5E0A" w:rsidRDefault="006C5E0A" w:rsidP="0047458C">
      <w:pPr>
        <w:pStyle w:val="Web"/>
        <w:shd w:val="clear" w:color="auto" w:fill="FFFFFF"/>
        <w:spacing w:before="120" w:beforeAutospacing="0" w:after="120" w:afterAutospacing="0"/>
        <w:jc w:val="both"/>
        <w:rPr>
          <w:rFonts w:asciiTheme="minorHAnsi" w:hAnsiTheme="minorHAnsi" w:cstheme="minorHAnsi"/>
        </w:rPr>
      </w:pPr>
      <w:r w:rsidRPr="00B263C9">
        <w:rPr>
          <w:rFonts w:asciiTheme="minorHAnsi" w:hAnsiTheme="minorHAnsi" w:cstheme="minorHAnsi"/>
        </w:rPr>
        <w:t xml:space="preserve">Από τον πίνακα φαίνεται πως το νερό σε στερεή κατάσταση έχει μικρότερη πυκνότητα απ' ό,τι στην υγρή. Ο όγκος μιας συγκεκριμένης ποσότητας νερού αυξάνεται κατά την ψύξη, γιατί η μοριακή δομή του πάγου στηρίζεται στους δεσμούς υδρογόνου, οι οποίοι συγκρατούν τα μόρια σε θέσεις με αρκετά κενά μεταξύ τους. Η ιδιόρρυθμη αυτή κατάσταση διαρκεί μέχρι τους 4 °C περίπου και έπειτα η συμπεριφορά είναι η γνωστή, όταν η θερμοκρασία αυξάνεται, αυξάνεται και ο </w:t>
      </w:r>
      <w:r w:rsidRPr="006C5E0A">
        <w:rPr>
          <w:rFonts w:asciiTheme="minorHAnsi" w:hAnsiTheme="minorHAnsi" w:cstheme="minorHAnsi"/>
        </w:rPr>
        <w:t>όγκος.</w:t>
      </w:r>
      <w:r w:rsidRPr="006C5E0A">
        <w:rPr>
          <w:rFonts w:cstheme="minorHAnsi"/>
        </w:rPr>
        <w:t>(</w:t>
      </w:r>
      <w:proofErr w:type="spellStart"/>
      <w:r w:rsidRPr="006C5E0A">
        <w:rPr>
          <w:rFonts w:cstheme="minorHAnsi"/>
        </w:rPr>
        <w:t>Μήτρακας</w:t>
      </w:r>
      <w:proofErr w:type="spellEnd"/>
      <w:r w:rsidRPr="006C5E0A">
        <w:rPr>
          <w:rFonts w:cstheme="minorHAnsi"/>
        </w:rPr>
        <w:t>, 2014)</w:t>
      </w:r>
    </w:p>
    <w:p w14:paraId="75894449" w14:textId="77777777" w:rsidR="006C5E0A" w:rsidRPr="006C5E0A" w:rsidRDefault="006C5E0A" w:rsidP="0047458C">
      <w:pPr>
        <w:pStyle w:val="Web"/>
        <w:shd w:val="clear" w:color="auto" w:fill="FFFFFF"/>
        <w:spacing w:before="120" w:beforeAutospacing="0" w:after="120" w:afterAutospacing="0"/>
        <w:jc w:val="both"/>
        <w:rPr>
          <w:rFonts w:asciiTheme="minorHAnsi" w:hAnsiTheme="minorHAnsi" w:cstheme="minorHAnsi"/>
        </w:rPr>
      </w:pPr>
    </w:p>
    <w:p w14:paraId="2E0D8A46" w14:textId="77777777" w:rsidR="006C5E0A" w:rsidRPr="006C5E0A" w:rsidRDefault="006C5E0A" w:rsidP="0047458C">
      <w:pPr>
        <w:jc w:val="both"/>
        <w:rPr>
          <w:b/>
          <w:sz w:val="24"/>
          <w:szCs w:val="24"/>
        </w:rPr>
      </w:pPr>
      <w:r w:rsidRPr="006C5E0A">
        <w:rPr>
          <w:b/>
          <w:sz w:val="24"/>
          <w:szCs w:val="24"/>
        </w:rPr>
        <w:t xml:space="preserve">Διαλυτική ικανότητα: </w:t>
      </w:r>
      <w:r w:rsidRPr="006C5E0A">
        <w:rPr>
          <w:sz w:val="24"/>
          <w:szCs w:val="24"/>
          <w:shd w:val="clear" w:color="auto" w:fill="FFFFFF"/>
        </w:rPr>
        <w:t>Πολλές ουσίες διαλύονται στο νερό και γι' αυτό επονομάστηκε «παγκόσμιος διαλύτης»</w:t>
      </w:r>
      <w:r w:rsidRPr="006C5E0A">
        <w:rPr>
          <w:sz w:val="24"/>
          <w:szCs w:val="24"/>
        </w:rPr>
        <w:t xml:space="preserve"> καθώς μπορεί να διαλύει ακόμη και αέρια και ορυκτά</w:t>
      </w:r>
      <w:r w:rsidRPr="006C5E0A">
        <w:rPr>
          <w:sz w:val="24"/>
          <w:szCs w:val="24"/>
          <w:shd w:val="clear" w:color="auto" w:fill="FFFFFF"/>
        </w:rPr>
        <w:t>.</w:t>
      </w:r>
      <w:r w:rsidRPr="006C5E0A">
        <w:rPr>
          <w:sz w:val="24"/>
          <w:szCs w:val="24"/>
        </w:rPr>
        <w:t xml:space="preserve"> Ενώσεις οι οποίες μπορούν να διαλυθούν μέσα στο μόριο του νερού καλούνται υδρόφιλες, ενώ όσες δε διαλύονται υδρόφοβες </w:t>
      </w:r>
      <w:r w:rsidRPr="006C5E0A">
        <w:rPr>
          <w:rFonts w:ascii="Calibri" w:eastAsia="Calibri" w:hAnsi="Calibri" w:cs="Calibri"/>
          <w:sz w:val="24"/>
          <w:szCs w:val="24"/>
        </w:rPr>
        <w:t>(</w:t>
      </w:r>
      <w:r w:rsidRPr="006C5E0A">
        <w:rPr>
          <w:rFonts w:ascii="Calibri" w:eastAsia="Calibri" w:hAnsi="Calibri" w:cs="Calibri"/>
          <w:sz w:val="24"/>
          <w:szCs w:val="24"/>
          <w:lang w:val="en-US"/>
        </w:rPr>
        <w:t>Benjamin</w:t>
      </w:r>
      <w:r w:rsidRPr="006C5E0A">
        <w:rPr>
          <w:rFonts w:ascii="Calibri" w:eastAsia="Calibri" w:hAnsi="Calibri" w:cs="Calibri"/>
          <w:sz w:val="24"/>
          <w:szCs w:val="24"/>
        </w:rPr>
        <w:t>, 2015)</w:t>
      </w:r>
      <w:r w:rsidRPr="006C5E0A">
        <w:rPr>
          <w:sz w:val="24"/>
          <w:szCs w:val="24"/>
        </w:rPr>
        <w:t xml:space="preserve">. </w:t>
      </w:r>
      <w:r w:rsidRPr="006C5E0A">
        <w:rPr>
          <w:sz w:val="24"/>
          <w:szCs w:val="24"/>
          <w:shd w:val="clear" w:color="auto" w:fill="FFFFFF"/>
        </w:rPr>
        <w:t>Εξαιτίας, όμως, αυτής της τεράστιας ικανότητας διάλυσης που διαθέτει, εξαιρετικά σπάνια βρίσκεται στη φύση σε σχετικά καθαρή μορφή και κάποιες ιδιότητες των διαλυμάτων του ή και του φυσικού νερού δεν ταυτίζονται με τις αντίστοιχες της ίδιας της χημικά καθαρής ένωσης. Το καλύτερο παράδειγμα γι' αυτό είναι η ηλεκτρική αγωγιμότητα του νερού: Το φυσικό νερό είναι καλός αγωγός του ηλεκτρισμού, ενώ το χημικά καθαρό νερό πρακτικά είναι μονωτής.</w:t>
      </w:r>
      <w:r w:rsidRPr="006C5E0A">
        <w:rPr>
          <w:rFonts w:cstheme="minorHAnsi"/>
          <w:sz w:val="24"/>
          <w:szCs w:val="24"/>
        </w:rPr>
        <w:t>(</w:t>
      </w:r>
      <w:proofErr w:type="spellStart"/>
      <w:r w:rsidRPr="006C5E0A">
        <w:rPr>
          <w:rFonts w:cstheme="minorHAnsi"/>
          <w:sz w:val="24"/>
          <w:szCs w:val="24"/>
        </w:rPr>
        <w:t>Μήτρακας</w:t>
      </w:r>
      <w:proofErr w:type="spellEnd"/>
      <w:r w:rsidRPr="006C5E0A">
        <w:rPr>
          <w:rFonts w:cstheme="minorHAnsi"/>
          <w:sz w:val="24"/>
          <w:szCs w:val="24"/>
        </w:rPr>
        <w:t>, 2014)</w:t>
      </w:r>
    </w:p>
    <w:p w14:paraId="587E6CAE" w14:textId="77777777" w:rsidR="006C5E0A" w:rsidRPr="00F52FE8" w:rsidRDefault="006C5E0A" w:rsidP="0047458C">
      <w:pPr>
        <w:jc w:val="both"/>
        <w:rPr>
          <w:b/>
          <w:bCs/>
          <w:sz w:val="24"/>
          <w:szCs w:val="24"/>
        </w:rPr>
      </w:pPr>
      <w:r w:rsidRPr="00F52FE8">
        <w:rPr>
          <w:b/>
          <w:bCs/>
          <w:sz w:val="24"/>
          <w:szCs w:val="24"/>
        </w:rPr>
        <w:t>Ολικός οργανικός άνθρακας (TOC)</w:t>
      </w:r>
    </w:p>
    <w:p w14:paraId="051C3378" w14:textId="77777777" w:rsidR="006C5E0A" w:rsidRPr="00F52FE8" w:rsidRDefault="006C5E0A" w:rsidP="0047458C">
      <w:pPr>
        <w:jc w:val="both"/>
        <w:rPr>
          <w:sz w:val="24"/>
          <w:szCs w:val="24"/>
        </w:rPr>
      </w:pPr>
      <w:r w:rsidRPr="00F52FE8">
        <w:rPr>
          <w:sz w:val="24"/>
          <w:szCs w:val="24"/>
        </w:rPr>
        <w:t xml:space="preserve">Ο προσδιορισμός του ολικού οργανικού άνθρακα είναι μία γρήγορη και άμεση μέθοδος μέτρησης της οργανικής ύλης. </w:t>
      </w:r>
    </w:p>
    <w:p w14:paraId="25EF376C" w14:textId="77777777" w:rsidR="006C5E0A" w:rsidRPr="00F52FE8" w:rsidRDefault="006C5E0A" w:rsidP="0047458C">
      <w:pPr>
        <w:jc w:val="both"/>
        <w:rPr>
          <w:sz w:val="24"/>
          <w:szCs w:val="24"/>
        </w:rPr>
      </w:pPr>
      <w:r w:rsidRPr="00F52FE8">
        <w:rPr>
          <w:sz w:val="24"/>
          <w:szCs w:val="24"/>
        </w:rPr>
        <w:t xml:space="preserve">Σε αντίθεση με τη μέτρηση του BOD και COD, η μέτρηση του TOC είναι ανεξάρτητη από το βαθμό οξείδωσης της οργανικής ύλης και δεν μετρούνται ως οργανική ύλη άλλα στοιχεία δεσμευμένα </w:t>
      </w:r>
      <w:r w:rsidRPr="00F52FE8">
        <w:rPr>
          <w:sz w:val="24"/>
          <w:szCs w:val="24"/>
        </w:rPr>
        <w:lastRenderedPageBreak/>
        <w:t xml:space="preserve">στα οργανικά μόρια, όπως το άζωτο και το υδρογόνο ή ανόργανα στοιχεία, τα οποία συνεισφέρουν στην απαίτηση οξυγόνου που μετριέται με το BOD και COD. Όμως, η μέτρηση του TOC δεν αντικαθιστά τις μετρήσεις του BOD &amp; COD λόγω των διαφορετικών ενδείξεων που δίνουν οι προσδιορισμοί αυτοί. </w:t>
      </w:r>
    </w:p>
    <w:p w14:paraId="652DDFE2" w14:textId="77777777" w:rsidR="006C5E0A" w:rsidRPr="00F52FE8" w:rsidRDefault="006C5E0A" w:rsidP="0047458C">
      <w:pPr>
        <w:jc w:val="both"/>
        <w:rPr>
          <w:sz w:val="24"/>
          <w:szCs w:val="24"/>
        </w:rPr>
      </w:pPr>
      <w:r w:rsidRPr="00F52FE8">
        <w:rPr>
          <w:sz w:val="24"/>
          <w:szCs w:val="24"/>
        </w:rPr>
        <w:t xml:space="preserve">Ο προσδιορισμός της ποσότητας του οργανικά δεσμευμένου άνθρακα, βασίζεται στην απλοποίηση των οργανικών μορίων και τη μετατροπή τους σε διοξείδιο του άνθρακα. Το διοξείδιο του άνθρακα μπορεί στη συνέχεια να μετρηθεί ποσοτικά. </w:t>
      </w:r>
    </w:p>
    <w:p w14:paraId="2BF2BD0A" w14:textId="77777777" w:rsidR="006C5E0A" w:rsidRPr="006C5E0A" w:rsidRDefault="006C5E0A" w:rsidP="0047458C">
      <w:pPr>
        <w:jc w:val="both"/>
        <w:rPr>
          <w:sz w:val="24"/>
          <w:szCs w:val="24"/>
        </w:rPr>
      </w:pPr>
      <w:r w:rsidRPr="00F52FE8">
        <w:rPr>
          <w:sz w:val="24"/>
          <w:szCs w:val="24"/>
        </w:rPr>
        <w:t xml:space="preserve">Όλες οι μέθοδοι προσδιορισμού του ολικού οργανικού άνθρακα βασίζονται στη μετατροπή του οργανικού άνθρακα σε διοξείδιο του άνθρακα και εν συνεχεία μέτρηση του διοξειδίου του άνθρακα με αναλυτή </w:t>
      </w:r>
      <w:proofErr w:type="spellStart"/>
      <w:r w:rsidRPr="006C5E0A">
        <w:rPr>
          <w:sz w:val="24"/>
          <w:szCs w:val="24"/>
        </w:rPr>
        <w:t>υπερύθρων</w:t>
      </w:r>
      <w:proofErr w:type="spellEnd"/>
      <w:r w:rsidRPr="006C5E0A">
        <w:rPr>
          <w:sz w:val="24"/>
          <w:szCs w:val="24"/>
        </w:rPr>
        <w:t xml:space="preserve">, με αναγωγή σε μεθάνιο και μέτρηση του μεθανίου, με ιωνικό ανιχνευτή ή με ογκομέτρηση. </w:t>
      </w:r>
      <w:bookmarkStart w:id="50" w:name="_Hlk51002409"/>
      <w:r w:rsidRPr="006C5E0A">
        <w:rPr>
          <w:sz w:val="24"/>
          <w:szCs w:val="24"/>
        </w:rPr>
        <w:t>(</w:t>
      </w:r>
      <w:r w:rsidRPr="006C5E0A">
        <w:rPr>
          <w:rFonts w:ascii="Times New Roman" w:hAnsi="Times New Roman" w:cs="Times New Roman"/>
          <w:sz w:val="24"/>
          <w:szCs w:val="24"/>
        </w:rPr>
        <w:t xml:space="preserve">Κατερίνα </w:t>
      </w:r>
      <w:proofErr w:type="spellStart"/>
      <w:r w:rsidRPr="006C5E0A">
        <w:rPr>
          <w:rFonts w:ascii="Times New Roman" w:hAnsi="Times New Roman" w:cs="Times New Roman"/>
          <w:sz w:val="24"/>
          <w:szCs w:val="24"/>
        </w:rPr>
        <w:t>Ζανάκη</w:t>
      </w:r>
      <w:proofErr w:type="spellEnd"/>
      <w:r w:rsidRPr="006C5E0A">
        <w:rPr>
          <w:rFonts w:ascii="Times New Roman" w:hAnsi="Times New Roman" w:cs="Times New Roman"/>
          <w:sz w:val="24"/>
          <w:szCs w:val="24"/>
        </w:rPr>
        <w:t>, 2001)</w:t>
      </w:r>
      <w:bookmarkEnd w:id="50"/>
    </w:p>
    <w:p w14:paraId="1A4AFD9B" w14:textId="77777777" w:rsidR="006C5E0A" w:rsidRPr="006C5E0A" w:rsidRDefault="006C5E0A" w:rsidP="0047458C">
      <w:pPr>
        <w:jc w:val="both"/>
        <w:rPr>
          <w:rFonts w:cstheme="minorHAnsi"/>
          <w:b/>
          <w:bCs/>
          <w:sz w:val="24"/>
          <w:szCs w:val="24"/>
        </w:rPr>
      </w:pPr>
    </w:p>
    <w:p w14:paraId="49EFD609" w14:textId="77777777" w:rsidR="006C5E0A" w:rsidRPr="006C5E0A" w:rsidRDefault="006C5E0A" w:rsidP="0047458C">
      <w:pPr>
        <w:jc w:val="both"/>
        <w:rPr>
          <w:rFonts w:cstheme="minorHAnsi"/>
          <w:b/>
          <w:bCs/>
          <w:sz w:val="24"/>
          <w:szCs w:val="24"/>
        </w:rPr>
      </w:pPr>
      <w:r w:rsidRPr="006C5E0A">
        <w:rPr>
          <w:rFonts w:cstheme="minorHAnsi"/>
          <w:b/>
          <w:bCs/>
          <w:sz w:val="24"/>
          <w:szCs w:val="24"/>
        </w:rPr>
        <w:t>Σκληρότητα</w:t>
      </w:r>
    </w:p>
    <w:p w14:paraId="10F2EFFD" w14:textId="77777777" w:rsidR="006C5E0A" w:rsidRPr="006C5E0A" w:rsidRDefault="006C5E0A" w:rsidP="0047458C">
      <w:pPr>
        <w:jc w:val="both"/>
        <w:rPr>
          <w:rFonts w:cstheme="minorHAnsi"/>
          <w:sz w:val="24"/>
          <w:szCs w:val="24"/>
        </w:rPr>
      </w:pPr>
      <w:r w:rsidRPr="006C5E0A">
        <w:rPr>
          <w:rFonts w:cstheme="minorHAnsi"/>
          <w:sz w:val="24"/>
          <w:szCs w:val="24"/>
        </w:rPr>
        <w:t>Όπως είναι γνωστό, τα κυριότερα κατιόντα των φυσικών νερών, αυτά του ασβεστίου και του μαγνησίου σχηματίζουν δυσδιάλυτα άλατα με τον σάπωνα. Η ιδιότητα αυτή αποδόθηκε με τον όρο σκληρότητα του νερού. Την ίδια ιδιότητα έχουν και άλλα κατιόντα, όπως π.χ. του στροντίου, βαρίου, μαγγανίου, σιδήρου, κ.α., τα οποία όμως βρίσκονται σε πολύ μικρότερες συγκεντρώσεις απ’ αυτές του ασβεστίου και του μαγνησίου. Έτσι, επικράτησε ο όρος «σκληρότητα» των φυσικών νερών να αναφέρεται στην συγκέντρωση των δύο αυτών κατιόντων. (Μιμίκου &amp; Μπαλτάς, 2006)</w:t>
      </w:r>
    </w:p>
    <w:p w14:paraId="52ED72C8" w14:textId="04001F37" w:rsidR="006C5E0A" w:rsidRPr="006C5E0A" w:rsidRDefault="006C5E0A" w:rsidP="0047458C">
      <w:pPr>
        <w:jc w:val="both"/>
        <w:rPr>
          <w:rFonts w:cstheme="minorHAnsi"/>
          <w:sz w:val="24"/>
          <w:szCs w:val="24"/>
        </w:rPr>
      </w:pPr>
      <w:r w:rsidRPr="006C5E0A">
        <w:rPr>
          <w:rFonts w:cstheme="minorHAnsi"/>
          <w:sz w:val="24"/>
          <w:szCs w:val="24"/>
        </w:rPr>
        <w:t xml:space="preserve">Η παρουσία των κατιόντων στα νερά και ιδιαίτερα του ασβεστίου και μαγνησίου συνδέεται και με την ύπαρξη των ανθρακικών και όξινων ανθρακικών ιόντων. Είναι άλλωστε γνωστό ότι, όταν το νερό θερμανθεί εμφανίζονται αδιάλυτα ανθρακικά άλατα, σύμφωνα με την παρακάτω αντίδραση: </w:t>
      </w:r>
      <w:r w:rsidRPr="006C5E0A">
        <w:rPr>
          <w:rFonts w:cstheme="minorHAnsi"/>
          <w:sz w:val="24"/>
          <w:szCs w:val="24"/>
          <w:lang w:val="en-US"/>
        </w:rPr>
        <w:t>Ca</w:t>
      </w:r>
      <w:r w:rsidRPr="006C5E0A">
        <w:rPr>
          <w:rFonts w:cstheme="minorHAnsi"/>
          <w:sz w:val="24"/>
          <w:szCs w:val="24"/>
        </w:rPr>
        <w:t>(</w:t>
      </w:r>
      <w:r w:rsidRPr="006C5E0A">
        <w:rPr>
          <w:rFonts w:cstheme="minorHAnsi"/>
          <w:sz w:val="24"/>
          <w:szCs w:val="24"/>
          <w:lang w:val="en-US"/>
        </w:rPr>
        <w:t>HCO</w:t>
      </w:r>
      <w:r w:rsidRPr="006C5E0A">
        <w:rPr>
          <w:rFonts w:cstheme="minorHAnsi"/>
          <w:sz w:val="24"/>
          <w:szCs w:val="24"/>
        </w:rPr>
        <w:t>3)2 -&gt;</w:t>
      </w:r>
      <w:r>
        <w:rPr>
          <w:rFonts w:cstheme="minorHAnsi"/>
          <w:sz w:val="24"/>
          <w:szCs w:val="24"/>
        </w:rPr>
        <w:t xml:space="preserve"> </w:t>
      </w:r>
      <w:proofErr w:type="spellStart"/>
      <w:r w:rsidRPr="006C5E0A">
        <w:rPr>
          <w:rFonts w:cstheme="minorHAnsi"/>
          <w:sz w:val="24"/>
          <w:szCs w:val="24"/>
          <w:lang w:val="en-US"/>
        </w:rPr>
        <w:t>CaCO</w:t>
      </w:r>
      <w:proofErr w:type="spellEnd"/>
      <w:r w:rsidRPr="006C5E0A">
        <w:rPr>
          <w:rFonts w:cstheme="minorHAnsi"/>
          <w:sz w:val="24"/>
          <w:szCs w:val="24"/>
        </w:rPr>
        <w:t xml:space="preserve">3 + </w:t>
      </w:r>
      <w:r w:rsidRPr="006C5E0A">
        <w:rPr>
          <w:rFonts w:cstheme="minorHAnsi"/>
          <w:sz w:val="24"/>
          <w:szCs w:val="24"/>
          <w:lang w:val="en-US"/>
        </w:rPr>
        <w:t>CO</w:t>
      </w:r>
      <w:r w:rsidRPr="006C5E0A">
        <w:rPr>
          <w:rFonts w:cstheme="minorHAnsi"/>
          <w:sz w:val="24"/>
          <w:szCs w:val="24"/>
        </w:rPr>
        <w:t xml:space="preserve">2 + </w:t>
      </w:r>
      <w:r w:rsidRPr="006C5E0A">
        <w:rPr>
          <w:rFonts w:cstheme="minorHAnsi"/>
          <w:sz w:val="24"/>
          <w:szCs w:val="24"/>
          <w:lang w:val="en-US"/>
        </w:rPr>
        <w:t>H</w:t>
      </w:r>
      <w:r w:rsidRPr="006C5E0A">
        <w:rPr>
          <w:rFonts w:cstheme="minorHAnsi"/>
          <w:sz w:val="24"/>
          <w:szCs w:val="24"/>
        </w:rPr>
        <w:t>2</w:t>
      </w:r>
      <w:r w:rsidRPr="006C5E0A">
        <w:rPr>
          <w:rFonts w:cstheme="minorHAnsi"/>
          <w:sz w:val="24"/>
          <w:szCs w:val="24"/>
          <w:lang w:val="en-US"/>
        </w:rPr>
        <w:t>O</w:t>
      </w:r>
      <w:r w:rsidRPr="006C5E0A">
        <w:rPr>
          <w:rFonts w:cstheme="minorHAnsi"/>
          <w:sz w:val="24"/>
          <w:szCs w:val="24"/>
        </w:rPr>
        <w:t>(</w:t>
      </w:r>
      <w:proofErr w:type="spellStart"/>
      <w:r w:rsidRPr="006C5E0A">
        <w:rPr>
          <w:rFonts w:cstheme="minorHAnsi"/>
          <w:sz w:val="24"/>
          <w:szCs w:val="24"/>
          <w:lang w:val="en-US"/>
        </w:rPr>
        <w:t>Belitz</w:t>
      </w:r>
      <w:proofErr w:type="spellEnd"/>
      <w:r>
        <w:rPr>
          <w:rFonts w:cstheme="minorHAnsi"/>
          <w:sz w:val="24"/>
          <w:szCs w:val="24"/>
        </w:rPr>
        <w:t xml:space="preserve"> </w:t>
      </w:r>
      <w:r w:rsidRPr="006C5E0A">
        <w:rPr>
          <w:rFonts w:cstheme="minorHAnsi"/>
          <w:sz w:val="24"/>
          <w:szCs w:val="24"/>
          <w:lang w:val="en-US"/>
        </w:rPr>
        <w:t>et</w:t>
      </w:r>
      <w:r>
        <w:rPr>
          <w:rFonts w:cstheme="minorHAnsi"/>
          <w:sz w:val="24"/>
          <w:szCs w:val="24"/>
        </w:rPr>
        <w:t xml:space="preserve"> </w:t>
      </w:r>
      <w:r w:rsidRPr="006C5E0A">
        <w:rPr>
          <w:rFonts w:cstheme="minorHAnsi"/>
          <w:sz w:val="24"/>
          <w:szCs w:val="24"/>
          <w:lang w:val="en-US"/>
        </w:rPr>
        <w:t>al</w:t>
      </w:r>
      <w:r w:rsidRPr="006C5E0A">
        <w:rPr>
          <w:rFonts w:cstheme="minorHAnsi"/>
          <w:sz w:val="24"/>
          <w:szCs w:val="24"/>
        </w:rPr>
        <w:t>., 2015)</w:t>
      </w:r>
    </w:p>
    <w:p w14:paraId="7A59537F" w14:textId="77777777" w:rsidR="006C5E0A" w:rsidRPr="00B263C9" w:rsidRDefault="006C5E0A" w:rsidP="0047458C">
      <w:pPr>
        <w:jc w:val="both"/>
        <w:rPr>
          <w:rFonts w:cstheme="minorHAnsi"/>
          <w:sz w:val="24"/>
          <w:szCs w:val="24"/>
        </w:rPr>
      </w:pPr>
      <w:r w:rsidRPr="00B263C9">
        <w:rPr>
          <w:rFonts w:cstheme="minorHAnsi"/>
          <w:sz w:val="24"/>
          <w:szCs w:val="24"/>
        </w:rPr>
        <w:t>Σε σχέση με την παρουσία των ανθρακικών ιόντων (</w:t>
      </w:r>
      <w:r w:rsidRPr="00B263C9">
        <w:rPr>
          <w:rFonts w:cstheme="minorHAnsi"/>
          <w:sz w:val="24"/>
          <w:szCs w:val="24"/>
          <w:lang w:val="en-US"/>
        </w:rPr>
        <w:t>HCO</w:t>
      </w:r>
      <w:r w:rsidRPr="00B263C9">
        <w:rPr>
          <w:rFonts w:cstheme="minorHAnsi"/>
          <w:sz w:val="24"/>
          <w:szCs w:val="24"/>
        </w:rPr>
        <w:t xml:space="preserve">3 και  </w:t>
      </w:r>
      <w:r w:rsidRPr="00B263C9">
        <w:rPr>
          <w:rFonts w:cstheme="minorHAnsi"/>
          <w:sz w:val="24"/>
          <w:szCs w:val="24"/>
          <w:lang w:val="en-US"/>
        </w:rPr>
        <w:t>CO</w:t>
      </w:r>
      <w:r w:rsidRPr="00B263C9">
        <w:rPr>
          <w:rFonts w:cstheme="minorHAnsi"/>
          <w:sz w:val="24"/>
          <w:szCs w:val="24"/>
        </w:rPr>
        <w:t>3) η σκληρότητα του νερού διακρίνεται στα παρακάτω είδη:</w:t>
      </w:r>
    </w:p>
    <w:p w14:paraId="4FE51E1B" w14:textId="77777777" w:rsidR="006C5E0A" w:rsidRPr="00B263C9" w:rsidRDefault="006C5E0A" w:rsidP="00422E66">
      <w:pPr>
        <w:pStyle w:val="a4"/>
        <w:numPr>
          <w:ilvl w:val="0"/>
          <w:numId w:val="14"/>
        </w:numPr>
        <w:jc w:val="both"/>
        <w:rPr>
          <w:rFonts w:cstheme="minorHAnsi"/>
          <w:sz w:val="24"/>
          <w:szCs w:val="24"/>
        </w:rPr>
      </w:pPr>
      <w:r w:rsidRPr="00B263C9">
        <w:rPr>
          <w:rFonts w:cstheme="minorHAnsi"/>
          <w:sz w:val="24"/>
          <w:szCs w:val="24"/>
        </w:rPr>
        <w:t>Ολική σκληρότητα: Είναι η σκληρότητα η οποία οφείλεται σ’ όλα τα κατιόντα που σχηματίζουν ίζημα με τον σάπωνα. Στην πράξη ισούται με το άθροισμα της συγκέντρωσης των κατιόντων ασβεστίου και μαγνησίου.</w:t>
      </w:r>
    </w:p>
    <w:p w14:paraId="23C0CC19" w14:textId="77777777" w:rsidR="006C5E0A" w:rsidRPr="00B263C9" w:rsidRDefault="006C5E0A" w:rsidP="00422E66">
      <w:pPr>
        <w:pStyle w:val="a4"/>
        <w:numPr>
          <w:ilvl w:val="0"/>
          <w:numId w:val="14"/>
        </w:numPr>
        <w:jc w:val="both"/>
        <w:rPr>
          <w:rFonts w:cstheme="minorHAnsi"/>
          <w:sz w:val="24"/>
          <w:szCs w:val="24"/>
        </w:rPr>
      </w:pPr>
      <w:r w:rsidRPr="00B263C9">
        <w:rPr>
          <w:rFonts w:cstheme="minorHAnsi"/>
          <w:sz w:val="24"/>
          <w:szCs w:val="24"/>
        </w:rPr>
        <w:t>Μόνιμη σκληρότητα: Είναι η σκληρότητα η οποία παραμένει μετά την καταβύθιση των ουδέτερων ανθρακικών αλάτων.</w:t>
      </w:r>
    </w:p>
    <w:p w14:paraId="3662B034" w14:textId="77777777" w:rsidR="006C5E0A" w:rsidRPr="00B263C9" w:rsidRDefault="006C5E0A" w:rsidP="00422E66">
      <w:pPr>
        <w:pStyle w:val="a4"/>
        <w:numPr>
          <w:ilvl w:val="0"/>
          <w:numId w:val="14"/>
        </w:numPr>
        <w:jc w:val="both"/>
        <w:rPr>
          <w:rFonts w:cstheme="minorHAnsi"/>
          <w:sz w:val="24"/>
          <w:szCs w:val="24"/>
        </w:rPr>
      </w:pPr>
      <w:r w:rsidRPr="00B263C9">
        <w:rPr>
          <w:rFonts w:cstheme="minorHAnsi"/>
          <w:sz w:val="24"/>
          <w:szCs w:val="24"/>
        </w:rPr>
        <w:t>Παροδική σκληρότητα: Είναι η σκληρότητα η οποία οφείλεται στα κατιόντα τα οποία απομακρύνονται με το βρασμό του νερού. Ισούται με τη διαφορά ανάμεσα στην ολική και τη μόνιμη. Η παροδική σκληρότητα ονομάζεται και ανθρακική σκληρότητα και είναι ίση με την ανθρακική αλκαλικότητα.</w:t>
      </w:r>
    </w:p>
    <w:p w14:paraId="030E7B8F" w14:textId="13BA3CED" w:rsidR="006C5E0A" w:rsidRPr="00B263C9" w:rsidRDefault="006C5E0A" w:rsidP="0047458C">
      <w:pPr>
        <w:jc w:val="both"/>
        <w:rPr>
          <w:rFonts w:cstheme="minorHAnsi"/>
          <w:sz w:val="24"/>
          <w:szCs w:val="24"/>
        </w:rPr>
      </w:pPr>
      <w:r w:rsidRPr="00B263C9">
        <w:rPr>
          <w:rFonts w:cstheme="minorHAnsi"/>
          <w:sz w:val="24"/>
          <w:szCs w:val="24"/>
        </w:rPr>
        <w:lastRenderedPageBreak/>
        <w:t xml:space="preserve">Όλα τα είδη σκληρότητα εκφράζονται σε </w:t>
      </w:r>
      <w:r w:rsidRPr="00B263C9">
        <w:rPr>
          <w:rFonts w:cstheme="minorHAnsi"/>
          <w:sz w:val="24"/>
          <w:szCs w:val="24"/>
          <w:lang w:val="en-US"/>
        </w:rPr>
        <w:t>mg</w:t>
      </w:r>
      <w:r w:rsidRPr="00B263C9">
        <w:rPr>
          <w:rFonts w:cstheme="minorHAnsi"/>
          <w:sz w:val="24"/>
          <w:szCs w:val="24"/>
        </w:rPr>
        <w:t xml:space="preserve"> ή </w:t>
      </w:r>
      <w:r w:rsidRPr="00B263C9">
        <w:rPr>
          <w:rFonts w:cstheme="minorHAnsi"/>
          <w:sz w:val="24"/>
          <w:szCs w:val="24"/>
          <w:lang w:val="en-US"/>
        </w:rPr>
        <w:t>ppm</w:t>
      </w:r>
      <w:r>
        <w:rPr>
          <w:rFonts w:cstheme="minorHAnsi"/>
          <w:sz w:val="24"/>
          <w:szCs w:val="24"/>
        </w:rPr>
        <w:t xml:space="preserve"> </w:t>
      </w:r>
      <w:proofErr w:type="spellStart"/>
      <w:r w:rsidRPr="00B263C9">
        <w:rPr>
          <w:rFonts w:cstheme="minorHAnsi"/>
          <w:sz w:val="24"/>
          <w:szCs w:val="24"/>
          <w:lang w:val="en-US"/>
        </w:rPr>
        <w:t>CaCO</w:t>
      </w:r>
      <w:proofErr w:type="spellEnd"/>
      <w:r w:rsidRPr="00B263C9">
        <w:rPr>
          <w:rFonts w:cstheme="minorHAnsi"/>
          <w:sz w:val="24"/>
          <w:szCs w:val="24"/>
        </w:rPr>
        <w:t>3/</w:t>
      </w:r>
      <w:r w:rsidRPr="00B263C9">
        <w:rPr>
          <w:rFonts w:cstheme="minorHAnsi"/>
          <w:sz w:val="24"/>
          <w:szCs w:val="24"/>
          <w:lang w:val="en-US"/>
        </w:rPr>
        <w:t>L</w:t>
      </w:r>
      <w:r w:rsidRPr="00B263C9">
        <w:rPr>
          <w:rFonts w:cstheme="minorHAnsi"/>
          <w:sz w:val="24"/>
          <w:szCs w:val="24"/>
        </w:rPr>
        <w:t xml:space="preserve"> δείγματος, ανεξάρτητα αν αυτή οφείλεται μόνο στο ασβέστιο ή και σε άλλα κατιόντα.</w:t>
      </w:r>
    </w:p>
    <w:tbl>
      <w:tblPr>
        <w:tblStyle w:val="a9"/>
        <w:tblW w:w="0" w:type="auto"/>
        <w:jc w:val="center"/>
        <w:tblLook w:val="04A0" w:firstRow="1" w:lastRow="0" w:firstColumn="1" w:lastColumn="0" w:noHBand="0" w:noVBand="1"/>
      </w:tblPr>
      <w:tblGrid>
        <w:gridCol w:w="2337"/>
        <w:gridCol w:w="2337"/>
        <w:gridCol w:w="2338"/>
        <w:gridCol w:w="2338"/>
      </w:tblGrid>
      <w:tr w:rsidR="006C5E0A" w:rsidRPr="00B263C9" w14:paraId="4FA00E20" w14:textId="77777777" w:rsidTr="004B4175">
        <w:trPr>
          <w:trHeight w:val="552"/>
          <w:jc w:val="center"/>
        </w:trPr>
        <w:tc>
          <w:tcPr>
            <w:tcW w:w="2337" w:type="dxa"/>
            <w:vAlign w:val="center"/>
          </w:tcPr>
          <w:p w14:paraId="5DA6C70F" w14:textId="77777777" w:rsidR="006C5E0A" w:rsidRPr="00B263C9" w:rsidRDefault="006C5E0A" w:rsidP="0047458C">
            <w:pPr>
              <w:jc w:val="both"/>
              <w:rPr>
                <w:rFonts w:cstheme="minorHAnsi"/>
                <w:sz w:val="24"/>
                <w:szCs w:val="24"/>
              </w:rPr>
            </w:pPr>
          </w:p>
        </w:tc>
        <w:tc>
          <w:tcPr>
            <w:tcW w:w="7013" w:type="dxa"/>
            <w:gridSpan w:val="3"/>
            <w:vAlign w:val="center"/>
          </w:tcPr>
          <w:p w14:paraId="622F6770" w14:textId="77777777" w:rsidR="006C5E0A" w:rsidRPr="00B263C9" w:rsidRDefault="006C5E0A" w:rsidP="0047458C">
            <w:pPr>
              <w:jc w:val="both"/>
              <w:rPr>
                <w:rFonts w:cstheme="minorHAnsi"/>
                <w:sz w:val="24"/>
                <w:szCs w:val="24"/>
              </w:rPr>
            </w:pPr>
            <w:r w:rsidRPr="00B263C9">
              <w:rPr>
                <w:rFonts w:cstheme="minorHAnsi"/>
                <w:sz w:val="24"/>
                <w:szCs w:val="24"/>
              </w:rPr>
              <w:t>Μονάδες μέτρησης</w:t>
            </w:r>
          </w:p>
        </w:tc>
      </w:tr>
      <w:tr w:rsidR="006C5E0A" w:rsidRPr="00B263C9" w14:paraId="5A6BB63C" w14:textId="77777777" w:rsidTr="004B4175">
        <w:trPr>
          <w:trHeight w:val="552"/>
          <w:jc w:val="center"/>
        </w:trPr>
        <w:tc>
          <w:tcPr>
            <w:tcW w:w="2337" w:type="dxa"/>
            <w:vAlign w:val="center"/>
          </w:tcPr>
          <w:p w14:paraId="4A4AC4AE" w14:textId="77777777" w:rsidR="006C5E0A" w:rsidRPr="00B263C9" w:rsidRDefault="006C5E0A" w:rsidP="0047458C">
            <w:pPr>
              <w:jc w:val="both"/>
              <w:rPr>
                <w:rFonts w:cstheme="minorHAnsi"/>
                <w:sz w:val="24"/>
                <w:szCs w:val="24"/>
              </w:rPr>
            </w:pPr>
            <w:r w:rsidRPr="00B263C9">
              <w:rPr>
                <w:rFonts w:cstheme="minorHAnsi"/>
                <w:sz w:val="24"/>
                <w:szCs w:val="24"/>
              </w:rPr>
              <w:t>Διαβαθμίσεις σκληρότητας</w:t>
            </w:r>
          </w:p>
        </w:tc>
        <w:tc>
          <w:tcPr>
            <w:tcW w:w="2337" w:type="dxa"/>
            <w:vAlign w:val="center"/>
          </w:tcPr>
          <w:p w14:paraId="316825FF" w14:textId="77777777" w:rsidR="006C5E0A" w:rsidRPr="00B263C9" w:rsidRDefault="006C5E0A" w:rsidP="0047458C">
            <w:pPr>
              <w:jc w:val="both"/>
              <w:rPr>
                <w:rFonts w:cstheme="minorHAnsi"/>
                <w:sz w:val="24"/>
                <w:szCs w:val="24"/>
              </w:rPr>
            </w:pPr>
            <w:r w:rsidRPr="00B263C9">
              <w:rPr>
                <w:rFonts w:cstheme="minorHAnsi"/>
                <w:sz w:val="24"/>
                <w:szCs w:val="24"/>
              </w:rPr>
              <w:t>Γερμανικοί βαθμοί (ₒ</w:t>
            </w:r>
            <w:r w:rsidRPr="00B263C9">
              <w:rPr>
                <w:rFonts w:cstheme="minorHAnsi"/>
                <w:sz w:val="24"/>
                <w:szCs w:val="24"/>
                <w:lang w:val="en-US"/>
              </w:rPr>
              <w:t>D</w:t>
            </w:r>
            <w:r w:rsidRPr="00B263C9">
              <w:rPr>
                <w:rFonts w:cstheme="minorHAnsi"/>
                <w:sz w:val="24"/>
                <w:szCs w:val="24"/>
              </w:rPr>
              <w:t>)</w:t>
            </w:r>
          </w:p>
        </w:tc>
        <w:tc>
          <w:tcPr>
            <w:tcW w:w="2338" w:type="dxa"/>
            <w:vAlign w:val="center"/>
          </w:tcPr>
          <w:p w14:paraId="038678DD" w14:textId="77777777" w:rsidR="006C5E0A" w:rsidRPr="00B263C9" w:rsidRDefault="006C5E0A" w:rsidP="0047458C">
            <w:pPr>
              <w:jc w:val="both"/>
              <w:rPr>
                <w:rFonts w:cstheme="minorHAnsi"/>
                <w:sz w:val="24"/>
                <w:szCs w:val="24"/>
              </w:rPr>
            </w:pPr>
            <w:r w:rsidRPr="00B263C9">
              <w:rPr>
                <w:rFonts w:cstheme="minorHAnsi"/>
                <w:sz w:val="24"/>
                <w:szCs w:val="24"/>
              </w:rPr>
              <w:t>Γαλλικοί βαθμοί (ₒ</w:t>
            </w:r>
            <w:r w:rsidRPr="00B263C9">
              <w:rPr>
                <w:rFonts w:cstheme="minorHAnsi"/>
                <w:sz w:val="24"/>
                <w:szCs w:val="24"/>
                <w:lang w:val="en-US"/>
              </w:rPr>
              <w:t>F</w:t>
            </w:r>
            <w:r w:rsidRPr="00B263C9">
              <w:rPr>
                <w:rFonts w:cstheme="minorHAnsi"/>
                <w:sz w:val="24"/>
                <w:szCs w:val="24"/>
              </w:rPr>
              <w:t>)</w:t>
            </w:r>
          </w:p>
        </w:tc>
        <w:tc>
          <w:tcPr>
            <w:tcW w:w="2338" w:type="dxa"/>
            <w:vAlign w:val="center"/>
          </w:tcPr>
          <w:p w14:paraId="58D765DD" w14:textId="6AC00F8F" w:rsidR="006C5E0A" w:rsidRPr="006C5E0A" w:rsidRDefault="006C5E0A" w:rsidP="0047458C">
            <w:pPr>
              <w:jc w:val="both"/>
              <w:rPr>
                <w:rFonts w:cstheme="minorHAnsi"/>
                <w:sz w:val="24"/>
                <w:szCs w:val="24"/>
              </w:rPr>
            </w:pPr>
            <w:r w:rsidRPr="00B263C9">
              <w:rPr>
                <w:rFonts w:cstheme="minorHAnsi"/>
                <w:sz w:val="24"/>
                <w:szCs w:val="24"/>
                <w:lang w:val="en-US"/>
              </w:rPr>
              <w:t xml:space="preserve">mg/L (ppm) </w:t>
            </w:r>
            <w:proofErr w:type="spellStart"/>
            <w:r w:rsidRPr="00B263C9">
              <w:rPr>
                <w:rFonts w:cstheme="minorHAnsi"/>
                <w:sz w:val="24"/>
                <w:szCs w:val="24"/>
                <w:lang w:val="en-US"/>
              </w:rPr>
              <w:t>CaCO</w:t>
            </w:r>
            <w:proofErr w:type="spellEnd"/>
            <w:r>
              <w:rPr>
                <w:rFonts w:cstheme="minorHAnsi"/>
                <w:sz w:val="24"/>
                <w:szCs w:val="24"/>
              </w:rPr>
              <w:t>3</w:t>
            </w:r>
          </w:p>
        </w:tc>
      </w:tr>
      <w:tr w:rsidR="006C5E0A" w:rsidRPr="00B263C9" w14:paraId="34E2CFB9" w14:textId="77777777" w:rsidTr="004B4175">
        <w:trPr>
          <w:trHeight w:val="552"/>
          <w:jc w:val="center"/>
        </w:trPr>
        <w:tc>
          <w:tcPr>
            <w:tcW w:w="2337" w:type="dxa"/>
            <w:vAlign w:val="center"/>
          </w:tcPr>
          <w:p w14:paraId="713B0BAA" w14:textId="77777777" w:rsidR="006C5E0A" w:rsidRPr="00B263C9" w:rsidRDefault="006C5E0A" w:rsidP="0047458C">
            <w:pPr>
              <w:jc w:val="both"/>
              <w:rPr>
                <w:rFonts w:cstheme="minorHAnsi"/>
                <w:sz w:val="24"/>
                <w:szCs w:val="24"/>
              </w:rPr>
            </w:pPr>
            <w:r w:rsidRPr="00B263C9">
              <w:rPr>
                <w:rFonts w:cstheme="minorHAnsi"/>
                <w:sz w:val="24"/>
                <w:szCs w:val="24"/>
              </w:rPr>
              <w:t>Μαλακό νερό</w:t>
            </w:r>
          </w:p>
        </w:tc>
        <w:tc>
          <w:tcPr>
            <w:tcW w:w="2337" w:type="dxa"/>
            <w:vAlign w:val="center"/>
          </w:tcPr>
          <w:p w14:paraId="013B59DE" w14:textId="77777777" w:rsidR="006C5E0A" w:rsidRPr="00B263C9" w:rsidRDefault="006C5E0A" w:rsidP="0047458C">
            <w:pPr>
              <w:jc w:val="both"/>
              <w:rPr>
                <w:rFonts w:cstheme="minorHAnsi"/>
                <w:sz w:val="24"/>
                <w:szCs w:val="24"/>
              </w:rPr>
            </w:pPr>
            <w:r w:rsidRPr="00B263C9">
              <w:rPr>
                <w:rFonts w:cstheme="minorHAnsi"/>
                <w:sz w:val="24"/>
                <w:szCs w:val="24"/>
              </w:rPr>
              <w:t>3,0</w:t>
            </w:r>
          </w:p>
        </w:tc>
        <w:tc>
          <w:tcPr>
            <w:tcW w:w="2338" w:type="dxa"/>
            <w:vAlign w:val="center"/>
          </w:tcPr>
          <w:p w14:paraId="5CF35CB5" w14:textId="77777777" w:rsidR="006C5E0A" w:rsidRPr="00B263C9" w:rsidRDefault="006C5E0A" w:rsidP="0047458C">
            <w:pPr>
              <w:jc w:val="both"/>
              <w:rPr>
                <w:rFonts w:cstheme="minorHAnsi"/>
                <w:sz w:val="24"/>
                <w:szCs w:val="24"/>
              </w:rPr>
            </w:pPr>
            <w:r w:rsidRPr="00B263C9">
              <w:rPr>
                <w:rFonts w:cstheme="minorHAnsi"/>
                <w:sz w:val="24"/>
                <w:szCs w:val="24"/>
              </w:rPr>
              <w:t>3,8</w:t>
            </w:r>
          </w:p>
        </w:tc>
        <w:tc>
          <w:tcPr>
            <w:tcW w:w="2338" w:type="dxa"/>
            <w:vAlign w:val="center"/>
          </w:tcPr>
          <w:p w14:paraId="7F387B65" w14:textId="77777777" w:rsidR="006C5E0A" w:rsidRPr="00B263C9" w:rsidRDefault="006C5E0A" w:rsidP="0047458C">
            <w:pPr>
              <w:jc w:val="both"/>
              <w:rPr>
                <w:rFonts w:cstheme="minorHAnsi"/>
                <w:sz w:val="24"/>
                <w:szCs w:val="24"/>
              </w:rPr>
            </w:pPr>
            <w:r w:rsidRPr="00B263C9">
              <w:rPr>
                <w:rFonts w:cstheme="minorHAnsi"/>
                <w:sz w:val="24"/>
                <w:szCs w:val="24"/>
              </w:rPr>
              <w:t>Μέχρι 50</w:t>
            </w:r>
          </w:p>
        </w:tc>
      </w:tr>
      <w:tr w:rsidR="006C5E0A" w:rsidRPr="00B263C9" w14:paraId="6A5B603D" w14:textId="77777777" w:rsidTr="004B4175">
        <w:trPr>
          <w:trHeight w:val="552"/>
          <w:jc w:val="center"/>
        </w:trPr>
        <w:tc>
          <w:tcPr>
            <w:tcW w:w="2337" w:type="dxa"/>
            <w:vAlign w:val="center"/>
          </w:tcPr>
          <w:p w14:paraId="7C47B3C3" w14:textId="77777777" w:rsidR="006C5E0A" w:rsidRPr="00B263C9" w:rsidRDefault="006C5E0A" w:rsidP="0047458C">
            <w:pPr>
              <w:jc w:val="both"/>
              <w:rPr>
                <w:rFonts w:cstheme="minorHAnsi"/>
                <w:sz w:val="24"/>
                <w:szCs w:val="24"/>
              </w:rPr>
            </w:pPr>
            <w:r w:rsidRPr="00B263C9">
              <w:rPr>
                <w:rFonts w:cstheme="minorHAnsi"/>
                <w:sz w:val="24"/>
                <w:szCs w:val="24"/>
              </w:rPr>
              <w:t>Μέτρια  μαλακό νερό</w:t>
            </w:r>
          </w:p>
        </w:tc>
        <w:tc>
          <w:tcPr>
            <w:tcW w:w="2337" w:type="dxa"/>
            <w:vAlign w:val="center"/>
          </w:tcPr>
          <w:p w14:paraId="65C82B96" w14:textId="77777777" w:rsidR="006C5E0A" w:rsidRPr="00B263C9" w:rsidRDefault="006C5E0A" w:rsidP="0047458C">
            <w:pPr>
              <w:jc w:val="both"/>
              <w:rPr>
                <w:rFonts w:cstheme="minorHAnsi"/>
                <w:sz w:val="24"/>
                <w:szCs w:val="24"/>
              </w:rPr>
            </w:pPr>
            <w:r w:rsidRPr="00B263C9">
              <w:rPr>
                <w:rFonts w:cstheme="minorHAnsi"/>
                <w:sz w:val="24"/>
                <w:szCs w:val="24"/>
              </w:rPr>
              <w:t>3,0 έως 5,56</w:t>
            </w:r>
          </w:p>
        </w:tc>
        <w:tc>
          <w:tcPr>
            <w:tcW w:w="2338" w:type="dxa"/>
            <w:vAlign w:val="center"/>
          </w:tcPr>
          <w:p w14:paraId="4B3CFB20" w14:textId="77777777" w:rsidR="006C5E0A" w:rsidRPr="00B263C9" w:rsidRDefault="006C5E0A" w:rsidP="0047458C">
            <w:pPr>
              <w:jc w:val="both"/>
              <w:rPr>
                <w:rFonts w:cstheme="minorHAnsi"/>
                <w:sz w:val="24"/>
                <w:szCs w:val="24"/>
              </w:rPr>
            </w:pPr>
            <w:r w:rsidRPr="00B263C9">
              <w:rPr>
                <w:rFonts w:cstheme="minorHAnsi"/>
                <w:sz w:val="24"/>
                <w:szCs w:val="24"/>
              </w:rPr>
              <w:t>3,8 έως 10</w:t>
            </w:r>
          </w:p>
        </w:tc>
        <w:tc>
          <w:tcPr>
            <w:tcW w:w="2338" w:type="dxa"/>
            <w:vAlign w:val="center"/>
          </w:tcPr>
          <w:p w14:paraId="7D7AC819" w14:textId="77777777" w:rsidR="006C5E0A" w:rsidRPr="00B263C9" w:rsidRDefault="006C5E0A" w:rsidP="0047458C">
            <w:pPr>
              <w:jc w:val="both"/>
              <w:rPr>
                <w:rFonts w:cstheme="minorHAnsi"/>
                <w:sz w:val="24"/>
                <w:szCs w:val="24"/>
              </w:rPr>
            </w:pPr>
            <w:r w:rsidRPr="00B263C9">
              <w:rPr>
                <w:rFonts w:cstheme="minorHAnsi"/>
                <w:sz w:val="24"/>
                <w:szCs w:val="24"/>
              </w:rPr>
              <w:t>50-100</w:t>
            </w:r>
          </w:p>
        </w:tc>
      </w:tr>
      <w:tr w:rsidR="006C5E0A" w:rsidRPr="00B263C9" w14:paraId="218675C1" w14:textId="77777777" w:rsidTr="004B4175">
        <w:trPr>
          <w:trHeight w:val="552"/>
          <w:jc w:val="center"/>
        </w:trPr>
        <w:tc>
          <w:tcPr>
            <w:tcW w:w="2337" w:type="dxa"/>
            <w:vAlign w:val="center"/>
          </w:tcPr>
          <w:p w14:paraId="4E87F96C" w14:textId="77777777" w:rsidR="006C5E0A" w:rsidRPr="00B263C9" w:rsidRDefault="006C5E0A" w:rsidP="0047458C">
            <w:pPr>
              <w:jc w:val="both"/>
              <w:rPr>
                <w:rFonts w:cstheme="minorHAnsi"/>
                <w:sz w:val="24"/>
                <w:szCs w:val="24"/>
              </w:rPr>
            </w:pPr>
            <w:r w:rsidRPr="00B263C9">
              <w:rPr>
                <w:rFonts w:cstheme="minorHAnsi"/>
                <w:sz w:val="24"/>
                <w:szCs w:val="24"/>
              </w:rPr>
              <w:t>Ελαφρώς σκληρό νερό</w:t>
            </w:r>
          </w:p>
        </w:tc>
        <w:tc>
          <w:tcPr>
            <w:tcW w:w="2337" w:type="dxa"/>
            <w:vAlign w:val="center"/>
          </w:tcPr>
          <w:p w14:paraId="51788856" w14:textId="77777777" w:rsidR="006C5E0A" w:rsidRPr="00B263C9" w:rsidRDefault="006C5E0A" w:rsidP="0047458C">
            <w:pPr>
              <w:jc w:val="both"/>
              <w:rPr>
                <w:rFonts w:cstheme="minorHAnsi"/>
                <w:sz w:val="24"/>
                <w:szCs w:val="24"/>
              </w:rPr>
            </w:pPr>
            <w:r w:rsidRPr="00B263C9">
              <w:rPr>
                <w:rFonts w:cstheme="minorHAnsi"/>
                <w:sz w:val="24"/>
                <w:szCs w:val="24"/>
              </w:rPr>
              <w:t>5,56 έως 8,33</w:t>
            </w:r>
          </w:p>
        </w:tc>
        <w:tc>
          <w:tcPr>
            <w:tcW w:w="2338" w:type="dxa"/>
            <w:vAlign w:val="center"/>
          </w:tcPr>
          <w:p w14:paraId="18133EDC" w14:textId="77777777" w:rsidR="006C5E0A" w:rsidRPr="00B263C9" w:rsidRDefault="006C5E0A" w:rsidP="0047458C">
            <w:pPr>
              <w:jc w:val="both"/>
              <w:rPr>
                <w:rFonts w:cstheme="minorHAnsi"/>
                <w:sz w:val="24"/>
                <w:szCs w:val="24"/>
              </w:rPr>
            </w:pPr>
            <w:r w:rsidRPr="00B263C9">
              <w:rPr>
                <w:rFonts w:cstheme="minorHAnsi"/>
                <w:sz w:val="24"/>
                <w:szCs w:val="24"/>
              </w:rPr>
              <w:t>10 έως 15</w:t>
            </w:r>
          </w:p>
        </w:tc>
        <w:tc>
          <w:tcPr>
            <w:tcW w:w="2338" w:type="dxa"/>
            <w:vAlign w:val="center"/>
          </w:tcPr>
          <w:p w14:paraId="355F3BD0" w14:textId="77777777" w:rsidR="006C5E0A" w:rsidRPr="00B263C9" w:rsidRDefault="006C5E0A" w:rsidP="0047458C">
            <w:pPr>
              <w:jc w:val="both"/>
              <w:rPr>
                <w:rFonts w:cstheme="minorHAnsi"/>
                <w:sz w:val="24"/>
                <w:szCs w:val="24"/>
              </w:rPr>
            </w:pPr>
            <w:r w:rsidRPr="00B263C9">
              <w:rPr>
                <w:rFonts w:cstheme="minorHAnsi"/>
                <w:sz w:val="24"/>
                <w:szCs w:val="24"/>
              </w:rPr>
              <w:t>100-150</w:t>
            </w:r>
          </w:p>
        </w:tc>
      </w:tr>
      <w:tr w:rsidR="006C5E0A" w:rsidRPr="00B263C9" w14:paraId="008410AE" w14:textId="77777777" w:rsidTr="004B4175">
        <w:trPr>
          <w:trHeight w:val="552"/>
          <w:jc w:val="center"/>
        </w:trPr>
        <w:tc>
          <w:tcPr>
            <w:tcW w:w="2337" w:type="dxa"/>
            <w:vAlign w:val="center"/>
          </w:tcPr>
          <w:p w14:paraId="3E6022C3" w14:textId="77777777" w:rsidR="006C5E0A" w:rsidRPr="00B263C9" w:rsidRDefault="006C5E0A" w:rsidP="0047458C">
            <w:pPr>
              <w:jc w:val="both"/>
              <w:rPr>
                <w:rFonts w:cstheme="minorHAnsi"/>
                <w:sz w:val="24"/>
                <w:szCs w:val="24"/>
              </w:rPr>
            </w:pPr>
            <w:r w:rsidRPr="00B263C9">
              <w:rPr>
                <w:rFonts w:cstheme="minorHAnsi"/>
                <w:sz w:val="24"/>
                <w:szCs w:val="24"/>
              </w:rPr>
              <w:t>Μέτρια σκληρό νερό</w:t>
            </w:r>
          </w:p>
        </w:tc>
        <w:tc>
          <w:tcPr>
            <w:tcW w:w="2337" w:type="dxa"/>
            <w:vAlign w:val="center"/>
          </w:tcPr>
          <w:p w14:paraId="09226EC8" w14:textId="77777777" w:rsidR="006C5E0A" w:rsidRPr="00B263C9" w:rsidRDefault="006C5E0A" w:rsidP="0047458C">
            <w:pPr>
              <w:jc w:val="both"/>
              <w:rPr>
                <w:rFonts w:cstheme="minorHAnsi"/>
                <w:sz w:val="24"/>
                <w:szCs w:val="24"/>
              </w:rPr>
            </w:pPr>
            <w:r w:rsidRPr="00B263C9">
              <w:rPr>
                <w:rFonts w:cstheme="minorHAnsi"/>
                <w:sz w:val="24"/>
                <w:szCs w:val="24"/>
              </w:rPr>
              <w:t>8,33 έως 11,1</w:t>
            </w:r>
          </w:p>
        </w:tc>
        <w:tc>
          <w:tcPr>
            <w:tcW w:w="2338" w:type="dxa"/>
            <w:vAlign w:val="center"/>
          </w:tcPr>
          <w:p w14:paraId="09009D44" w14:textId="77777777" w:rsidR="006C5E0A" w:rsidRPr="00B263C9" w:rsidRDefault="006C5E0A" w:rsidP="0047458C">
            <w:pPr>
              <w:jc w:val="both"/>
              <w:rPr>
                <w:rFonts w:cstheme="minorHAnsi"/>
                <w:sz w:val="24"/>
                <w:szCs w:val="24"/>
              </w:rPr>
            </w:pPr>
            <w:r w:rsidRPr="00B263C9">
              <w:rPr>
                <w:rFonts w:cstheme="minorHAnsi"/>
                <w:sz w:val="24"/>
                <w:szCs w:val="24"/>
              </w:rPr>
              <w:t>15 έως 20</w:t>
            </w:r>
          </w:p>
        </w:tc>
        <w:tc>
          <w:tcPr>
            <w:tcW w:w="2338" w:type="dxa"/>
            <w:vAlign w:val="center"/>
          </w:tcPr>
          <w:p w14:paraId="779DEC6D" w14:textId="77777777" w:rsidR="006C5E0A" w:rsidRPr="00B263C9" w:rsidRDefault="006C5E0A" w:rsidP="0047458C">
            <w:pPr>
              <w:jc w:val="both"/>
              <w:rPr>
                <w:rFonts w:cstheme="minorHAnsi"/>
                <w:sz w:val="24"/>
                <w:szCs w:val="24"/>
              </w:rPr>
            </w:pPr>
            <w:r w:rsidRPr="00B263C9">
              <w:rPr>
                <w:rFonts w:cstheme="minorHAnsi"/>
                <w:sz w:val="24"/>
                <w:szCs w:val="24"/>
              </w:rPr>
              <w:t>150-200</w:t>
            </w:r>
          </w:p>
        </w:tc>
      </w:tr>
      <w:tr w:rsidR="006C5E0A" w:rsidRPr="00B263C9" w14:paraId="25205977" w14:textId="77777777" w:rsidTr="004B4175">
        <w:trPr>
          <w:trHeight w:val="552"/>
          <w:jc w:val="center"/>
        </w:trPr>
        <w:tc>
          <w:tcPr>
            <w:tcW w:w="2337" w:type="dxa"/>
            <w:vAlign w:val="center"/>
          </w:tcPr>
          <w:p w14:paraId="65809915" w14:textId="77777777" w:rsidR="006C5E0A" w:rsidRPr="00B263C9" w:rsidRDefault="006C5E0A" w:rsidP="0047458C">
            <w:pPr>
              <w:jc w:val="both"/>
              <w:rPr>
                <w:rFonts w:cstheme="minorHAnsi"/>
                <w:sz w:val="24"/>
                <w:szCs w:val="24"/>
              </w:rPr>
            </w:pPr>
            <w:r w:rsidRPr="00B263C9">
              <w:rPr>
                <w:rFonts w:cstheme="minorHAnsi"/>
                <w:sz w:val="24"/>
                <w:szCs w:val="24"/>
              </w:rPr>
              <w:t>Σκληρό νερό</w:t>
            </w:r>
          </w:p>
        </w:tc>
        <w:tc>
          <w:tcPr>
            <w:tcW w:w="2337" w:type="dxa"/>
            <w:vAlign w:val="center"/>
          </w:tcPr>
          <w:p w14:paraId="117DAB7A" w14:textId="77777777" w:rsidR="006C5E0A" w:rsidRPr="00B263C9" w:rsidRDefault="006C5E0A" w:rsidP="0047458C">
            <w:pPr>
              <w:jc w:val="both"/>
              <w:rPr>
                <w:rFonts w:cstheme="minorHAnsi"/>
                <w:sz w:val="24"/>
                <w:szCs w:val="24"/>
              </w:rPr>
            </w:pPr>
            <w:r w:rsidRPr="00B263C9">
              <w:rPr>
                <w:rFonts w:cstheme="minorHAnsi"/>
                <w:sz w:val="24"/>
                <w:szCs w:val="24"/>
              </w:rPr>
              <w:t>11,1 έως 16,7</w:t>
            </w:r>
          </w:p>
        </w:tc>
        <w:tc>
          <w:tcPr>
            <w:tcW w:w="2338" w:type="dxa"/>
            <w:vAlign w:val="center"/>
          </w:tcPr>
          <w:p w14:paraId="1D281507" w14:textId="77777777" w:rsidR="006C5E0A" w:rsidRPr="00B263C9" w:rsidRDefault="006C5E0A" w:rsidP="0047458C">
            <w:pPr>
              <w:jc w:val="both"/>
              <w:rPr>
                <w:rFonts w:cstheme="minorHAnsi"/>
                <w:sz w:val="24"/>
                <w:szCs w:val="24"/>
              </w:rPr>
            </w:pPr>
            <w:r w:rsidRPr="00B263C9">
              <w:rPr>
                <w:rFonts w:cstheme="minorHAnsi"/>
                <w:sz w:val="24"/>
                <w:szCs w:val="24"/>
              </w:rPr>
              <w:t>20 έως 30</w:t>
            </w:r>
          </w:p>
        </w:tc>
        <w:tc>
          <w:tcPr>
            <w:tcW w:w="2338" w:type="dxa"/>
            <w:vAlign w:val="center"/>
          </w:tcPr>
          <w:p w14:paraId="25BB7FBE" w14:textId="77777777" w:rsidR="006C5E0A" w:rsidRPr="00B263C9" w:rsidRDefault="006C5E0A" w:rsidP="0047458C">
            <w:pPr>
              <w:jc w:val="both"/>
              <w:rPr>
                <w:rFonts w:cstheme="minorHAnsi"/>
                <w:sz w:val="24"/>
                <w:szCs w:val="24"/>
              </w:rPr>
            </w:pPr>
            <w:r w:rsidRPr="00B263C9">
              <w:rPr>
                <w:rFonts w:cstheme="minorHAnsi"/>
                <w:sz w:val="24"/>
                <w:szCs w:val="24"/>
              </w:rPr>
              <w:t>200-300</w:t>
            </w:r>
          </w:p>
        </w:tc>
      </w:tr>
      <w:tr w:rsidR="006C5E0A" w:rsidRPr="00B263C9" w14:paraId="1CCB30EF" w14:textId="77777777" w:rsidTr="004B4175">
        <w:trPr>
          <w:trHeight w:val="552"/>
          <w:jc w:val="center"/>
        </w:trPr>
        <w:tc>
          <w:tcPr>
            <w:tcW w:w="2337" w:type="dxa"/>
            <w:vAlign w:val="center"/>
          </w:tcPr>
          <w:p w14:paraId="651501F8" w14:textId="77777777" w:rsidR="006C5E0A" w:rsidRPr="00B263C9" w:rsidRDefault="006C5E0A" w:rsidP="0047458C">
            <w:pPr>
              <w:jc w:val="both"/>
              <w:rPr>
                <w:rFonts w:cstheme="minorHAnsi"/>
                <w:sz w:val="24"/>
                <w:szCs w:val="24"/>
              </w:rPr>
            </w:pPr>
            <w:r w:rsidRPr="00B263C9">
              <w:rPr>
                <w:rFonts w:cstheme="minorHAnsi"/>
                <w:sz w:val="24"/>
                <w:szCs w:val="24"/>
              </w:rPr>
              <w:t>Πολύ σκληρό νερό</w:t>
            </w:r>
          </w:p>
        </w:tc>
        <w:tc>
          <w:tcPr>
            <w:tcW w:w="2337" w:type="dxa"/>
            <w:vAlign w:val="center"/>
          </w:tcPr>
          <w:p w14:paraId="71F97BD4" w14:textId="77777777" w:rsidR="006C5E0A" w:rsidRPr="00B263C9" w:rsidRDefault="006C5E0A" w:rsidP="0047458C">
            <w:pPr>
              <w:jc w:val="both"/>
              <w:rPr>
                <w:rFonts w:cstheme="minorHAnsi"/>
                <w:sz w:val="24"/>
                <w:szCs w:val="24"/>
              </w:rPr>
            </w:pPr>
            <w:r w:rsidRPr="00B263C9">
              <w:rPr>
                <w:rFonts w:cstheme="minorHAnsi"/>
                <w:sz w:val="24"/>
                <w:szCs w:val="24"/>
              </w:rPr>
              <w:t>Πάνω από 16,7</w:t>
            </w:r>
          </w:p>
        </w:tc>
        <w:tc>
          <w:tcPr>
            <w:tcW w:w="2338" w:type="dxa"/>
            <w:vAlign w:val="center"/>
          </w:tcPr>
          <w:p w14:paraId="0B107412" w14:textId="77777777" w:rsidR="006C5E0A" w:rsidRPr="00B263C9" w:rsidRDefault="006C5E0A" w:rsidP="0047458C">
            <w:pPr>
              <w:jc w:val="both"/>
              <w:rPr>
                <w:rFonts w:cstheme="minorHAnsi"/>
                <w:sz w:val="24"/>
                <w:szCs w:val="24"/>
              </w:rPr>
            </w:pPr>
            <w:r w:rsidRPr="00B263C9">
              <w:rPr>
                <w:rFonts w:cstheme="minorHAnsi"/>
                <w:sz w:val="24"/>
                <w:szCs w:val="24"/>
              </w:rPr>
              <w:t>Πάνω από 30</w:t>
            </w:r>
          </w:p>
        </w:tc>
        <w:tc>
          <w:tcPr>
            <w:tcW w:w="2338" w:type="dxa"/>
            <w:vAlign w:val="center"/>
          </w:tcPr>
          <w:p w14:paraId="11419A5A" w14:textId="77777777" w:rsidR="006C5E0A" w:rsidRPr="00B263C9" w:rsidRDefault="006C5E0A" w:rsidP="0047458C">
            <w:pPr>
              <w:jc w:val="both"/>
              <w:rPr>
                <w:rFonts w:cstheme="minorHAnsi"/>
                <w:sz w:val="24"/>
                <w:szCs w:val="24"/>
              </w:rPr>
            </w:pPr>
            <w:r w:rsidRPr="00B263C9">
              <w:rPr>
                <w:rFonts w:cstheme="minorHAnsi"/>
                <w:sz w:val="24"/>
                <w:szCs w:val="24"/>
              </w:rPr>
              <w:t>Πάνω από 300</w:t>
            </w:r>
          </w:p>
        </w:tc>
      </w:tr>
    </w:tbl>
    <w:p w14:paraId="3A210A2E" w14:textId="77777777" w:rsidR="006C5E0A" w:rsidRPr="006C5E0A" w:rsidRDefault="006C5E0A" w:rsidP="0047458C">
      <w:pPr>
        <w:jc w:val="both"/>
        <w:rPr>
          <w:rFonts w:cstheme="minorHAnsi"/>
          <w:sz w:val="24"/>
          <w:szCs w:val="24"/>
          <w:shd w:val="clear" w:color="auto" w:fill="FFFFFF"/>
        </w:rPr>
      </w:pPr>
      <w:r w:rsidRPr="00100F15">
        <w:rPr>
          <w:rFonts w:cstheme="minorHAnsi"/>
          <w:b/>
          <w:bCs/>
          <w:sz w:val="24"/>
          <w:szCs w:val="24"/>
        </w:rPr>
        <w:t>Πίνακας 4</w:t>
      </w:r>
      <w:r>
        <w:rPr>
          <w:rFonts w:cstheme="minorHAnsi"/>
          <w:b/>
          <w:bCs/>
          <w:sz w:val="24"/>
          <w:szCs w:val="24"/>
        </w:rPr>
        <w:t xml:space="preserve">: </w:t>
      </w:r>
      <w:r>
        <w:rPr>
          <w:rFonts w:cstheme="minorHAnsi"/>
          <w:sz w:val="24"/>
          <w:szCs w:val="24"/>
        </w:rPr>
        <w:t xml:space="preserve">Η </w:t>
      </w:r>
      <w:r w:rsidRPr="006C5E0A">
        <w:rPr>
          <w:rFonts w:cstheme="minorHAnsi"/>
          <w:sz w:val="24"/>
          <w:szCs w:val="24"/>
        </w:rPr>
        <w:t>κατηγοριοποίηση της σκληρότητας του νερού ανάλογα με τις μονάδες μέτρησης.</w:t>
      </w:r>
      <w:r w:rsidRPr="006C5E0A">
        <w:rPr>
          <w:rFonts w:cstheme="minorHAnsi"/>
          <w:sz w:val="24"/>
          <w:szCs w:val="24"/>
          <w:shd w:val="clear" w:color="auto" w:fill="FFFFFF"/>
        </w:rPr>
        <w:t>(</w:t>
      </w:r>
      <w:r w:rsidR="00F35EC6">
        <w:fldChar w:fldCharType="begin"/>
      </w:r>
      <w:r w:rsidR="00F35EC6">
        <w:instrText xml:space="preserve"> HYPERLINK "http://www.eyath.gr" </w:instrText>
      </w:r>
      <w:r w:rsidR="00F35EC6">
        <w:fldChar w:fldCharType="separate"/>
      </w:r>
      <w:r w:rsidRPr="006C5E0A">
        <w:rPr>
          <w:rStyle w:val="-"/>
          <w:rFonts w:cstheme="minorHAnsi"/>
          <w:color w:val="auto"/>
          <w:u w:val="none"/>
          <w:shd w:val="clear" w:color="auto" w:fill="FFFFFF"/>
        </w:rPr>
        <w:t>www.eyath.gr</w:t>
      </w:r>
      <w:r w:rsidR="00F35EC6">
        <w:rPr>
          <w:rStyle w:val="-"/>
          <w:rFonts w:cstheme="minorHAnsi"/>
          <w:color w:val="auto"/>
          <w:u w:val="none"/>
          <w:shd w:val="clear" w:color="auto" w:fill="FFFFFF"/>
        </w:rPr>
        <w:fldChar w:fldCharType="end"/>
      </w:r>
      <w:r w:rsidRPr="006C5E0A">
        <w:rPr>
          <w:rFonts w:cstheme="minorHAnsi"/>
          <w:sz w:val="24"/>
          <w:szCs w:val="24"/>
          <w:shd w:val="clear" w:color="auto" w:fill="FFFFFF"/>
        </w:rPr>
        <w:t>)</w:t>
      </w:r>
    </w:p>
    <w:p w14:paraId="52FDC8BE" w14:textId="549345EA" w:rsidR="00494DF8" w:rsidRDefault="00494DF8" w:rsidP="0047458C">
      <w:pPr>
        <w:jc w:val="both"/>
        <w:rPr>
          <w:b/>
          <w:bCs/>
          <w:sz w:val="24"/>
          <w:szCs w:val="24"/>
        </w:rPr>
      </w:pPr>
    </w:p>
    <w:p w14:paraId="58FBAB86" w14:textId="77777777" w:rsidR="006C5E0A" w:rsidRDefault="006C5E0A" w:rsidP="0047458C">
      <w:pPr>
        <w:jc w:val="both"/>
        <w:rPr>
          <w:b/>
          <w:bCs/>
          <w:sz w:val="24"/>
          <w:szCs w:val="24"/>
        </w:rPr>
      </w:pPr>
    </w:p>
    <w:p w14:paraId="34930920" w14:textId="45F6E35C" w:rsidR="006C5E0A" w:rsidRPr="00193507" w:rsidRDefault="006C5E0A" w:rsidP="00422E66">
      <w:pPr>
        <w:pStyle w:val="1"/>
        <w:numPr>
          <w:ilvl w:val="0"/>
          <w:numId w:val="45"/>
        </w:numPr>
        <w:jc w:val="both"/>
        <w:rPr>
          <w:b w:val="0"/>
        </w:rPr>
      </w:pPr>
      <w:bookmarkStart w:id="51" w:name="_Toc51158914"/>
      <w:r w:rsidRPr="00193507">
        <w:rPr>
          <w:b w:val="0"/>
        </w:rPr>
        <w:t>Σκοπός της Εργασίας</w:t>
      </w:r>
      <w:bookmarkEnd w:id="51"/>
    </w:p>
    <w:p w14:paraId="07D1EA51" w14:textId="77777777" w:rsidR="006C5E0A" w:rsidRPr="00A3313B" w:rsidRDefault="006C5E0A" w:rsidP="0047458C">
      <w:pPr>
        <w:jc w:val="both"/>
        <w:rPr>
          <w:rFonts w:cstheme="minorHAnsi"/>
          <w:sz w:val="24"/>
          <w:szCs w:val="24"/>
        </w:rPr>
      </w:pPr>
      <w:r w:rsidRPr="003863EA">
        <w:rPr>
          <w:sz w:val="24"/>
          <w:szCs w:val="24"/>
        </w:rPr>
        <w:t xml:space="preserve">Σκοπός </w:t>
      </w:r>
      <w:r>
        <w:rPr>
          <w:sz w:val="24"/>
          <w:szCs w:val="24"/>
        </w:rPr>
        <w:t>της πτυχιακής αυτής</w:t>
      </w:r>
      <w:r w:rsidRPr="003863EA">
        <w:rPr>
          <w:sz w:val="24"/>
          <w:szCs w:val="24"/>
        </w:rPr>
        <w:t xml:space="preserve"> εργασίας ήταν η συστηματική παρακολούθηση των φυσικοχημικών χαρακτηριστικών ποιότητας των νερών του ποταμού Αξιού. Η δειγματοληψία και οι μετρήσεις έγιναν σε εβδομαδιαία βάση, από τον Μάρτιο έως τον Μάϊο του 2019. Στα δείγματα έγινε άμεσα προσδιορισμός θερμοκρασίας, </w:t>
      </w:r>
      <w:r w:rsidRPr="003863EA">
        <w:rPr>
          <w:sz w:val="24"/>
          <w:szCs w:val="24"/>
          <w:lang w:val="en-US"/>
        </w:rPr>
        <w:t>pH</w:t>
      </w:r>
      <w:r w:rsidRPr="003863EA">
        <w:rPr>
          <w:sz w:val="24"/>
          <w:szCs w:val="24"/>
        </w:rPr>
        <w:t>, αγωγιμότητας, θολερότητας, αλκαλικότητας και διαλυμένου οξυγόνου. Έγινε επίσης προσδιορισμός ολικών αιωρούμενων στερεών (</w:t>
      </w:r>
      <w:r w:rsidRPr="003863EA">
        <w:rPr>
          <w:sz w:val="24"/>
          <w:szCs w:val="24"/>
          <w:lang w:val="en-US"/>
        </w:rPr>
        <w:t>TSS</w:t>
      </w:r>
      <w:r w:rsidRPr="003863EA">
        <w:rPr>
          <w:sz w:val="24"/>
          <w:szCs w:val="24"/>
        </w:rPr>
        <w:t>) και ολικών διαλυμένων στερεών (</w:t>
      </w:r>
      <w:r w:rsidRPr="003863EA">
        <w:rPr>
          <w:sz w:val="24"/>
          <w:szCs w:val="24"/>
          <w:lang w:val="en-US"/>
        </w:rPr>
        <w:t>TDS</w:t>
      </w:r>
      <w:r w:rsidRPr="003863EA">
        <w:rPr>
          <w:sz w:val="24"/>
          <w:szCs w:val="24"/>
        </w:rPr>
        <w:t>), χλωροφύλλης α, διαλυμένου οργανικού άνθρακα (</w:t>
      </w:r>
      <w:r w:rsidRPr="003863EA">
        <w:rPr>
          <w:sz w:val="24"/>
          <w:szCs w:val="24"/>
          <w:lang w:val="en-US"/>
        </w:rPr>
        <w:t>DOC</w:t>
      </w:r>
      <w:r w:rsidRPr="003863EA">
        <w:rPr>
          <w:sz w:val="24"/>
          <w:szCs w:val="24"/>
        </w:rPr>
        <w:t>)</w:t>
      </w:r>
      <w:r>
        <w:rPr>
          <w:sz w:val="24"/>
          <w:szCs w:val="24"/>
        </w:rPr>
        <w:t xml:space="preserve"> και </w:t>
      </w:r>
      <w:r w:rsidRPr="003863EA">
        <w:rPr>
          <w:sz w:val="24"/>
          <w:szCs w:val="24"/>
        </w:rPr>
        <w:t xml:space="preserve"> </w:t>
      </w:r>
      <w:r w:rsidRPr="003863EA">
        <w:rPr>
          <w:rFonts w:cstheme="minorHAnsi"/>
          <w:sz w:val="24"/>
          <w:szCs w:val="24"/>
        </w:rPr>
        <w:t>ειδικής απορρόφησης στο υπεριώδες</w:t>
      </w:r>
      <w:r>
        <w:rPr>
          <w:rFonts w:cstheme="minorHAnsi"/>
          <w:sz w:val="24"/>
          <w:szCs w:val="24"/>
        </w:rPr>
        <w:t xml:space="preserve"> (</w:t>
      </w:r>
      <w:r>
        <w:rPr>
          <w:rFonts w:cstheme="minorHAnsi"/>
          <w:sz w:val="24"/>
          <w:szCs w:val="24"/>
          <w:lang w:val="en-US"/>
        </w:rPr>
        <w:t>UV</w:t>
      </w:r>
      <w:r w:rsidRPr="003863EA">
        <w:rPr>
          <w:rFonts w:cstheme="minorHAnsi"/>
          <w:sz w:val="24"/>
          <w:szCs w:val="24"/>
        </w:rPr>
        <w:t xml:space="preserve">) </w:t>
      </w:r>
      <w:r>
        <w:rPr>
          <w:rFonts w:cstheme="minorHAnsi"/>
          <w:sz w:val="24"/>
          <w:szCs w:val="24"/>
        </w:rPr>
        <w:t>στα 254</w:t>
      </w:r>
      <w:r>
        <w:rPr>
          <w:rFonts w:cstheme="minorHAnsi"/>
          <w:sz w:val="24"/>
          <w:szCs w:val="24"/>
          <w:lang w:val="en-US"/>
        </w:rPr>
        <w:t>nm</w:t>
      </w:r>
      <w:r>
        <w:rPr>
          <w:rFonts w:cstheme="minorHAnsi"/>
          <w:sz w:val="24"/>
          <w:szCs w:val="24"/>
        </w:rPr>
        <w:t>.</w:t>
      </w:r>
    </w:p>
    <w:p w14:paraId="30EDF9C0" w14:textId="37F2B25F" w:rsidR="006C5E0A" w:rsidRDefault="006C5E0A" w:rsidP="0047458C">
      <w:pPr>
        <w:jc w:val="both"/>
        <w:rPr>
          <w:b/>
          <w:bCs/>
          <w:sz w:val="24"/>
          <w:szCs w:val="24"/>
        </w:rPr>
      </w:pPr>
    </w:p>
    <w:p w14:paraId="74B1B9FB" w14:textId="6138B95C" w:rsidR="006C5E0A" w:rsidRDefault="006C5E0A" w:rsidP="0047458C">
      <w:pPr>
        <w:jc w:val="both"/>
        <w:rPr>
          <w:b/>
          <w:bCs/>
          <w:sz w:val="24"/>
          <w:szCs w:val="24"/>
        </w:rPr>
      </w:pPr>
    </w:p>
    <w:p w14:paraId="582BDCE8" w14:textId="25C68BFF" w:rsidR="006C5E0A" w:rsidRDefault="006C5E0A" w:rsidP="0047458C">
      <w:pPr>
        <w:jc w:val="both"/>
        <w:rPr>
          <w:b/>
          <w:bCs/>
          <w:sz w:val="24"/>
          <w:szCs w:val="24"/>
        </w:rPr>
      </w:pPr>
    </w:p>
    <w:p w14:paraId="4CF575B3" w14:textId="7FB1397A" w:rsidR="006C5E0A" w:rsidRDefault="006C5E0A" w:rsidP="0047458C">
      <w:pPr>
        <w:jc w:val="both"/>
        <w:rPr>
          <w:b/>
          <w:bCs/>
          <w:sz w:val="24"/>
          <w:szCs w:val="24"/>
        </w:rPr>
      </w:pPr>
    </w:p>
    <w:p w14:paraId="4CF6FB46" w14:textId="3A12934F" w:rsidR="006C5E0A" w:rsidRDefault="006C5E0A" w:rsidP="0047458C">
      <w:pPr>
        <w:jc w:val="both"/>
        <w:rPr>
          <w:b/>
          <w:bCs/>
          <w:sz w:val="24"/>
          <w:szCs w:val="24"/>
        </w:rPr>
      </w:pPr>
    </w:p>
    <w:p w14:paraId="26CAD27F" w14:textId="4DFA2010" w:rsidR="006C5E0A" w:rsidRDefault="006C5E0A" w:rsidP="0047458C">
      <w:pPr>
        <w:jc w:val="both"/>
        <w:rPr>
          <w:b/>
          <w:bCs/>
          <w:sz w:val="24"/>
          <w:szCs w:val="24"/>
        </w:rPr>
      </w:pPr>
    </w:p>
    <w:p w14:paraId="7582E18B" w14:textId="77777777" w:rsidR="006C5E0A" w:rsidRPr="008B02AF" w:rsidRDefault="006C5E0A" w:rsidP="00422E66">
      <w:pPr>
        <w:pStyle w:val="1"/>
        <w:numPr>
          <w:ilvl w:val="0"/>
          <w:numId w:val="45"/>
        </w:numPr>
        <w:jc w:val="both"/>
        <w:rPr>
          <w:b w:val="0"/>
        </w:rPr>
      </w:pPr>
      <w:bookmarkStart w:id="52" w:name="_Toc51158915"/>
      <w:r w:rsidRPr="008B02AF">
        <w:rPr>
          <w:b w:val="0"/>
        </w:rPr>
        <w:lastRenderedPageBreak/>
        <w:t>Μεθοδολογία</w:t>
      </w:r>
      <w:bookmarkStart w:id="53" w:name="_Toc532678489"/>
      <w:bookmarkStart w:id="54" w:name="_Toc532678713"/>
      <w:bookmarkStart w:id="55" w:name="_Toc533626675"/>
      <w:bookmarkStart w:id="56" w:name="_Toc536273064"/>
      <w:bookmarkEnd w:id="52"/>
    </w:p>
    <w:p w14:paraId="3913973E" w14:textId="77777777" w:rsidR="006C5E0A" w:rsidRPr="004152B0" w:rsidRDefault="006C5E0A" w:rsidP="00422E66">
      <w:pPr>
        <w:pStyle w:val="2"/>
        <w:numPr>
          <w:ilvl w:val="1"/>
          <w:numId w:val="45"/>
        </w:numPr>
        <w:jc w:val="both"/>
      </w:pPr>
      <w:bookmarkStart w:id="57" w:name="_Toc532678486"/>
      <w:bookmarkStart w:id="58" w:name="_Toc532678710"/>
      <w:bookmarkStart w:id="59" w:name="_Toc533626672"/>
      <w:bookmarkStart w:id="60" w:name="_Toc536273061"/>
      <w:bookmarkStart w:id="61" w:name="_Toc51158916"/>
      <w:r w:rsidRPr="004152B0">
        <w:t>Δειγματοληψίες πεδίου</w:t>
      </w:r>
      <w:bookmarkEnd w:id="57"/>
      <w:bookmarkEnd w:id="58"/>
      <w:bookmarkEnd w:id="59"/>
      <w:bookmarkEnd w:id="60"/>
      <w:bookmarkEnd w:id="61"/>
    </w:p>
    <w:p w14:paraId="3F9E0834" w14:textId="77777777" w:rsidR="006C5E0A" w:rsidRPr="008B02AF" w:rsidRDefault="006C5E0A" w:rsidP="0047458C">
      <w:pPr>
        <w:spacing w:after="0" w:line="240" w:lineRule="auto"/>
        <w:jc w:val="both"/>
        <w:rPr>
          <w:rFonts w:cstheme="minorHAnsi"/>
          <w:sz w:val="24"/>
          <w:szCs w:val="24"/>
        </w:rPr>
      </w:pPr>
    </w:p>
    <w:p w14:paraId="2CAD9533" w14:textId="39B077CE" w:rsidR="006C5E0A" w:rsidRPr="008B02AF" w:rsidRDefault="006C5E0A" w:rsidP="0047458C">
      <w:pPr>
        <w:spacing w:after="0" w:line="240" w:lineRule="auto"/>
        <w:jc w:val="both"/>
        <w:rPr>
          <w:rFonts w:cstheme="minorHAnsi"/>
          <w:sz w:val="24"/>
          <w:szCs w:val="24"/>
        </w:rPr>
      </w:pPr>
      <w:r w:rsidRPr="008B02AF">
        <w:rPr>
          <w:rFonts w:cstheme="minorHAnsi"/>
          <w:sz w:val="24"/>
          <w:szCs w:val="24"/>
        </w:rPr>
        <w:t>Όλες οι δειγματοληψίες νερού έγιναν παρόχθια σε συγκεκριμένη θέση του ποταμού Αξιού στην έξοδο του χωριού Χαλάστρα, περιοχή Θεσσαλονίκης (</w:t>
      </w:r>
      <w:r>
        <w:rPr>
          <w:rFonts w:cstheme="minorHAnsi"/>
          <w:sz w:val="24"/>
          <w:szCs w:val="24"/>
        </w:rPr>
        <w:t>Σχήμα 2</w:t>
      </w:r>
      <w:r w:rsidRPr="008B02AF">
        <w:rPr>
          <w:rFonts w:cstheme="minorHAnsi"/>
          <w:sz w:val="24"/>
          <w:szCs w:val="24"/>
        </w:rPr>
        <w:t>). Η δειγματοληψία γινόταν σε εβδομαδιαία βάση μέσα σε περίοδο τριών μηνών (Μάρτιος – Μάϊος 2019). Τα δείγματα, που συνολικά   μεταφέρονταν άμεσα στο εργαστήριο, μέσα σε πλαστικό μπιτόνι συνολικής χωρητικότητας πέντε λίτρων, πλυμένο κατάλληλο με αραιό διάλυμα υδροχλωρικού οξέος και απιονισμένο νερό.</w:t>
      </w:r>
    </w:p>
    <w:p w14:paraId="1A4184FF" w14:textId="77777777" w:rsidR="006C5E0A" w:rsidRPr="008B02AF" w:rsidRDefault="006C5E0A" w:rsidP="0047458C">
      <w:pPr>
        <w:spacing w:after="0" w:line="240" w:lineRule="auto"/>
        <w:jc w:val="both"/>
        <w:rPr>
          <w:rFonts w:cstheme="minorHAnsi"/>
          <w:sz w:val="24"/>
          <w:szCs w:val="24"/>
        </w:rPr>
      </w:pPr>
    </w:p>
    <w:p w14:paraId="5E97D857" w14:textId="77777777" w:rsidR="006C5E0A" w:rsidRPr="008B02AF" w:rsidRDefault="006C5E0A" w:rsidP="0047458C">
      <w:pPr>
        <w:pStyle w:val="a4"/>
        <w:ind w:left="360"/>
        <w:jc w:val="both"/>
        <w:rPr>
          <w:rFonts w:cstheme="minorHAnsi"/>
          <w:b/>
          <w:bCs/>
          <w:sz w:val="24"/>
          <w:szCs w:val="24"/>
        </w:rPr>
      </w:pPr>
      <w:r w:rsidRPr="008B02AF">
        <w:rPr>
          <w:noProof/>
          <w:lang w:eastAsia="el-GR"/>
        </w:rPr>
        <w:drawing>
          <wp:inline distT="0" distB="0" distL="0" distR="0" wp14:anchorId="5550C714" wp14:editId="16F24048">
            <wp:extent cx="2936493" cy="1650962"/>
            <wp:effectExtent l="0" t="0" r="0" b="698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pic:nvPicPr>
                  <pic:blipFill>
                    <a:blip r:embed="rId45">
                      <a:extLst>
                        <a:ext uri="{28A0092B-C50C-407E-A947-70E740481C1C}">
                          <a14:useLocalDpi xmlns:a14="http://schemas.microsoft.com/office/drawing/2010/main" val="0"/>
                        </a:ext>
                      </a:extLst>
                    </a:blip>
                    <a:stretch>
                      <a:fillRect/>
                    </a:stretch>
                  </pic:blipFill>
                  <pic:spPr>
                    <a:xfrm>
                      <a:off x="0" y="0"/>
                      <a:ext cx="2936493" cy="1650962"/>
                    </a:xfrm>
                    <a:prstGeom prst="rect">
                      <a:avLst/>
                    </a:prstGeom>
                  </pic:spPr>
                </pic:pic>
              </a:graphicData>
            </a:graphic>
          </wp:inline>
        </w:drawing>
      </w:r>
      <w:r w:rsidRPr="008B02AF">
        <w:rPr>
          <w:noProof/>
          <w:lang w:eastAsia="el-GR"/>
        </w:rPr>
        <w:drawing>
          <wp:inline distT="0" distB="0" distL="0" distR="0" wp14:anchorId="6698C0DA" wp14:editId="0D2B5BF7">
            <wp:extent cx="2742567" cy="1653237"/>
            <wp:effectExtent l="0" t="0" r="635" b="444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42567" cy="1653237"/>
                    </a:xfrm>
                    <a:prstGeom prst="rect">
                      <a:avLst/>
                    </a:prstGeom>
                  </pic:spPr>
                </pic:pic>
              </a:graphicData>
            </a:graphic>
          </wp:inline>
        </w:drawing>
      </w:r>
    </w:p>
    <w:p w14:paraId="02537A2B" w14:textId="77777777" w:rsidR="006C5E0A" w:rsidRPr="008B02AF" w:rsidRDefault="006C5E0A" w:rsidP="0047458C">
      <w:pPr>
        <w:pStyle w:val="a4"/>
        <w:ind w:left="360"/>
        <w:jc w:val="both"/>
        <w:rPr>
          <w:sz w:val="24"/>
          <w:szCs w:val="24"/>
        </w:rPr>
      </w:pPr>
      <w:r w:rsidRPr="008B02AF">
        <w:rPr>
          <w:b/>
          <w:bCs/>
          <w:sz w:val="24"/>
          <w:szCs w:val="24"/>
        </w:rPr>
        <w:t xml:space="preserve">Σχήμα 2: </w:t>
      </w:r>
      <w:r w:rsidRPr="008B02AF">
        <w:rPr>
          <w:sz w:val="24"/>
          <w:szCs w:val="24"/>
        </w:rPr>
        <w:t>Η θέση του σημείου δειγματοληψίας στην περιοχή της Χαλάστρας.</w:t>
      </w:r>
    </w:p>
    <w:p w14:paraId="27091438" w14:textId="77777777" w:rsidR="00E9132B" w:rsidRPr="00E9132B" w:rsidRDefault="00E9132B" w:rsidP="00422E66">
      <w:pPr>
        <w:pStyle w:val="a4"/>
        <w:keepNext/>
        <w:keepLines/>
        <w:numPr>
          <w:ilvl w:val="0"/>
          <w:numId w:val="46"/>
        </w:numPr>
        <w:spacing w:before="40" w:after="0"/>
        <w:contextualSpacing w:val="0"/>
        <w:jc w:val="both"/>
        <w:outlineLvl w:val="1"/>
        <w:rPr>
          <w:rFonts w:eastAsiaTheme="majorEastAsia" w:cstheme="majorBidi"/>
          <w:vanish/>
          <w:sz w:val="28"/>
          <w:szCs w:val="26"/>
        </w:rPr>
      </w:pPr>
      <w:bookmarkStart w:id="62" w:name="_Toc51158917"/>
      <w:bookmarkStart w:id="63" w:name="_Toc532678487"/>
      <w:bookmarkStart w:id="64" w:name="_Toc532678711"/>
      <w:bookmarkStart w:id="65" w:name="_Toc533626673"/>
      <w:bookmarkStart w:id="66" w:name="_Toc536273062"/>
      <w:bookmarkEnd w:id="62"/>
    </w:p>
    <w:p w14:paraId="599753C9" w14:textId="77777777" w:rsidR="00E9132B" w:rsidRPr="00E9132B" w:rsidRDefault="00E9132B" w:rsidP="00422E66">
      <w:pPr>
        <w:pStyle w:val="a4"/>
        <w:keepNext/>
        <w:keepLines/>
        <w:numPr>
          <w:ilvl w:val="0"/>
          <w:numId w:val="46"/>
        </w:numPr>
        <w:spacing w:before="40" w:after="0"/>
        <w:contextualSpacing w:val="0"/>
        <w:jc w:val="both"/>
        <w:outlineLvl w:val="1"/>
        <w:rPr>
          <w:rFonts w:eastAsiaTheme="majorEastAsia" w:cstheme="majorBidi"/>
          <w:vanish/>
          <w:sz w:val="28"/>
          <w:szCs w:val="26"/>
        </w:rPr>
      </w:pPr>
      <w:bookmarkStart w:id="67" w:name="_Toc51158918"/>
      <w:bookmarkEnd w:id="67"/>
    </w:p>
    <w:p w14:paraId="5BAA9ED0" w14:textId="77777777" w:rsidR="00E9132B" w:rsidRPr="00E9132B" w:rsidRDefault="00E9132B" w:rsidP="00422E66">
      <w:pPr>
        <w:pStyle w:val="a4"/>
        <w:keepNext/>
        <w:keepLines/>
        <w:numPr>
          <w:ilvl w:val="0"/>
          <w:numId w:val="46"/>
        </w:numPr>
        <w:spacing w:before="40" w:after="0"/>
        <w:contextualSpacing w:val="0"/>
        <w:jc w:val="both"/>
        <w:outlineLvl w:val="1"/>
        <w:rPr>
          <w:rFonts w:eastAsiaTheme="majorEastAsia" w:cstheme="majorBidi"/>
          <w:vanish/>
          <w:sz w:val="28"/>
          <w:szCs w:val="26"/>
        </w:rPr>
      </w:pPr>
      <w:bookmarkStart w:id="68" w:name="_Toc51158919"/>
      <w:bookmarkEnd w:id="68"/>
    </w:p>
    <w:p w14:paraId="543AA2AD" w14:textId="77777777" w:rsidR="00E9132B" w:rsidRPr="00E9132B" w:rsidRDefault="00E9132B" w:rsidP="00422E66">
      <w:pPr>
        <w:pStyle w:val="a4"/>
        <w:keepNext/>
        <w:keepLines/>
        <w:numPr>
          <w:ilvl w:val="0"/>
          <w:numId w:val="46"/>
        </w:numPr>
        <w:spacing w:before="40" w:after="0"/>
        <w:contextualSpacing w:val="0"/>
        <w:jc w:val="both"/>
        <w:outlineLvl w:val="1"/>
        <w:rPr>
          <w:rFonts w:eastAsiaTheme="majorEastAsia" w:cstheme="majorBidi"/>
          <w:vanish/>
          <w:sz w:val="28"/>
          <w:szCs w:val="26"/>
        </w:rPr>
      </w:pPr>
      <w:bookmarkStart w:id="69" w:name="_Toc51158920"/>
      <w:bookmarkEnd w:id="69"/>
    </w:p>
    <w:p w14:paraId="040D888F" w14:textId="77777777" w:rsidR="00E9132B" w:rsidRPr="00E9132B" w:rsidRDefault="00E9132B" w:rsidP="00422E66">
      <w:pPr>
        <w:pStyle w:val="a4"/>
        <w:keepNext/>
        <w:keepLines/>
        <w:numPr>
          <w:ilvl w:val="0"/>
          <w:numId w:val="46"/>
        </w:numPr>
        <w:spacing w:before="40" w:after="0"/>
        <w:contextualSpacing w:val="0"/>
        <w:jc w:val="both"/>
        <w:outlineLvl w:val="1"/>
        <w:rPr>
          <w:rFonts w:eastAsiaTheme="majorEastAsia" w:cstheme="majorBidi"/>
          <w:vanish/>
          <w:sz w:val="28"/>
          <w:szCs w:val="26"/>
        </w:rPr>
      </w:pPr>
      <w:bookmarkStart w:id="70" w:name="_Toc51158921"/>
      <w:bookmarkEnd w:id="70"/>
    </w:p>
    <w:p w14:paraId="2E22CD3C" w14:textId="77777777" w:rsidR="00E9132B" w:rsidRPr="00E9132B" w:rsidRDefault="00E9132B" w:rsidP="00422E66">
      <w:pPr>
        <w:pStyle w:val="a4"/>
        <w:keepNext/>
        <w:keepLines/>
        <w:numPr>
          <w:ilvl w:val="0"/>
          <w:numId w:val="46"/>
        </w:numPr>
        <w:spacing w:before="40" w:after="0"/>
        <w:contextualSpacing w:val="0"/>
        <w:jc w:val="both"/>
        <w:outlineLvl w:val="1"/>
        <w:rPr>
          <w:rFonts w:eastAsiaTheme="majorEastAsia" w:cstheme="majorBidi"/>
          <w:vanish/>
          <w:sz w:val="28"/>
          <w:szCs w:val="26"/>
        </w:rPr>
      </w:pPr>
      <w:bookmarkStart w:id="71" w:name="_Toc51158922"/>
      <w:bookmarkEnd w:id="71"/>
    </w:p>
    <w:p w14:paraId="091B4366" w14:textId="77777777" w:rsidR="00E9132B" w:rsidRPr="00E9132B" w:rsidRDefault="00E9132B" w:rsidP="00422E66">
      <w:pPr>
        <w:pStyle w:val="a4"/>
        <w:keepNext/>
        <w:keepLines/>
        <w:numPr>
          <w:ilvl w:val="1"/>
          <w:numId w:val="46"/>
        </w:numPr>
        <w:spacing w:before="40" w:after="0"/>
        <w:contextualSpacing w:val="0"/>
        <w:jc w:val="both"/>
        <w:outlineLvl w:val="1"/>
        <w:rPr>
          <w:rFonts w:eastAsiaTheme="majorEastAsia" w:cstheme="majorBidi"/>
          <w:vanish/>
          <w:sz w:val="28"/>
          <w:szCs w:val="26"/>
        </w:rPr>
      </w:pPr>
      <w:bookmarkStart w:id="72" w:name="_Toc51158923"/>
      <w:bookmarkEnd w:id="72"/>
    </w:p>
    <w:p w14:paraId="57828110" w14:textId="08283238" w:rsidR="006C5E0A" w:rsidRPr="004152B0" w:rsidRDefault="006C5E0A" w:rsidP="00422E66">
      <w:pPr>
        <w:pStyle w:val="2"/>
        <w:numPr>
          <w:ilvl w:val="1"/>
          <w:numId w:val="46"/>
        </w:numPr>
        <w:jc w:val="both"/>
      </w:pPr>
      <w:bookmarkStart w:id="73" w:name="_Toc51158924"/>
      <w:r w:rsidRPr="004152B0">
        <w:t>Θερμοκρασία</w:t>
      </w:r>
      <w:bookmarkEnd w:id="63"/>
      <w:bookmarkEnd w:id="64"/>
      <w:bookmarkEnd w:id="65"/>
      <w:bookmarkEnd w:id="66"/>
      <w:bookmarkEnd w:id="73"/>
    </w:p>
    <w:p w14:paraId="449E1A8E" w14:textId="77777777" w:rsidR="006C5E0A" w:rsidRPr="008B02AF" w:rsidRDefault="006C5E0A" w:rsidP="0047458C">
      <w:pPr>
        <w:spacing w:line="240" w:lineRule="auto"/>
        <w:jc w:val="both"/>
        <w:rPr>
          <w:rFonts w:cstheme="minorHAnsi"/>
          <w:sz w:val="24"/>
          <w:szCs w:val="24"/>
        </w:rPr>
      </w:pPr>
    </w:p>
    <w:p w14:paraId="006D9EF8" w14:textId="77777777" w:rsidR="006C5E0A" w:rsidRPr="006C5E0A" w:rsidRDefault="006C5E0A" w:rsidP="0047458C">
      <w:pPr>
        <w:spacing w:line="240" w:lineRule="auto"/>
        <w:jc w:val="both"/>
        <w:rPr>
          <w:rFonts w:cstheme="minorHAnsi"/>
          <w:sz w:val="24"/>
          <w:szCs w:val="24"/>
        </w:rPr>
      </w:pPr>
      <w:r w:rsidRPr="006C5E0A">
        <w:rPr>
          <w:rFonts w:cstheme="minorHAnsi"/>
          <w:sz w:val="24"/>
          <w:szCs w:val="24"/>
        </w:rPr>
        <w:t xml:space="preserve">Η θερμοκρασία των δειγμάτων μετριόταν επιτόπου στο πεδίο με τη χρήση υδραργυρικού θερμομέτρου. Το θερμόμετρο βυθιζόταν στο μπιτόνι που περιείχε το δείγμα νερού για περίπου 2 λεπτά έως σταθεροποίησης της ένδειξης της θερμοκρασίας. </w:t>
      </w:r>
    </w:p>
    <w:p w14:paraId="08783A5B" w14:textId="77777777" w:rsidR="006C5E0A" w:rsidRPr="006C5E0A" w:rsidRDefault="006C5E0A" w:rsidP="0047458C">
      <w:pPr>
        <w:pStyle w:val="a4"/>
        <w:ind w:left="360"/>
        <w:jc w:val="both"/>
        <w:rPr>
          <w:rFonts w:cstheme="minorHAnsi"/>
          <w:b/>
          <w:bCs/>
          <w:sz w:val="24"/>
          <w:szCs w:val="24"/>
        </w:rPr>
      </w:pPr>
    </w:p>
    <w:p w14:paraId="0763799F" w14:textId="77777777" w:rsidR="006C5E0A" w:rsidRPr="006C5E0A" w:rsidRDefault="006C5E0A" w:rsidP="00422E66">
      <w:pPr>
        <w:pStyle w:val="2"/>
        <w:numPr>
          <w:ilvl w:val="1"/>
          <w:numId w:val="46"/>
        </w:numPr>
        <w:jc w:val="both"/>
      </w:pPr>
      <w:bookmarkStart w:id="74" w:name="_Toc51158925"/>
      <w:r w:rsidRPr="006C5E0A">
        <w:t>Διαλυμένο οξυγόνο</w:t>
      </w:r>
      <w:bookmarkEnd w:id="53"/>
      <w:bookmarkEnd w:id="54"/>
      <w:bookmarkEnd w:id="55"/>
      <w:bookmarkEnd w:id="56"/>
      <w:bookmarkEnd w:id="74"/>
    </w:p>
    <w:p w14:paraId="0E3D8F76" w14:textId="146F3598" w:rsidR="006C5E0A" w:rsidRPr="006C5E0A" w:rsidRDefault="006C5E0A" w:rsidP="0047458C">
      <w:pPr>
        <w:jc w:val="both"/>
        <w:rPr>
          <w:rFonts w:eastAsiaTheme="minorEastAsia" w:cstheme="minorHAnsi"/>
          <w:sz w:val="24"/>
          <w:szCs w:val="24"/>
        </w:rPr>
      </w:pPr>
      <w:r w:rsidRPr="006C5E0A">
        <w:rPr>
          <w:rFonts w:eastAsiaTheme="minorEastAsia" w:cstheme="minorHAnsi"/>
          <w:sz w:val="24"/>
          <w:szCs w:val="24"/>
        </w:rPr>
        <w:t xml:space="preserve">Η σχέση του διαλυμένου οξυγόνου </w:t>
      </w:r>
      <w:r w:rsidRPr="006C5E0A">
        <w:rPr>
          <w:rFonts w:eastAsiaTheme="minorEastAsia" w:cstheme="minorHAnsi"/>
          <w:sz w:val="24"/>
          <w:szCs w:val="24"/>
          <w:lang w:val="en-US"/>
        </w:rPr>
        <w:t>DO</w:t>
      </w:r>
      <w:r w:rsidRPr="006C5E0A">
        <w:rPr>
          <w:rFonts w:eastAsiaTheme="minorEastAsia" w:cstheme="minorHAnsi"/>
          <w:sz w:val="24"/>
          <w:szCs w:val="24"/>
        </w:rPr>
        <w:t xml:space="preserve"> ως κύριου δείκτη της γενικής υγείας ενός υδατικού οικοσυστήματος είναι ευρέως αναγνωρισμένος (</w:t>
      </w:r>
      <w:r w:rsidRPr="006C5E0A">
        <w:rPr>
          <w:rStyle w:val="-"/>
          <w:rFonts w:eastAsiaTheme="minorEastAsia" w:cstheme="minorHAnsi"/>
          <w:color w:val="auto"/>
          <w:sz w:val="24"/>
          <w:szCs w:val="24"/>
          <w:u w:val="none"/>
          <w:lang w:val="en-US"/>
        </w:rPr>
        <w:t>Correa</w:t>
      </w:r>
      <w:r w:rsidRPr="006C5E0A">
        <w:rPr>
          <w:rStyle w:val="-"/>
          <w:rFonts w:eastAsiaTheme="minorEastAsia" w:cstheme="minorHAnsi"/>
          <w:color w:val="auto"/>
          <w:sz w:val="24"/>
          <w:szCs w:val="24"/>
          <w:u w:val="none"/>
        </w:rPr>
        <w:t>-</w:t>
      </w:r>
      <w:proofErr w:type="spellStart"/>
      <w:r w:rsidRPr="006C5E0A">
        <w:rPr>
          <w:rStyle w:val="-"/>
          <w:rFonts w:eastAsiaTheme="minorEastAsia" w:cstheme="minorHAnsi"/>
          <w:color w:val="auto"/>
          <w:sz w:val="24"/>
          <w:szCs w:val="24"/>
          <w:u w:val="none"/>
          <w:lang w:val="en-US"/>
        </w:rPr>
        <w:t>Gonzlez</w:t>
      </w:r>
      <w:proofErr w:type="spellEnd"/>
      <w:r>
        <w:rPr>
          <w:rStyle w:val="-"/>
          <w:rFonts w:eastAsiaTheme="minorEastAsia" w:cstheme="minorHAnsi"/>
          <w:color w:val="auto"/>
          <w:sz w:val="24"/>
          <w:szCs w:val="24"/>
          <w:u w:val="none"/>
        </w:rPr>
        <w:t xml:space="preserve"> </w:t>
      </w:r>
      <w:r w:rsidRPr="006C5E0A">
        <w:rPr>
          <w:rStyle w:val="-"/>
          <w:rFonts w:eastAsiaTheme="minorEastAsia" w:cstheme="minorHAnsi"/>
          <w:color w:val="auto"/>
          <w:sz w:val="24"/>
          <w:szCs w:val="24"/>
          <w:u w:val="none"/>
          <w:lang w:val="en-US"/>
        </w:rPr>
        <w:t>et</w:t>
      </w:r>
      <w:r>
        <w:rPr>
          <w:rStyle w:val="-"/>
          <w:rFonts w:eastAsiaTheme="minorEastAsia" w:cstheme="minorHAnsi"/>
          <w:color w:val="auto"/>
          <w:sz w:val="24"/>
          <w:szCs w:val="24"/>
          <w:u w:val="none"/>
        </w:rPr>
        <w:t xml:space="preserve"> </w:t>
      </w:r>
      <w:r w:rsidRPr="006C5E0A">
        <w:rPr>
          <w:rStyle w:val="-"/>
          <w:rFonts w:eastAsiaTheme="minorEastAsia" w:cstheme="minorHAnsi"/>
          <w:color w:val="auto"/>
          <w:sz w:val="24"/>
          <w:szCs w:val="24"/>
          <w:u w:val="none"/>
          <w:lang w:val="en-US"/>
        </w:rPr>
        <w:t>al</w:t>
      </w:r>
      <w:r w:rsidRPr="006C5E0A">
        <w:rPr>
          <w:rStyle w:val="-"/>
          <w:rFonts w:eastAsiaTheme="minorEastAsia" w:cstheme="minorHAnsi"/>
          <w:color w:val="auto"/>
          <w:sz w:val="24"/>
          <w:szCs w:val="24"/>
          <w:u w:val="none"/>
        </w:rPr>
        <w:t>., 2014)</w:t>
      </w:r>
      <w:r w:rsidRPr="006C5E0A">
        <w:rPr>
          <w:rFonts w:eastAsiaTheme="minorEastAsia" w:cstheme="minorHAnsi"/>
          <w:sz w:val="24"/>
          <w:szCs w:val="24"/>
        </w:rPr>
        <w:t xml:space="preserve"> και προστατεύει την υδρόβια ζωή (</w:t>
      </w:r>
      <w:r w:rsidRPr="006C5E0A">
        <w:rPr>
          <w:rFonts w:eastAsiaTheme="minorEastAsia" w:cstheme="minorHAnsi"/>
          <w:sz w:val="24"/>
          <w:szCs w:val="24"/>
          <w:lang w:val="en-US"/>
        </w:rPr>
        <w:t>Sharma</w:t>
      </w:r>
      <w:r w:rsidRPr="006C5E0A">
        <w:rPr>
          <w:rFonts w:eastAsiaTheme="minorEastAsia" w:cstheme="minorHAnsi"/>
          <w:sz w:val="24"/>
          <w:szCs w:val="24"/>
        </w:rPr>
        <w:t xml:space="preserve"> </w:t>
      </w:r>
      <w:r w:rsidRPr="006C5E0A">
        <w:rPr>
          <w:rFonts w:eastAsiaTheme="minorEastAsia" w:cstheme="minorHAnsi"/>
          <w:sz w:val="24"/>
          <w:szCs w:val="24"/>
          <w:lang w:val="en-US"/>
        </w:rPr>
        <w:t>et</w:t>
      </w:r>
      <w:r w:rsidRPr="006C5E0A">
        <w:rPr>
          <w:rFonts w:eastAsiaTheme="minorEastAsia" w:cstheme="minorHAnsi"/>
          <w:sz w:val="24"/>
          <w:szCs w:val="24"/>
        </w:rPr>
        <w:t xml:space="preserve"> </w:t>
      </w:r>
      <w:r w:rsidRPr="006C5E0A">
        <w:rPr>
          <w:rFonts w:eastAsiaTheme="minorEastAsia" w:cstheme="minorHAnsi"/>
          <w:sz w:val="24"/>
          <w:szCs w:val="24"/>
          <w:lang w:val="en-US"/>
        </w:rPr>
        <w:t>al</w:t>
      </w:r>
      <w:r w:rsidRPr="006C5E0A">
        <w:rPr>
          <w:rFonts w:eastAsiaTheme="minorEastAsia" w:cstheme="minorHAnsi"/>
          <w:sz w:val="24"/>
          <w:szCs w:val="24"/>
        </w:rPr>
        <w:t>., 2016). Οι μετρήσεις της συγκέντρωσης του διαλυμένου οξυγόνου είναι μεταξύ των πιο σημαντικών παραμέτρων πεδίου και έχουν μετατραπεί σε ρουτίνα σχεδόν σε κάθε υδρόβια έρευνα συμπεριλαμβανομένων των μελετών των θαλάσσιων και χερσαίων υδάτων και των αποβλήτων (</w:t>
      </w:r>
      <w:proofErr w:type="spellStart"/>
      <w:r w:rsidRPr="006C5E0A">
        <w:rPr>
          <w:rFonts w:eastAsiaTheme="minorEastAsia" w:cstheme="minorHAnsi"/>
          <w:sz w:val="24"/>
          <w:szCs w:val="24"/>
          <w:lang w:val="en-US"/>
        </w:rPr>
        <w:t>Mader</w:t>
      </w:r>
      <w:proofErr w:type="spellEnd"/>
      <w:r w:rsidRPr="006C5E0A">
        <w:rPr>
          <w:rFonts w:eastAsiaTheme="minorEastAsia" w:cstheme="minorHAnsi"/>
          <w:sz w:val="24"/>
          <w:szCs w:val="24"/>
        </w:rPr>
        <w:t xml:space="preserve"> </w:t>
      </w:r>
      <w:r w:rsidRPr="006C5E0A">
        <w:rPr>
          <w:rFonts w:eastAsiaTheme="minorEastAsia" w:cstheme="minorHAnsi"/>
          <w:sz w:val="24"/>
          <w:szCs w:val="24"/>
          <w:lang w:val="en-US"/>
        </w:rPr>
        <w:t>et</w:t>
      </w:r>
      <w:r w:rsidRPr="006C5E0A">
        <w:rPr>
          <w:rFonts w:eastAsiaTheme="minorEastAsia" w:cstheme="minorHAnsi"/>
          <w:sz w:val="24"/>
          <w:szCs w:val="24"/>
        </w:rPr>
        <w:t xml:space="preserve"> </w:t>
      </w:r>
      <w:r w:rsidRPr="006C5E0A">
        <w:rPr>
          <w:rFonts w:eastAsiaTheme="minorEastAsia" w:cstheme="minorHAnsi"/>
          <w:sz w:val="24"/>
          <w:szCs w:val="24"/>
          <w:lang w:val="en-US"/>
        </w:rPr>
        <w:t>al</w:t>
      </w:r>
      <w:r w:rsidRPr="006C5E0A">
        <w:rPr>
          <w:rFonts w:eastAsiaTheme="minorEastAsia" w:cstheme="minorHAnsi"/>
          <w:sz w:val="24"/>
          <w:szCs w:val="24"/>
        </w:rPr>
        <w:t>., 2017).</w:t>
      </w:r>
    </w:p>
    <w:p w14:paraId="6AB550A8" w14:textId="77777777" w:rsidR="006C5E0A" w:rsidRPr="008B02AF" w:rsidRDefault="006C5E0A" w:rsidP="0047458C">
      <w:pPr>
        <w:spacing w:before="200" w:line="276" w:lineRule="auto"/>
        <w:jc w:val="both"/>
        <w:rPr>
          <w:sz w:val="24"/>
          <w:szCs w:val="24"/>
        </w:rPr>
      </w:pPr>
      <w:bookmarkStart w:id="75" w:name="_Toc532678490"/>
      <w:bookmarkStart w:id="76" w:name="_Toc532678714"/>
      <w:bookmarkStart w:id="77" w:name="_Toc533626676"/>
      <w:bookmarkStart w:id="78" w:name="_Toc536273065"/>
      <w:r w:rsidRPr="006C5E0A">
        <w:rPr>
          <w:rFonts w:cstheme="minorHAnsi"/>
          <w:sz w:val="24"/>
          <w:szCs w:val="24"/>
        </w:rPr>
        <w:t>Η συγκέντρωση οξυγόνου στο νερό επηρεάζεται από πολλούς παράγοντες όπως η</w:t>
      </w:r>
      <w:r w:rsidRPr="008B02AF">
        <w:rPr>
          <w:sz w:val="24"/>
          <w:szCs w:val="24"/>
        </w:rPr>
        <w:t xml:space="preserve"> θερμοκρασία, η πίεση, η ηλιοφάνεια, ο κυματισμός, τα ρεύματα, η περιεκτικότητα σε άλατα και οργανικές ουσίες, το περιεχόμενο σε μικροοργανισμούς κ.ά. Από τους παράγοντες αυτούς, εκείνοι που επηρεάζουν περισσότερο την διαλυτότητα του οξυγόνου στο νερό, είναι η θερμοκρασία (αυξανόμενης της θερμοκρασίας μειώνεται η διαλυτότητα του οξυγόνου στο νερό και αντιστρόφως), η </w:t>
      </w:r>
      <w:proofErr w:type="spellStart"/>
      <w:r w:rsidRPr="008B02AF">
        <w:rPr>
          <w:sz w:val="24"/>
          <w:szCs w:val="24"/>
        </w:rPr>
        <w:t>αλατότητα</w:t>
      </w:r>
      <w:proofErr w:type="spellEnd"/>
      <w:r w:rsidRPr="008B02AF">
        <w:rPr>
          <w:sz w:val="24"/>
          <w:szCs w:val="24"/>
        </w:rPr>
        <w:t xml:space="preserve"> (ακριβώς το ίδιο με το παραπάνω) και η πίεση (το ίδιο και πάλι). </w:t>
      </w:r>
      <w:r w:rsidRPr="008B02AF">
        <w:rPr>
          <w:sz w:val="24"/>
          <w:szCs w:val="24"/>
        </w:rPr>
        <w:lastRenderedPageBreak/>
        <w:t xml:space="preserve">Έτσι, κάτω από δεδομένες συνθήκες θερμοκρασίας, </w:t>
      </w:r>
      <w:proofErr w:type="spellStart"/>
      <w:r w:rsidRPr="008B02AF">
        <w:rPr>
          <w:sz w:val="24"/>
          <w:szCs w:val="24"/>
        </w:rPr>
        <w:t>αλατότητας</w:t>
      </w:r>
      <w:proofErr w:type="spellEnd"/>
      <w:r w:rsidRPr="008B02AF">
        <w:rPr>
          <w:sz w:val="24"/>
          <w:szCs w:val="24"/>
        </w:rPr>
        <w:t xml:space="preserve"> και πίεσης η διαλυτότητα του οξυγόνου στο νερό είναι συγκεκριμένη και εφόσον δεν υπάρχουν άλλοι παράγοντες μπορεί  να υπολογιστεί ή να βρεθεί από πίνακες. Η τιμή αυτή, αντιστοιχεί στην τιμή κορεσμού του νερού σε οξυγόνο και αποτελεί μέτρο για την κατάσταση των επιφανειακών υδάτων. Υπάρχουν πολλοί παράγοντες που μπορούν να μειώσουν την περιεκτικότητα του νερού σε οξυγόνο ( σε σχέση με τη τιμή κορεσμού), όπως οι οργανικές ουσίες από λύματα ή απόβλητα που για την αποσύνθεσή τους ( από αερόβιους </w:t>
      </w:r>
      <w:proofErr w:type="spellStart"/>
      <w:r w:rsidRPr="008B02AF">
        <w:rPr>
          <w:sz w:val="24"/>
          <w:szCs w:val="24"/>
        </w:rPr>
        <w:t>μ.ο</w:t>
      </w:r>
      <w:proofErr w:type="spellEnd"/>
      <w:r w:rsidRPr="008B02AF">
        <w:rPr>
          <w:sz w:val="24"/>
          <w:szCs w:val="24"/>
        </w:rPr>
        <w:t xml:space="preserve">) απαιτούν την κατανάλωση οξυγόνου. Αντίθετα, πρόσδοση οξυγόνου στο νερό γίνεται από τους </w:t>
      </w:r>
      <w:proofErr w:type="spellStart"/>
      <w:r w:rsidRPr="008B02AF">
        <w:rPr>
          <w:sz w:val="24"/>
          <w:szCs w:val="24"/>
        </w:rPr>
        <w:t>φωτοσυνθέτοντες</w:t>
      </w:r>
      <w:proofErr w:type="spellEnd"/>
      <w:r w:rsidRPr="008B02AF">
        <w:rPr>
          <w:sz w:val="24"/>
          <w:szCs w:val="24"/>
        </w:rPr>
        <w:t xml:space="preserve"> οργανισμούς, όπως είναι τα </w:t>
      </w:r>
      <w:proofErr w:type="spellStart"/>
      <w:r w:rsidRPr="008B02AF">
        <w:rPr>
          <w:sz w:val="24"/>
          <w:szCs w:val="24"/>
        </w:rPr>
        <w:t>μικροφύκη</w:t>
      </w:r>
      <w:proofErr w:type="spellEnd"/>
      <w:r w:rsidRPr="008B02AF">
        <w:rPr>
          <w:sz w:val="24"/>
          <w:szCs w:val="24"/>
        </w:rPr>
        <w:t xml:space="preserve"> και τα υδρόβια φυτά, Πολλές φορές μάλιστα, σε συνθήκες ευτροφισμού, παρατηρείται το φαινόμενο, την ημέρα να υπάρχει υπερκορεσμός σε οξυγόνο, ενώ τη νύχτα και ιδιαίτερα τις πρώτες πρωινές ώρες να παρατηρείται σημαντική μείωση του οξυγόνου ( σε σχέση με τη τιμή κορεσμού) που σε ορισμένες περιπτώσεις μπορεί να φθάσει το επίπεδο </w:t>
      </w:r>
      <w:proofErr w:type="spellStart"/>
      <w:r w:rsidRPr="008B02AF">
        <w:rPr>
          <w:sz w:val="24"/>
          <w:szCs w:val="24"/>
        </w:rPr>
        <w:t>ανοξίας</w:t>
      </w:r>
      <w:proofErr w:type="spellEnd"/>
      <w:r w:rsidRPr="008B02AF">
        <w:rPr>
          <w:sz w:val="24"/>
          <w:szCs w:val="24"/>
        </w:rPr>
        <w:t>. Το φαινόμενο αυτό συναντάται ιδιαίτερα σε λίμνες και σε κλειστούς κόλπους.</w:t>
      </w:r>
      <w:bookmarkEnd w:id="75"/>
      <w:bookmarkEnd w:id="76"/>
      <w:bookmarkEnd w:id="77"/>
      <w:bookmarkEnd w:id="78"/>
      <w:r w:rsidRPr="008B02AF">
        <w:rPr>
          <w:sz w:val="24"/>
          <w:szCs w:val="24"/>
        </w:rPr>
        <w:t>(</w:t>
      </w:r>
      <w:r w:rsidRPr="008B02AF">
        <w:rPr>
          <w:rFonts w:ascii="Times New Roman" w:hAnsi="Times New Roman" w:cs="Times New Roman"/>
          <w:sz w:val="24"/>
          <w:szCs w:val="24"/>
        </w:rPr>
        <w:t xml:space="preserve"> </w:t>
      </w:r>
      <w:proofErr w:type="spellStart"/>
      <w:r w:rsidRPr="008B02AF">
        <w:rPr>
          <w:rFonts w:ascii="Times New Roman" w:hAnsi="Times New Roman" w:cs="Times New Roman"/>
          <w:sz w:val="24"/>
          <w:szCs w:val="24"/>
        </w:rPr>
        <w:t>Ζανάκη</w:t>
      </w:r>
      <w:proofErr w:type="spellEnd"/>
      <w:r w:rsidRPr="008B02AF">
        <w:rPr>
          <w:rFonts w:ascii="Times New Roman" w:hAnsi="Times New Roman" w:cs="Times New Roman"/>
          <w:sz w:val="24"/>
          <w:szCs w:val="24"/>
        </w:rPr>
        <w:t>, 2001)</w:t>
      </w:r>
    </w:p>
    <w:p w14:paraId="48E43AB9" w14:textId="77777777" w:rsidR="006C5E0A" w:rsidRPr="008B02AF" w:rsidRDefault="006C5E0A" w:rsidP="0047458C">
      <w:pPr>
        <w:jc w:val="both"/>
        <w:rPr>
          <w:sz w:val="24"/>
          <w:szCs w:val="24"/>
          <w:u w:val="single"/>
        </w:rPr>
      </w:pPr>
      <w:r w:rsidRPr="008B02AF">
        <w:rPr>
          <w:sz w:val="24"/>
          <w:szCs w:val="24"/>
          <w:u w:val="single"/>
        </w:rPr>
        <w:t>Υλικά</w:t>
      </w:r>
    </w:p>
    <w:p w14:paraId="76ADACC3" w14:textId="77777777" w:rsidR="006C5E0A" w:rsidRPr="008B02AF" w:rsidRDefault="006C5E0A" w:rsidP="00422E66">
      <w:pPr>
        <w:numPr>
          <w:ilvl w:val="0"/>
          <w:numId w:val="15"/>
        </w:numPr>
        <w:spacing w:after="200" w:line="276" w:lineRule="auto"/>
        <w:contextualSpacing/>
        <w:jc w:val="both"/>
        <w:rPr>
          <w:bCs/>
          <w:sz w:val="24"/>
          <w:szCs w:val="24"/>
        </w:rPr>
      </w:pPr>
      <w:r w:rsidRPr="008B02AF">
        <w:rPr>
          <w:sz w:val="24"/>
          <w:szCs w:val="24"/>
        </w:rPr>
        <w:t xml:space="preserve">Φιάλες </w:t>
      </w:r>
      <w:r w:rsidRPr="008B02AF">
        <w:rPr>
          <w:sz w:val="24"/>
          <w:szCs w:val="24"/>
          <w:lang w:val="en-US"/>
        </w:rPr>
        <w:t>BOD</w:t>
      </w:r>
      <w:r w:rsidRPr="008B02AF">
        <w:rPr>
          <w:sz w:val="24"/>
          <w:szCs w:val="24"/>
        </w:rPr>
        <w:t xml:space="preserve"> χωρητικότητας </w:t>
      </w:r>
      <w:r w:rsidRPr="008B02AF">
        <w:rPr>
          <w:bCs/>
          <w:sz w:val="24"/>
          <w:szCs w:val="24"/>
        </w:rPr>
        <w:t>314 και 316</w:t>
      </w:r>
      <w:r w:rsidRPr="008B02AF">
        <w:rPr>
          <w:bCs/>
          <w:sz w:val="24"/>
          <w:szCs w:val="24"/>
          <w:lang w:val="en-US"/>
        </w:rPr>
        <w:t>mL</w:t>
      </w:r>
      <w:r w:rsidRPr="008B02AF">
        <w:rPr>
          <w:bCs/>
          <w:sz w:val="24"/>
          <w:szCs w:val="24"/>
        </w:rPr>
        <w:t>.</w:t>
      </w:r>
    </w:p>
    <w:p w14:paraId="7FC9A1B5" w14:textId="77777777" w:rsidR="006C5E0A" w:rsidRPr="008B02AF" w:rsidRDefault="006C5E0A" w:rsidP="00422E66">
      <w:pPr>
        <w:numPr>
          <w:ilvl w:val="0"/>
          <w:numId w:val="15"/>
        </w:numPr>
        <w:spacing w:after="200" w:line="276" w:lineRule="auto"/>
        <w:contextualSpacing/>
        <w:jc w:val="both"/>
        <w:rPr>
          <w:rFonts w:cstheme="minorHAnsi"/>
          <w:bCs/>
          <w:sz w:val="24"/>
          <w:szCs w:val="24"/>
        </w:rPr>
      </w:pPr>
      <w:r w:rsidRPr="008B02AF">
        <w:rPr>
          <w:rFonts w:cstheme="minorHAnsi"/>
          <w:bCs/>
          <w:sz w:val="24"/>
          <w:szCs w:val="24"/>
        </w:rPr>
        <w:t xml:space="preserve">2 Κωνικές φιάλες 250 </w:t>
      </w:r>
      <w:r w:rsidRPr="008B02AF">
        <w:rPr>
          <w:rFonts w:cstheme="minorHAnsi"/>
          <w:bCs/>
          <w:sz w:val="24"/>
          <w:szCs w:val="24"/>
          <w:lang w:val="en-US"/>
        </w:rPr>
        <w:t>mL</w:t>
      </w:r>
      <w:r w:rsidRPr="008B02AF">
        <w:rPr>
          <w:rFonts w:cstheme="minorHAnsi"/>
          <w:bCs/>
          <w:sz w:val="24"/>
          <w:szCs w:val="24"/>
        </w:rPr>
        <w:t>.</w:t>
      </w:r>
    </w:p>
    <w:p w14:paraId="754D9A1B" w14:textId="77777777" w:rsidR="006C5E0A" w:rsidRPr="008B02AF" w:rsidRDefault="006C5E0A" w:rsidP="00422E66">
      <w:pPr>
        <w:numPr>
          <w:ilvl w:val="0"/>
          <w:numId w:val="15"/>
        </w:numPr>
        <w:spacing w:after="200" w:line="276" w:lineRule="auto"/>
        <w:contextualSpacing/>
        <w:jc w:val="both"/>
        <w:rPr>
          <w:rFonts w:cstheme="minorHAnsi"/>
          <w:sz w:val="24"/>
          <w:szCs w:val="24"/>
        </w:rPr>
      </w:pPr>
      <w:proofErr w:type="spellStart"/>
      <w:r w:rsidRPr="008B02AF">
        <w:rPr>
          <w:rFonts w:cstheme="minorHAnsi"/>
          <w:sz w:val="24"/>
          <w:szCs w:val="24"/>
        </w:rPr>
        <w:t>Προχοΐδα</w:t>
      </w:r>
      <w:proofErr w:type="spellEnd"/>
      <w:r w:rsidRPr="008B02AF">
        <w:rPr>
          <w:rFonts w:cstheme="minorHAnsi"/>
          <w:sz w:val="24"/>
          <w:szCs w:val="24"/>
        </w:rPr>
        <w:t>.</w:t>
      </w:r>
    </w:p>
    <w:p w14:paraId="3D1DF9AA" w14:textId="77777777" w:rsidR="006C5E0A" w:rsidRPr="008B02AF" w:rsidRDefault="006C5E0A" w:rsidP="00422E66">
      <w:pPr>
        <w:numPr>
          <w:ilvl w:val="0"/>
          <w:numId w:val="15"/>
        </w:numPr>
        <w:spacing w:after="200" w:line="276" w:lineRule="auto"/>
        <w:contextualSpacing/>
        <w:jc w:val="both"/>
        <w:rPr>
          <w:rFonts w:cstheme="minorHAnsi"/>
          <w:sz w:val="24"/>
          <w:szCs w:val="24"/>
        </w:rPr>
      </w:pPr>
      <w:proofErr w:type="spellStart"/>
      <w:r w:rsidRPr="008B02AF">
        <w:rPr>
          <w:rFonts w:cstheme="minorHAnsi"/>
          <w:sz w:val="24"/>
          <w:szCs w:val="24"/>
        </w:rPr>
        <w:t>Πιπέτα</w:t>
      </w:r>
      <w:proofErr w:type="spellEnd"/>
      <w:r w:rsidRPr="008B02AF">
        <w:rPr>
          <w:rFonts w:cstheme="minorHAnsi"/>
          <w:sz w:val="24"/>
          <w:szCs w:val="24"/>
        </w:rPr>
        <w:t>.</w:t>
      </w:r>
    </w:p>
    <w:p w14:paraId="41FFD256" w14:textId="77777777" w:rsidR="006C5E0A" w:rsidRPr="008B02AF" w:rsidRDefault="006C5E0A" w:rsidP="00422E66">
      <w:pPr>
        <w:numPr>
          <w:ilvl w:val="0"/>
          <w:numId w:val="15"/>
        </w:numPr>
        <w:spacing w:after="200" w:line="276" w:lineRule="auto"/>
        <w:contextualSpacing/>
        <w:jc w:val="both"/>
        <w:rPr>
          <w:rFonts w:cstheme="minorHAnsi"/>
          <w:sz w:val="24"/>
          <w:szCs w:val="24"/>
        </w:rPr>
      </w:pPr>
      <w:r w:rsidRPr="008B02AF">
        <w:rPr>
          <w:rFonts w:cstheme="minorHAnsi"/>
          <w:sz w:val="24"/>
          <w:szCs w:val="24"/>
        </w:rPr>
        <w:t>Αλουμινόχαρτο.</w:t>
      </w:r>
    </w:p>
    <w:p w14:paraId="0E351672" w14:textId="77777777" w:rsidR="006C5E0A" w:rsidRPr="008B02AF" w:rsidRDefault="006C5E0A" w:rsidP="0047458C">
      <w:pPr>
        <w:pStyle w:val="3"/>
        <w:spacing w:before="200" w:line="276" w:lineRule="auto"/>
        <w:jc w:val="both"/>
        <w:rPr>
          <w:rFonts w:asciiTheme="minorHAnsi" w:hAnsiTheme="minorHAnsi" w:cstheme="minorHAnsi"/>
          <w:color w:val="auto"/>
          <w:u w:val="single"/>
        </w:rPr>
      </w:pPr>
      <w:bookmarkStart w:id="79" w:name="_Toc532678491"/>
      <w:bookmarkStart w:id="80" w:name="_Toc532678715"/>
      <w:bookmarkStart w:id="81" w:name="_Toc533626677"/>
      <w:bookmarkStart w:id="82" w:name="_Toc536273066"/>
      <w:bookmarkStart w:id="83" w:name="_Toc51158926"/>
      <w:r w:rsidRPr="008B02AF">
        <w:rPr>
          <w:rFonts w:asciiTheme="minorHAnsi" w:hAnsiTheme="minorHAnsi" w:cstheme="minorHAnsi"/>
          <w:color w:val="auto"/>
          <w:u w:val="single"/>
        </w:rPr>
        <w:t>Αντιδραστήρια</w:t>
      </w:r>
      <w:bookmarkEnd w:id="79"/>
      <w:bookmarkEnd w:id="80"/>
      <w:bookmarkEnd w:id="81"/>
      <w:bookmarkEnd w:id="82"/>
      <w:bookmarkEnd w:id="83"/>
    </w:p>
    <w:p w14:paraId="25AAC7CA" w14:textId="77777777" w:rsidR="006C5E0A" w:rsidRPr="008B02AF" w:rsidRDefault="006C5E0A" w:rsidP="0047458C">
      <w:pPr>
        <w:contextualSpacing/>
        <w:jc w:val="both"/>
        <w:rPr>
          <w:rFonts w:cstheme="minorHAnsi"/>
          <w:sz w:val="24"/>
          <w:szCs w:val="24"/>
          <w:vertAlign w:val="subscript"/>
        </w:rPr>
      </w:pPr>
    </w:p>
    <w:p w14:paraId="23BF68F3" w14:textId="77777777" w:rsidR="006C5E0A" w:rsidRPr="008B02AF" w:rsidRDefault="006C5E0A" w:rsidP="00422E66">
      <w:pPr>
        <w:numPr>
          <w:ilvl w:val="0"/>
          <w:numId w:val="18"/>
        </w:numPr>
        <w:spacing w:after="200" w:line="276" w:lineRule="auto"/>
        <w:contextualSpacing/>
        <w:jc w:val="both"/>
        <w:rPr>
          <w:rFonts w:cstheme="minorHAnsi"/>
          <w:sz w:val="24"/>
          <w:szCs w:val="24"/>
          <w:vertAlign w:val="subscript"/>
        </w:rPr>
      </w:pPr>
      <w:r w:rsidRPr="008B02AF">
        <w:rPr>
          <w:rFonts w:cstheme="minorHAnsi"/>
          <w:sz w:val="24"/>
          <w:szCs w:val="24"/>
        </w:rPr>
        <w:t xml:space="preserve">Διάλυμα </w:t>
      </w:r>
      <w:proofErr w:type="spellStart"/>
      <w:r w:rsidRPr="008B02AF">
        <w:rPr>
          <w:rFonts w:cstheme="minorHAnsi"/>
          <w:sz w:val="24"/>
          <w:szCs w:val="24"/>
          <w:lang w:val="en-US"/>
        </w:rPr>
        <w:t>KCr</w:t>
      </w:r>
      <w:proofErr w:type="spellEnd"/>
      <w:r w:rsidRPr="008B02AF">
        <w:rPr>
          <w:rFonts w:cstheme="minorHAnsi"/>
          <w:sz w:val="24"/>
          <w:szCs w:val="24"/>
          <w:vertAlign w:val="subscript"/>
        </w:rPr>
        <w:t>2</w:t>
      </w:r>
    </w:p>
    <w:p w14:paraId="012A0095" w14:textId="77777777" w:rsidR="006C5E0A" w:rsidRPr="008B02AF" w:rsidRDefault="006C5E0A" w:rsidP="00422E66">
      <w:pPr>
        <w:numPr>
          <w:ilvl w:val="0"/>
          <w:numId w:val="18"/>
        </w:numPr>
        <w:spacing w:after="200" w:line="276" w:lineRule="auto"/>
        <w:contextualSpacing/>
        <w:jc w:val="both"/>
        <w:rPr>
          <w:rFonts w:cstheme="minorHAnsi"/>
          <w:sz w:val="24"/>
          <w:szCs w:val="24"/>
        </w:rPr>
      </w:pPr>
      <w:r w:rsidRPr="008B02AF">
        <w:rPr>
          <w:rFonts w:cstheme="minorHAnsi"/>
          <w:sz w:val="24"/>
          <w:szCs w:val="24"/>
        </w:rPr>
        <w:t xml:space="preserve">Διάλυμα </w:t>
      </w:r>
      <w:proofErr w:type="spellStart"/>
      <w:r w:rsidRPr="008B02AF">
        <w:rPr>
          <w:rFonts w:cstheme="minorHAnsi"/>
          <w:sz w:val="24"/>
          <w:szCs w:val="24"/>
          <w:lang w:val="en-US"/>
        </w:rPr>
        <w:t>MnSO</w:t>
      </w:r>
      <w:proofErr w:type="spellEnd"/>
      <w:r w:rsidRPr="008B02AF">
        <w:rPr>
          <w:rFonts w:cstheme="minorHAnsi"/>
          <w:sz w:val="24"/>
          <w:szCs w:val="24"/>
          <w:vertAlign w:val="subscript"/>
        </w:rPr>
        <w:t>4</w:t>
      </w:r>
    </w:p>
    <w:p w14:paraId="4365007D" w14:textId="77777777" w:rsidR="006C5E0A" w:rsidRPr="008B02AF" w:rsidRDefault="006C5E0A" w:rsidP="00422E66">
      <w:pPr>
        <w:numPr>
          <w:ilvl w:val="0"/>
          <w:numId w:val="18"/>
        </w:numPr>
        <w:spacing w:after="200" w:line="276" w:lineRule="auto"/>
        <w:contextualSpacing/>
        <w:jc w:val="both"/>
        <w:rPr>
          <w:rFonts w:cstheme="minorHAnsi"/>
          <w:sz w:val="24"/>
          <w:szCs w:val="24"/>
        </w:rPr>
      </w:pPr>
      <w:r w:rsidRPr="008B02AF">
        <w:rPr>
          <w:rFonts w:cstheme="minorHAnsi"/>
          <w:sz w:val="24"/>
          <w:szCs w:val="24"/>
        </w:rPr>
        <w:t xml:space="preserve">Διάλυμα </w:t>
      </w:r>
      <w:r w:rsidRPr="008B02AF">
        <w:rPr>
          <w:rFonts w:cstheme="minorHAnsi"/>
          <w:sz w:val="24"/>
          <w:szCs w:val="24"/>
          <w:lang w:val="en-US"/>
        </w:rPr>
        <w:t>KI</w:t>
      </w:r>
      <w:r w:rsidRPr="008B02AF">
        <w:rPr>
          <w:rFonts w:cstheme="minorHAnsi"/>
          <w:sz w:val="24"/>
          <w:szCs w:val="24"/>
        </w:rPr>
        <w:t>/</w:t>
      </w:r>
      <w:r w:rsidRPr="008B02AF">
        <w:rPr>
          <w:rFonts w:cstheme="minorHAnsi"/>
          <w:sz w:val="24"/>
          <w:szCs w:val="24"/>
          <w:lang w:val="en-US"/>
        </w:rPr>
        <w:t>NaOH</w:t>
      </w:r>
    </w:p>
    <w:p w14:paraId="14D08345" w14:textId="77777777" w:rsidR="006C5E0A" w:rsidRPr="008B02AF" w:rsidRDefault="006C5E0A" w:rsidP="00422E66">
      <w:pPr>
        <w:numPr>
          <w:ilvl w:val="0"/>
          <w:numId w:val="18"/>
        </w:numPr>
        <w:spacing w:after="200" w:line="276" w:lineRule="auto"/>
        <w:contextualSpacing/>
        <w:jc w:val="both"/>
        <w:rPr>
          <w:rFonts w:cstheme="minorHAnsi"/>
          <w:sz w:val="24"/>
          <w:szCs w:val="24"/>
          <w:vertAlign w:val="subscript"/>
        </w:rPr>
      </w:pPr>
      <w:r w:rsidRPr="008B02AF">
        <w:rPr>
          <w:rFonts w:cstheme="minorHAnsi"/>
          <w:sz w:val="24"/>
          <w:szCs w:val="24"/>
        </w:rPr>
        <w:t xml:space="preserve">Πυκνό διάλυμα </w:t>
      </w:r>
      <w:r w:rsidRPr="008B02AF">
        <w:rPr>
          <w:rFonts w:cstheme="minorHAnsi"/>
          <w:sz w:val="24"/>
          <w:szCs w:val="24"/>
          <w:lang w:val="en-US"/>
        </w:rPr>
        <w:t>H</w:t>
      </w:r>
      <w:r w:rsidRPr="008B02AF">
        <w:rPr>
          <w:rFonts w:cstheme="minorHAnsi"/>
          <w:sz w:val="24"/>
          <w:szCs w:val="24"/>
          <w:vertAlign w:val="subscript"/>
        </w:rPr>
        <w:t>2</w:t>
      </w:r>
      <w:r w:rsidRPr="008B02AF">
        <w:rPr>
          <w:rFonts w:cstheme="minorHAnsi"/>
          <w:sz w:val="24"/>
          <w:szCs w:val="24"/>
          <w:lang w:val="en-US"/>
        </w:rPr>
        <w:t>SO</w:t>
      </w:r>
      <w:r w:rsidRPr="008B02AF">
        <w:rPr>
          <w:rFonts w:cstheme="minorHAnsi"/>
          <w:sz w:val="24"/>
          <w:szCs w:val="24"/>
          <w:vertAlign w:val="subscript"/>
        </w:rPr>
        <w:t>4</w:t>
      </w:r>
    </w:p>
    <w:p w14:paraId="1E48B46D" w14:textId="77777777" w:rsidR="006C5E0A" w:rsidRPr="008B02AF" w:rsidRDefault="006C5E0A" w:rsidP="00422E66">
      <w:pPr>
        <w:numPr>
          <w:ilvl w:val="0"/>
          <w:numId w:val="18"/>
        </w:numPr>
        <w:spacing w:after="200" w:line="276" w:lineRule="auto"/>
        <w:contextualSpacing/>
        <w:jc w:val="both"/>
        <w:rPr>
          <w:rFonts w:cstheme="minorHAnsi"/>
          <w:sz w:val="24"/>
          <w:szCs w:val="24"/>
        </w:rPr>
      </w:pPr>
      <w:r w:rsidRPr="008B02AF">
        <w:rPr>
          <w:rFonts w:cstheme="minorHAnsi"/>
          <w:sz w:val="24"/>
          <w:szCs w:val="24"/>
        </w:rPr>
        <w:t>Δείκτης αμύλου</w:t>
      </w:r>
    </w:p>
    <w:p w14:paraId="663E8293" w14:textId="77777777" w:rsidR="006C5E0A" w:rsidRPr="008B02AF" w:rsidRDefault="006C5E0A" w:rsidP="00422E66">
      <w:pPr>
        <w:numPr>
          <w:ilvl w:val="0"/>
          <w:numId w:val="18"/>
        </w:numPr>
        <w:spacing w:after="200" w:line="276" w:lineRule="auto"/>
        <w:contextualSpacing/>
        <w:jc w:val="both"/>
        <w:rPr>
          <w:rFonts w:cstheme="minorHAnsi"/>
          <w:sz w:val="24"/>
          <w:szCs w:val="24"/>
        </w:rPr>
      </w:pPr>
      <w:r w:rsidRPr="008B02AF">
        <w:rPr>
          <w:rFonts w:cstheme="minorHAnsi"/>
          <w:sz w:val="24"/>
          <w:szCs w:val="24"/>
        </w:rPr>
        <w:t xml:space="preserve">Διάλυμα </w:t>
      </w:r>
      <w:r w:rsidRPr="008B02AF">
        <w:rPr>
          <w:rFonts w:cstheme="minorHAnsi"/>
          <w:sz w:val="24"/>
          <w:szCs w:val="24"/>
          <w:lang w:val="en-US"/>
        </w:rPr>
        <w:t>Na</w:t>
      </w:r>
      <w:r w:rsidRPr="008B02AF">
        <w:rPr>
          <w:rFonts w:cstheme="minorHAnsi"/>
          <w:sz w:val="24"/>
          <w:szCs w:val="24"/>
          <w:vertAlign w:val="subscript"/>
        </w:rPr>
        <w:t>2</w:t>
      </w:r>
      <w:r w:rsidRPr="008B02AF">
        <w:rPr>
          <w:rFonts w:cstheme="minorHAnsi"/>
          <w:sz w:val="24"/>
          <w:szCs w:val="24"/>
          <w:lang w:val="en-US"/>
        </w:rPr>
        <w:t>S</w:t>
      </w:r>
      <w:r w:rsidRPr="008B02AF">
        <w:rPr>
          <w:rFonts w:cstheme="minorHAnsi"/>
          <w:sz w:val="24"/>
          <w:szCs w:val="24"/>
          <w:vertAlign w:val="subscript"/>
        </w:rPr>
        <w:t>2</w:t>
      </w:r>
      <w:r w:rsidRPr="008B02AF">
        <w:rPr>
          <w:rFonts w:cstheme="minorHAnsi"/>
          <w:sz w:val="24"/>
          <w:szCs w:val="24"/>
          <w:lang w:val="en-US"/>
        </w:rPr>
        <w:t>O</w:t>
      </w:r>
      <w:r w:rsidRPr="008B02AF">
        <w:rPr>
          <w:rFonts w:cstheme="minorHAnsi"/>
          <w:sz w:val="24"/>
          <w:szCs w:val="24"/>
          <w:vertAlign w:val="subscript"/>
        </w:rPr>
        <w:t>3</w:t>
      </w:r>
      <w:r w:rsidRPr="008B02AF">
        <w:rPr>
          <w:rFonts w:cstheme="minorHAnsi"/>
          <w:sz w:val="24"/>
          <w:szCs w:val="24"/>
        </w:rPr>
        <w:t xml:space="preserve"> 0,01 Ν</w:t>
      </w:r>
    </w:p>
    <w:p w14:paraId="07243E76" w14:textId="77777777" w:rsidR="006C5E0A" w:rsidRPr="008B02AF" w:rsidRDefault="006C5E0A" w:rsidP="0047458C">
      <w:pPr>
        <w:pStyle w:val="3"/>
        <w:spacing w:before="200" w:line="276" w:lineRule="auto"/>
        <w:jc w:val="both"/>
        <w:rPr>
          <w:rFonts w:asciiTheme="minorHAnsi" w:hAnsiTheme="minorHAnsi" w:cstheme="minorHAnsi"/>
          <w:color w:val="auto"/>
          <w:u w:val="single"/>
        </w:rPr>
      </w:pPr>
      <w:bookmarkStart w:id="84" w:name="_Toc532678492"/>
      <w:bookmarkStart w:id="85" w:name="_Toc532678716"/>
      <w:bookmarkStart w:id="86" w:name="_Toc533626678"/>
      <w:bookmarkStart w:id="87" w:name="_Toc536273067"/>
      <w:bookmarkStart w:id="88" w:name="_Toc51158927"/>
      <w:r w:rsidRPr="008B02AF">
        <w:rPr>
          <w:rFonts w:asciiTheme="minorHAnsi" w:hAnsiTheme="minorHAnsi" w:cstheme="minorHAnsi"/>
          <w:color w:val="auto"/>
          <w:u w:val="single"/>
        </w:rPr>
        <w:t>Μέθοδος</w:t>
      </w:r>
      <w:bookmarkEnd w:id="84"/>
      <w:bookmarkEnd w:id="85"/>
      <w:bookmarkEnd w:id="86"/>
      <w:bookmarkEnd w:id="87"/>
      <w:bookmarkEnd w:id="88"/>
    </w:p>
    <w:p w14:paraId="147CEE6A" w14:textId="77777777" w:rsidR="006C5E0A" w:rsidRPr="008B02AF" w:rsidRDefault="006C5E0A" w:rsidP="0047458C">
      <w:pPr>
        <w:spacing w:after="0" w:line="240" w:lineRule="auto"/>
        <w:jc w:val="both"/>
        <w:rPr>
          <w:rFonts w:cstheme="minorHAnsi"/>
          <w:sz w:val="24"/>
          <w:szCs w:val="24"/>
        </w:rPr>
      </w:pPr>
    </w:p>
    <w:p w14:paraId="17D31F2B" w14:textId="77777777" w:rsidR="006C5E0A" w:rsidRPr="008B02AF" w:rsidRDefault="006C5E0A" w:rsidP="0047458C">
      <w:pPr>
        <w:spacing w:after="0" w:line="240" w:lineRule="auto"/>
        <w:jc w:val="both"/>
        <w:rPr>
          <w:rFonts w:cstheme="minorHAnsi"/>
          <w:sz w:val="24"/>
          <w:szCs w:val="24"/>
        </w:rPr>
      </w:pPr>
      <w:r w:rsidRPr="008B02AF">
        <w:rPr>
          <w:rFonts w:cstheme="minorHAnsi"/>
          <w:sz w:val="24"/>
          <w:szCs w:val="24"/>
        </w:rPr>
        <w:t xml:space="preserve">Η δειγματοληψία νερού που πρόκειται να αναλυθεί για το περιεχόμενό του σε διαλυμένο οξυγόνο γίνεται με δύο ειδικές υάλινες φιάλες (φιάλες </w:t>
      </w:r>
      <w:r w:rsidRPr="008B02AF">
        <w:rPr>
          <w:rFonts w:cstheme="minorHAnsi"/>
          <w:sz w:val="24"/>
          <w:szCs w:val="24"/>
          <w:lang w:val="en-US"/>
        </w:rPr>
        <w:t>BOD</w:t>
      </w:r>
      <w:r w:rsidRPr="008B02AF">
        <w:rPr>
          <w:rFonts w:cstheme="minorHAnsi"/>
          <w:sz w:val="24"/>
          <w:szCs w:val="24"/>
        </w:rPr>
        <w:t>) καθορισμένου όγκου, 314</w:t>
      </w:r>
      <w:r w:rsidRPr="008B02AF">
        <w:rPr>
          <w:rFonts w:cstheme="minorHAnsi"/>
          <w:sz w:val="24"/>
          <w:szCs w:val="24"/>
          <w:lang w:val="en-US"/>
        </w:rPr>
        <w:t>mL</w:t>
      </w:r>
      <w:r w:rsidRPr="008B02AF">
        <w:rPr>
          <w:rFonts w:cstheme="minorHAnsi"/>
          <w:sz w:val="24"/>
          <w:szCs w:val="24"/>
        </w:rPr>
        <w:t xml:space="preserve"> και 316</w:t>
      </w:r>
      <w:r w:rsidRPr="008B02AF">
        <w:rPr>
          <w:rFonts w:cstheme="minorHAnsi"/>
          <w:sz w:val="24"/>
          <w:szCs w:val="24"/>
          <w:lang w:val="en-US"/>
        </w:rPr>
        <w:t>mL</w:t>
      </w:r>
      <w:r w:rsidRPr="008B02AF">
        <w:rPr>
          <w:rFonts w:cstheme="minorHAnsi"/>
          <w:sz w:val="24"/>
          <w:szCs w:val="24"/>
        </w:rPr>
        <w:t xml:space="preserve">, αντίστοιχα, μέχρι υπερχείλισης. Οι φιάλες έχουν προηγουμένως ξεπλυθεί με διάλυμα </w:t>
      </w:r>
      <w:proofErr w:type="spellStart"/>
      <w:r w:rsidRPr="008B02AF">
        <w:rPr>
          <w:rFonts w:cstheme="minorHAnsi"/>
          <w:sz w:val="24"/>
          <w:szCs w:val="24"/>
        </w:rPr>
        <w:t>χρωμοθειικού</w:t>
      </w:r>
      <w:proofErr w:type="spellEnd"/>
      <w:r w:rsidRPr="008B02AF">
        <w:rPr>
          <w:rFonts w:cstheme="minorHAnsi"/>
          <w:sz w:val="24"/>
          <w:szCs w:val="24"/>
        </w:rPr>
        <w:t xml:space="preserve"> οξέος. Κατόπιν, σφραγίζονται αμέσως με τα ειδικά πώματα. Κατά τη δειγματοληψία δίνεται ιδιαίτερη προσοχή ώστε να μην έρχονται τα δείγματα σε επαφή με τον ατμοσφαιρικό αέρα αλλά ούτε και να αναδεύονται γιατί διαταράσσεται έτσι η ισορροπία των αερίων.</w:t>
      </w:r>
    </w:p>
    <w:p w14:paraId="195F731D" w14:textId="77777777" w:rsidR="006C5E0A" w:rsidRPr="008B02AF" w:rsidRDefault="006C5E0A" w:rsidP="0047458C">
      <w:pPr>
        <w:spacing w:after="0" w:line="240" w:lineRule="auto"/>
        <w:jc w:val="both"/>
        <w:rPr>
          <w:sz w:val="24"/>
          <w:szCs w:val="24"/>
        </w:rPr>
      </w:pPr>
      <w:r w:rsidRPr="008B02AF">
        <w:rPr>
          <w:sz w:val="24"/>
          <w:szCs w:val="24"/>
        </w:rPr>
        <w:lastRenderedPageBreak/>
        <w:t xml:space="preserve">Το δείγμα της φιάλης των 314 </w:t>
      </w:r>
      <w:r w:rsidRPr="008B02AF">
        <w:rPr>
          <w:sz w:val="24"/>
          <w:szCs w:val="24"/>
          <w:lang w:val="en-US"/>
        </w:rPr>
        <w:t>mL</w:t>
      </w:r>
      <w:r w:rsidRPr="008B02AF">
        <w:rPr>
          <w:sz w:val="24"/>
          <w:szCs w:val="24"/>
        </w:rPr>
        <w:t xml:space="preserve"> αναλύεται την ημέρα της δειγματοληψίας, ενώ αντίθετα, η φιάλη των 316</w:t>
      </w:r>
      <w:r w:rsidRPr="008B02AF">
        <w:rPr>
          <w:sz w:val="24"/>
          <w:szCs w:val="24"/>
          <w:lang w:val="en-US"/>
        </w:rPr>
        <w:t>mL</w:t>
      </w:r>
      <w:r w:rsidRPr="008B02AF">
        <w:rPr>
          <w:sz w:val="24"/>
          <w:szCs w:val="24"/>
        </w:rPr>
        <w:t xml:space="preserve"> τυλίγεται περιμετρικά με αλουμινόχαρτο ώστε να μην έρχεται σε επαφή με το φως και μπαίνει στη συντήρηση στους  4 </w:t>
      </w:r>
      <w:r w:rsidRPr="008B02AF">
        <w:rPr>
          <w:sz w:val="24"/>
          <w:szCs w:val="24"/>
          <w:vertAlign w:val="superscript"/>
        </w:rPr>
        <w:t>0</w:t>
      </w:r>
      <w:r w:rsidRPr="008B02AF">
        <w:rPr>
          <w:sz w:val="24"/>
          <w:szCs w:val="24"/>
          <w:lang w:val="en-US"/>
        </w:rPr>
        <w:t>C</w:t>
      </w:r>
      <w:r w:rsidRPr="008B02AF">
        <w:rPr>
          <w:sz w:val="24"/>
          <w:szCs w:val="24"/>
        </w:rPr>
        <w:t xml:space="preserve"> για να αναλυθεί μετά από 5 μέρες.</w:t>
      </w:r>
    </w:p>
    <w:p w14:paraId="7DCFE5BD" w14:textId="77777777" w:rsidR="006C5E0A" w:rsidRPr="008B02AF" w:rsidRDefault="006C5E0A" w:rsidP="0047458C">
      <w:pPr>
        <w:spacing w:after="0" w:line="240" w:lineRule="auto"/>
        <w:jc w:val="both"/>
        <w:rPr>
          <w:rFonts w:eastAsiaTheme="minorEastAsia" w:cstheme="minorHAnsi"/>
          <w:sz w:val="24"/>
          <w:szCs w:val="24"/>
          <w:shd w:val="clear" w:color="auto" w:fill="FFFFFF"/>
        </w:rPr>
      </w:pPr>
      <w:r w:rsidRPr="008B02AF">
        <w:rPr>
          <w:rFonts w:cstheme="minorHAnsi"/>
          <w:sz w:val="24"/>
          <w:szCs w:val="24"/>
        </w:rPr>
        <w:t xml:space="preserve">Η μέθοδος που χρησιμοποιείται για τον προσδιορισμό του διαλυμένου οξυγόνου του δείγματος είναι η </w:t>
      </w:r>
      <w:proofErr w:type="spellStart"/>
      <w:r w:rsidRPr="008B02AF">
        <w:rPr>
          <w:rFonts w:cstheme="minorHAnsi"/>
          <w:sz w:val="24"/>
          <w:szCs w:val="24"/>
        </w:rPr>
        <w:t>ιωδομετρική</w:t>
      </w:r>
      <w:proofErr w:type="spellEnd"/>
      <w:r w:rsidRPr="008B02AF">
        <w:rPr>
          <w:rFonts w:cstheme="minorHAnsi"/>
          <w:sz w:val="24"/>
          <w:szCs w:val="24"/>
        </w:rPr>
        <w:t xml:space="preserve"> μέθοδος με τιτλοδότηση, γνωστή και ως </w:t>
      </w:r>
      <w:r w:rsidRPr="008B02AF">
        <w:rPr>
          <w:rFonts w:cstheme="minorHAnsi"/>
          <w:i/>
          <w:sz w:val="24"/>
          <w:szCs w:val="24"/>
        </w:rPr>
        <w:t xml:space="preserve">μέθοδος </w:t>
      </w:r>
      <w:r w:rsidRPr="008B02AF">
        <w:rPr>
          <w:rFonts w:cstheme="minorHAnsi"/>
          <w:i/>
          <w:sz w:val="24"/>
          <w:szCs w:val="24"/>
          <w:lang w:val="en-US"/>
        </w:rPr>
        <w:t>Winkler</w:t>
      </w:r>
      <w:r w:rsidRPr="008B02AF">
        <w:rPr>
          <w:rFonts w:eastAsiaTheme="minorEastAsia" w:cstheme="minorHAnsi"/>
          <w:sz w:val="24"/>
          <w:szCs w:val="24"/>
          <w:shd w:val="clear" w:color="auto" w:fill="FFFFFF"/>
        </w:rPr>
        <w:t>(</w:t>
      </w:r>
      <w:proofErr w:type="spellStart"/>
      <w:r w:rsidRPr="008B02AF">
        <w:rPr>
          <w:rFonts w:eastAsiaTheme="minorEastAsia" w:cstheme="minorHAnsi"/>
          <w:sz w:val="24"/>
          <w:szCs w:val="24"/>
          <w:shd w:val="clear" w:color="auto" w:fill="FFFFFF"/>
          <w:lang w:val="en-US"/>
        </w:rPr>
        <w:t>Durdevicetal</w:t>
      </w:r>
      <w:proofErr w:type="spellEnd"/>
      <w:r w:rsidRPr="008B02AF">
        <w:rPr>
          <w:rFonts w:eastAsiaTheme="minorEastAsia" w:cstheme="minorHAnsi"/>
          <w:sz w:val="24"/>
          <w:szCs w:val="24"/>
          <w:shd w:val="clear" w:color="auto" w:fill="FFFFFF"/>
        </w:rPr>
        <w:t xml:space="preserve">., 2018). </w:t>
      </w:r>
    </w:p>
    <w:p w14:paraId="2BAD8B6F" w14:textId="77777777" w:rsidR="006C5E0A" w:rsidRPr="008B02AF" w:rsidRDefault="006C5E0A" w:rsidP="0047458C">
      <w:pPr>
        <w:spacing w:after="0" w:line="240" w:lineRule="auto"/>
        <w:jc w:val="both"/>
        <w:rPr>
          <w:rFonts w:cstheme="minorHAnsi"/>
          <w:sz w:val="24"/>
          <w:szCs w:val="24"/>
        </w:rPr>
      </w:pPr>
      <w:r w:rsidRPr="008B02AF">
        <w:rPr>
          <w:rFonts w:cstheme="minorHAnsi"/>
          <w:sz w:val="24"/>
          <w:szCs w:val="24"/>
        </w:rPr>
        <w:t>Βασίζεται στη χημική δέσμευση του οξυγόνου και προσδιορισμό στη συνέχεια με ογκομέτρηση, του δεσμευμένου οξυγόνου. Η διαδικασία αναλύεται παρακάτω:</w:t>
      </w:r>
    </w:p>
    <w:p w14:paraId="3BCAD9E5" w14:textId="77777777" w:rsidR="006C5E0A" w:rsidRPr="008B02AF" w:rsidRDefault="006C5E0A" w:rsidP="0047458C">
      <w:pPr>
        <w:jc w:val="both"/>
        <w:rPr>
          <w:rFonts w:cstheme="minorHAnsi"/>
          <w:b/>
          <w:sz w:val="24"/>
          <w:szCs w:val="24"/>
        </w:rPr>
      </w:pPr>
    </w:p>
    <w:p w14:paraId="70160559" w14:textId="77777777" w:rsidR="006C5E0A" w:rsidRPr="008B02AF" w:rsidRDefault="006C5E0A" w:rsidP="00422E66">
      <w:pPr>
        <w:numPr>
          <w:ilvl w:val="0"/>
          <w:numId w:val="16"/>
        </w:numPr>
        <w:spacing w:after="0" w:line="240" w:lineRule="auto"/>
        <w:contextualSpacing/>
        <w:jc w:val="both"/>
        <w:rPr>
          <w:rFonts w:cstheme="minorHAnsi"/>
          <w:sz w:val="24"/>
          <w:szCs w:val="24"/>
        </w:rPr>
      </w:pPr>
      <w:r w:rsidRPr="008B02AF">
        <w:rPr>
          <w:rFonts w:cstheme="minorHAnsi"/>
          <w:sz w:val="24"/>
          <w:szCs w:val="24"/>
        </w:rPr>
        <w:t xml:space="preserve">Με τη χρήση </w:t>
      </w:r>
      <w:proofErr w:type="spellStart"/>
      <w:r w:rsidRPr="008B02AF">
        <w:rPr>
          <w:rFonts w:cstheme="minorHAnsi"/>
          <w:sz w:val="24"/>
          <w:szCs w:val="24"/>
        </w:rPr>
        <w:t>πιπέτας</w:t>
      </w:r>
      <w:proofErr w:type="spellEnd"/>
      <w:r w:rsidRPr="008B02AF">
        <w:rPr>
          <w:rFonts w:cstheme="minorHAnsi"/>
          <w:sz w:val="24"/>
          <w:szCs w:val="24"/>
        </w:rPr>
        <w:t xml:space="preserve"> ρίχνουμε μέσα στα τοιχώματα της φιάλης  1 </w:t>
      </w:r>
      <w:r w:rsidRPr="008B02AF">
        <w:rPr>
          <w:rFonts w:cstheme="minorHAnsi"/>
          <w:sz w:val="24"/>
          <w:szCs w:val="24"/>
          <w:lang w:val="en-US"/>
        </w:rPr>
        <w:t>ml</w:t>
      </w:r>
      <w:r w:rsidRPr="008B02AF">
        <w:rPr>
          <w:rFonts w:cstheme="minorHAnsi"/>
          <w:sz w:val="24"/>
          <w:szCs w:val="24"/>
        </w:rPr>
        <w:t xml:space="preserve">  διαλύματος </w:t>
      </w:r>
      <w:proofErr w:type="spellStart"/>
      <w:r w:rsidRPr="008B02AF">
        <w:rPr>
          <w:rFonts w:cstheme="minorHAnsi"/>
          <w:sz w:val="24"/>
          <w:szCs w:val="24"/>
          <w:lang w:val="en-US"/>
        </w:rPr>
        <w:t>MnSO</w:t>
      </w:r>
      <w:proofErr w:type="spellEnd"/>
      <w:r w:rsidRPr="008B02AF">
        <w:rPr>
          <w:rFonts w:cstheme="minorHAnsi"/>
          <w:sz w:val="24"/>
          <w:szCs w:val="24"/>
          <w:vertAlign w:val="subscript"/>
        </w:rPr>
        <w:t>4</w:t>
      </w:r>
      <w:r w:rsidRPr="008B02AF">
        <w:rPr>
          <w:rFonts w:cstheme="minorHAnsi"/>
          <w:sz w:val="24"/>
          <w:szCs w:val="24"/>
        </w:rPr>
        <w:t xml:space="preserve"> και 1 </w:t>
      </w:r>
      <w:r w:rsidRPr="008B02AF">
        <w:rPr>
          <w:rFonts w:cstheme="minorHAnsi"/>
          <w:sz w:val="24"/>
          <w:szCs w:val="24"/>
          <w:lang w:val="en-US"/>
        </w:rPr>
        <w:t>mL</w:t>
      </w:r>
      <w:r w:rsidRPr="008B02AF">
        <w:rPr>
          <w:rFonts w:cstheme="minorHAnsi"/>
          <w:sz w:val="24"/>
          <w:szCs w:val="24"/>
        </w:rPr>
        <w:t xml:space="preserve"> διαλύματος  </w:t>
      </w:r>
      <w:r w:rsidRPr="008B02AF">
        <w:rPr>
          <w:rFonts w:cstheme="minorHAnsi"/>
          <w:sz w:val="24"/>
          <w:szCs w:val="24"/>
          <w:lang w:val="en-US"/>
        </w:rPr>
        <w:t>KI</w:t>
      </w:r>
      <w:r w:rsidRPr="008B02AF">
        <w:rPr>
          <w:rFonts w:cstheme="minorHAnsi"/>
          <w:sz w:val="24"/>
          <w:szCs w:val="24"/>
        </w:rPr>
        <w:t>/</w:t>
      </w:r>
      <w:r w:rsidRPr="008B02AF">
        <w:rPr>
          <w:rFonts w:cstheme="minorHAnsi"/>
          <w:sz w:val="24"/>
          <w:szCs w:val="24"/>
          <w:lang w:val="en-US"/>
        </w:rPr>
        <w:t>NaOH</w:t>
      </w:r>
      <w:r w:rsidRPr="008B02AF">
        <w:rPr>
          <w:rFonts w:cstheme="minorHAnsi"/>
          <w:sz w:val="24"/>
          <w:szCs w:val="24"/>
        </w:rPr>
        <w:t xml:space="preserve"> ώστε να δημιουργηθεί  δισθενές υδροξείδιο του μαγγανίου παρουσία του ισχυρού αλκαλίου. Το διαλυμένο οξυγόνο οξειδώνει ισοδύναμη ποσότητα υδροξειδίου του μαγγανίου προς υδροξείδιο ανωτέρου σθένους (</w:t>
      </w:r>
      <w:proofErr w:type="spellStart"/>
      <w:r w:rsidRPr="008B02AF">
        <w:rPr>
          <w:rFonts w:cstheme="minorHAnsi"/>
          <w:sz w:val="24"/>
          <w:szCs w:val="24"/>
        </w:rPr>
        <w:t>Ζανάκη</w:t>
      </w:r>
      <w:proofErr w:type="spellEnd"/>
      <w:r w:rsidRPr="008B02AF">
        <w:rPr>
          <w:rFonts w:cstheme="minorHAnsi"/>
          <w:sz w:val="24"/>
          <w:szCs w:val="24"/>
        </w:rPr>
        <w:t xml:space="preserve">, 2001). </w:t>
      </w:r>
    </w:p>
    <w:p w14:paraId="17D81B66" w14:textId="77777777" w:rsidR="006C5E0A" w:rsidRPr="008B02AF" w:rsidRDefault="006C5E0A" w:rsidP="00422E66">
      <w:pPr>
        <w:numPr>
          <w:ilvl w:val="0"/>
          <w:numId w:val="16"/>
        </w:numPr>
        <w:spacing w:after="0" w:line="240" w:lineRule="auto"/>
        <w:contextualSpacing/>
        <w:jc w:val="both"/>
        <w:rPr>
          <w:rFonts w:cstheme="minorHAnsi"/>
          <w:sz w:val="24"/>
          <w:szCs w:val="24"/>
        </w:rPr>
      </w:pPr>
      <w:r w:rsidRPr="008B02AF">
        <w:rPr>
          <w:rFonts w:cstheme="minorHAnsi"/>
          <w:sz w:val="24"/>
          <w:szCs w:val="24"/>
        </w:rPr>
        <w:t xml:space="preserve">Ακολουθεί προσθήκη 1 </w:t>
      </w:r>
      <w:r w:rsidRPr="008B02AF">
        <w:rPr>
          <w:rFonts w:cstheme="minorHAnsi"/>
          <w:sz w:val="24"/>
          <w:szCs w:val="24"/>
          <w:lang w:val="en-US"/>
        </w:rPr>
        <w:t>mL</w:t>
      </w:r>
      <w:r w:rsidRPr="008B02AF">
        <w:rPr>
          <w:rFonts w:cstheme="minorHAnsi"/>
          <w:sz w:val="24"/>
          <w:szCs w:val="24"/>
        </w:rPr>
        <w:t xml:space="preserve"> πυκνού διαλύματος </w:t>
      </w:r>
      <w:r w:rsidRPr="008B02AF">
        <w:rPr>
          <w:rFonts w:cstheme="minorHAnsi"/>
          <w:sz w:val="24"/>
          <w:szCs w:val="24"/>
          <w:lang w:val="en-US"/>
        </w:rPr>
        <w:t>H</w:t>
      </w:r>
      <w:r w:rsidRPr="008B02AF">
        <w:rPr>
          <w:rFonts w:cstheme="minorHAnsi"/>
          <w:sz w:val="24"/>
          <w:szCs w:val="24"/>
          <w:vertAlign w:val="subscript"/>
        </w:rPr>
        <w:t>2</w:t>
      </w:r>
      <w:r w:rsidRPr="008B02AF">
        <w:rPr>
          <w:rFonts w:cstheme="minorHAnsi"/>
          <w:sz w:val="24"/>
          <w:szCs w:val="24"/>
          <w:lang w:val="en-US"/>
        </w:rPr>
        <w:t>SO</w:t>
      </w:r>
      <w:r w:rsidRPr="008B02AF">
        <w:rPr>
          <w:rFonts w:cstheme="minorHAnsi"/>
          <w:sz w:val="24"/>
          <w:szCs w:val="24"/>
          <w:vertAlign w:val="subscript"/>
        </w:rPr>
        <w:t>4</w:t>
      </w:r>
      <w:r w:rsidRPr="008B02AF">
        <w:rPr>
          <w:rFonts w:cstheme="minorHAnsi"/>
          <w:sz w:val="24"/>
          <w:szCs w:val="24"/>
        </w:rPr>
        <w:t>. Σε όξινο περιβάλλον, και παρουσία ιωδιούχων, η οξειδωμένη μορφή του μαγγανίου επανέρχεται στη δισθενή τη μορφή, με την απελευθέρωση ιωδίου ισοδύναμου με την περιεκτικότητα του δείγματος σε διαλυμένο οξυγόνο (</w:t>
      </w:r>
      <w:proofErr w:type="spellStart"/>
      <w:r w:rsidRPr="008B02AF">
        <w:rPr>
          <w:rFonts w:cstheme="minorHAnsi"/>
          <w:sz w:val="24"/>
          <w:szCs w:val="24"/>
        </w:rPr>
        <w:t>Ζανάκη</w:t>
      </w:r>
      <w:proofErr w:type="spellEnd"/>
      <w:r w:rsidRPr="008B02AF">
        <w:rPr>
          <w:rFonts w:cstheme="minorHAnsi"/>
          <w:sz w:val="24"/>
          <w:szCs w:val="24"/>
        </w:rPr>
        <w:t xml:space="preserve">, 2001). </w:t>
      </w:r>
    </w:p>
    <w:p w14:paraId="589FD977" w14:textId="77777777" w:rsidR="006C5E0A" w:rsidRPr="008B02AF" w:rsidRDefault="006C5E0A" w:rsidP="00422E66">
      <w:pPr>
        <w:numPr>
          <w:ilvl w:val="0"/>
          <w:numId w:val="16"/>
        </w:numPr>
        <w:spacing w:after="0" w:line="240" w:lineRule="auto"/>
        <w:contextualSpacing/>
        <w:jc w:val="both"/>
        <w:rPr>
          <w:rFonts w:cstheme="minorHAnsi"/>
          <w:sz w:val="24"/>
          <w:szCs w:val="24"/>
        </w:rPr>
      </w:pPr>
      <w:r w:rsidRPr="008B02AF">
        <w:rPr>
          <w:rFonts w:cstheme="minorHAnsi"/>
          <w:sz w:val="24"/>
          <w:szCs w:val="24"/>
        </w:rPr>
        <w:t xml:space="preserve">Στη συνέχεια, 50 </w:t>
      </w:r>
      <w:r w:rsidRPr="008B02AF">
        <w:rPr>
          <w:rFonts w:cstheme="minorHAnsi"/>
          <w:sz w:val="24"/>
          <w:szCs w:val="24"/>
          <w:lang w:val="en-US"/>
        </w:rPr>
        <w:t>mL</w:t>
      </w:r>
      <w:r w:rsidRPr="008B02AF">
        <w:rPr>
          <w:rFonts w:cstheme="minorHAnsi"/>
          <w:sz w:val="24"/>
          <w:szCs w:val="24"/>
        </w:rPr>
        <w:t xml:space="preserve"> από τη φιάλη μεταφέρονται σε κωνική των 250 </w:t>
      </w:r>
      <w:r w:rsidRPr="008B02AF">
        <w:rPr>
          <w:rFonts w:cstheme="minorHAnsi"/>
          <w:sz w:val="24"/>
          <w:szCs w:val="24"/>
          <w:lang w:val="en-US"/>
        </w:rPr>
        <w:t>mL</w:t>
      </w:r>
      <w:r w:rsidRPr="008B02AF">
        <w:rPr>
          <w:rFonts w:cstheme="minorHAnsi"/>
          <w:sz w:val="24"/>
          <w:szCs w:val="24"/>
        </w:rPr>
        <w:t>.</w:t>
      </w:r>
    </w:p>
    <w:p w14:paraId="07669A07" w14:textId="77777777" w:rsidR="006C5E0A" w:rsidRPr="008B02AF" w:rsidRDefault="006C5E0A" w:rsidP="00422E66">
      <w:pPr>
        <w:numPr>
          <w:ilvl w:val="0"/>
          <w:numId w:val="16"/>
        </w:numPr>
        <w:spacing w:after="0" w:line="240" w:lineRule="auto"/>
        <w:contextualSpacing/>
        <w:jc w:val="both"/>
        <w:rPr>
          <w:rFonts w:cstheme="minorHAnsi"/>
          <w:sz w:val="24"/>
          <w:szCs w:val="24"/>
        </w:rPr>
      </w:pPr>
      <w:r w:rsidRPr="008B02AF">
        <w:rPr>
          <w:rFonts w:cstheme="minorHAnsi"/>
          <w:sz w:val="24"/>
          <w:szCs w:val="24"/>
        </w:rPr>
        <w:t>Προστίθενται 3-5 σταγόνες  δείκτη αμύλου.</w:t>
      </w:r>
    </w:p>
    <w:p w14:paraId="062FB253" w14:textId="77777777" w:rsidR="006C5E0A" w:rsidRPr="008B02AF" w:rsidRDefault="006C5E0A" w:rsidP="00422E66">
      <w:pPr>
        <w:numPr>
          <w:ilvl w:val="0"/>
          <w:numId w:val="16"/>
        </w:numPr>
        <w:spacing w:after="0" w:line="240" w:lineRule="auto"/>
        <w:contextualSpacing/>
        <w:jc w:val="both"/>
        <w:rPr>
          <w:rFonts w:cstheme="minorHAnsi"/>
          <w:sz w:val="24"/>
          <w:szCs w:val="24"/>
        </w:rPr>
      </w:pPr>
      <w:r w:rsidRPr="008B02AF">
        <w:rPr>
          <w:rFonts w:cstheme="minorHAnsi"/>
          <w:sz w:val="24"/>
          <w:szCs w:val="24"/>
        </w:rPr>
        <w:t xml:space="preserve">Ακολουθεί τιτλοδότηση του ιωδίου με πρότυπο διάλυμα </w:t>
      </w:r>
      <w:r w:rsidRPr="008B02AF">
        <w:rPr>
          <w:rFonts w:cstheme="minorHAnsi"/>
          <w:sz w:val="24"/>
          <w:szCs w:val="24"/>
          <w:lang w:val="en-US"/>
        </w:rPr>
        <w:t>Na</w:t>
      </w:r>
      <w:r w:rsidRPr="008B02AF">
        <w:rPr>
          <w:rFonts w:cstheme="minorHAnsi"/>
          <w:sz w:val="24"/>
          <w:szCs w:val="24"/>
          <w:vertAlign w:val="subscript"/>
        </w:rPr>
        <w:t>2</w:t>
      </w:r>
      <w:r w:rsidRPr="008B02AF">
        <w:rPr>
          <w:rFonts w:cstheme="minorHAnsi"/>
          <w:sz w:val="24"/>
          <w:szCs w:val="24"/>
          <w:lang w:val="en-US"/>
        </w:rPr>
        <w:t>S</w:t>
      </w:r>
      <w:r w:rsidRPr="008B02AF">
        <w:rPr>
          <w:rFonts w:cstheme="minorHAnsi"/>
          <w:sz w:val="24"/>
          <w:szCs w:val="24"/>
          <w:vertAlign w:val="subscript"/>
        </w:rPr>
        <w:t>2</w:t>
      </w:r>
      <w:r w:rsidRPr="008B02AF">
        <w:rPr>
          <w:rFonts w:cstheme="minorHAnsi"/>
          <w:sz w:val="24"/>
          <w:szCs w:val="24"/>
          <w:lang w:val="en-US"/>
        </w:rPr>
        <w:t>O</w:t>
      </w:r>
      <w:r w:rsidRPr="008B02AF">
        <w:rPr>
          <w:rFonts w:cstheme="minorHAnsi"/>
          <w:sz w:val="24"/>
          <w:szCs w:val="24"/>
          <w:vertAlign w:val="subscript"/>
        </w:rPr>
        <w:t>3</w:t>
      </w:r>
      <w:r w:rsidRPr="008B02AF">
        <w:rPr>
          <w:rFonts w:cstheme="minorHAnsi"/>
          <w:sz w:val="24"/>
          <w:szCs w:val="24"/>
        </w:rPr>
        <w:t xml:space="preserve"> κανονικότητας 0,01 Ν, αφού προηγουμένως έχει σημειωθεί ο όγκος της </w:t>
      </w:r>
      <w:proofErr w:type="spellStart"/>
      <w:r w:rsidRPr="008B02AF">
        <w:rPr>
          <w:rFonts w:cstheme="minorHAnsi"/>
          <w:sz w:val="24"/>
          <w:szCs w:val="24"/>
        </w:rPr>
        <w:t>προχοΐδας</w:t>
      </w:r>
      <w:proofErr w:type="spellEnd"/>
      <w:r w:rsidRPr="008B02AF">
        <w:rPr>
          <w:rFonts w:cstheme="minorHAnsi"/>
          <w:sz w:val="24"/>
          <w:szCs w:val="24"/>
        </w:rPr>
        <w:t xml:space="preserve">. </w:t>
      </w:r>
    </w:p>
    <w:p w14:paraId="6ED8BAF8" w14:textId="77777777" w:rsidR="006C5E0A" w:rsidRPr="008B02AF" w:rsidRDefault="006C5E0A" w:rsidP="00422E66">
      <w:pPr>
        <w:numPr>
          <w:ilvl w:val="0"/>
          <w:numId w:val="16"/>
        </w:numPr>
        <w:spacing w:after="0" w:line="240" w:lineRule="auto"/>
        <w:contextualSpacing/>
        <w:jc w:val="both"/>
        <w:rPr>
          <w:rFonts w:cstheme="minorHAnsi"/>
          <w:sz w:val="24"/>
          <w:szCs w:val="24"/>
        </w:rPr>
      </w:pPr>
      <w:r w:rsidRPr="008B02AF">
        <w:rPr>
          <w:rFonts w:cstheme="minorHAnsi"/>
          <w:sz w:val="24"/>
          <w:szCs w:val="24"/>
        </w:rPr>
        <w:t xml:space="preserve">Το πέρας της </w:t>
      </w:r>
      <w:proofErr w:type="spellStart"/>
      <w:r w:rsidRPr="008B02AF">
        <w:rPr>
          <w:rFonts w:cstheme="minorHAnsi"/>
          <w:sz w:val="24"/>
          <w:szCs w:val="24"/>
        </w:rPr>
        <w:t>τιτλοδότησης</w:t>
      </w:r>
      <w:proofErr w:type="spellEnd"/>
      <w:r w:rsidRPr="008B02AF">
        <w:rPr>
          <w:rFonts w:cstheme="minorHAnsi"/>
          <w:sz w:val="24"/>
          <w:szCs w:val="24"/>
        </w:rPr>
        <w:t xml:space="preserve"> γίνεται εμφανές με τον αποχρωματισμό του δείγματος λόγω του δείκτη αμύλου που έχει προστεθεί. Σημειώνεται πάλι ο όγκος της </w:t>
      </w:r>
      <w:proofErr w:type="spellStart"/>
      <w:r w:rsidRPr="008B02AF">
        <w:rPr>
          <w:rFonts w:cstheme="minorHAnsi"/>
          <w:sz w:val="24"/>
          <w:szCs w:val="24"/>
        </w:rPr>
        <w:t>προχοΐδας</w:t>
      </w:r>
      <w:proofErr w:type="spellEnd"/>
      <w:r w:rsidRPr="008B02AF">
        <w:rPr>
          <w:rFonts w:cstheme="minorHAnsi"/>
          <w:sz w:val="24"/>
          <w:szCs w:val="24"/>
        </w:rPr>
        <w:t xml:space="preserve">. </w:t>
      </w:r>
    </w:p>
    <w:p w14:paraId="0B89AB5E" w14:textId="77777777" w:rsidR="006C5E0A" w:rsidRPr="008B02AF" w:rsidRDefault="006C5E0A" w:rsidP="00422E66">
      <w:pPr>
        <w:numPr>
          <w:ilvl w:val="0"/>
          <w:numId w:val="16"/>
        </w:numPr>
        <w:spacing w:after="0" w:line="240" w:lineRule="auto"/>
        <w:contextualSpacing/>
        <w:jc w:val="both"/>
        <w:rPr>
          <w:rFonts w:cstheme="minorHAnsi"/>
          <w:sz w:val="24"/>
          <w:szCs w:val="24"/>
        </w:rPr>
      </w:pPr>
      <w:r w:rsidRPr="008B02AF">
        <w:rPr>
          <w:rFonts w:cstheme="minorHAnsi"/>
          <w:sz w:val="24"/>
          <w:szCs w:val="24"/>
        </w:rPr>
        <w:t xml:space="preserve">Η διαδικασία της </w:t>
      </w:r>
      <w:proofErr w:type="spellStart"/>
      <w:r w:rsidRPr="008B02AF">
        <w:rPr>
          <w:rFonts w:cstheme="minorHAnsi"/>
          <w:sz w:val="24"/>
          <w:szCs w:val="24"/>
        </w:rPr>
        <w:t>τιτλοδότησης</w:t>
      </w:r>
      <w:proofErr w:type="spellEnd"/>
      <w:r w:rsidRPr="008B02AF">
        <w:rPr>
          <w:rFonts w:cstheme="minorHAnsi"/>
          <w:sz w:val="24"/>
          <w:szCs w:val="24"/>
        </w:rPr>
        <w:t xml:space="preserve"> επαναλαμβάνεται εκ νέου σε άλλα 50 </w:t>
      </w:r>
      <w:r w:rsidRPr="008B02AF">
        <w:rPr>
          <w:rFonts w:cstheme="minorHAnsi"/>
          <w:sz w:val="24"/>
          <w:szCs w:val="24"/>
          <w:lang w:val="en-US"/>
        </w:rPr>
        <w:t>mL</w:t>
      </w:r>
      <w:r w:rsidRPr="008B02AF">
        <w:rPr>
          <w:rFonts w:cstheme="minorHAnsi"/>
          <w:sz w:val="24"/>
          <w:szCs w:val="24"/>
        </w:rPr>
        <w:t xml:space="preserve"> δείγματος προκειμένου να ληφθεί ο μέσος όρος των δύο μετρήσεων.</w:t>
      </w:r>
    </w:p>
    <w:p w14:paraId="3B7FDE96" w14:textId="77777777" w:rsidR="006C5E0A" w:rsidRPr="008B02AF" w:rsidRDefault="006C5E0A" w:rsidP="0047458C">
      <w:pPr>
        <w:jc w:val="both"/>
        <w:rPr>
          <w:rFonts w:cstheme="minorHAnsi"/>
          <w:sz w:val="24"/>
          <w:szCs w:val="24"/>
        </w:rPr>
      </w:pPr>
    </w:p>
    <w:p w14:paraId="338AE521" w14:textId="77777777" w:rsidR="006C5E0A" w:rsidRPr="008B02AF" w:rsidRDefault="006C5E0A" w:rsidP="0047458C">
      <w:pPr>
        <w:tabs>
          <w:tab w:val="left" w:pos="3420"/>
        </w:tabs>
        <w:jc w:val="both"/>
        <w:rPr>
          <w:rFonts w:cstheme="minorHAnsi"/>
          <w:sz w:val="24"/>
          <w:szCs w:val="24"/>
        </w:rPr>
      </w:pPr>
      <w:r w:rsidRPr="008B02AF">
        <w:rPr>
          <w:rFonts w:cstheme="minorHAnsi"/>
          <w:sz w:val="24"/>
          <w:szCs w:val="24"/>
        </w:rPr>
        <w:t>Ο υπολογισμός του διαλυμένου οξυγόνου (</w:t>
      </w:r>
      <w:r w:rsidRPr="008B02AF">
        <w:rPr>
          <w:rFonts w:cstheme="minorHAnsi"/>
          <w:sz w:val="24"/>
          <w:szCs w:val="24"/>
          <w:lang w:val="en-US"/>
        </w:rPr>
        <w:t>DO</w:t>
      </w:r>
      <w:r w:rsidRPr="008B02AF">
        <w:rPr>
          <w:rFonts w:cstheme="minorHAnsi"/>
          <w:sz w:val="24"/>
          <w:szCs w:val="24"/>
          <w:vertAlign w:val="subscript"/>
        </w:rPr>
        <w:t>0</w:t>
      </w:r>
      <w:r w:rsidRPr="008B02AF">
        <w:rPr>
          <w:rFonts w:cstheme="minorHAnsi"/>
          <w:sz w:val="24"/>
          <w:szCs w:val="24"/>
        </w:rPr>
        <w:t xml:space="preserve">) γίνεται από τη </w:t>
      </w:r>
      <w:r w:rsidRPr="008B02AF">
        <w:rPr>
          <w:rFonts w:cstheme="minorHAnsi"/>
          <w:b/>
          <w:sz w:val="24"/>
          <w:szCs w:val="24"/>
        </w:rPr>
        <w:t>Σχέση</w:t>
      </w:r>
      <w:r w:rsidRPr="008B02AF">
        <w:rPr>
          <w:rFonts w:cstheme="minorHAnsi"/>
          <w:sz w:val="24"/>
          <w:szCs w:val="24"/>
        </w:rPr>
        <w:t>:</w:t>
      </w:r>
    </w:p>
    <w:p w14:paraId="7284E526" w14:textId="77777777" w:rsidR="006C5E0A" w:rsidRPr="008B02AF" w:rsidRDefault="006C5E0A" w:rsidP="0047458C">
      <w:pPr>
        <w:jc w:val="both"/>
        <w:rPr>
          <w:rFonts w:eastAsiaTheme="minorEastAsia" w:cstheme="minorHAnsi"/>
          <w:b/>
          <w:sz w:val="24"/>
          <w:szCs w:val="24"/>
          <w:lang w:val="en-US"/>
        </w:rPr>
      </w:pPr>
      <w:r w:rsidRPr="008B02AF">
        <w:rPr>
          <w:rFonts w:cstheme="minorHAnsi"/>
          <w:sz w:val="24"/>
          <w:szCs w:val="24"/>
          <w:bdr w:val="single" w:sz="4" w:space="0" w:color="auto"/>
          <w:lang w:val="en-US"/>
        </w:rPr>
        <w:t>mg O</w:t>
      </w:r>
      <w:r w:rsidRPr="008B02AF">
        <w:rPr>
          <w:rFonts w:cstheme="minorHAnsi"/>
          <w:sz w:val="24"/>
          <w:szCs w:val="24"/>
          <w:bdr w:val="single" w:sz="4" w:space="0" w:color="auto"/>
          <w:vertAlign w:val="subscript"/>
          <w:lang w:val="en-US"/>
        </w:rPr>
        <w:t>2</w:t>
      </w:r>
      <w:r w:rsidRPr="008B02AF">
        <w:rPr>
          <w:rFonts w:cstheme="minorHAnsi"/>
          <w:sz w:val="24"/>
          <w:szCs w:val="24"/>
          <w:bdr w:val="single" w:sz="4" w:space="0" w:color="auto"/>
          <w:lang w:val="en-US"/>
        </w:rPr>
        <w:t>/L =</w:t>
      </w:r>
      <m:oMath>
        <m:f>
          <m:fPr>
            <m:ctrlPr>
              <w:rPr>
                <w:rFonts w:ascii="Cambria Math" w:hAnsi="Cambria Math" w:cstheme="minorHAnsi"/>
                <w:i/>
                <w:sz w:val="24"/>
                <w:szCs w:val="24"/>
                <w:bdr w:val="single" w:sz="4" w:space="0" w:color="auto"/>
                <w:lang w:val="en-US"/>
              </w:rPr>
            </m:ctrlPr>
          </m:fPr>
          <m:num>
            <m:r>
              <w:rPr>
                <w:rFonts w:ascii="Cambria Math" w:hAnsi="Cambria Math" w:cstheme="minorHAnsi"/>
                <w:sz w:val="24"/>
                <w:szCs w:val="24"/>
                <w:bdr w:val="single" w:sz="4" w:space="0" w:color="auto"/>
                <w:lang w:val="en-US"/>
              </w:rPr>
              <m:t>V×N×8×1000</m:t>
            </m:r>
          </m:num>
          <m:den>
            <m:sSub>
              <m:sSubPr>
                <m:ctrlPr>
                  <w:rPr>
                    <w:rFonts w:ascii="Cambria Math" w:hAnsi="Cambria Math" w:cstheme="minorHAnsi"/>
                    <w:i/>
                    <w:sz w:val="24"/>
                    <w:szCs w:val="24"/>
                    <w:bdr w:val="single" w:sz="4" w:space="0" w:color="auto"/>
                    <w:lang w:val="en-US"/>
                  </w:rPr>
                </m:ctrlPr>
              </m:sSubPr>
              <m:e>
                <m:r>
                  <w:rPr>
                    <w:rFonts w:ascii="Cambria Math" w:hAnsi="Cambria Math" w:cstheme="minorHAnsi"/>
                    <w:sz w:val="24"/>
                    <w:szCs w:val="24"/>
                    <w:bdr w:val="single" w:sz="4" w:space="0" w:color="auto"/>
                    <w:lang w:val="en-US"/>
                  </w:rPr>
                  <m:t>V</m:t>
                </m:r>
              </m:e>
              <m:sub>
                <m:r>
                  <w:rPr>
                    <w:rFonts w:ascii="Cambria Math" w:hAnsi="Cambria Math" w:cstheme="minorHAnsi"/>
                    <w:sz w:val="24"/>
                    <w:szCs w:val="24"/>
                    <w:bdr w:val="single" w:sz="4" w:space="0" w:color="auto"/>
                    <w:lang w:val="en-US"/>
                  </w:rPr>
                  <m:t>S</m:t>
                </m:r>
              </m:sub>
            </m:sSub>
            <m:f>
              <m:fPr>
                <m:ctrlPr>
                  <w:rPr>
                    <w:rFonts w:ascii="Cambria Math" w:hAnsi="Cambria Math" w:cstheme="minorHAnsi"/>
                    <w:i/>
                    <w:sz w:val="24"/>
                    <w:szCs w:val="24"/>
                    <w:bdr w:val="single" w:sz="4" w:space="0" w:color="auto"/>
                    <w:lang w:val="en-US"/>
                  </w:rPr>
                </m:ctrlPr>
              </m:fPr>
              <m:num>
                <m:r>
                  <w:rPr>
                    <w:rFonts w:ascii="Cambria Math" w:hAnsi="Cambria Math" w:cstheme="minorHAnsi"/>
                    <w:sz w:val="24"/>
                    <w:szCs w:val="24"/>
                    <w:bdr w:val="single" w:sz="4" w:space="0" w:color="auto"/>
                    <w:lang w:val="en-US"/>
                  </w:rPr>
                  <m:t>(B-2)</m:t>
                </m:r>
              </m:num>
              <m:den>
                <m:r>
                  <w:rPr>
                    <w:rFonts w:ascii="Cambria Math" w:hAnsi="Cambria Math" w:cstheme="minorHAnsi"/>
                    <w:sz w:val="24"/>
                    <w:szCs w:val="24"/>
                    <w:bdr w:val="single" w:sz="4" w:space="0" w:color="auto"/>
                    <w:lang w:val="en-US"/>
                  </w:rPr>
                  <m:t>B</m:t>
                </m:r>
              </m:den>
            </m:f>
          </m:den>
        </m:f>
      </m:oMath>
    </w:p>
    <w:p w14:paraId="6F57CB8D" w14:textId="77777777" w:rsidR="006C5E0A" w:rsidRPr="008B02AF" w:rsidRDefault="006C5E0A" w:rsidP="0047458C">
      <w:pPr>
        <w:jc w:val="both"/>
        <w:rPr>
          <w:rFonts w:eastAsiaTheme="minorEastAsia" w:cstheme="minorHAnsi"/>
          <w:sz w:val="24"/>
          <w:szCs w:val="24"/>
        </w:rPr>
      </w:pPr>
      <w:r w:rsidRPr="008B02AF">
        <w:rPr>
          <w:rFonts w:eastAsiaTheme="minorEastAsia" w:cstheme="minorHAnsi"/>
          <w:sz w:val="24"/>
          <w:szCs w:val="24"/>
        </w:rPr>
        <w:t>όπου:</w:t>
      </w:r>
    </w:p>
    <w:p w14:paraId="1628DE08" w14:textId="77777777" w:rsidR="006C5E0A" w:rsidRPr="008B02AF" w:rsidRDefault="006C5E0A" w:rsidP="00422E66">
      <w:pPr>
        <w:numPr>
          <w:ilvl w:val="0"/>
          <w:numId w:val="17"/>
        </w:numPr>
        <w:spacing w:after="200" w:line="276" w:lineRule="auto"/>
        <w:contextualSpacing/>
        <w:jc w:val="both"/>
        <w:rPr>
          <w:rFonts w:cstheme="minorHAnsi"/>
          <w:sz w:val="24"/>
          <w:szCs w:val="24"/>
        </w:rPr>
      </w:pPr>
      <w:r w:rsidRPr="008B02AF">
        <w:rPr>
          <w:rFonts w:eastAsiaTheme="minorEastAsia" w:cstheme="minorHAnsi"/>
          <w:sz w:val="24"/>
          <w:szCs w:val="24"/>
          <w:lang w:val="en-US"/>
        </w:rPr>
        <w:t>V</w:t>
      </w:r>
      <w:r w:rsidRPr="008B02AF">
        <w:rPr>
          <w:rFonts w:eastAsiaTheme="minorEastAsia" w:cstheme="minorHAnsi"/>
          <w:sz w:val="24"/>
          <w:szCs w:val="24"/>
        </w:rPr>
        <w:t xml:space="preserve">: ο όγκος του διαλύματος </w:t>
      </w:r>
      <w:r w:rsidRPr="008B02AF">
        <w:rPr>
          <w:rFonts w:cstheme="minorHAnsi"/>
          <w:sz w:val="24"/>
          <w:szCs w:val="24"/>
          <w:lang w:val="en-US"/>
        </w:rPr>
        <w:t>Na</w:t>
      </w:r>
      <w:r w:rsidRPr="008B02AF">
        <w:rPr>
          <w:rFonts w:cstheme="minorHAnsi"/>
          <w:sz w:val="24"/>
          <w:szCs w:val="24"/>
          <w:vertAlign w:val="subscript"/>
        </w:rPr>
        <w:t>2</w:t>
      </w:r>
      <w:r w:rsidRPr="008B02AF">
        <w:rPr>
          <w:rFonts w:cstheme="minorHAnsi"/>
          <w:sz w:val="24"/>
          <w:szCs w:val="24"/>
          <w:lang w:val="en-US"/>
        </w:rPr>
        <w:t>S</w:t>
      </w:r>
      <w:r w:rsidRPr="008B02AF">
        <w:rPr>
          <w:rFonts w:cstheme="minorHAnsi"/>
          <w:sz w:val="24"/>
          <w:szCs w:val="24"/>
          <w:vertAlign w:val="subscript"/>
        </w:rPr>
        <w:t>2</w:t>
      </w:r>
      <w:r w:rsidRPr="008B02AF">
        <w:rPr>
          <w:rFonts w:cstheme="minorHAnsi"/>
          <w:sz w:val="24"/>
          <w:szCs w:val="24"/>
          <w:lang w:val="en-US"/>
        </w:rPr>
        <w:t>O</w:t>
      </w:r>
      <w:r w:rsidRPr="008B02AF">
        <w:rPr>
          <w:rFonts w:cstheme="minorHAnsi"/>
          <w:sz w:val="24"/>
          <w:szCs w:val="24"/>
          <w:vertAlign w:val="subscript"/>
        </w:rPr>
        <w:t>3</w:t>
      </w:r>
      <w:r w:rsidRPr="008B02AF">
        <w:rPr>
          <w:rFonts w:cstheme="minorHAnsi"/>
          <w:sz w:val="24"/>
          <w:szCs w:val="24"/>
        </w:rPr>
        <w:t xml:space="preserve"> που καταναλώθηκε κατά την τιτλοδότηση. Προκύπτει από το </w:t>
      </w:r>
      <w:proofErr w:type="spellStart"/>
      <w:r w:rsidRPr="008B02AF">
        <w:rPr>
          <w:rFonts w:cstheme="minorHAnsi"/>
          <w:sz w:val="24"/>
          <w:szCs w:val="24"/>
        </w:rPr>
        <w:t>μ.ο</w:t>
      </w:r>
      <w:proofErr w:type="spellEnd"/>
      <w:r w:rsidRPr="008B02AF">
        <w:rPr>
          <w:rFonts w:cstheme="minorHAnsi"/>
          <w:sz w:val="24"/>
          <w:szCs w:val="24"/>
        </w:rPr>
        <w:t>. των δύο επαναλήψεων, με την αφαίρεση κάθε φορά του αρχικού όγκου από τον τελικό (</w:t>
      </w:r>
      <w:r w:rsidRPr="008B02AF">
        <w:rPr>
          <w:rFonts w:cstheme="minorHAnsi"/>
          <w:sz w:val="24"/>
          <w:szCs w:val="24"/>
          <w:lang w:val="en-US"/>
        </w:rPr>
        <w:t>mL</w:t>
      </w:r>
      <w:r w:rsidRPr="008B02AF">
        <w:rPr>
          <w:rFonts w:cstheme="minorHAnsi"/>
          <w:sz w:val="24"/>
          <w:szCs w:val="24"/>
        </w:rPr>
        <w:t>).</w:t>
      </w:r>
    </w:p>
    <w:p w14:paraId="38DA8B7C" w14:textId="77777777" w:rsidR="006C5E0A" w:rsidRPr="008B02AF" w:rsidRDefault="006C5E0A" w:rsidP="00422E66">
      <w:pPr>
        <w:numPr>
          <w:ilvl w:val="0"/>
          <w:numId w:val="17"/>
        </w:numPr>
        <w:spacing w:after="200" w:line="276" w:lineRule="auto"/>
        <w:contextualSpacing/>
        <w:jc w:val="both"/>
        <w:rPr>
          <w:rFonts w:cstheme="minorHAnsi"/>
          <w:sz w:val="24"/>
          <w:szCs w:val="24"/>
        </w:rPr>
      </w:pPr>
      <w:r w:rsidRPr="008B02AF">
        <w:rPr>
          <w:rFonts w:eastAsiaTheme="minorEastAsia" w:cstheme="minorHAnsi"/>
          <w:sz w:val="24"/>
          <w:szCs w:val="24"/>
        </w:rPr>
        <w:t xml:space="preserve">Ν: Η κανονικότητα του διαλύματος </w:t>
      </w:r>
      <w:r w:rsidRPr="008B02AF">
        <w:rPr>
          <w:rFonts w:cstheme="minorHAnsi"/>
          <w:sz w:val="24"/>
          <w:szCs w:val="24"/>
          <w:lang w:val="en-US"/>
        </w:rPr>
        <w:t>Na</w:t>
      </w:r>
      <w:r w:rsidRPr="008B02AF">
        <w:rPr>
          <w:rFonts w:cstheme="minorHAnsi"/>
          <w:sz w:val="24"/>
          <w:szCs w:val="24"/>
          <w:vertAlign w:val="subscript"/>
        </w:rPr>
        <w:t>2</w:t>
      </w:r>
      <w:r w:rsidRPr="008B02AF">
        <w:rPr>
          <w:rFonts w:cstheme="minorHAnsi"/>
          <w:sz w:val="24"/>
          <w:szCs w:val="24"/>
          <w:lang w:val="en-US"/>
        </w:rPr>
        <w:t>S</w:t>
      </w:r>
      <w:r w:rsidRPr="008B02AF">
        <w:rPr>
          <w:rFonts w:cstheme="minorHAnsi"/>
          <w:sz w:val="24"/>
          <w:szCs w:val="24"/>
          <w:vertAlign w:val="subscript"/>
        </w:rPr>
        <w:t>2</w:t>
      </w:r>
      <w:r w:rsidRPr="008B02AF">
        <w:rPr>
          <w:rFonts w:cstheme="minorHAnsi"/>
          <w:sz w:val="24"/>
          <w:szCs w:val="24"/>
          <w:lang w:val="en-US"/>
        </w:rPr>
        <w:t>O</w:t>
      </w:r>
      <w:r w:rsidRPr="008B02AF">
        <w:rPr>
          <w:rFonts w:cstheme="minorHAnsi"/>
          <w:sz w:val="24"/>
          <w:szCs w:val="24"/>
          <w:vertAlign w:val="subscript"/>
        </w:rPr>
        <w:t>3</w:t>
      </w:r>
      <w:r w:rsidRPr="008B02AF">
        <w:rPr>
          <w:rFonts w:cstheme="minorHAnsi"/>
          <w:sz w:val="24"/>
          <w:szCs w:val="24"/>
        </w:rPr>
        <w:t xml:space="preserve"> ίση με 0,001 Ν. </w:t>
      </w:r>
    </w:p>
    <w:p w14:paraId="3325DED4" w14:textId="77777777" w:rsidR="006C5E0A" w:rsidRPr="008B02AF" w:rsidRDefault="006C5E0A" w:rsidP="00422E66">
      <w:pPr>
        <w:numPr>
          <w:ilvl w:val="0"/>
          <w:numId w:val="17"/>
        </w:numPr>
        <w:spacing w:after="200" w:line="276" w:lineRule="auto"/>
        <w:contextualSpacing/>
        <w:jc w:val="both"/>
        <w:rPr>
          <w:rFonts w:cstheme="minorHAnsi"/>
          <w:sz w:val="24"/>
          <w:szCs w:val="24"/>
        </w:rPr>
      </w:pPr>
      <w:r w:rsidRPr="008B02AF">
        <w:rPr>
          <w:rFonts w:cstheme="minorHAnsi"/>
          <w:sz w:val="24"/>
          <w:szCs w:val="24"/>
          <w:lang w:val="en-US"/>
        </w:rPr>
        <w:t>V</w:t>
      </w:r>
      <w:r w:rsidRPr="008B02AF">
        <w:rPr>
          <w:rFonts w:cstheme="minorHAnsi"/>
          <w:sz w:val="24"/>
          <w:szCs w:val="24"/>
          <w:vertAlign w:val="subscript"/>
          <w:lang w:val="en-US"/>
        </w:rPr>
        <w:t>S</w:t>
      </w:r>
      <w:r w:rsidRPr="008B02AF">
        <w:rPr>
          <w:rFonts w:cstheme="minorHAnsi"/>
          <w:sz w:val="24"/>
          <w:szCs w:val="24"/>
        </w:rPr>
        <w:t xml:space="preserve">: Ο όγκος του δείγματος που τιτλοδοτήθηκε, δηλαδή 50 </w:t>
      </w:r>
      <w:r w:rsidRPr="008B02AF">
        <w:rPr>
          <w:rFonts w:cstheme="minorHAnsi"/>
          <w:sz w:val="24"/>
          <w:szCs w:val="24"/>
          <w:lang w:val="en-US"/>
        </w:rPr>
        <w:t>mL</w:t>
      </w:r>
      <w:r w:rsidRPr="008B02AF">
        <w:rPr>
          <w:rFonts w:cstheme="minorHAnsi"/>
          <w:sz w:val="24"/>
          <w:szCs w:val="24"/>
        </w:rPr>
        <w:t xml:space="preserve">. </w:t>
      </w:r>
    </w:p>
    <w:p w14:paraId="4EE22921" w14:textId="77777777" w:rsidR="006C5E0A" w:rsidRPr="008B02AF" w:rsidRDefault="006C5E0A" w:rsidP="00422E66">
      <w:pPr>
        <w:numPr>
          <w:ilvl w:val="0"/>
          <w:numId w:val="17"/>
        </w:numPr>
        <w:spacing w:after="200" w:line="276" w:lineRule="auto"/>
        <w:contextualSpacing/>
        <w:jc w:val="both"/>
        <w:rPr>
          <w:rFonts w:cstheme="minorHAnsi"/>
          <w:sz w:val="24"/>
          <w:szCs w:val="24"/>
        </w:rPr>
      </w:pPr>
      <w:r w:rsidRPr="008B02AF">
        <w:rPr>
          <w:rFonts w:cstheme="minorHAnsi"/>
          <w:sz w:val="24"/>
          <w:szCs w:val="24"/>
        </w:rPr>
        <w:t xml:space="preserve">Β: Το απόβαρο της εκάστοτε φιάλης που περιείχε το δείγμα, 274,47 και 314,49 </w:t>
      </w:r>
      <w:r w:rsidRPr="008B02AF">
        <w:rPr>
          <w:rFonts w:cstheme="minorHAnsi"/>
          <w:sz w:val="24"/>
          <w:szCs w:val="24"/>
          <w:lang w:val="en-US"/>
        </w:rPr>
        <w:t>mL</w:t>
      </w:r>
      <w:r w:rsidRPr="008B02AF">
        <w:rPr>
          <w:rFonts w:cstheme="minorHAnsi"/>
          <w:sz w:val="24"/>
          <w:szCs w:val="24"/>
        </w:rPr>
        <w:t>, αντίστοιχα.</w:t>
      </w:r>
    </w:p>
    <w:p w14:paraId="0FACDC0F" w14:textId="795116C9" w:rsidR="006C5E0A" w:rsidRDefault="006C5E0A" w:rsidP="0047458C">
      <w:pPr>
        <w:jc w:val="both"/>
        <w:rPr>
          <w:b/>
          <w:bCs/>
          <w:sz w:val="24"/>
          <w:szCs w:val="24"/>
        </w:rPr>
      </w:pPr>
    </w:p>
    <w:p w14:paraId="67996198" w14:textId="77777777" w:rsidR="006C5E0A" w:rsidRPr="004152B0" w:rsidRDefault="006C5E0A" w:rsidP="00422E66">
      <w:pPr>
        <w:pStyle w:val="2"/>
        <w:numPr>
          <w:ilvl w:val="1"/>
          <w:numId w:val="46"/>
        </w:numPr>
        <w:jc w:val="both"/>
      </w:pPr>
      <w:bookmarkStart w:id="89" w:name="_Toc51158928"/>
      <w:r w:rsidRPr="004152B0">
        <w:lastRenderedPageBreak/>
        <w:t xml:space="preserve">Βιοχημικά Απαιτούμενο </w:t>
      </w:r>
      <w:proofErr w:type="spellStart"/>
      <w:r w:rsidRPr="004152B0">
        <w:t>ΟξυγόνοBOD</w:t>
      </w:r>
      <w:proofErr w:type="spellEnd"/>
      <w:r w:rsidRPr="004152B0">
        <w:t>₅</w:t>
      </w:r>
      <w:bookmarkEnd w:id="89"/>
    </w:p>
    <w:p w14:paraId="0241E6D5" w14:textId="77777777" w:rsidR="006C5E0A" w:rsidRDefault="006C5E0A" w:rsidP="0047458C">
      <w:pPr>
        <w:jc w:val="both"/>
        <w:rPr>
          <w:rFonts w:cstheme="minorHAnsi"/>
          <w:sz w:val="24"/>
          <w:szCs w:val="24"/>
        </w:rPr>
      </w:pPr>
    </w:p>
    <w:p w14:paraId="35411EFE" w14:textId="77777777" w:rsidR="006C5E0A" w:rsidRPr="00A3313B" w:rsidRDefault="006C5E0A" w:rsidP="0047458C">
      <w:pPr>
        <w:jc w:val="both"/>
        <w:rPr>
          <w:rFonts w:eastAsiaTheme="minorEastAsia" w:cstheme="minorHAnsi"/>
          <w:sz w:val="24"/>
          <w:szCs w:val="24"/>
        </w:rPr>
      </w:pPr>
      <w:r w:rsidRPr="00A3313B">
        <w:rPr>
          <w:rFonts w:eastAsiaTheme="minorEastAsia" w:cstheme="minorHAnsi"/>
          <w:sz w:val="24"/>
          <w:szCs w:val="24"/>
        </w:rPr>
        <w:t xml:space="preserve">Ο προσδιορισμός του </w:t>
      </w:r>
      <w:r w:rsidRPr="00A3313B">
        <w:rPr>
          <w:rFonts w:eastAsiaTheme="minorEastAsia" w:cstheme="minorHAnsi"/>
          <w:sz w:val="24"/>
          <w:szCs w:val="24"/>
          <w:lang w:val="en-US"/>
        </w:rPr>
        <w:t>BOD</w:t>
      </w:r>
      <w:r w:rsidRPr="00A3313B">
        <w:rPr>
          <w:rFonts w:eastAsiaTheme="minorEastAsia" w:cstheme="minorHAnsi"/>
          <w:sz w:val="24"/>
          <w:szCs w:val="24"/>
        </w:rPr>
        <w:t xml:space="preserve"> γίνεται μετά από 5 μέρες από την ημέρα της δειγματοληψίας στη φιάλη </w:t>
      </w:r>
      <w:r w:rsidRPr="00A3313B">
        <w:rPr>
          <w:rFonts w:eastAsiaTheme="minorEastAsia" w:cstheme="minorHAnsi"/>
          <w:sz w:val="24"/>
          <w:szCs w:val="24"/>
          <w:lang w:val="en-US"/>
        </w:rPr>
        <w:t>BOD</w:t>
      </w:r>
      <w:r w:rsidRPr="00A3313B">
        <w:rPr>
          <w:rFonts w:eastAsiaTheme="minorEastAsia" w:cstheme="minorHAnsi"/>
          <w:sz w:val="24"/>
          <w:szCs w:val="24"/>
        </w:rPr>
        <w:t xml:space="preserve"> με χωρητικότητα </w:t>
      </w:r>
      <w:r>
        <w:rPr>
          <w:rFonts w:eastAsiaTheme="minorEastAsia" w:cstheme="minorHAnsi"/>
          <w:sz w:val="24"/>
          <w:szCs w:val="24"/>
        </w:rPr>
        <w:t>316</w:t>
      </w:r>
      <w:r w:rsidRPr="00A3313B">
        <w:rPr>
          <w:rFonts w:eastAsiaTheme="minorEastAsia" w:cstheme="minorHAnsi"/>
          <w:sz w:val="24"/>
          <w:szCs w:val="24"/>
          <w:lang w:val="en-US"/>
        </w:rPr>
        <w:t>mL</w:t>
      </w:r>
      <w:r w:rsidRPr="00A3313B">
        <w:rPr>
          <w:rFonts w:eastAsiaTheme="minorEastAsia" w:cstheme="minorHAnsi"/>
          <w:sz w:val="24"/>
          <w:szCs w:val="24"/>
        </w:rPr>
        <w:t xml:space="preserve"> η οποία είχε τυλιχθεί με αλουμινόχαρτο και διατηρηθεί σε σταθερή θερμοκρασία στους 20</w:t>
      </w:r>
      <w:r w:rsidRPr="00A3313B">
        <w:rPr>
          <w:rFonts w:eastAsiaTheme="minorEastAsia" w:cstheme="minorHAnsi"/>
          <w:sz w:val="24"/>
          <w:szCs w:val="24"/>
          <w:vertAlign w:val="superscript"/>
        </w:rPr>
        <w:t>ο</w:t>
      </w:r>
      <w:r w:rsidRPr="00A3313B">
        <w:rPr>
          <w:rFonts w:eastAsiaTheme="minorEastAsia" w:cstheme="minorHAnsi"/>
          <w:sz w:val="24"/>
          <w:szCs w:val="24"/>
          <w:lang w:val="en-US"/>
        </w:rPr>
        <w:t>C</w:t>
      </w:r>
      <w:r w:rsidRPr="00A3313B">
        <w:rPr>
          <w:rFonts w:eastAsiaTheme="minorEastAsia" w:cstheme="minorHAnsi"/>
          <w:sz w:val="24"/>
          <w:szCs w:val="24"/>
        </w:rPr>
        <w:t xml:space="preserve">. </w:t>
      </w:r>
    </w:p>
    <w:p w14:paraId="1E4ED729" w14:textId="77777777" w:rsidR="006C5E0A" w:rsidRPr="00A3313B" w:rsidRDefault="006C5E0A" w:rsidP="0047458C">
      <w:pPr>
        <w:jc w:val="both"/>
        <w:rPr>
          <w:rFonts w:eastAsiaTheme="minorEastAsia" w:cstheme="minorHAnsi"/>
          <w:sz w:val="24"/>
          <w:szCs w:val="24"/>
        </w:rPr>
      </w:pPr>
      <w:r w:rsidRPr="00A3313B">
        <w:rPr>
          <w:rFonts w:eastAsiaTheme="minorEastAsia" w:cstheme="minorHAnsi"/>
          <w:sz w:val="24"/>
          <w:szCs w:val="24"/>
        </w:rPr>
        <w:t xml:space="preserve">Η διαδικασία που ακολουθείται είναι η ίδια ακριβώς με τον προσδιορισμό του διαλυμένου οξυγόνου της πρώτης μέρας στη φιάλη </w:t>
      </w:r>
      <w:r w:rsidRPr="00A3313B">
        <w:rPr>
          <w:rFonts w:eastAsiaTheme="minorEastAsia" w:cstheme="minorHAnsi"/>
          <w:sz w:val="24"/>
          <w:szCs w:val="24"/>
          <w:lang w:val="en-US"/>
        </w:rPr>
        <w:t>BOD</w:t>
      </w:r>
      <w:r w:rsidRPr="00A3313B">
        <w:rPr>
          <w:rFonts w:eastAsiaTheme="minorEastAsia" w:cstheme="minorHAnsi"/>
          <w:sz w:val="24"/>
          <w:szCs w:val="24"/>
        </w:rPr>
        <w:t xml:space="preserve"> των 314 </w:t>
      </w:r>
      <w:r w:rsidRPr="00A3313B">
        <w:rPr>
          <w:rFonts w:eastAsiaTheme="minorEastAsia" w:cstheme="minorHAnsi"/>
          <w:sz w:val="24"/>
          <w:szCs w:val="24"/>
          <w:lang w:val="en-US"/>
        </w:rPr>
        <w:t>mL</w:t>
      </w:r>
      <w:r w:rsidRPr="00A3313B">
        <w:rPr>
          <w:rFonts w:eastAsiaTheme="minorEastAsia" w:cstheme="minorHAnsi"/>
          <w:sz w:val="24"/>
          <w:szCs w:val="24"/>
        </w:rPr>
        <w:t xml:space="preserve">, δηλαδή με τη μέθοδο </w:t>
      </w:r>
      <w:r w:rsidRPr="00A3313B">
        <w:rPr>
          <w:rFonts w:eastAsiaTheme="minorEastAsia" w:cstheme="minorHAnsi"/>
          <w:sz w:val="24"/>
          <w:szCs w:val="24"/>
          <w:lang w:val="en-US"/>
        </w:rPr>
        <w:t>Winkler</w:t>
      </w:r>
      <w:r w:rsidRPr="00A3313B">
        <w:rPr>
          <w:rFonts w:eastAsiaTheme="minorEastAsia" w:cstheme="minorHAnsi"/>
          <w:sz w:val="24"/>
          <w:szCs w:val="24"/>
        </w:rPr>
        <w:t xml:space="preserve">. </w:t>
      </w:r>
    </w:p>
    <w:p w14:paraId="51A1050D" w14:textId="77777777" w:rsidR="006C5E0A" w:rsidRPr="00A3313B" w:rsidRDefault="006C5E0A" w:rsidP="0047458C">
      <w:pPr>
        <w:jc w:val="both"/>
        <w:rPr>
          <w:rFonts w:eastAsiaTheme="minorEastAsia" w:cstheme="minorHAnsi"/>
          <w:sz w:val="24"/>
          <w:szCs w:val="24"/>
        </w:rPr>
      </w:pPr>
      <w:r w:rsidRPr="00A3313B">
        <w:rPr>
          <w:rFonts w:eastAsiaTheme="minorEastAsia" w:cstheme="minorHAnsi"/>
          <w:sz w:val="24"/>
          <w:szCs w:val="24"/>
        </w:rPr>
        <w:t>Με τον υπολογισμό του διαλυμένου οξυγόνου του δείγματος (</w:t>
      </w:r>
      <w:r w:rsidRPr="00A3313B">
        <w:rPr>
          <w:rFonts w:eastAsiaTheme="minorEastAsia" w:cstheme="minorHAnsi"/>
          <w:sz w:val="24"/>
          <w:szCs w:val="24"/>
          <w:lang w:val="en-US"/>
        </w:rPr>
        <w:t>DO</w:t>
      </w:r>
      <w:r w:rsidRPr="00A3313B">
        <w:rPr>
          <w:rFonts w:eastAsiaTheme="minorEastAsia" w:cstheme="minorHAnsi"/>
          <w:sz w:val="24"/>
          <w:szCs w:val="24"/>
          <w:vertAlign w:val="subscript"/>
        </w:rPr>
        <w:t>1</w:t>
      </w:r>
      <w:r w:rsidRPr="00A3313B">
        <w:rPr>
          <w:rFonts w:eastAsiaTheme="minorEastAsia" w:cstheme="minorHAnsi"/>
          <w:sz w:val="24"/>
          <w:szCs w:val="24"/>
        </w:rPr>
        <w:t xml:space="preserve">) ακολουθεί ο υπολογισμός του </w:t>
      </w:r>
      <w:r w:rsidRPr="00A3313B">
        <w:rPr>
          <w:rFonts w:eastAsiaTheme="minorEastAsia" w:cstheme="minorHAnsi"/>
          <w:sz w:val="24"/>
          <w:szCs w:val="24"/>
          <w:lang w:val="en-US"/>
        </w:rPr>
        <w:t>BOD</w:t>
      </w:r>
      <w:r w:rsidRPr="00A3313B">
        <w:rPr>
          <w:rFonts w:eastAsiaTheme="minorEastAsia" w:cstheme="minorHAnsi"/>
          <w:sz w:val="24"/>
          <w:szCs w:val="24"/>
          <w:vertAlign w:val="subscript"/>
        </w:rPr>
        <w:t>5</w:t>
      </w:r>
      <w:r w:rsidRPr="00A3313B">
        <w:rPr>
          <w:rFonts w:eastAsiaTheme="minorEastAsia" w:cstheme="minorHAnsi"/>
          <w:sz w:val="24"/>
          <w:szCs w:val="24"/>
        </w:rPr>
        <w:t xml:space="preserve"> από τη </w:t>
      </w:r>
      <w:r w:rsidRPr="00AE0122">
        <w:rPr>
          <w:rFonts w:eastAsiaTheme="minorEastAsia" w:cstheme="minorHAnsi"/>
          <w:bCs/>
          <w:sz w:val="24"/>
          <w:szCs w:val="24"/>
        </w:rPr>
        <w:t>Σχέση</w:t>
      </w:r>
      <w:r w:rsidRPr="00A3313B">
        <w:rPr>
          <w:rFonts w:eastAsiaTheme="minorEastAsia" w:cstheme="minorHAnsi"/>
          <w:sz w:val="24"/>
          <w:szCs w:val="24"/>
        </w:rPr>
        <w:t>:</w:t>
      </w:r>
    </w:p>
    <w:p w14:paraId="294BB6AA" w14:textId="77777777" w:rsidR="006C5E0A" w:rsidRPr="00A3313B" w:rsidRDefault="006C5E0A" w:rsidP="0047458C">
      <w:pPr>
        <w:jc w:val="both"/>
        <w:rPr>
          <w:rFonts w:eastAsiaTheme="minorEastAsia" w:cstheme="minorHAnsi"/>
          <w:sz w:val="24"/>
          <w:szCs w:val="24"/>
          <w:lang w:val="en-US"/>
        </w:rPr>
      </w:pPr>
      <w:r w:rsidRPr="00A3313B">
        <w:rPr>
          <w:rFonts w:eastAsiaTheme="minorEastAsia" w:cstheme="minorHAnsi"/>
          <w:sz w:val="24"/>
          <w:szCs w:val="24"/>
          <w:bdr w:val="single" w:sz="4" w:space="0" w:color="auto"/>
          <w:lang w:val="en-US"/>
        </w:rPr>
        <w:t>BOD</w:t>
      </w:r>
      <w:r w:rsidRPr="00A3313B">
        <w:rPr>
          <w:rFonts w:eastAsiaTheme="minorEastAsia" w:cstheme="minorHAnsi"/>
          <w:sz w:val="24"/>
          <w:szCs w:val="24"/>
          <w:bdr w:val="single" w:sz="4" w:space="0" w:color="auto"/>
          <w:vertAlign w:val="subscript"/>
          <w:lang w:val="en-US"/>
        </w:rPr>
        <w:t>5</w:t>
      </w:r>
      <w:r w:rsidRPr="00A3313B">
        <w:rPr>
          <w:rFonts w:eastAsiaTheme="minorEastAsia" w:cstheme="minorHAnsi"/>
          <w:sz w:val="24"/>
          <w:szCs w:val="24"/>
          <w:bdr w:val="single" w:sz="4" w:space="0" w:color="auto"/>
          <w:lang w:val="en-US"/>
        </w:rPr>
        <w:t xml:space="preserve"> (mg/L) = DO</w:t>
      </w:r>
      <w:r w:rsidRPr="00A3313B">
        <w:rPr>
          <w:rFonts w:eastAsiaTheme="minorEastAsia" w:cstheme="minorHAnsi"/>
          <w:sz w:val="24"/>
          <w:szCs w:val="24"/>
          <w:bdr w:val="single" w:sz="4" w:space="0" w:color="auto"/>
          <w:vertAlign w:val="subscript"/>
          <w:lang w:val="en-US"/>
        </w:rPr>
        <w:t>0</w:t>
      </w:r>
      <w:r w:rsidRPr="00A3313B">
        <w:rPr>
          <w:rFonts w:eastAsiaTheme="minorEastAsia" w:cstheme="minorHAnsi"/>
          <w:sz w:val="24"/>
          <w:szCs w:val="24"/>
          <w:bdr w:val="single" w:sz="4" w:space="0" w:color="auto"/>
          <w:lang w:val="en-US"/>
        </w:rPr>
        <w:t xml:space="preserve"> – DO</w:t>
      </w:r>
      <w:r w:rsidRPr="00A3313B">
        <w:rPr>
          <w:rFonts w:eastAsiaTheme="minorEastAsia" w:cstheme="minorHAnsi"/>
          <w:sz w:val="24"/>
          <w:szCs w:val="24"/>
          <w:bdr w:val="single" w:sz="4" w:space="0" w:color="auto"/>
          <w:vertAlign w:val="subscript"/>
          <w:lang w:val="en-US"/>
        </w:rPr>
        <w:t>1</w:t>
      </w:r>
    </w:p>
    <w:p w14:paraId="58AB63A9" w14:textId="77777777" w:rsidR="006C5E0A" w:rsidRPr="00C92C05" w:rsidRDefault="006C5E0A" w:rsidP="0047458C">
      <w:pPr>
        <w:jc w:val="both"/>
        <w:rPr>
          <w:rFonts w:eastAsiaTheme="minorEastAsia" w:cstheme="minorHAnsi"/>
          <w:sz w:val="24"/>
          <w:szCs w:val="24"/>
          <w:lang w:val="en-US"/>
        </w:rPr>
      </w:pPr>
      <w:r w:rsidRPr="00A3313B">
        <w:rPr>
          <w:rFonts w:eastAsiaTheme="minorEastAsia" w:cstheme="minorHAnsi"/>
          <w:sz w:val="24"/>
          <w:szCs w:val="24"/>
        </w:rPr>
        <w:t>όπου</w:t>
      </w:r>
      <w:r w:rsidRPr="00C92C05">
        <w:rPr>
          <w:rFonts w:eastAsiaTheme="minorEastAsia" w:cstheme="minorHAnsi"/>
          <w:sz w:val="24"/>
          <w:szCs w:val="24"/>
          <w:lang w:val="en-US"/>
        </w:rPr>
        <w:t>:</w:t>
      </w:r>
    </w:p>
    <w:p w14:paraId="421B244F" w14:textId="77777777" w:rsidR="006C5E0A" w:rsidRPr="00A3313B" w:rsidRDefault="006C5E0A" w:rsidP="00422E66">
      <w:pPr>
        <w:numPr>
          <w:ilvl w:val="0"/>
          <w:numId w:val="19"/>
        </w:numPr>
        <w:spacing w:after="200" w:line="276" w:lineRule="auto"/>
        <w:contextualSpacing/>
        <w:jc w:val="both"/>
        <w:rPr>
          <w:rFonts w:cstheme="minorHAnsi"/>
          <w:sz w:val="24"/>
          <w:szCs w:val="24"/>
        </w:rPr>
      </w:pPr>
      <w:r w:rsidRPr="00A3313B">
        <w:rPr>
          <w:rFonts w:eastAsiaTheme="minorEastAsia" w:cstheme="minorHAnsi"/>
          <w:sz w:val="24"/>
          <w:szCs w:val="24"/>
          <w:lang w:val="en-US"/>
        </w:rPr>
        <w:t>DO</w:t>
      </w:r>
      <w:r w:rsidRPr="00A3313B">
        <w:rPr>
          <w:rFonts w:eastAsiaTheme="minorEastAsia" w:cstheme="minorHAnsi"/>
          <w:sz w:val="24"/>
          <w:szCs w:val="24"/>
          <w:vertAlign w:val="subscript"/>
        </w:rPr>
        <w:t>0</w:t>
      </w:r>
      <w:r w:rsidRPr="00A3313B">
        <w:rPr>
          <w:rFonts w:eastAsiaTheme="minorEastAsia" w:cstheme="minorHAnsi"/>
          <w:sz w:val="24"/>
          <w:szCs w:val="24"/>
        </w:rPr>
        <w:t>: Η τιμή του διαλυμένου οξυγόνου(</w:t>
      </w:r>
      <w:r w:rsidRPr="00A3313B">
        <w:rPr>
          <w:rFonts w:cstheme="minorHAnsi"/>
          <w:sz w:val="24"/>
          <w:szCs w:val="24"/>
          <w:lang w:val="en-US"/>
        </w:rPr>
        <w:t>mgO</w:t>
      </w:r>
      <w:r w:rsidRPr="00A3313B">
        <w:rPr>
          <w:rFonts w:cstheme="minorHAnsi"/>
          <w:sz w:val="24"/>
          <w:szCs w:val="24"/>
          <w:vertAlign w:val="subscript"/>
        </w:rPr>
        <w:t>2</w:t>
      </w:r>
      <w:r w:rsidRPr="00A3313B">
        <w:rPr>
          <w:rFonts w:cstheme="minorHAnsi"/>
          <w:sz w:val="24"/>
          <w:szCs w:val="24"/>
        </w:rPr>
        <w:t>/</w:t>
      </w:r>
      <w:r w:rsidRPr="00A3313B">
        <w:rPr>
          <w:rFonts w:cstheme="minorHAnsi"/>
          <w:sz w:val="24"/>
          <w:szCs w:val="24"/>
          <w:lang w:val="en-US"/>
        </w:rPr>
        <w:t>L</w:t>
      </w:r>
      <w:r w:rsidRPr="00A3313B">
        <w:rPr>
          <w:rFonts w:cstheme="minorHAnsi"/>
          <w:sz w:val="24"/>
          <w:szCs w:val="24"/>
        </w:rPr>
        <w:t>)</w:t>
      </w:r>
      <w:r w:rsidRPr="00A3313B">
        <w:rPr>
          <w:rFonts w:eastAsiaTheme="minorEastAsia" w:cstheme="minorHAnsi"/>
          <w:sz w:val="24"/>
          <w:szCs w:val="24"/>
        </w:rPr>
        <w:t xml:space="preserve"> την ημέρα της δειγματοληψίας</w:t>
      </w:r>
      <w:r w:rsidRPr="00A3313B">
        <w:rPr>
          <w:rFonts w:cstheme="minorHAnsi"/>
          <w:sz w:val="24"/>
          <w:szCs w:val="24"/>
        </w:rPr>
        <w:t>.</w:t>
      </w:r>
    </w:p>
    <w:p w14:paraId="264CC357" w14:textId="77777777" w:rsidR="006C5E0A" w:rsidRPr="00A3313B" w:rsidRDefault="006C5E0A" w:rsidP="00422E66">
      <w:pPr>
        <w:numPr>
          <w:ilvl w:val="0"/>
          <w:numId w:val="19"/>
        </w:numPr>
        <w:spacing w:after="200" w:line="276" w:lineRule="auto"/>
        <w:contextualSpacing/>
        <w:jc w:val="both"/>
        <w:rPr>
          <w:rFonts w:cstheme="minorHAnsi"/>
          <w:sz w:val="24"/>
          <w:szCs w:val="24"/>
        </w:rPr>
      </w:pPr>
      <w:r w:rsidRPr="00A3313B">
        <w:rPr>
          <w:rFonts w:eastAsiaTheme="minorEastAsia" w:cstheme="minorHAnsi"/>
          <w:sz w:val="24"/>
          <w:szCs w:val="24"/>
          <w:lang w:val="en-US"/>
        </w:rPr>
        <w:t>DO</w:t>
      </w:r>
      <w:r w:rsidRPr="00A3313B">
        <w:rPr>
          <w:rFonts w:eastAsiaTheme="minorEastAsia" w:cstheme="minorHAnsi"/>
          <w:sz w:val="24"/>
          <w:szCs w:val="24"/>
          <w:vertAlign w:val="subscript"/>
        </w:rPr>
        <w:t>1</w:t>
      </w:r>
      <w:r w:rsidRPr="00A3313B">
        <w:rPr>
          <w:rFonts w:eastAsiaTheme="minorEastAsia" w:cstheme="minorHAnsi"/>
          <w:sz w:val="24"/>
          <w:szCs w:val="24"/>
        </w:rPr>
        <w:t>: Η τιμή του διαλυμένου οξυγόνου (</w:t>
      </w:r>
      <w:r w:rsidRPr="00A3313B">
        <w:rPr>
          <w:rFonts w:cstheme="minorHAnsi"/>
          <w:sz w:val="24"/>
          <w:szCs w:val="24"/>
          <w:lang w:val="en-US"/>
        </w:rPr>
        <w:t>mgO</w:t>
      </w:r>
      <w:r w:rsidRPr="00A3313B">
        <w:rPr>
          <w:rFonts w:cstheme="minorHAnsi"/>
          <w:sz w:val="24"/>
          <w:szCs w:val="24"/>
          <w:vertAlign w:val="subscript"/>
        </w:rPr>
        <w:t>2</w:t>
      </w:r>
      <w:r w:rsidRPr="00A3313B">
        <w:rPr>
          <w:rFonts w:cstheme="minorHAnsi"/>
          <w:sz w:val="24"/>
          <w:szCs w:val="24"/>
        </w:rPr>
        <w:t>/</w:t>
      </w:r>
      <w:r w:rsidRPr="00A3313B">
        <w:rPr>
          <w:rFonts w:cstheme="minorHAnsi"/>
          <w:sz w:val="24"/>
          <w:szCs w:val="24"/>
          <w:lang w:val="en-US"/>
        </w:rPr>
        <w:t>L</w:t>
      </w:r>
      <w:r w:rsidRPr="00A3313B">
        <w:rPr>
          <w:rFonts w:cstheme="minorHAnsi"/>
          <w:sz w:val="24"/>
          <w:szCs w:val="24"/>
        </w:rPr>
        <w:t>)</w:t>
      </w:r>
      <w:r>
        <w:rPr>
          <w:rFonts w:cstheme="minorHAnsi"/>
          <w:sz w:val="24"/>
          <w:szCs w:val="24"/>
        </w:rPr>
        <w:t xml:space="preserve"> </w:t>
      </w:r>
      <w:r w:rsidRPr="00A3313B">
        <w:rPr>
          <w:rFonts w:eastAsiaTheme="minorEastAsia" w:cstheme="minorHAnsi"/>
          <w:sz w:val="24"/>
          <w:szCs w:val="24"/>
        </w:rPr>
        <w:t>μετά από 5 μέρες επώασης</w:t>
      </w:r>
      <w:r>
        <w:rPr>
          <w:rFonts w:eastAsiaTheme="minorEastAsia" w:cstheme="minorHAnsi"/>
          <w:sz w:val="24"/>
          <w:szCs w:val="24"/>
        </w:rPr>
        <w:t xml:space="preserve"> </w:t>
      </w:r>
      <w:r w:rsidRPr="00A3313B">
        <w:rPr>
          <w:rFonts w:eastAsiaTheme="minorEastAsia" w:cstheme="minorHAnsi"/>
          <w:sz w:val="24"/>
          <w:szCs w:val="24"/>
        </w:rPr>
        <w:t>στους 20</w:t>
      </w:r>
      <w:r w:rsidRPr="00A3313B">
        <w:rPr>
          <w:rFonts w:eastAsiaTheme="minorEastAsia" w:cstheme="minorHAnsi"/>
          <w:sz w:val="24"/>
          <w:szCs w:val="24"/>
          <w:vertAlign w:val="superscript"/>
        </w:rPr>
        <w:t>ο</w:t>
      </w:r>
      <w:r w:rsidRPr="00A3313B">
        <w:rPr>
          <w:rFonts w:eastAsiaTheme="minorEastAsia" w:cstheme="minorHAnsi"/>
          <w:sz w:val="24"/>
          <w:szCs w:val="24"/>
          <w:lang w:val="en-US"/>
        </w:rPr>
        <w:t>C</w:t>
      </w:r>
      <w:r w:rsidRPr="00A3313B">
        <w:rPr>
          <w:rFonts w:eastAsiaTheme="minorEastAsia" w:cstheme="minorHAnsi"/>
          <w:sz w:val="24"/>
          <w:szCs w:val="24"/>
        </w:rPr>
        <w:t>.</w:t>
      </w:r>
    </w:p>
    <w:p w14:paraId="69EEB5DF" w14:textId="77777777" w:rsidR="006C5E0A" w:rsidRDefault="006C5E0A" w:rsidP="0047458C">
      <w:pPr>
        <w:jc w:val="both"/>
        <w:rPr>
          <w:b/>
          <w:bCs/>
          <w:sz w:val="24"/>
          <w:szCs w:val="24"/>
        </w:rPr>
      </w:pPr>
    </w:p>
    <w:p w14:paraId="05C420FB" w14:textId="77777777" w:rsidR="006C5E0A" w:rsidRPr="00A3313B" w:rsidRDefault="006C5E0A" w:rsidP="0047458C">
      <w:pPr>
        <w:jc w:val="both"/>
        <w:rPr>
          <w:b/>
          <w:bCs/>
          <w:sz w:val="24"/>
          <w:szCs w:val="24"/>
        </w:rPr>
      </w:pPr>
    </w:p>
    <w:p w14:paraId="5031DF0D" w14:textId="77777777" w:rsidR="006C5E0A" w:rsidRPr="004152B0" w:rsidRDefault="006C5E0A" w:rsidP="00422E66">
      <w:pPr>
        <w:pStyle w:val="2"/>
        <w:numPr>
          <w:ilvl w:val="1"/>
          <w:numId w:val="46"/>
        </w:numPr>
        <w:jc w:val="both"/>
      </w:pPr>
      <w:bookmarkStart w:id="90" w:name="_Toc536273145"/>
      <w:bookmarkStart w:id="91" w:name="_Toc51158929"/>
      <w:r w:rsidRPr="004152B0">
        <w:t>Στερεά</w:t>
      </w:r>
      <w:bookmarkEnd w:id="90"/>
      <w:bookmarkEnd w:id="91"/>
    </w:p>
    <w:p w14:paraId="2446D376" w14:textId="77777777" w:rsidR="006C5E0A" w:rsidRPr="00D567F1" w:rsidRDefault="006C5E0A" w:rsidP="0047458C">
      <w:pPr>
        <w:jc w:val="both"/>
      </w:pPr>
    </w:p>
    <w:p w14:paraId="4C2B1242" w14:textId="77777777" w:rsidR="006C5E0A" w:rsidRPr="00D035EE" w:rsidRDefault="006C5E0A" w:rsidP="0047458C">
      <w:pPr>
        <w:jc w:val="both"/>
        <w:rPr>
          <w:rFonts w:cstheme="minorHAnsi"/>
          <w:sz w:val="24"/>
          <w:szCs w:val="24"/>
        </w:rPr>
      </w:pPr>
      <w:r w:rsidRPr="00D035EE">
        <w:rPr>
          <w:rFonts w:cstheme="minorHAnsi"/>
          <w:sz w:val="24"/>
          <w:szCs w:val="24"/>
        </w:rPr>
        <w:t>Η παρουσία στερεών ουσιών (διαλυμένων ή αδιάλυτων), διαμορφώνει παραμέτρους που επηρεάζουν την χρήση των νερών και τη διαχείριση των υγρών αποβλήτων. Οι κυριότερες παράμετροι που έχουν σχέση με τις στερεές ουσίες είναι:</w:t>
      </w:r>
    </w:p>
    <w:p w14:paraId="2B685741" w14:textId="77777777" w:rsidR="006C5E0A" w:rsidRDefault="006C5E0A" w:rsidP="00422E66">
      <w:pPr>
        <w:pStyle w:val="3"/>
        <w:numPr>
          <w:ilvl w:val="2"/>
          <w:numId w:val="46"/>
        </w:numPr>
        <w:jc w:val="both"/>
      </w:pPr>
      <w:bookmarkStart w:id="92" w:name="_Toc51158930"/>
      <w:r w:rsidRPr="00D035EE">
        <w:t>Ολικά στερεά</w:t>
      </w:r>
      <w:bookmarkEnd w:id="92"/>
    </w:p>
    <w:p w14:paraId="5CE813F4" w14:textId="77777777" w:rsidR="006C5E0A" w:rsidRPr="00D567F1" w:rsidRDefault="006C5E0A" w:rsidP="0047458C">
      <w:pPr>
        <w:jc w:val="both"/>
        <w:rPr>
          <w:rStyle w:val="st"/>
          <w:rFonts w:cstheme="minorHAnsi"/>
          <w:sz w:val="24"/>
          <w:szCs w:val="24"/>
        </w:rPr>
      </w:pPr>
      <w:r w:rsidRPr="00D567F1">
        <w:rPr>
          <w:rFonts w:cstheme="minorHAnsi"/>
          <w:sz w:val="24"/>
          <w:szCs w:val="24"/>
        </w:rPr>
        <w:t>Η παράμετρος αυτή αναφέρεται στο σύνολο των στερεών ουσιών που υπάρχουν σ’ ένα δείγμα νερού. Για το σκοπό αυτό ορισμένος όγκος του δείγματος, όπως έχει, εξατμίζεται σε προ ζυγισμένη κάψα λευκόχρυσου σε θερμοκρασία 102-105</w:t>
      </w:r>
      <w:r w:rsidRPr="00D567F1">
        <w:rPr>
          <w:rStyle w:val="st"/>
          <w:rFonts w:cstheme="minorHAnsi"/>
          <w:sz w:val="24"/>
          <w:szCs w:val="24"/>
        </w:rPr>
        <w:t xml:space="preserve">°C. Η εξάτμιση γίνεται συνήθως σε ατμόλουτρο. Η διαφορά βάρους της κάψας, μετά την ξήρανση, αντιστοιχεί στο σύνολο των στερεών ουσιών. Ο προσδιορισμός των ολικών στερεών επηρεάζεται από την παρουσία υγροσκοπικών αλάτων, για το λόγο αυτό λαμβάνονται προφυλάξεις για την ξήρανση και τη ζύγιση. Τα αποτελέσματα εκφράζονται σε </w:t>
      </w:r>
      <w:r w:rsidRPr="00D567F1">
        <w:rPr>
          <w:rStyle w:val="st"/>
          <w:rFonts w:cstheme="minorHAnsi"/>
          <w:sz w:val="24"/>
          <w:szCs w:val="24"/>
          <w:lang w:val="en-US"/>
        </w:rPr>
        <w:t>mg</w:t>
      </w:r>
      <w:r w:rsidRPr="00D567F1">
        <w:rPr>
          <w:rStyle w:val="st"/>
          <w:rFonts w:cstheme="minorHAnsi"/>
          <w:sz w:val="24"/>
          <w:szCs w:val="24"/>
        </w:rPr>
        <w:t>/</w:t>
      </w:r>
      <w:r w:rsidRPr="00D567F1">
        <w:rPr>
          <w:rStyle w:val="st"/>
          <w:rFonts w:cstheme="minorHAnsi"/>
          <w:sz w:val="24"/>
          <w:szCs w:val="24"/>
          <w:lang w:val="en-US"/>
        </w:rPr>
        <w:t>L</w:t>
      </w:r>
      <w:r w:rsidRPr="00D567F1">
        <w:rPr>
          <w:rStyle w:val="st"/>
          <w:rFonts w:cstheme="minorHAnsi"/>
          <w:sz w:val="24"/>
          <w:szCs w:val="24"/>
        </w:rPr>
        <w:t xml:space="preserve"> δείγματος. Αν πυρώσουμε την κάψα στους 550±50°C για 1 ώρα διαχωρίζουμε τα ολικά στερεά σε πτητικά και ανόργανα. Η διαδικασία αυτή παρουσιάζει ενδιαφέρον στον έλεγχο των βιομηχανικών αποβλήτων.</w:t>
      </w:r>
    </w:p>
    <w:p w14:paraId="4E527273" w14:textId="77777777" w:rsidR="006C5E0A" w:rsidRDefault="006C5E0A" w:rsidP="0047458C">
      <w:pPr>
        <w:jc w:val="both"/>
        <w:rPr>
          <w:rStyle w:val="st"/>
          <w:rFonts w:cstheme="minorHAnsi"/>
          <w:sz w:val="24"/>
          <w:szCs w:val="24"/>
        </w:rPr>
      </w:pPr>
    </w:p>
    <w:p w14:paraId="4BFD7474" w14:textId="77777777" w:rsidR="006C5E0A" w:rsidRPr="00D035EE" w:rsidRDefault="006C5E0A" w:rsidP="00422E66">
      <w:pPr>
        <w:pStyle w:val="3"/>
        <w:numPr>
          <w:ilvl w:val="2"/>
          <w:numId w:val="46"/>
        </w:numPr>
        <w:jc w:val="both"/>
      </w:pPr>
      <w:bookmarkStart w:id="93" w:name="_Toc51158931"/>
      <w:r w:rsidRPr="00D035EE">
        <w:t>Ολικά διαλυμένα στερεά</w:t>
      </w:r>
      <w:bookmarkEnd w:id="93"/>
    </w:p>
    <w:p w14:paraId="55695557" w14:textId="77777777" w:rsidR="006C5E0A" w:rsidRPr="006C5E0A" w:rsidRDefault="006C5E0A" w:rsidP="0047458C">
      <w:pPr>
        <w:jc w:val="both"/>
        <w:rPr>
          <w:rStyle w:val="st"/>
          <w:rFonts w:cstheme="minorHAnsi"/>
          <w:sz w:val="24"/>
          <w:szCs w:val="24"/>
        </w:rPr>
      </w:pPr>
      <w:r w:rsidRPr="00D035EE">
        <w:rPr>
          <w:rFonts w:cstheme="minorHAnsi"/>
          <w:sz w:val="24"/>
          <w:szCs w:val="24"/>
        </w:rPr>
        <w:t xml:space="preserve">Ο </w:t>
      </w:r>
      <w:r w:rsidRPr="006C5E0A">
        <w:rPr>
          <w:rFonts w:cstheme="minorHAnsi"/>
          <w:sz w:val="24"/>
          <w:szCs w:val="24"/>
        </w:rPr>
        <w:t>προσδιορισμός των διαλυμένων στερεών (</w:t>
      </w:r>
      <w:r w:rsidRPr="006C5E0A">
        <w:rPr>
          <w:rFonts w:cstheme="minorHAnsi"/>
          <w:sz w:val="24"/>
          <w:szCs w:val="24"/>
          <w:lang w:val="en-US"/>
        </w:rPr>
        <w:t>TDS</w:t>
      </w:r>
      <w:r w:rsidRPr="006C5E0A">
        <w:rPr>
          <w:rFonts w:cstheme="minorHAnsi"/>
          <w:sz w:val="24"/>
          <w:szCs w:val="24"/>
        </w:rPr>
        <w:t xml:space="preserve">) γίνεται σε δείγμα το οποίο έχει διηθηθεί με φίλτρο </w:t>
      </w:r>
      <w:proofErr w:type="spellStart"/>
      <w:r w:rsidRPr="006C5E0A">
        <w:rPr>
          <w:rFonts w:cstheme="minorHAnsi"/>
          <w:sz w:val="24"/>
          <w:szCs w:val="24"/>
          <w:lang w:val="en-US"/>
        </w:rPr>
        <w:t>Gfc</w:t>
      </w:r>
      <w:proofErr w:type="spellEnd"/>
      <w:r w:rsidRPr="006C5E0A">
        <w:rPr>
          <w:rFonts w:cstheme="minorHAnsi"/>
          <w:sz w:val="24"/>
          <w:szCs w:val="24"/>
        </w:rPr>
        <w:t xml:space="preserve"> 1,2 μ</w:t>
      </w:r>
      <w:r w:rsidRPr="006C5E0A">
        <w:rPr>
          <w:rFonts w:cstheme="minorHAnsi"/>
          <w:sz w:val="24"/>
          <w:szCs w:val="24"/>
          <w:lang w:val="en-US"/>
        </w:rPr>
        <w:t>m</w:t>
      </w:r>
      <w:r w:rsidRPr="006C5E0A">
        <w:rPr>
          <w:rFonts w:cstheme="minorHAnsi"/>
          <w:sz w:val="24"/>
          <w:szCs w:val="24"/>
        </w:rPr>
        <w:t xml:space="preserve">, έτσι ώστε να απομακρυνθούν όλα τα αδιάλυτα στερεά υλικά. Το διήθημα </w:t>
      </w:r>
      <w:r w:rsidRPr="006C5E0A">
        <w:rPr>
          <w:rFonts w:cstheme="minorHAnsi"/>
          <w:sz w:val="24"/>
          <w:szCs w:val="24"/>
        </w:rPr>
        <w:lastRenderedPageBreak/>
        <w:t>εξατμίζεται σε προ ζυγισμένο ποτήρι ζέσεως σε θερμοκρασία 102-105</w:t>
      </w:r>
      <w:r w:rsidRPr="006C5E0A">
        <w:rPr>
          <w:rStyle w:val="st"/>
          <w:rFonts w:cstheme="minorHAnsi"/>
          <w:sz w:val="24"/>
          <w:szCs w:val="24"/>
        </w:rPr>
        <w:t xml:space="preserve">°C. Η εξάτμιση γίνεται συνήθως σε ατμόλουτρο. Η διαφορά βάρους του ποτηριού μετά και την ξήρανση στους 180°C αντιστοιχεί στο σύνολο των διαλυμένων στερεών. Τα αποτελέσματα εκφράζονται σε </w:t>
      </w:r>
      <w:r w:rsidRPr="006C5E0A">
        <w:rPr>
          <w:rStyle w:val="st"/>
          <w:rFonts w:cstheme="minorHAnsi"/>
          <w:sz w:val="24"/>
          <w:szCs w:val="24"/>
          <w:lang w:val="en-US"/>
        </w:rPr>
        <w:t>mg</w:t>
      </w:r>
      <w:r w:rsidRPr="006C5E0A">
        <w:rPr>
          <w:rStyle w:val="st"/>
          <w:rFonts w:cstheme="minorHAnsi"/>
          <w:sz w:val="24"/>
          <w:szCs w:val="24"/>
        </w:rPr>
        <w:t>/</w:t>
      </w:r>
      <w:r w:rsidRPr="006C5E0A">
        <w:rPr>
          <w:rStyle w:val="st"/>
          <w:rFonts w:cstheme="minorHAnsi"/>
          <w:sz w:val="24"/>
          <w:szCs w:val="24"/>
          <w:lang w:val="en-US"/>
        </w:rPr>
        <w:t>L</w:t>
      </w:r>
      <w:r w:rsidRPr="006C5E0A">
        <w:rPr>
          <w:rStyle w:val="st"/>
          <w:rFonts w:cstheme="minorHAnsi"/>
          <w:sz w:val="24"/>
          <w:szCs w:val="24"/>
        </w:rPr>
        <w:t xml:space="preserve"> δείγματος. Η παράμετρος αυτή χρησιμοποιείται, κυρίως, στην αξιολόγηση της ποιότητας του πόσιμου νερού με ανώτατη επιτρεπτή τιμή 1500</w:t>
      </w:r>
      <w:r w:rsidRPr="006C5E0A">
        <w:rPr>
          <w:rStyle w:val="st"/>
          <w:rFonts w:cstheme="minorHAnsi"/>
          <w:sz w:val="24"/>
          <w:szCs w:val="24"/>
          <w:lang w:val="en-US"/>
        </w:rPr>
        <w:t>mg</w:t>
      </w:r>
      <w:r w:rsidRPr="006C5E0A">
        <w:rPr>
          <w:rStyle w:val="st"/>
          <w:rFonts w:cstheme="minorHAnsi"/>
          <w:sz w:val="24"/>
          <w:szCs w:val="24"/>
        </w:rPr>
        <w:t>/</w:t>
      </w:r>
      <w:r w:rsidRPr="006C5E0A">
        <w:rPr>
          <w:rStyle w:val="st"/>
          <w:rFonts w:cstheme="minorHAnsi"/>
          <w:sz w:val="24"/>
          <w:szCs w:val="24"/>
          <w:lang w:val="en-US"/>
        </w:rPr>
        <w:t>L</w:t>
      </w:r>
      <w:r w:rsidRPr="006C5E0A">
        <w:rPr>
          <w:rStyle w:val="st"/>
          <w:rFonts w:cstheme="minorHAnsi"/>
          <w:sz w:val="24"/>
          <w:szCs w:val="24"/>
        </w:rPr>
        <w:t>. Συνήθως όμως, οι τιμές του πόσιμου νερού κυμαίνονται στα 300-400</w:t>
      </w:r>
      <w:r w:rsidRPr="006C5E0A">
        <w:rPr>
          <w:rStyle w:val="st"/>
          <w:rFonts w:cstheme="minorHAnsi"/>
          <w:sz w:val="24"/>
          <w:szCs w:val="24"/>
          <w:lang w:val="en-US"/>
        </w:rPr>
        <w:t>mg</w:t>
      </w:r>
      <w:r w:rsidRPr="006C5E0A">
        <w:rPr>
          <w:rStyle w:val="st"/>
          <w:rFonts w:cstheme="minorHAnsi"/>
          <w:sz w:val="24"/>
          <w:szCs w:val="24"/>
        </w:rPr>
        <w:t>/</w:t>
      </w:r>
      <w:r w:rsidRPr="006C5E0A">
        <w:rPr>
          <w:rStyle w:val="st"/>
          <w:rFonts w:cstheme="minorHAnsi"/>
          <w:sz w:val="24"/>
          <w:szCs w:val="24"/>
          <w:lang w:val="en-US"/>
        </w:rPr>
        <w:t>L</w:t>
      </w:r>
      <w:r w:rsidRPr="006C5E0A">
        <w:rPr>
          <w:rStyle w:val="st"/>
          <w:rFonts w:cstheme="minorHAnsi"/>
          <w:sz w:val="24"/>
          <w:szCs w:val="24"/>
        </w:rPr>
        <w:t xml:space="preserve">. Ακόμη, η παράμετρος αυτή χρησιμοποιείται στον υπολογισμό του </w:t>
      </w:r>
      <w:r w:rsidRPr="006C5E0A">
        <w:rPr>
          <w:rStyle w:val="st"/>
          <w:rFonts w:cstheme="minorHAnsi"/>
          <w:sz w:val="24"/>
          <w:szCs w:val="24"/>
          <w:lang w:val="en-US"/>
        </w:rPr>
        <w:t>pH</w:t>
      </w:r>
      <w:r w:rsidRPr="006C5E0A">
        <w:rPr>
          <w:rStyle w:val="st"/>
          <w:rFonts w:cstheme="minorHAnsi"/>
          <w:sz w:val="24"/>
          <w:szCs w:val="24"/>
        </w:rPr>
        <w:t>.(</w:t>
      </w:r>
      <w:r w:rsidRPr="006C5E0A">
        <w:rPr>
          <w:rFonts w:ascii="Times New Roman" w:hAnsi="Times New Roman" w:cs="Times New Roman"/>
          <w:sz w:val="24"/>
          <w:szCs w:val="24"/>
        </w:rPr>
        <w:t xml:space="preserve">Θ. </w:t>
      </w:r>
      <w:proofErr w:type="spellStart"/>
      <w:r w:rsidRPr="006C5E0A">
        <w:rPr>
          <w:rFonts w:ascii="Times New Roman" w:hAnsi="Times New Roman" w:cs="Times New Roman"/>
          <w:sz w:val="24"/>
          <w:szCs w:val="24"/>
        </w:rPr>
        <w:t>Κουϊμτζή</w:t>
      </w:r>
      <w:proofErr w:type="spellEnd"/>
      <w:r w:rsidRPr="006C5E0A">
        <w:rPr>
          <w:rFonts w:ascii="Times New Roman" w:hAnsi="Times New Roman" w:cs="Times New Roman"/>
          <w:sz w:val="24"/>
          <w:szCs w:val="24"/>
        </w:rPr>
        <w:t>, Κ. Σαμαρά, 1994)</w:t>
      </w:r>
    </w:p>
    <w:p w14:paraId="44FBC438" w14:textId="77777777" w:rsidR="006C5E0A" w:rsidRDefault="006C5E0A" w:rsidP="0047458C">
      <w:pPr>
        <w:jc w:val="both"/>
        <w:rPr>
          <w:rStyle w:val="st"/>
          <w:rFonts w:cstheme="minorHAnsi"/>
          <w:sz w:val="24"/>
          <w:szCs w:val="24"/>
          <w:u w:val="single"/>
        </w:rPr>
      </w:pPr>
      <w:r w:rsidRPr="00D035EE">
        <w:rPr>
          <w:rStyle w:val="st"/>
          <w:rFonts w:cstheme="minorHAnsi"/>
          <w:sz w:val="24"/>
          <w:szCs w:val="24"/>
          <w:u w:val="single"/>
        </w:rPr>
        <w:t>Υλικά</w:t>
      </w:r>
    </w:p>
    <w:p w14:paraId="09A37B7A" w14:textId="77777777" w:rsidR="006C5E0A" w:rsidRPr="00D035EE" w:rsidRDefault="006C5E0A" w:rsidP="00422E66">
      <w:pPr>
        <w:pStyle w:val="a4"/>
        <w:numPr>
          <w:ilvl w:val="0"/>
          <w:numId w:val="25"/>
        </w:numPr>
        <w:jc w:val="both"/>
        <w:rPr>
          <w:rStyle w:val="st"/>
          <w:rFonts w:cstheme="minorHAnsi"/>
          <w:sz w:val="24"/>
          <w:szCs w:val="24"/>
          <w:u w:val="single"/>
        </w:rPr>
      </w:pPr>
      <w:r>
        <w:rPr>
          <w:rStyle w:val="st"/>
          <w:rFonts w:cstheme="minorHAnsi"/>
          <w:sz w:val="24"/>
          <w:szCs w:val="24"/>
        </w:rPr>
        <w:t>Προ ζυγισμένο ποτήρι ζέσεως.</w:t>
      </w:r>
    </w:p>
    <w:p w14:paraId="5FC4B6B5" w14:textId="77777777" w:rsidR="006C5E0A" w:rsidRPr="00D035EE" w:rsidRDefault="006C5E0A" w:rsidP="00422E66">
      <w:pPr>
        <w:pStyle w:val="a4"/>
        <w:numPr>
          <w:ilvl w:val="0"/>
          <w:numId w:val="25"/>
        </w:numPr>
        <w:jc w:val="both"/>
        <w:rPr>
          <w:rStyle w:val="st"/>
          <w:rFonts w:cstheme="minorHAnsi"/>
          <w:sz w:val="24"/>
          <w:szCs w:val="24"/>
          <w:u w:val="single"/>
        </w:rPr>
      </w:pPr>
      <w:r>
        <w:rPr>
          <w:rStyle w:val="st"/>
          <w:rFonts w:cstheme="minorHAnsi"/>
          <w:sz w:val="24"/>
          <w:szCs w:val="24"/>
        </w:rPr>
        <w:t>Φούρνος ξήρανσης.</w:t>
      </w:r>
    </w:p>
    <w:p w14:paraId="18A23139" w14:textId="77777777" w:rsidR="006C5E0A" w:rsidRPr="00D035EE" w:rsidRDefault="006C5E0A" w:rsidP="00422E66">
      <w:pPr>
        <w:pStyle w:val="a4"/>
        <w:numPr>
          <w:ilvl w:val="0"/>
          <w:numId w:val="25"/>
        </w:numPr>
        <w:jc w:val="both"/>
        <w:rPr>
          <w:rStyle w:val="st"/>
          <w:rFonts w:cstheme="minorHAnsi"/>
          <w:sz w:val="24"/>
          <w:szCs w:val="24"/>
          <w:u w:val="single"/>
        </w:rPr>
      </w:pPr>
      <w:r>
        <w:rPr>
          <w:rStyle w:val="st"/>
          <w:rFonts w:cstheme="minorHAnsi"/>
          <w:sz w:val="24"/>
          <w:szCs w:val="24"/>
        </w:rPr>
        <w:t>Ζυγαριά ακριβείας.</w:t>
      </w:r>
    </w:p>
    <w:p w14:paraId="214707AA" w14:textId="77777777" w:rsidR="006C5E0A" w:rsidRDefault="006C5E0A" w:rsidP="0047458C">
      <w:pPr>
        <w:jc w:val="both"/>
        <w:rPr>
          <w:rStyle w:val="st"/>
          <w:rFonts w:cstheme="minorHAnsi"/>
          <w:sz w:val="24"/>
          <w:szCs w:val="24"/>
          <w:u w:val="single"/>
        </w:rPr>
      </w:pPr>
      <w:r w:rsidRPr="00D035EE">
        <w:rPr>
          <w:rStyle w:val="st"/>
          <w:rFonts w:cstheme="minorHAnsi"/>
          <w:sz w:val="24"/>
          <w:szCs w:val="24"/>
          <w:u w:val="single"/>
        </w:rPr>
        <w:t>Μέθοδος</w:t>
      </w:r>
    </w:p>
    <w:p w14:paraId="3CFDC1D3" w14:textId="77777777" w:rsidR="006C5E0A" w:rsidRPr="00D567F1" w:rsidRDefault="006C5E0A" w:rsidP="0047458C">
      <w:pPr>
        <w:jc w:val="both"/>
        <w:rPr>
          <w:rStyle w:val="st"/>
          <w:rFonts w:cstheme="minorHAnsi"/>
          <w:b/>
          <w:sz w:val="24"/>
          <w:szCs w:val="24"/>
          <w:u w:val="single"/>
        </w:rPr>
      </w:pPr>
      <w:r>
        <w:rPr>
          <w:rStyle w:val="st"/>
          <w:rFonts w:cstheme="minorHAnsi"/>
          <w:sz w:val="24"/>
          <w:szCs w:val="24"/>
        </w:rPr>
        <w:t>Σε προ ζυγισμένο ποτήρι ζέσεως με ακρίβεια τεσσάρων δεκαδικών μονάδων προσθέτουμε 100</w:t>
      </w:r>
      <w:r>
        <w:rPr>
          <w:rStyle w:val="st"/>
          <w:rFonts w:cstheme="minorHAnsi"/>
          <w:sz w:val="24"/>
          <w:szCs w:val="24"/>
          <w:lang w:val="en-US"/>
        </w:rPr>
        <w:t>ml</w:t>
      </w:r>
      <w:r>
        <w:rPr>
          <w:rStyle w:val="st"/>
          <w:rFonts w:cstheme="minorHAnsi"/>
          <w:sz w:val="24"/>
          <w:szCs w:val="24"/>
        </w:rPr>
        <w:t xml:space="preserve">ποσότητα δείγματος και το τοποθετούμε σε φούρνο ξήρανσης </w:t>
      </w:r>
      <w:r w:rsidRPr="00D035EE">
        <w:rPr>
          <w:rFonts w:cstheme="minorHAnsi"/>
          <w:sz w:val="24"/>
          <w:szCs w:val="24"/>
        </w:rPr>
        <w:t>102-105</w:t>
      </w:r>
      <w:r w:rsidRPr="00D035EE">
        <w:rPr>
          <w:rStyle w:val="st"/>
          <w:rFonts w:cstheme="minorHAnsi"/>
          <w:sz w:val="24"/>
          <w:szCs w:val="24"/>
        </w:rPr>
        <w:t>°C</w:t>
      </w:r>
      <w:r>
        <w:rPr>
          <w:rStyle w:val="st"/>
          <w:rFonts w:cstheme="minorHAnsi"/>
          <w:sz w:val="24"/>
          <w:szCs w:val="24"/>
        </w:rPr>
        <w:t xml:space="preserve"> ώστε να εξατμιστεί η ποσότητα νερού που περιέχει. Με το πέρας 5 ημερών και εφ’ όσον δεν υπάρχει δείγμα ή υγρασία στο ποτήρι, ζυγίζουμε το απόβαρο και έτσι παίρνουμε την διαφορά του βάρους του σε μ</w:t>
      </w:r>
      <w:r>
        <w:rPr>
          <w:rStyle w:val="st"/>
          <w:rFonts w:cstheme="minorHAnsi"/>
          <w:sz w:val="24"/>
          <w:szCs w:val="24"/>
          <w:lang w:val="en-US"/>
        </w:rPr>
        <w:t>g</w:t>
      </w:r>
      <w:r w:rsidRPr="00875B62">
        <w:rPr>
          <w:rStyle w:val="st"/>
          <w:rFonts w:cstheme="minorHAnsi"/>
          <w:sz w:val="24"/>
          <w:szCs w:val="24"/>
        </w:rPr>
        <w:t>/</w:t>
      </w:r>
      <w:r>
        <w:rPr>
          <w:rStyle w:val="st"/>
          <w:rFonts w:cstheme="minorHAnsi"/>
          <w:sz w:val="24"/>
          <w:szCs w:val="24"/>
          <w:lang w:val="en-US"/>
        </w:rPr>
        <w:t>L</w:t>
      </w:r>
      <w:r>
        <w:rPr>
          <w:rStyle w:val="st"/>
          <w:rFonts w:cstheme="minorHAnsi"/>
          <w:sz w:val="24"/>
          <w:szCs w:val="24"/>
        </w:rPr>
        <w:t>.</w:t>
      </w:r>
    </w:p>
    <w:p w14:paraId="6E0196EA" w14:textId="77777777" w:rsidR="006C5E0A" w:rsidRPr="00D035EE" w:rsidRDefault="006C5E0A" w:rsidP="00422E66">
      <w:pPr>
        <w:pStyle w:val="3"/>
        <w:numPr>
          <w:ilvl w:val="2"/>
          <w:numId w:val="46"/>
        </w:numPr>
        <w:jc w:val="both"/>
      </w:pPr>
      <w:bookmarkStart w:id="94" w:name="_Toc51158932"/>
      <w:r w:rsidRPr="00D035EE">
        <w:t>Καθιζάνοντα στερεά</w:t>
      </w:r>
      <w:bookmarkEnd w:id="94"/>
    </w:p>
    <w:p w14:paraId="4E0771FD" w14:textId="77777777" w:rsidR="006C5E0A" w:rsidRPr="00D035EE" w:rsidRDefault="006C5E0A" w:rsidP="0047458C">
      <w:pPr>
        <w:jc w:val="both"/>
        <w:rPr>
          <w:rFonts w:cstheme="minorHAnsi"/>
          <w:sz w:val="24"/>
          <w:szCs w:val="24"/>
        </w:rPr>
      </w:pPr>
      <w:r w:rsidRPr="00D035EE">
        <w:rPr>
          <w:rFonts w:cstheme="minorHAnsi"/>
          <w:sz w:val="24"/>
          <w:szCs w:val="24"/>
        </w:rPr>
        <w:t>Η παράμετρος αυτή αναφέρεται στα στερεά τα οποία καθιζάνουν από μόνα τους. Ο προσδιορισμός τους και η έκφραση των αποτελεσμάτων τους γίνεται με δύο διαφορετικούς τρόπους:</w:t>
      </w:r>
    </w:p>
    <w:p w14:paraId="0EACCECE" w14:textId="77777777" w:rsidR="006C5E0A" w:rsidRPr="00D035EE" w:rsidRDefault="006C5E0A" w:rsidP="00422E66">
      <w:pPr>
        <w:pStyle w:val="a4"/>
        <w:numPr>
          <w:ilvl w:val="0"/>
          <w:numId w:val="24"/>
        </w:numPr>
        <w:jc w:val="both"/>
        <w:rPr>
          <w:rFonts w:cstheme="minorHAnsi"/>
          <w:sz w:val="24"/>
          <w:szCs w:val="24"/>
        </w:rPr>
      </w:pPr>
      <w:r w:rsidRPr="00D035EE">
        <w:rPr>
          <w:rFonts w:cstheme="minorHAnsi"/>
          <w:b/>
          <w:sz w:val="24"/>
          <w:szCs w:val="24"/>
        </w:rPr>
        <w:t xml:space="preserve">Ογκομετρικός προσδιορισμός </w:t>
      </w:r>
    </w:p>
    <w:p w14:paraId="16866ACA" w14:textId="77777777" w:rsidR="006C5E0A" w:rsidRPr="00D035EE" w:rsidRDefault="006C5E0A" w:rsidP="0047458C">
      <w:pPr>
        <w:jc w:val="both"/>
        <w:rPr>
          <w:rFonts w:cstheme="minorHAnsi"/>
          <w:sz w:val="24"/>
          <w:szCs w:val="24"/>
        </w:rPr>
      </w:pPr>
      <w:r w:rsidRPr="00D035EE">
        <w:rPr>
          <w:rFonts w:cstheme="minorHAnsi"/>
          <w:sz w:val="24"/>
          <w:szCs w:val="24"/>
        </w:rPr>
        <w:t xml:space="preserve">Για το σκοπό αυτό το δείγμα αναδεύεται και μεταφέρεται σε ειδική φιάλη </w:t>
      </w:r>
      <w:r w:rsidRPr="00D035EE">
        <w:rPr>
          <w:rFonts w:cstheme="minorHAnsi"/>
          <w:sz w:val="24"/>
          <w:szCs w:val="24"/>
          <w:lang w:val="en-US"/>
        </w:rPr>
        <w:t>Imhoff</w:t>
      </w:r>
      <w:r w:rsidRPr="00D035EE">
        <w:rPr>
          <w:rFonts w:cstheme="minorHAnsi"/>
          <w:sz w:val="24"/>
          <w:szCs w:val="24"/>
        </w:rPr>
        <w:t xml:space="preserve"> μέχρι τη χαραγή 1</w:t>
      </w:r>
      <w:r w:rsidRPr="00D035EE">
        <w:rPr>
          <w:rFonts w:cstheme="minorHAnsi"/>
          <w:sz w:val="24"/>
          <w:szCs w:val="24"/>
          <w:lang w:val="en-US"/>
        </w:rPr>
        <w:t>L</w:t>
      </w:r>
      <w:r w:rsidRPr="00D035EE">
        <w:rPr>
          <w:rFonts w:cstheme="minorHAnsi"/>
          <w:sz w:val="24"/>
          <w:szCs w:val="24"/>
        </w:rPr>
        <w:t xml:space="preserve">. Αφήνονται να κατακαθίσουν τα στερεά μέχρι 45 λεπτά με ταυτόχρονη ελαφριά ανάδευση. Στη συνέχεια, αφήνονται για ακόμη 15 λεπτά. Κατόπιν καταγράφεται ο όγκος των στερεών και εκφράζεται ως </w:t>
      </w:r>
      <w:r w:rsidRPr="00D035EE">
        <w:rPr>
          <w:rFonts w:cstheme="minorHAnsi"/>
          <w:sz w:val="24"/>
          <w:szCs w:val="24"/>
          <w:lang w:val="en-US"/>
        </w:rPr>
        <w:t>ml</w:t>
      </w:r>
      <w:r w:rsidRPr="00D035EE">
        <w:rPr>
          <w:rFonts w:cstheme="minorHAnsi"/>
          <w:sz w:val="24"/>
          <w:szCs w:val="24"/>
        </w:rPr>
        <w:t>/</w:t>
      </w:r>
      <w:r w:rsidRPr="00D035EE">
        <w:rPr>
          <w:rFonts w:cstheme="minorHAnsi"/>
          <w:sz w:val="24"/>
          <w:szCs w:val="24"/>
          <w:lang w:val="en-US"/>
        </w:rPr>
        <w:t>L</w:t>
      </w:r>
      <w:r w:rsidRPr="00D035EE">
        <w:rPr>
          <w:rFonts w:cstheme="minorHAnsi"/>
          <w:sz w:val="24"/>
          <w:szCs w:val="24"/>
        </w:rPr>
        <w:t xml:space="preserve"> δείγματος.</w:t>
      </w:r>
    </w:p>
    <w:p w14:paraId="3DBB7278" w14:textId="77777777" w:rsidR="006C5E0A" w:rsidRPr="00D035EE" w:rsidRDefault="006C5E0A" w:rsidP="00422E66">
      <w:pPr>
        <w:pStyle w:val="a4"/>
        <w:numPr>
          <w:ilvl w:val="0"/>
          <w:numId w:val="24"/>
        </w:numPr>
        <w:jc w:val="both"/>
        <w:rPr>
          <w:rFonts w:cstheme="minorHAnsi"/>
          <w:sz w:val="24"/>
          <w:szCs w:val="24"/>
        </w:rPr>
      </w:pPr>
      <w:r w:rsidRPr="00D035EE">
        <w:rPr>
          <w:rFonts w:cstheme="minorHAnsi"/>
          <w:b/>
          <w:sz w:val="24"/>
          <w:szCs w:val="24"/>
        </w:rPr>
        <w:t>Σταθμικός προσδιορισμός</w:t>
      </w:r>
    </w:p>
    <w:p w14:paraId="5B232A14" w14:textId="77777777" w:rsidR="006C5E0A" w:rsidRPr="00D035EE" w:rsidRDefault="006C5E0A" w:rsidP="0047458C">
      <w:pPr>
        <w:jc w:val="both"/>
        <w:rPr>
          <w:rFonts w:cstheme="minorHAnsi"/>
          <w:sz w:val="24"/>
          <w:szCs w:val="24"/>
        </w:rPr>
      </w:pPr>
      <w:r w:rsidRPr="00D035EE">
        <w:rPr>
          <w:rFonts w:cstheme="minorHAnsi"/>
          <w:sz w:val="24"/>
          <w:szCs w:val="24"/>
        </w:rPr>
        <w:t xml:space="preserve">Το σύνολο των αιωρούμενων και των καθιζανόντων στερεών προσδιορίζεται με διήθηση, ξήρανση και ζύγιση. Η διαφορά ανάμεσα στο σύνολο των στερεών και των αιωρούμενων μας δίνει τα καθιζάνοντα στερεά. Τα αποτελέσματα εκφράζονται σε </w:t>
      </w:r>
      <w:r w:rsidRPr="00D035EE">
        <w:rPr>
          <w:rFonts w:cstheme="minorHAnsi"/>
          <w:sz w:val="24"/>
          <w:szCs w:val="24"/>
          <w:lang w:val="en-US"/>
        </w:rPr>
        <w:t>mg</w:t>
      </w:r>
      <w:r w:rsidRPr="00D035EE">
        <w:rPr>
          <w:rFonts w:cstheme="minorHAnsi"/>
          <w:sz w:val="24"/>
          <w:szCs w:val="24"/>
        </w:rPr>
        <w:t>/</w:t>
      </w:r>
      <w:r w:rsidRPr="00D035EE">
        <w:rPr>
          <w:rFonts w:cstheme="minorHAnsi"/>
          <w:sz w:val="24"/>
          <w:szCs w:val="24"/>
          <w:lang w:val="en-US"/>
        </w:rPr>
        <w:t>L</w:t>
      </w:r>
      <w:r w:rsidRPr="00D035EE">
        <w:rPr>
          <w:rFonts w:cstheme="minorHAnsi"/>
          <w:sz w:val="24"/>
          <w:szCs w:val="24"/>
        </w:rPr>
        <w:t xml:space="preserve"> δείγματος. Η παράμετρος αυτή χρησιμοποιείται πάρα πολύ στο σχεδιασμό και την αξιολόγηση των δεξαμενών καθίζησης.</w:t>
      </w:r>
    </w:p>
    <w:p w14:paraId="6F121BDA" w14:textId="77777777" w:rsidR="006C5E0A" w:rsidRPr="00D035EE" w:rsidRDefault="006C5E0A" w:rsidP="00422E66">
      <w:pPr>
        <w:pStyle w:val="3"/>
        <w:numPr>
          <w:ilvl w:val="2"/>
          <w:numId w:val="46"/>
        </w:numPr>
        <w:jc w:val="both"/>
      </w:pPr>
      <w:bookmarkStart w:id="95" w:name="_Toc51158933"/>
      <w:r w:rsidRPr="00D035EE">
        <w:t>Αιωρούμενα στερεά</w:t>
      </w:r>
      <w:bookmarkEnd w:id="95"/>
    </w:p>
    <w:p w14:paraId="24C36B30" w14:textId="77777777" w:rsidR="006C5E0A" w:rsidRPr="006C5E0A" w:rsidRDefault="006C5E0A" w:rsidP="0047458C">
      <w:pPr>
        <w:jc w:val="both"/>
        <w:rPr>
          <w:rFonts w:cstheme="minorHAnsi"/>
          <w:sz w:val="24"/>
          <w:szCs w:val="24"/>
        </w:rPr>
      </w:pPr>
      <w:r w:rsidRPr="00D035EE">
        <w:rPr>
          <w:rFonts w:cstheme="minorHAnsi"/>
          <w:sz w:val="24"/>
          <w:szCs w:val="24"/>
        </w:rPr>
        <w:t xml:space="preserve">Η παράμετρος αυτή αναφέρεται στα στερεά υλικά, που αιωρούνται στο νερό, επειδή βρίσκονται σε πολύ λεπτό διαμερισμό. Αποτελούνται από υλικά ανόργανης και οργανικής προέλευσης. Ο διαχωρισμός και στη συνέχεια ο προσδιορισμός τους γίνεται μέσα από ακατάλληλη διήθηση. </w:t>
      </w:r>
      <w:r w:rsidRPr="00D035EE">
        <w:rPr>
          <w:rFonts w:cstheme="minorHAnsi"/>
          <w:sz w:val="24"/>
          <w:szCs w:val="24"/>
        </w:rPr>
        <w:lastRenderedPageBreak/>
        <w:t xml:space="preserve">Έχει επικρατήσει διεθνώς, η διήθηση αυτή να γίνεται με φίλτρα </w:t>
      </w:r>
      <w:proofErr w:type="spellStart"/>
      <w:r>
        <w:rPr>
          <w:rFonts w:cstheme="minorHAnsi"/>
          <w:sz w:val="24"/>
          <w:szCs w:val="24"/>
          <w:lang w:val="en-US"/>
        </w:rPr>
        <w:t>Gfc</w:t>
      </w:r>
      <w:proofErr w:type="spellEnd"/>
      <w:r w:rsidRPr="00D035EE">
        <w:rPr>
          <w:rFonts w:cstheme="minorHAnsi"/>
          <w:sz w:val="24"/>
          <w:szCs w:val="24"/>
        </w:rPr>
        <w:t xml:space="preserve"> διαμέτρου πόρων </w:t>
      </w:r>
      <w:r>
        <w:rPr>
          <w:rFonts w:cstheme="minorHAnsi"/>
          <w:sz w:val="24"/>
          <w:szCs w:val="24"/>
        </w:rPr>
        <w:t>1</w:t>
      </w:r>
      <w:r w:rsidRPr="00D035EE">
        <w:rPr>
          <w:rFonts w:cstheme="minorHAnsi"/>
          <w:sz w:val="24"/>
          <w:szCs w:val="24"/>
        </w:rPr>
        <w:t>,</w:t>
      </w:r>
      <w:r>
        <w:rPr>
          <w:rFonts w:cstheme="minorHAnsi"/>
          <w:sz w:val="24"/>
          <w:szCs w:val="24"/>
        </w:rPr>
        <w:t>2</w:t>
      </w:r>
      <w:r w:rsidRPr="00D035EE">
        <w:rPr>
          <w:rFonts w:cstheme="minorHAnsi"/>
          <w:sz w:val="24"/>
          <w:szCs w:val="24"/>
        </w:rPr>
        <w:t>μ</w:t>
      </w:r>
      <w:r w:rsidRPr="00D035EE">
        <w:rPr>
          <w:rFonts w:cstheme="minorHAnsi"/>
          <w:sz w:val="24"/>
          <w:szCs w:val="24"/>
          <w:lang w:val="en-US"/>
        </w:rPr>
        <w:t>m</w:t>
      </w:r>
      <w:r w:rsidRPr="00D035EE">
        <w:rPr>
          <w:rFonts w:cstheme="minorHAnsi"/>
          <w:sz w:val="24"/>
          <w:szCs w:val="24"/>
        </w:rPr>
        <w:t xml:space="preserve">. Η διήθηση γίνεται με την βοήθεια </w:t>
      </w:r>
      <w:r>
        <w:rPr>
          <w:rFonts w:cstheme="minorHAnsi"/>
          <w:sz w:val="24"/>
          <w:szCs w:val="24"/>
        </w:rPr>
        <w:t>αντλίας που δημιουργεί</w:t>
      </w:r>
      <w:r w:rsidRPr="00D035EE">
        <w:rPr>
          <w:rFonts w:cstheme="minorHAnsi"/>
          <w:sz w:val="24"/>
          <w:szCs w:val="24"/>
        </w:rPr>
        <w:t xml:space="preserve"> κεν</w:t>
      </w:r>
      <w:r>
        <w:rPr>
          <w:rFonts w:cstheme="minorHAnsi"/>
          <w:sz w:val="24"/>
          <w:szCs w:val="24"/>
        </w:rPr>
        <w:t>ό</w:t>
      </w:r>
      <w:r w:rsidRPr="00D035EE">
        <w:rPr>
          <w:rFonts w:cstheme="minorHAnsi"/>
          <w:sz w:val="24"/>
          <w:szCs w:val="24"/>
        </w:rPr>
        <w:t xml:space="preserve">. Τα αποτελέσματα εκφράζονται σε </w:t>
      </w:r>
      <w:r w:rsidRPr="00D035EE">
        <w:rPr>
          <w:rFonts w:cstheme="minorHAnsi"/>
          <w:sz w:val="24"/>
          <w:szCs w:val="24"/>
          <w:lang w:val="en-US"/>
        </w:rPr>
        <w:t>mg</w:t>
      </w:r>
      <w:r w:rsidRPr="00D035EE">
        <w:rPr>
          <w:rFonts w:cstheme="minorHAnsi"/>
          <w:sz w:val="24"/>
          <w:szCs w:val="24"/>
        </w:rPr>
        <w:t>/</w:t>
      </w:r>
      <w:r w:rsidRPr="00D035EE">
        <w:rPr>
          <w:rFonts w:cstheme="minorHAnsi"/>
          <w:sz w:val="24"/>
          <w:szCs w:val="24"/>
          <w:lang w:val="en-US"/>
        </w:rPr>
        <w:t>L</w:t>
      </w:r>
      <w:r w:rsidRPr="00D035EE">
        <w:rPr>
          <w:rFonts w:cstheme="minorHAnsi"/>
          <w:sz w:val="24"/>
          <w:szCs w:val="24"/>
        </w:rPr>
        <w:t xml:space="preserve"> δείγματος. Η παράμετρος των αιωρούμενων σωματιδίων είναι καθοριστική στη διαχείριση των υγρών αποβλήτων. Έτσι, π.χ., αποτελεί μέτρο ελέγχου του βαθμού απόδοσης των μονάδων </w:t>
      </w:r>
      <w:r w:rsidRPr="006C5E0A">
        <w:rPr>
          <w:rFonts w:cstheme="minorHAnsi"/>
          <w:sz w:val="24"/>
          <w:szCs w:val="24"/>
        </w:rPr>
        <w:t>επεξεργασίας αστικών λυμάτων και βιομηχανικών υγρών αποβλήτων. Επίσης, στις περισσότερες νομοθεσίες διάθεσης υγρών αποβλήτων τίθεται ανώτατη επιτρεπτή τιμή για τα αιωρούμενα σωματίδια.</w:t>
      </w:r>
      <w:r w:rsidRPr="006C5E0A">
        <w:rPr>
          <w:rStyle w:val="st"/>
          <w:rFonts w:cstheme="minorHAnsi"/>
          <w:sz w:val="24"/>
          <w:szCs w:val="24"/>
        </w:rPr>
        <w:t>(</w:t>
      </w:r>
      <w:r w:rsidRPr="006C5E0A">
        <w:rPr>
          <w:rFonts w:ascii="Times New Roman" w:hAnsi="Times New Roman" w:cs="Times New Roman"/>
          <w:sz w:val="24"/>
          <w:szCs w:val="24"/>
        </w:rPr>
        <w:t xml:space="preserve">Θ. </w:t>
      </w:r>
      <w:proofErr w:type="spellStart"/>
      <w:r w:rsidRPr="006C5E0A">
        <w:rPr>
          <w:rFonts w:ascii="Times New Roman" w:hAnsi="Times New Roman" w:cs="Times New Roman"/>
          <w:sz w:val="24"/>
          <w:szCs w:val="24"/>
        </w:rPr>
        <w:t>Κουϊμτζή</w:t>
      </w:r>
      <w:proofErr w:type="spellEnd"/>
      <w:r w:rsidRPr="006C5E0A">
        <w:rPr>
          <w:rFonts w:ascii="Times New Roman" w:hAnsi="Times New Roman" w:cs="Times New Roman"/>
          <w:sz w:val="24"/>
          <w:szCs w:val="24"/>
        </w:rPr>
        <w:t>, Κ. Σαμαρά, 1994)</w:t>
      </w:r>
    </w:p>
    <w:p w14:paraId="77F3E6FA" w14:textId="77777777" w:rsidR="006C5E0A" w:rsidRPr="006C5E0A" w:rsidRDefault="006C5E0A" w:rsidP="0047458C">
      <w:pPr>
        <w:pStyle w:val="3"/>
        <w:spacing w:before="200" w:line="276" w:lineRule="auto"/>
        <w:jc w:val="both"/>
        <w:rPr>
          <w:rFonts w:asciiTheme="minorHAnsi" w:eastAsiaTheme="minorEastAsia" w:hAnsiTheme="minorHAnsi" w:cstheme="minorHAnsi"/>
          <w:color w:val="auto"/>
          <w:u w:val="single"/>
        </w:rPr>
      </w:pPr>
      <w:bookmarkStart w:id="96" w:name="_Toc536273146"/>
      <w:bookmarkStart w:id="97" w:name="_Toc51158934"/>
      <w:r w:rsidRPr="006C5E0A">
        <w:rPr>
          <w:rFonts w:asciiTheme="minorHAnsi" w:eastAsiaTheme="minorEastAsia" w:hAnsiTheme="minorHAnsi" w:cstheme="minorHAnsi"/>
          <w:color w:val="auto"/>
          <w:u w:val="single"/>
        </w:rPr>
        <w:t>Υλικά</w:t>
      </w:r>
      <w:bookmarkEnd w:id="96"/>
      <w:bookmarkEnd w:id="97"/>
    </w:p>
    <w:p w14:paraId="62F0FD27" w14:textId="77777777" w:rsidR="006C5E0A" w:rsidRPr="00C92C05" w:rsidRDefault="006C5E0A" w:rsidP="0047458C">
      <w:pPr>
        <w:spacing w:after="0" w:line="240" w:lineRule="auto"/>
        <w:jc w:val="both"/>
        <w:rPr>
          <w:rFonts w:cstheme="minorHAnsi"/>
          <w:sz w:val="24"/>
          <w:szCs w:val="24"/>
        </w:rPr>
      </w:pPr>
    </w:p>
    <w:p w14:paraId="522CB694" w14:textId="77777777" w:rsidR="006C5E0A" w:rsidRPr="00C92C05" w:rsidRDefault="006C5E0A" w:rsidP="00422E66">
      <w:pPr>
        <w:pStyle w:val="a4"/>
        <w:numPr>
          <w:ilvl w:val="0"/>
          <w:numId w:val="20"/>
        </w:numPr>
        <w:spacing w:after="0" w:line="276" w:lineRule="auto"/>
        <w:jc w:val="both"/>
        <w:rPr>
          <w:rFonts w:eastAsiaTheme="minorEastAsia" w:cstheme="minorHAnsi"/>
          <w:sz w:val="24"/>
          <w:szCs w:val="24"/>
        </w:rPr>
      </w:pPr>
      <w:r w:rsidRPr="00C92C05">
        <w:rPr>
          <w:rFonts w:eastAsiaTheme="minorEastAsia" w:cstheme="minorHAnsi"/>
          <w:sz w:val="24"/>
          <w:szCs w:val="24"/>
        </w:rPr>
        <w:t xml:space="preserve">Φίλτρα </w:t>
      </w:r>
      <w:r w:rsidRPr="00C92C05">
        <w:rPr>
          <w:rFonts w:eastAsiaTheme="minorEastAsia" w:cstheme="minorHAnsi"/>
          <w:sz w:val="24"/>
          <w:szCs w:val="24"/>
          <w:lang w:val="en-US"/>
        </w:rPr>
        <w:t>GF</w:t>
      </w:r>
      <w:r w:rsidRPr="00C92C05">
        <w:rPr>
          <w:rFonts w:eastAsiaTheme="minorEastAsia" w:cstheme="minorHAnsi"/>
          <w:sz w:val="24"/>
          <w:szCs w:val="24"/>
        </w:rPr>
        <w:t>/</w:t>
      </w:r>
      <w:r w:rsidRPr="00C92C05">
        <w:rPr>
          <w:rFonts w:eastAsiaTheme="minorEastAsia" w:cstheme="minorHAnsi"/>
          <w:sz w:val="24"/>
          <w:szCs w:val="24"/>
          <w:lang w:val="en-US"/>
        </w:rPr>
        <w:t>C</w:t>
      </w:r>
      <w:r w:rsidRPr="00C92C05">
        <w:rPr>
          <w:rFonts w:eastAsiaTheme="minorEastAsia" w:cstheme="minorHAnsi"/>
          <w:sz w:val="24"/>
          <w:szCs w:val="24"/>
        </w:rPr>
        <w:t xml:space="preserve"> 1.2μ</w:t>
      </w:r>
      <w:r w:rsidRPr="00C92C05">
        <w:rPr>
          <w:rFonts w:eastAsiaTheme="minorEastAsia" w:cstheme="minorHAnsi"/>
          <w:sz w:val="24"/>
          <w:szCs w:val="24"/>
          <w:lang w:val="en-US"/>
        </w:rPr>
        <w:t>M</w:t>
      </w:r>
    </w:p>
    <w:p w14:paraId="18653DCF" w14:textId="77777777" w:rsidR="006C5E0A" w:rsidRPr="00C92C05" w:rsidRDefault="006C5E0A" w:rsidP="00422E66">
      <w:pPr>
        <w:pStyle w:val="a4"/>
        <w:numPr>
          <w:ilvl w:val="0"/>
          <w:numId w:val="20"/>
        </w:numPr>
        <w:spacing w:after="0" w:line="276" w:lineRule="auto"/>
        <w:jc w:val="both"/>
        <w:rPr>
          <w:rFonts w:eastAsiaTheme="minorEastAsia" w:cstheme="minorHAnsi"/>
          <w:sz w:val="24"/>
          <w:szCs w:val="24"/>
        </w:rPr>
      </w:pPr>
      <w:r w:rsidRPr="00C92C05">
        <w:rPr>
          <w:rFonts w:eastAsiaTheme="minorEastAsia" w:cstheme="minorHAnsi"/>
          <w:sz w:val="24"/>
          <w:szCs w:val="24"/>
        </w:rPr>
        <w:t>Αλουμινόχαρτο</w:t>
      </w:r>
    </w:p>
    <w:p w14:paraId="7F00F334" w14:textId="77777777" w:rsidR="006C5E0A" w:rsidRPr="00C92C05" w:rsidRDefault="006C5E0A" w:rsidP="00422E66">
      <w:pPr>
        <w:pStyle w:val="a4"/>
        <w:numPr>
          <w:ilvl w:val="0"/>
          <w:numId w:val="20"/>
        </w:numPr>
        <w:spacing w:after="0" w:line="276" w:lineRule="auto"/>
        <w:jc w:val="both"/>
        <w:rPr>
          <w:rFonts w:eastAsiaTheme="minorEastAsia" w:cstheme="minorHAnsi"/>
          <w:sz w:val="24"/>
          <w:szCs w:val="24"/>
        </w:rPr>
      </w:pPr>
      <w:r w:rsidRPr="00C92C05">
        <w:rPr>
          <w:rFonts w:eastAsiaTheme="minorEastAsia" w:cstheme="minorHAnsi"/>
          <w:sz w:val="24"/>
          <w:szCs w:val="24"/>
        </w:rPr>
        <w:t>Τσιμπίδα</w:t>
      </w:r>
    </w:p>
    <w:p w14:paraId="627F1D41" w14:textId="77777777" w:rsidR="006C5E0A" w:rsidRPr="00C92C05" w:rsidRDefault="006C5E0A" w:rsidP="00422E66">
      <w:pPr>
        <w:pStyle w:val="a4"/>
        <w:numPr>
          <w:ilvl w:val="0"/>
          <w:numId w:val="20"/>
        </w:numPr>
        <w:spacing w:after="0" w:line="276" w:lineRule="auto"/>
        <w:jc w:val="both"/>
        <w:rPr>
          <w:rFonts w:eastAsiaTheme="minorEastAsia" w:cstheme="minorHAnsi"/>
          <w:sz w:val="24"/>
          <w:szCs w:val="24"/>
        </w:rPr>
      </w:pPr>
      <w:r w:rsidRPr="00C92C05">
        <w:rPr>
          <w:rFonts w:eastAsiaTheme="minorEastAsia" w:cstheme="minorHAnsi"/>
          <w:sz w:val="24"/>
          <w:szCs w:val="24"/>
        </w:rPr>
        <w:t>Κυλινδρικό πλαστικό δοχείο</w:t>
      </w:r>
    </w:p>
    <w:p w14:paraId="4192411F" w14:textId="77777777" w:rsidR="006C5E0A" w:rsidRPr="00C92C05" w:rsidRDefault="006C5E0A" w:rsidP="00422E66">
      <w:pPr>
        <w:pStyle w:val="a4"/>
        <w:numPr>
          <w:ilvl w:val="0"/>
          <w:numId w:val="20"/>
        </w:numPr>
        <w:spacing w:after="0" w:line="276" w:lineRule="auto"/>
        <w:jc w:val="both"/>
        <w:rPr>
          <w:rFonts w:eastAsiaTheme="minorEastAsia" w:cstheme="minorHAnsi"/>
          <w:sz w:val="24"/>
          <w:szCs w:val="24"/>
        </w:rPr>
      </w:pPr>
      <w:r w:rsidRPr="00C92C05">
        <w:rPr>
          <w:rFonts w:eastAsiaTheme="minorEastAsia" w:cstheme="minorHAnsi"/>
          <w:sz w:val="24"/>
          <w:szCs w:val="24"/>
        </w:rPr>
        <w:t>Ογκομετρικός σωλήνας</w:t>
      </w:r>
      <w:r w:rsidRPr="00C92C05">
        <w:rPr>
          <w:rFonts w:eastAsiaTheme="minorEastAsia" w:cstheme="minorHAnsi"/>
          <w:sz w:val="24"/>
          <w:szCs w:val="24"/>
          <w:lang w:val="en-US"/>
        </w:rPr>
        <w:t xml:space="preserve"> 100mL</w:t>
      </w:r>
    </w:p>
    <w:p w14:paraId="22D91B6E" w14:textId="77777777" w:rsidR="006C5E0A" w:rsidRPr="00C92C05" w:rsidRDefault="006C5E0A" w:rsidP="00422E66">
      <w:pPr>
        <w:pStyle w:val="a4"/>
        <w:numPr>
          <w:ilvl w:val="0"/>
          <w:numId w:val="20"/>
        </w:numPr>
        <w:spacing w:after="0" w:line="276" w:lineRule="auto"/>
        <w:jc w:val="both"/>
        <w:rPr>
          <w:rFonts w:eastAsiaTheme="minorEastAsia" w:cstheme="minorHAnsi"/>
          <w:sz w:val="24"/>
          <w:szCs w:val="24"/>
        </w:rPr>
      </w:pPr>
      <w:r w:rsidRPr="00C92C05">
        <w:rPr>
          <w:rFonts w:eastAsiaTheme="minorEastAsia" w:cstheme="minorHAnsi"/>
          <w:sz w:val="24"/>
          <w:szCs w:val="24"/>
        </w:rPr>
        <w:t>Συσκευή διήθησης</w:t>
      </w:r>
    </w:p>
    <w:p w14:paraId="7DFE0447" w14:textId="77777777" w:rsidR="006C5E0A" w:rsidRPr="00C92C05" w:rsidRDefault="006C5E0A" w:rsidP="00422E66">
      <w:pPr>
        <w:pStyle w:val="a4"/>
        <w:numPr>
          <w:ilvl w:val="0"/>
          <w:numId w:val="20"/>
        </w:numPr>
        <w:spacing w:after="0" w:line="276" w:lineRule="auto"/>
        <w:jc w:val="both"/>
        <w:rPr>
          <w:rFonts w:eastAsiaTheme="minorEastAsia" w:cstheme="minorHAnsi"/>
          <w:sz w:val="24"/>
          <w:szCs w:val="24"/>
        </w:rPr>
      </w:pPr>
      <w:r w:rsidRPr="00C92C05">
        <w:rPr>
          <w:rFonts w:eastAsiaTheme="minorEastAsia" w:cstheme="minorHAnsi"/>
          <w:sz w:val="24"/>
          <w:szCs w:val="24"/>
        </w:rPr>
        <w:t>Ξηραντήρας</w:t>
      </w:r>
    </w:p>
    <w:p w14:paraId="14F71646" w14:textId="77777777" w:rsidR="006C5E0A" w:rsidRPr="00C92C05" w:rsidRDefault="006C5E0A" w:rsidP="00422E66">
      <w:pPr>
        <w:pStyle w:val="a4"/>
        <w:numPr>
          <w:ilvl w:val="0"/>
          <w:numId w:val="20"/>
        </w:numPr>
        <w:spacing w:after="0" w:line="276" w:lineRule="auto"/>
        <w:jc w:val="both"/>
        <w:rPr>
          <w:rFonts w:eastAsiaTheme="minorEastAsia" w:cstheme="minorHAnsi"/>
          <w:sz w:val="24"/>
          <w:szCs w:val="24"/>
        </w:rPr>
      </w:pPr>
      <w:r w:rsidRPr="00C92C05">
        <w:rPr>
          <w:rFonts w:eastAsiaTheme="minorEastAsia" w:cstheme="minorHAnsi"/>
          <w:sz w:val="24"/>
          <w:szCs w:val="24"/>
        </w:rPr>
        <w:t>Αναλυτικός ζυγός</w:t>
      </w:r>
    </w:p>
    <w:p w14:paraId="661E4648" w14:textId="77777777" w:rsidR="006C5E0A" w:rsidRPr="00C92C05" w:rsidRDefault="006C5E0A" w:rsidP="00422E66">
      <w:pPr>
        <w:pStyle w:val="a4"/>
        <w:numPr>
          <w:ilvl w:val="0"/>
          <w:numId w:val="20"/>
        </w:numPr>
        <w:spacing w:after="0" w:line="276" w:lineRule="auto"/>
        <w:jc w:val="both"/>
        <w:rPr>
          <w:rFonts w:eastAsiaTheme="minorEastAsia" w:cstheme="minorHAnsi"/>
          <w:sz w:val="24"/>
          <w:szCs w:val="24"/>
        </w:rPr>
      </w:pPr>
      <w:r w:rsidRPr="00C92C05">
        <w:rPr>
          <w:rFonts w:eastAsiaTheme="minorEastAsia" w:cstheme="minorHAnsi"/>
          <w:sz w:val="24"/>
          <w:szCs w:val="24"/>
        </w:rPr>
        <w:t>Φούρνος</w:t>
      </w:r>
    </w:p>
    <w:p w14:paraId="327B239B" w14:textId="77777777" w:rsidR="006C5E0A" w:rsidRPr="00C92C05" w:rsidRDefault="006C5E0A" w:rsidP="0047458C">
      <w:pPr>
        <w:spacing w:after="0" w:line="240" w:lineRule="auto"/>
        <w:jc w:val="both"/>
        <w:rPr>
          <w:rFonts w:eastAsiaTheme="minorEastAsia" w:cstheme="minorHAnsi"/>
          <w:sz w:val="24"/>
          <w:szCs w:val="24"/>
        </w:rPr>
      </w:pPr>
    </w:p>
    <w:p w14:paraId="3911B6EB" w14:textId="77777777" w:rsidR="006C5E0A" w:rsidRPr="00230E0C" w:rsidRDefault="006C5E0A" w:rsidP="0047458C">
      <w:pPr>
        <w:pStyle w:val="3"/>
        <w:spacing w:before="200" w:line="276" w:lineRule="auto"/>
        <w:jc w:val="both"/>
        <w:rPr>
          <w:rFonts w:asciiTheme="minorHAnsi" w:eastAsiaTheme="minorEastAsia" w:hAnsiTheme="minorHAnsi" w:cstheme="minorHAnsi"/>
          <w:color w:val="auto"/>
          <w:u w:val="single"/>
        </w:rPr>
      </w:pPr>
      <w:bookmarkStart w:id="98" w:name="_Toc536273147"/>
      <w:bookmarkStart w:id="99" w:name="_Toc51158935"/>
      <w:r w:rsidRPr="00230E0C">
        <w:rPr>
          <w:rFonts w:asciiTheme="minorHAnsi" w:eastAsiaTheme="minorEastAsia" w:hAnsiTheme="minorHAnsi" w:cstheme="minorHAnsi"/>
          <w:color w:val="auto"/>
          <w:u w:val="single"/>
        </w:rPr>
        <w:t>Αρχή μεθόδου</w:t>
      </w:r>
      <w:bookmarkEnd w:id="98"/>
      <w:bookmarkEnd w:id="99"/>
    </w:p>
    <w:p w14:paraId="77A32564" w14:textId="77777777" w:rsidR="006C5E0A" w:rsidRPr="00C92C05" w:rsidRDefault="006C5E0A" w:rsidP="0047458C">
      <w:pPr>
        <w:spacing w:after="0" w:line="240" w:lineRule="auto"/>
        <w:jc w:val="both"/>
        <w:rPr>
          <w:rFonts w:eastAsiaTheme="minorEastAsia" w:cstheme="minorHAnsi"/>
          <w:sz w:val="24"/>
          <w:szCs w:val="24"/>
        </w:rPr>
      </w:pPr>
    </w:p>
    <w:p w14:paraId="48DE6D3B" w14:textId="77777777" w:rsidR="006C5E0A" w:rsidRPr="00C92C05" w:rsidRDefault="006C5E0A" w:rsidP="0047458C">
      <w:pPr>
        <w:jc w:val="both"/>
        <w:rPr>
          <w:rFonts w:eastAsiaTheme="minorEastAsia"/>
          <w:sz w:val="24"/>
          <w:szCs w:val="24"/>
        </w:rPr>
      </w:pPr>
      <w:r w:rsidRPr="7E8552B3">
        <w:rPr>
          <w:rFonts w:eastAsiaTheme="minorEastAsia"/>
          <w:sz w:val="24"/>
          <w:szCs w:val="24"/>
        </w:rPr>
        <w:t xml:space="preserve">Η αρχή της μεθόδου για τα Ολικά Αιωρούμενα Στερεά </w:t>
      </w:r>
      <w:r w:rsidRPr="7E8552B3">
        <w:rPr>
          <w:rFonts w:eastAsiaTheme="minorEastAsia"/>
          <w:sz w:val="24"/>
          <w:szCs w:val="24"/>
          <w:lang w:val="en-US"/>
        </w:rPr>
        <w:t>TSS</w:t>
      </w:r>
      <w:r w:rsidRPr="7E8552B3">
        <w:rPr>
          <w:rFonts w:eastAsiaTheme="minorEastAsia"/>
          <w:sz w:val="24"/>
          <w:szCs w:val="24"/>
        </w:rPr>
        <w:t xml:space="preserve"> (</w:t>
      </w:r>
      <w:r w:rsidRPr="7E8552B3">
        <w:rPr>
          <w:rFonts w:eastAsiaTheme="minorEastAsia"/>
          <w:sz w:val="24"/>
          <w:szCs w:val="24"/>
          <w:lang w:val="en-US"/>
        </w:rPr>
        <w:t>Total</w:t>
      </w:r>
      <w:r>
        <w:rPr>
          <w:rFonts w:eastAsiaTheme="minorEastAsia"/>
          <w:sz w:val="24"/>
          <w:szCs w:val="24"/>
        </w:rPr>
        <w:t xml:space="preserve"> </w:t>
      </w:r>
      <w:r w:rsidRPr="7E8552B3">
        <w:rPr>
          <w:rFonts w:eastAsiaTheme="minorEastAsia"/>
          <w:sz w:val="24"/>
          <w:szCs w:val="24"/>
          <w:lang w:val="en-US"/>
        </w:rPr>
        <w:t>Suspended</w:t>
      </w:r>
      <w:r>
        <w:rPr>
          <w:rFonts w:eastAsiaTheme="minorEastAsia"/>
          <w:sz w:val="24"/>
          <w:szCs w:val="24"/>
        </w:rPr>
        <w:t xml:space="preserve"> </w:t>
      </w:r>
      <w:r w:rsidRPr="7E8552B3">
        <w:rPr>
          <w:rFonts w:eastAsiaTheme="minorEastAsia"/>
          <w:sz w:val="24"/>
          <w:szCs w:val="24"/>
          <w:lang w:val="en-US"/>
        </w:rPr>
        <w:t>Solids</w:t>
      </w:r>
      <w:r w:rsidRPr="7E8552B3">
        <w:rPr>
          <w:rFonts w:eastAsiaTheme="minorEastAsia"/>
          <w:sz w:val="24"/>
          <w:szCs w:val="24"/>
        </w:rPr>
        <w:t xml:space="preserve">) στηρίζεται στην ξήρανση του φίλτρου στους 103-105 </w:t>
      </w:r>
      <w:r w:rsidRPr="7E8552B3">
        <w:rPr>
          <w:rFonts w:eastAsiaTheme="minorEastAsia"/>
          <w:sz w:val="24"/>
          <w:szCs w:val="24"/>
          <w:vertAlign w:val="superscript"/>
        </w:rPr>
        <w:t>ο</w:t>
      </w:r>
      <w:r w:rsidRPr="7E8552B3">
        <w:rPr>
          <w:rFonts w:eastAsiaTheme="minorEastAsia"/>
          <w:sz w:val="24"/>
          <w:szCs w:val="24"/>
          <w:lang w:val="en-US"/>
        </w:rPr>
        <w:t>C</w:t>
      </w:r>
      <w:r w:rsidRPr="7E8552B3">
        <w:rPr>
          <w:rFonts w:eastAsiaTheme="minorEastAsia"/>
          <w:sz w:val="24"/>
          <w:szCs w:val="24"/>
        </w:rPr>
        <w:t>μέχρι σταθερού βάρους.</w:t>
      </w:r>
    </w:p>
    <w:p w14:paraId="18114CAC" w14:textId="77777777" w:rsidR="006C5E0A" w:rsidRPr="00230E0C" w:rsidRDefault="006C5E0A" w:rsidP="0047458C">
      <w:pPr>
        <w:pStyle w:val="3"/>
        <w:jc w:val="both"/>
        <w:rPr>
          <w:rFonts w:asciiTheme="minorHAnsi" w:eastAsiaTheme="minorEastAsia" w:hAnsiTheme="minorHAnsi" w:cstheme="minorHAnsi"/>
          <w:color w:val="auto"/>
          <w:u w:val="single"/>
        </w:rPr>
      </w:pPr>
      <w:bookmarkStart w:id="100" w:name="_Toc536273148"/>
      <w:bookmarkStart w:id="101" w:name="_Toc51158936"/>
      <w:r w:rsidRPr="00230E0C">
        <w:rPr>
          <w:rFonts w:asciiTheme="minorHAnsi" w:eastAsiaTheme="minorEastAsia" w:hAnsiTheme="minorHAnsi" w:cstheme="minorHAnsi"/>
          <w:color w:val="auto"/>
          <w:u w:val="single"/>
        </w:rPr>
        <w:t>Μέθοδος</w:t>
      </w:r>
      <w:bookmarkEnd w:id="100"/>
      <w:bookmarkEnd w:id="101"/>
    </w:p>
    <w:p w14:paraId="6AB72CF6" w14:textId="77777777" w:rsidR="006C5E0A" w:rsidRPr="00C92C05" w:rsidRDefault="006C5E0A" w:rsidP="0047458C">
      <w:pPr>
        <w:jc w:val="both"/>
        <w:rPr>
          <w:rFonts w:cstheme="minorHAnsi"/>
          <w:sz w:val="24"/>
          <w:szCs w:val="24"/>
        </w:rPr>
      </w:pPr>
    </w:p>
    <w:p w14:paraId="1044C857" w14:textId="77777777" w:rsidR="006C5E0A" w:rsidRPr="00C92C05" w:rsidRDefault="006C5E0A" w:rsidP="00422E66">
      <w:pPr>
        <w:pStyle w:val="a4"/>
        <w:numPr>
          <w:ilvl w:val="0"/>
          <w:numId w:val="21"/>
        </w:numPr>
        <w:spacing w:after="200" w:line="276" w:lineRule="auto"/>
        <w:jc w:val="both"/>
        <w:rPr>
          <w:rFonts w:cstheme="minorHAnsi"/>
          <w:sz w:val="24"/>
          <w:szCs w:val="24"/>
        </w:rPr>
      </w:pPr>
      <w:r w:rsidRPr="00C92C05">
        <w:rPr>
          <w:rFonts w:cstheme="minorHAnsi"/>
          <w:sz w:val="24"/>
          <w:szCs w:val="24"/>
        </w:rPr>
        <w:t>Φίλτρα</w:t>
      </w:r>
    </w:p>
    <w:p w14:paraId="39C66575" w14:textId="77777777" w:rsidR="006C5E0A" w:rsidRPr="00C92C05" w:rsidRDefault="006C5E0A" w:rsidP="0047458C">
      <w:pPr>
        <w:jc w:val="both"/>
        <w:rPr>
          <w:rFonts w:eastAsiaTheme="minorEastAsia" w:cstheme="minorHAnsi"/>
          <w:sz w:val="24"/>
          <w:szCs w:val="24"/>
        </w:rPr>
      </w:pPr>
      <w:r w:rsidRPr="00C92C05">
        <w:rPr>
          <w:rFonts w:eastAsiaTheme="minorEastAsia" w:cstheme="minorHAnsi"/>
          <w:sz w:val="24"/>
          <w:szCs w:val="24"/>
        </w:rPr>
        <w:t xml:space="preserve">Γίνεται προετοιμασία 9 φίλτρων </w:t>
      </w:r>
      <w:r w:rsidRPr="00C92C05">
        <w:rPr>
          <w:rFonts w:eastAsiaTheme="minorEastAsia" w:cstheme="minorHAnsi"/>
          <w:sz w:val="24"/>
          <w:szCs w:val="24"/>
          <w:lang w:val="en-US"/>
        </w:rPr>
        <w:t>GF</w:t>
      </w:r>
      <w:r w:rsidRPr="00C92C05">
        <w:rPr>
          <w:rFonts w:eastAsiaTheme="minorEastAsia" w:cstheme="minorHAnsi"/>
          <w:sz w:val="24"/>
          <w:szCs w:val="24"/>
        </w:rPr>
        <w:t>/</w:t>
      </w:r>
      <w:r w:rsidRPr="00C92C05">
        <w:rPr>
          <w:rFonts w:eastAsiaTheme="minorEastAsia" w:cstheme="minorHAnsi"/>
          <w:sz w:val="24"/>
          <w:szCs w:val="24"/>
          <w:lang w:val="en-US"/>
        </w:rPr>
        <w:t>C</w:t>
      </w:r>
      <w:r w:rsidRPr="00C92C05">
        <w:rPr>
          <w:rFonts w:eastAsiaTheme="minorEastAsia" w:cstheme="minorHAnsi"/>
          <w:sz w:val="24"/>
          <w:szCs w:val="24"/>
        </w:rPr>
        <w:t xml:space="preserve"> με μέγεθος πόρων 1,2μ</w:t>
      </w:r>
      <w:r w:rsidRPr="00C92C05">
        <w:rPr>
          <w:rFonts w:eastAsiaTheme="minorEastAsia" w:cstheme="minorHAnsi"/>
          <w:sz w:val="24"/>
          <w:szCs w:val="24"/>
          <w:lang w:val="en-US"/>
        </w:rPr>
        <w:t>m</w:t>
      </w:r>
      <w:r w:rsidRPr="00C92C05">
        <w:rPr>
          <w:rFonts w:eastAsiaTheme="minorEastAsia" w:cstheme="minorHAnsi"/>
          <w:sz w:val="24"/>
          <w:szCs w:val="24"/>
        </w:rPr>
        <w:t xml:space="preserve">. Τα φίλτρα μπαίνουν πάνω σε αλουμινόχαρτο σε φούρνο σε θερμοκρασία 103-105 </w:t>
      </w:r>
      <w:r w:rsidRPr="00C92C05">
        <w:rPr>
          <w:rFonts w:eastAsiaTheme="minorEastAsia" w:cstheme="minorHAnsi"/>
          <w:sz w:val="24"/>
          <w:szCs w:val="24"/>
          <w:vertAlign w:val="superscript"/>
        </w:rPr>
        <w:t>ο</w:t>
      </w:r>
      <w:r w:rsidRPr="00C92C05">
        <w:rPr>
          <w:rFonts w:eastAsiaTheme="minorEastAsia" w:cstheme="minorHAnsi"/>
          <w:sz w:val="24"/>
          <w:szCs w:val="24"/>
          <w:lang w:val="en-US"/>
        </w:rPr>
        <w:t>C</w:t>
      </w:r>
      <w:r w:rsidRPr="00C92C05">
        <w:rPr>
          <w:rFonts w:eastAsiaTheme="minorEastAsia" w:cstheme="minorHAnsi"/>
          <w:sz w:val="24"/>
          <w:szCs w:val="24"/>
        </w:rPr>
        <w:t xml:space="preserve"> ώστε να απαλλαχθούν από την υγρασία έως σταθερού βάρους. Μόλις βγουν μπαίνουν μέσα σ</w:t>
      </w:r>
      <w:r>
        <w:rPr>
          <w:rFonts w:eastAsiaTheme="minorEastAsia" w:cstheme="minorHAnsi"/>
          <w:sz w:val="24"/>
          <w:szCs w:val="24"/>
        </w:rPr>
        <w:t>ε</w:t>
      </w:r>
      <w:r w:rsidRPr="00C92C05">
        <w:rPr>
          <w:rFonts w:eastAsiaTheme="minorEastAsia" w:cstheme="minorHAnsi"/>
          <w:sz w:val="24"/>
          <w:szCs w:val="24"/>
        </w:rPr>
        <w:t xml:space="preserve"> ξηραντήρα προσεχτικά με τη βοήθεια μιας τσιμπίδας ώστε να μην απορροφήσουν υγρασία και ζυγίζονται στον αναλυτικό ζυγό με ακρίβεια 4 δεκαδικών που βρίσκεται στο παρασκευαστήριο του Βιομηχανικού Εργαστηρίου του Τμήματος Τεχνολογίας Τροφίμων. Αφού καταγραφεί το απόβαρο, κάθε φίλτρο τυλίγεται σε αλουμινόχαρτο και φυλάσσεται σε κλειστό, κυλινδρικό, πλαστικό δοχείο μέχρι να χρησιμοποιηθεί.</w:t>
      </w:r>
    </w:p>
    <w:p w14:paraId="0B2F07A8" w14:textId="77777777" w:rsidR="006C5E0A" w:rsidRPr="00C92C05" w:rsidRDefault="006C5E0A" w:rsidP="00422E66">
      <w:pPr>
        <w:pStyle w:val="a4"/>
        <w:numPr>
          <w:ilvl w:val="0"/>
          <w:numId w:val="21"/>
        </w:numPr>
        <w:spacing w:after="200" w:line="276" w:lineRule="auto"/>
        <w:jc w:val="both"/>
        <w:rPr>
          <w:rFonts w:cstheme="minorHAnsi"/>
          <w:sz w:val="24"/>
          <w:szCs w:val="24"/>
        </w:rPr>
      </w:pPr>
      <w:r w:rsidRPr="00C92C05">
        <w:rPr>
          <w:rFonts w:cstheme="minorHAnsi"/>
          <w:sz w:val="24"/>
          <w:szCs w:val="24"/>
        </w:rPr>
        <w:t>Δείγματα</w:t>
      </w:r>
    </w:p>
    <w:p w14:paraId="26457CD1" w14:textId="77777777" w:rsidR="006C5E0A" w:rsidRPr="00C92C05" w:rsidRDefault="006C5E0A" w:rsidP="0047458C">
      <w:pPr>
        <w:pStyle w:val="a4"/>
        <w:jc w:val="both"/>
        <w:rPr>
          <w:rFonts w:cstheme="minorHAnsi"/>
          <w:sz w:val="24"/>
          <w:szCs w:val="24"/>
        </w:rPr>
      </w:pPr>
    </w:p>
    <w:p w14:paraId="52D22E06" w14:textId="77777777" w:rsidR="006C5E0A" w:rsidRPr="00C92C05" w:rsidRDefault="006C5E0A" w:rsidP="00422E66">
      <w:pPr>
        <w:pStyle w:val="a4"/>
        <w:numPr>
          <w:ilvl w:val="0"/>
          <w:numId w:val="23"/>
        </w:numPr>
        <w:spacing w:after="200" w:line="276" w:lineRule="auto"/>
        <w:jc w:val="both"/>
        <w:rPr>
          <w:rFonts w:eastAsiaTheme="minorEastAsia" w:cstheme="minorHAnsi"/>
          <w:sz w:val="24"/>
          <w:szCs w:val="24"/>
        </w:rPr>
      </w:pPr>
      <w:r w:rsidRPr="00C92C05">
        <w:rPr>
          <w:rFonts w:eastAsiaTheme="minorEastAsia" w:cstheme="minorHAnsi"/>
          <w:sz w:val="24"/>
          <w:szCs w:val="24"/>
        </w:rPr>
        <w:lastRenderedPageBreak/>
        <w:t xml:space="preserve">Με τη βοήθεια ογκομετρικού σωλήνα μετράμε </w:t>
      </w:r>
      <w:r>
        <w:rPr>
          <w:rFonts w:eastAsiaTheme="minorEastAsia" w:cstheme="minorHAnsi"/>
          <w:sz w:val="24"/>
          <w:szCs w:val="24"/>
        </w:rPr>
        <w:t>1</w:t>
      </w:r>
      <w:r w:rsidRPr="00C92C05">
        <w:rPr>
          <w:rFonts w:eastAsiaTheme="minorEastAsia" w:cstheme="minorHAnsi"/>
          <w:sz w:val="24"/>
          <w:szCs w:val="24"/>
        </w:rPr>
        <w:t xml:space="preserve">L δείγματος νερού. </w:t>
      </w:r>
    </w:p>
    <w:p w14:paraId="643C7CAF" w14:textId="77777777" w:rsidR="006C5E0A" w:rsidRPr="00C92C05" w:rsidRDefault="006C5E0A" w:rsidP="00422E66">
      <w:pPr>
        <w:pStyle w:val="a4"/>
        <w:numPr>
          <w:ilvl w:val="0"/>
          <w:numId w:val="23"/>
        </w:numPr>
        <w:spacing w:after="200" w:line="276" w:lineRule="auto"/>
        <w:jc w:val="both"/>
        <w:rPr>
          <w:rFonts w:eastAsiaTheme="minorEastAsia" w:cstheme="minorHAnsi"/>
          <w:sz w:val="24"/>
          <w:szCs w:val="24"/>
        </w:rPr>
      </w:pPr>
      <w:r w:rsidRPr="00C92C05">
        <w:rPr>
          <w:rFonts w:eastAsiaTheme="minorEastAsia" w:cstheme="minorHAnsi"/>
          <w:sz w:val="24"/>
          <w:szCs w:val="24"/>
        </w:rPr>
        <w:t>Συνδέουμε την αντλία με τη συσκευή διήθησης, τοποθετούμε ένα από τα φίλτρα στο πάνω μέρος αυτής και μόλις αρχίσουμε να ρίχνουμε δείγμα θέτουμε σε λειτουργία την αντλία για να δημιουργηθεί κενό.</w:t>
      </w:r>
    </w:p>
    <w:p w14:paraId="7F8843FA" w14:textId="77777777" w:rsidR="006C5E0A" w:rsidRPr="00C92C05" w:rsidRDefault="006C5E0A" w:rsidP="00422E66">
      <w:pPr>
        <w:pStyle w:val="a4"/>
        <w:numPr>
          <w:ilvl w:val="0"/>
          <w:numId w:val="23"/>
        </w:numPr>
        <w:spacing w:after="200" w:line="276" w:lineRule="auto"/>
        <w:jc w:val="both"/>
        <w:rPr>
          <w:rFonts w:eastAsiaTheme="minorEastAsia" w:cstheme="minorHAnsi"/>
          <w:sz w:val="24"/>
          <w:szCs w:val="24"/>
        </w:rPr>
      </w:pPr>
      <w:r w:rsidRPr="00C92C05">
        <w:rPr>
          <w:rFonts w:eastAsiaTheme="minorEastAsia" w:cstheme="minorHAnsi"/>
          <w:sz w:val="24"/>
          <w:szCs w:val="24"/>
        </w:rPr>
        <w:t>Με το πέρας της διήθησης κλείνουμε την αντλία.</w:t>
      </w:r>
    </w:p>
    <w:p w14:paraId="29A4B812" w14:textId="77777777" w:rsidR="006C5E0A" w:rsidRPr="00C92C05" w:rsidRDefault="006C5E0A" w:rsidP="00422E66">
      <w:pPr>
        <w:pStyle w:val="a4"/>
        <w:numPr>
          <w:ilvl w:val="0"/>
          <w:numId w:val="23"/>
        </w:numPr>
        <w:spacing w:after="200" w:line="276" w:lineRule="auto"/>
        <w:jc w:val="both"/>
        <w:rPr>
          <w:rFonts w:eastAsiaTheme="minorEastAsia" w:cstheme="minorHAnsi"/>
          <w:sz w:val="24"/>
          <w:szCs w:val="24"/>
        </w:rPr>
      </w:pPr>
      <w:r w:rsidRPr="00C92C05">
        <w:rPr>
          <w:rFonts w:eastAsiaTheme="minorEastAsia" w:cstheme="minorHAnsi"/>
          <w:sz w:val="24"/>
          <w:szCs w:val="24"/>
        </w:rPr>
        <w:t>Απομακρύνουμε το φίλτρο προσεχτικά με τη βοήθεια τσιμπίδας ώστε να μην ακουμπήσουμε το υπόλειμμά του και το τοποθετούμε πάνω σε αλουμινόχαρτο.</w:t>
      </w:r>
    </w:p>
    <w:p w14:paraId="2F3653E5" w14:textId="77777777" w:rsidR="006C5E0A" w:rsidRPr="00C92C05" w:rsidRDefault="006C5E0A" w:rsidP="00422E66">
      <w:pPr>
        <w:pStyle w:val="a4"/>
        <w:numPr>
          <w:ilvl w:val="0"/>
          <w:numId w:val="23"/>
        </w:numPr>
        <w:spacing w:after="200" w:line="276" w:lineRule="auto"/>
        <w:jc w:val="both"/>
        <w:rPr>
          <w:rFonts w:eastAsiaTheme="minorEastAsia" w:cstheme="minorHAnsi"/>
          <w:sz w:val="24"/>
          <w:szCs w:val="24"/>
        </w:rPr>
      </w:pPr>
      <w:r w:rsidRPr="00C92C05">
        <w:rPr>
          <w:rFonts w:eastAsiaTheme="minorEastAsia" w:cstheme="minorHAnsi"/>
          <w:sz w:val="24"/>
          <w:szCs w:val="24"/>
        </w:rPr>
        <w:t xml:space="preserve">Αυτό στη συνέχεια μπαίνει σε φούρνο στους 103-105 </w:t>
      </w:r>
      <w:r w:rsidRPr="00C92C05">
        <w:rPr>
          <w:rFonts w:eastAsiaTheme="minorEastAsia" w:cstheme="minorHAnsi"/>
          <w:sz w:val="24"/>
          <w:szCs w:val="24"/>
          <w:vertAlign w:val="superscript"/>
        </w:rPr>
        <w:t>ο</w:t>
      </w:r>
      <w:r w:rsidRPr="00C92C05">
        <w:rPr>
          <w:rFonts w:eastAsiaTheme="minorEastAsia" w:cstheme="minorHAnsi"/>
          <w:sz w:val="24"/>
          <w:szCs w:val="24"/>
          <w:lang w:val="en-US"/>
        </w:rPr>
        <w:t>C</w:t>
      </w:r>
      <w:r w:rsidRPr="00C92C05">
        <w:rPr>
          <w:rFonts w:eastAsiaTheme="minorEastAsia" w:cstheme="minorHAnsi"/>
          <w:sz w:val="24"/>
          <w:szCs w:val="24"/>
        </w:rPr>
        <w:t xml:space="preserve"> ώστε να εξατμιστεί η υγρασία και να αποκτήσει σταθερό βάρος.</w:t>
      </w:r>
    </w:p>
    <w:p w14:paraId="523D4B5C" w14:textId="77777777" w:rsidR="006C5E0A" w:rsidRPr="00C92C05" w:rsidRDefault="006C5E0A" w:rsidP="00422E66">
      <w:pPr>
        <w:pStyle w:val="a4"/>
        <w:numPr>
          <w:ilvl w:val="0"/>
          <w:numId w:val="23"/>
        </w:numPr>
        <w:spacing w:after="200" w:line="276" w:lineRule="auto"/>
        <w:jc w:val="both"/>
        <w:rPr>
          <w:rFonts w:eastAsiaTheme="minorEastAsia" w:cstheme="minorHAnsi"/>
          <w:sz w:val="24"/>
          <w:szCs w:val="24"/>
        </w:rPr>
      </w:pPr>
      <w:r w:rsidRPr="00C92C05">
        <w:rPr>
          <w:rFonts w:eastAsiaTheme="minorEastAsia" w:cstheme="minorHAnsi"/>
          <w:sz w:val="24"/>
          <w:szCs w:val="24"/>
        </w:rPr>
        <w:t>Όταν γίνει αυτό, πάλι με τη βοήθεια τσιμπίδας βγαίνει από το φούρνο, μπαίνει μέσα σε ξηραντήρα και καταγράφεται το μεικτό βάρος του από την ένδειξη του αναλυτικού ζυγού.</w:t>
      </w:r>
    </w:p>
    <w:p w14:paraId="1480FA17" w14:textId="77777777" w:rsidR="006C5E0A" w:rsidRPr="00C92C05" w:rsidRDefault="006C5E0A" w:rsidP="0047458C">
      <w:pPr>
        <w:jc w:val="both"/>
        <w:rPr>
          <w:rFonts w:eastAsiaTheme="minorEastAsia" w:cstheme="minorHAnsi"/>
          <w:sz w:val="24"/>
          <w:szCs w:val="24"/>
        </w:rPr>
      </w:pPr>
      <w:r w:rsidRPr="00C92C05">
        <w:rPr>
          <w:rFonts w:eastAsiaTheme="minorEastAsia" w:cstheme="minorHAnsi"/>
          <w:sz w:val="24"/>
          <w:szCs w:val="24"/>
        </w:rPr>
        <w:t xml:space="preserve">Η συγκέντρωση των </w:t>
      </w:r>
      <w:r w:rsidRPr="00C92C05">
        <w:rPr>
          <w:rFonts w:eastAsiaTheme="minorEastAsia" w:cstheme="minorHAnsi"/>
          <w:sz w:val="24"/>
          <w:szCs w:val="24"/>
          <w:lang w:val="en-US"/>
        </w:rPr>
        <w:t>TSS</w:t>
      </w:r>
      <w:r w:rsidRPr="00C92C05">
        <w:rPr>
          <w:rFonts w:eastAsiaTheme="minorEastAsia" w:cstheme="minorHAnsi"/>
          <w:sz w:val="24"/>
          <w:szCs w:val="24"/>
        </w:rPr>
        <w:t xml:space="preserve"> υπολογίζεται από τη Σχέση με αναγωγή στο </w:t>
      </w:r>
      <w:r w:rsidRPr="00C92C05">
        <w:rPr>
          <w:rFonts w:eastAsiaTheme="minorEastAsia" w:cstheme="minorHAnsi"/>
          <w:sz w:val="24"/>
          <w:szCs w:val="24"/>
          <w:lang w:val="en-US"/>
        </w:rPr>
        <w:t>L</w:t>
      </w:r>
      <w:r w:rsidRPr="00C92C05">
        <w:rPr>
          <w:rFonts w:eastAsiaTheme="minorEastAsia" w:cstheme="minorHAnsi"/>
          <w:sz w:val="24"/>
          <w:szCs w:val="24"/>
        </w:rPr>
        <w:t>.</w:t>
      </w:r>
    </w:p>
    <w:p w14:paraId="33070CE3" w14:textId="77777777" w:rsidR="006C5E0A" w:rsidRPr="00C92C05" w:rsidRDefault="00F35EC6" w:rsidP="0047458C">
      <w:pPr>
        <w:jc w:val="both"/>
        <w:rPr>
          <w:rFonts w:eastAsiaTheme="minorEastAsia" w:cstheme="minorHAnsi"/>
          <w:sz w:val="24"/>
          <w:szCs w:val="24"/>
        </w:rPr>
      </w:pPr>
      <m:oMathPara>
        <m:oMath>
          <m:f>
            <m:fPr>
              <m:type m:val="skw"/>
              <m:ctrlPr>
                <w:rPr>
                  <w:rFonts w:ascii="Cambria Math" w:eastAsiaTheme="minorEastAsia" w:hAnsi="Cambria Math" w:cstheme="minorHAnsi"/>
                  <w:sz w:val="24"/>
                  <w:szCs w:val="24"/>
                  <w:bdr w:val="single" w:sz="4" w:space="0" w:color="auto"/>
                  <w:lang w:val="en-US"/>
                </w:rPr>
              </m:ctrlPr>
            </m:fPr>
            <m:num>
              <m:sSub>
                <m:sSubPr>
                  <m:ctrlPr>
                    <w:rPr>
                      <w:rFonts w:ascii="Cambria Math" w:eastAsiaTheme="minorEastAsia" w:hAnsi="Cambria Math" w:cstheme="minorHAnsi"/>
                      <w:sz w:val="24"/>
                      <w:szCs w:val="24"/>
                      <w:bdr w:val="single" w:sz="4" w:space="0" w:color="auto"/>
                      <w:lang w:val="en-US"/>
                    </w:rPr>
                  </m:ctrlPr>
                </m:sSubPr>
                <m:e>
                  <m:r>
                    <m:rPr>
                      <m:sty m:val="p"/>
                    </m:rPr>
                    <w:rPr>
                      <w:rFonts w:ascii="Cambria Math" w:eastAsiaTheme="minorEastAsia" w:hAnsi="Cambria Math" w:cstheme="minorHAnsi"/>
                      <w:sz w:val="24"/>
                      <w:szCs w:val="24"/>
                      <w:bdr w:val="single" w:sz="4" w:space="0" w:color="auto"/>
                      <w:lang w:val="en-US"/>
                    </w:rPr>
                    <m:t>mg</m:t>
                  </m:r>
                </m:e>
                <m:sub>
                  <m:r>
                    <m:rPr>
                      <m:sty m:val="p"/>
                    </m:rPr>
                    <w:rPr>
                      <w:rFonts w:ascii="Cambria Math" w:eastAsiaTheme="minorEastAsia" w:hAnsi="Cambria Math" w:cstheme="minorHAnsi"/>
                      <w:sz w:val="24"/>
                      <w:szCs w:val="24"/>
                      <w:bdr w:val="single" w:sz="4" w:space="0" w:color="auto"/>
                      <w:lang w:val="en-US"/>
                    </w:rPr>
                    <m:t>TSS</m:t>
                  </m:r>
                </m:sub>
              </m:sSub>
            </m:num>
            <m:den>
              <m:r>
                <m:rPr>
                  <m:sty m:val="p"/>
                </m:rPr>
                <w:rPr>
                  <w:rFonts w:ascii="Cambria Math" w:eastAsiaTheme="minorEastAsia" w:hAnsi="Cambria Math" w:cstheme="minorHAnsi"/>
                  <w:sz w:val="24"/>
                  <w:szCs w:val="24"/>
                  <w:bdr w:val="single" w:sz="4" w:space="0" w:color="auto"/>
                  <w:lang w:val="en-US"/>
                </w:rPr>
                <m:t>L</m:t>
              </m:r>
            </m:den>
          </m:f>
          <m:r>
            <m:rPr>
              <m:sty m:val="p"/>
            </m:rPr>
            <w:rPr>
              <w:rFonts w:ascii="Cambria Math" w:eastAsiaTheme="minorEastAsia" w:hAnsi="Cambria Math" w:cstheme="minorHAnsi"/>
              <w:sz w:val="24"/>
              <w:szCs w:val="24"/>
              <w:bdr w:val="single" w:sz="4" w:space="0" w:color="auto"/>
            </w:rPr>
            <m:t>=</m:t>
          </m:r>
          <m:f>
            <m:fPr>
              <m:ctrlPr>
                <w:rPr>
                  <w:rFonts w:ascii="Cambria Math" w:eastAsiaTheme="minorEastAsia" w:hAnsi="Cambria Math" w:cstheme="minorHAnsi"/>
                  <w:sz w:val="24"/>
                  <w:szCs w:val="24"/>
                  <w:bdr w:val="single" w:sz="4" w:space="0" w:color="auto"/>
                  <w:lang w:val="en-US"/>
                </w:rPr>
              </m:ctrlPr>
            </m:fPr>
            <m:num>
              <m:sSub>
                <m:sSubPr>
                  <m:ctrlPr>
                    <w:rPr>
                      <w:rFonts w:ascii="Cambria Math" w:eastAsiaTheme="minorEastAsia" w:hAnsi="Cambria Math" w:cstheme="minorHAnsi"/>
                      <w:sz w:val="24"/>
                      <w:szCs w:val="24"/>
                      <w:bdr w:val="single" w:sz="4" w:space="0" w:color="auto"/>
                      <w:lang w:val="en-US"/>
                    </w:rPr>
                  </m:ctrlPr>
                </m:sSubPr>
                <m:e>
                  <m:r>
                    <m:rPr>
                      <m:sty m:val="p"/>
                    </m:rPr>
                    <w:rPr>
                      <w:rFonts w:ascii="Cambria Math" w:eastAsiaTheme="minorEastAsia" w:hAnsi="Cambria Math" w:cstheme="minorHAnsi"/>
                      <w:sz w:val="24"/>
                      <w:szCs w:val="24"/>
                      <w:bdr w:val="single" w:sz="4" w:space="0" w:color="auto"/>
                    </w:rPr>
                    <m:t>Β</m:t>
                  </m:r>
                </m:e>
                <m:sub>
                  <m:r>
                    <m:rPr>
                      <m:sty m:val="p"/>
                    </m:rPr>
                    <w:rPr>
                      <w:rFonts w:ascii="Cambria Math" w:eastAsiaTheme="minorEastAsia" w:hAnsi="Cambria Math" w:cstheme="minorHAnsi"/>
                      <w:sz w:val="24"/>
                      <w:szCs w:val="24"/>
                      <w:bdr w:val="single" w:sz="4" w:space="0" w:color="auto"/>
                    </w:rPr>
                    <m:t>2</m:t>
                  </m:r>
                </m:sub>
              </m:sSub>
              <m:r>
                <m:rPr>
                  <m:sty m:val="p"/>
                </m:rPr>
                <w:rPr>
                  <w:rFonts w:ascii="Cambria Math" w:eastAsiaTheme="minorEastAsia" w:hAnsi="Cambria Math" w:cstheme="minorHAnsi"/>
                  <w:sz w:val="24"/>
                  <w:szCs w:val="24"/>
                  <w:bdr w:val="single" w:sz="4" w:space="0" w:color="auto"/>
                </w:rPr>
                <m:t>-</m:t>
              </m:r>
              <m:sSub>
                <m:sSubPr>
                  <m:ctrlPr>
                    <w:rPr>
                      <w:rFonts w:ascii="Cambria Math" w:eastAsiaTheme="minorEastAsia" w:hAnsi="Cambria Math" w:cstheme="minorHAnsi"/>
                      <w:sz w:val="24"/>
                      <w:szCs w:val="24"/>
                      <w:bdr w:val="single" w:sz="4" w:space="0" w:color="auto"/>
                      <w:lang w:val="en-US"/>
                    </w:rPr>
                  </m:ctrlPr>
                </m:sSubPr>
                <m:e>
                  <m:r>
                    <m:rPr>
                      <m:sty m:val="p"/>
                    </m:rPr>
                    <w:rPr>
                      <w:rFonts w:ascii="Cambria Math" w:eastAsiaTheme="minorEastAsia" w:hAnsi="Cambria Math" w:cstheme="minorHAnsi"/>
                      <w:sz w:val="24"/>
                      <w:szCs w:val="24"/>
                      <w:bdr w:val="single" w:sz="4" w:space="0" w:color="auto"/>
                    </w:rPr>
                    <m:t>Β</m:t>
                  </m:r>
                </m:e>
                <m:sub>
                  <m:r>
                    <m:rPr>
                      <m:sty m:val="p"/>
                    </m:rPr>
                    <w:rPr>
                      <w:rFonts w:ascii="Cambria Math" w:eastAsiaTheme="minorEastAsia" w:hAnsi="Cambria Math" w:cstheme="minorHAnsi"/>
                      <w:sz w:val="24"/>
                      <w:szCs w:val="24"/>
                      <w:bdr w:val="single" w:sz="4" w:space="0" w:color="auto"/>
                    </w:rPr>
                    <m:t>1</m:t>
                  </m:r>
                </m:sub>
              </m:sSub>
            </m:num>
            <m:den>
              <m:r>
                <m:rPr>
                  <m:sty m:val="p"/>
                </m:rPr>
                <w:rPr>
                  <w:rFonts w:ascii="Cambria Math" w:eastAsiaTheme="minorEastAsia" w:hAnsi="Cambria Math" w:cstheme="minorHAnsi"/>
                  <w:sz w:val="24"/>
                  <w:szCs w:val="24"/>
                  <w:bdr w:val="single" w:sz="4" w:space="0" w:color="auto"/>
                  <w:lang w:val="en-US"/>
                </w:rPr>
                <m:t>V</m:t>
              </m:r>
            </m:den>
          </m:f>
        </m:oMath>
      </m:oMathPara>
    </w:p>
    <w:p w14:paraId="308633B6" w14:textId="77777777" w:rsidR="006C5E0A" w:rsidRPr="00C92C05" w:rsidRDefault="006C5E0A" w:rsidP="0047458C">
      <w:pPr>
        <w:jc w:val="both"/>
        <w:rPr>
          <w:rFonts w:eastAsiaTheme="minorEastAsia" w:cstheme="minorHAnsi"/>
          <w:sz w:val="24"/>
          <w:szCs w:val="24"/>
        </w:rPr>
      </w:pPr>
      <w:r w:rsidRPr="00C92C05">
        <w:rPr>
          <w:rFonts w:eastAsiaTheme="minorEastAsia" w:cstheme="minorHAnsi"/>
          <w:sz w:val="24"/>
          <w:szCs w:val="24"/>
        </w:rPr>
        <w:t>όπου:</w:t>
      </w:r>
    </w:p>
    <w:p w14:paraId="277A9F64" w14:textId="77777777" w:rsidR="006C5E0A" w:rsidRPr="00C92C05" w:rsidRDefault="006C5E0A" w:rsidP="00422E66">
      <w:pPr>
        <w:pStyle w:val="a4"/>
        <w:numPr>
          <w:ilvl w:val="0"/>
          <w:numId w:val="22"/>
        </w:numPr>
        <w:spacing w:after="200" w:line="276" w:lineRule="auto"/>
        <w:jc w:val="both"/>
        <w:rPr>
          <w:rFonts w:eastAsiaTheme="minorEastAsia" w:cstheme="minorHAnsi"/>
          <w:sz w:val="24"/>
          <w:szCs w:val="24"/>
        </w:rPr>
      </w:pPr>
      <w:r w:rsidRPr="00C92C05">
        <w:rPr>
          <w:rFonts w:eastAsiaTheme="minorEastAsia" w:cstheme="minorHAnsi"/>
          <w:sz w:val="24"/>
          <w:szCs w:val="24"/>
        </w:rPr>
        <w:t>Β</w:t>
      </w:r>
      <w:r w:rsidRPr="00C92C05">
        <w:rPr>
          <w:rFonts w:eastAsiaTheme="minorEastAsia" w:cstheme="minorHAnsi"/>
          <w:sz w:val="24"/>
          <w:szCs w:val="24"/>
          <w:vertAlign w:val="subscript"/>
        </w:rPr>
        <w:t>1</w:t>
      </w:r>
      <w:r w:rsidRPr="00C92C05">
        <w:rPr>
          <w:rFonts w:eastAsiaTheme="minorEastAsia" w:cstheme="minorHAnsi"/>
          <w:sz w:val="24"/>
          <w:szCs w:val="24"/>
        </w:rPr>
        <w:t xml:space="preserve">: Το απόβαρο του φίλτρου σε </w:t>
      </w:r>
      <w:r w:rsidRPr="00C92C05">
        <w:rPr>
          <w:rFonts w:eastAsiaTheme="minorEastAsia" w:cstheme="minorHAnsi"/>
          <w:sz w:val="24"/>
          <w:szCs w:val="24"/>
          <w:lang w:val="en-US"/>
        </w:rPr>
        <w:t>gr</w:t>
      </w:r>
      <w:r w:rsidRPr="00C92C05">
        <w:rPr>
          <w:rFonts w:eastAsiaTheme="minorEastAsia" w:cstheme="minorHAnsi"/>
          <w:sz w:val="24"/>
          <w:szCs w:val="24"/>
        </w:rPr>
        <w:t>.</w:t>
      </w:r>
    </w:p>
    <w:p w14:paraId="264183BD" w14:textId="77777777" w:rsidR="006C5E0A" w:rsidRPr="00C92C05" w:rsidRDefault="006C5E0A" w:rsidP="00422E66">
      <w:pPr>
        <w:pStyle w:val="a4"/>
        <w:numPr>
          <w:ilvl w:val="0"/>
          <w:numId w:val="22"/>
        </w:numPr>
        <w:spacing w:after="200" w:line="276" w:lineRule="auto"/>
        <w:jc w:val="both"/>
        <w:rPr>
          <w:rFonts w:eastAsiaTheme="minorEastAsia" w:cstheme="minorHAnsi"/>
          <w:sz w:val="24"/>
          <w:szCs w:val="24"/>
        </w:rPr>
      </w:pPr>
      <w:r w:rsidRPr="00C92C05">
        <w:rPr>
          <w:rFonts w:eastAsiaTheme="minorEastAsia" w:cstheme="minorHAnsi"/>
          <w:sz w:val="24"/>
          <w:szCs w:val="24"/>
          <w:lang w:val="en-US"/>
        </w:rPr>
        <w:t>B</w:t>
      </w:r>
      <w:r w:rsidRPr="00C92C05">
        <w:rPr>
          <w:rFonts w:eastAsiaTheme="minorEastAsia" w:cstheme="minorHAnsi"/>
          <w:sz w:val="24"/>
          <w:szCs w:val="24"/>
          <w:vertAlign w:val="subscript"/>
        </w:rPr>
        <w:t>2</w:t>
      </w:r>
      <w:r w:rsidRPr="00C92C05">
        <w:rPr>
          <w:rFonts w:eastAsiaTheme="minorEastAsia" w:cstheme="minorHAnsi"/>
          <w:sz w:val="24"/>
          <w:szCs w:val="24"/>
        </w:rPr>
        <w:t xml:space="preserve">: Το μεικτό βάρος ου φίλτρου με το υπόλειμμα σε </w:t>
      </w:r>
      <w:r w:rsidRPr="00C92C05">
        <w:rPr>
          <w:rFonts w:eastAsiaTheme="minorEastAsia" w:cstheme="minorHAnsi"/>
          <w:sz w:val="24"/>
          <w:szCs w:val="24"/>
          <w:lang w:val="en-US"/>
        </w:rPr>
        <w:t>gr</w:t>
      </w:r>
      <w:r w:rsidRPr="00C92C05">
        <w:rPr>
          <w:rFonts w:eastAsiaTheme="minorEastAsia" w:cstheme="minorHAnsi"/>
          <w:sz w:val="24"/>
          <w:szCs w:val="24"/>
        </w:rPr>
        <w:t>.</w:t>
      </w:r>
    </w:p>
    <w:p w14:paraId="3A67BD48" w14:textId="77777777" w:rsidR="006C5E0A" w:rsidRPr="00C92C05" w:rsidRDefault="006C5E0A" w:rsidP="00422E66">
      <w:pPr>
        <w:pStyle w:val="a4"/>
        <w:numPr>
          <w:ilvl w:val="0"/>
          <w:numId w:val="22"/>
        </w:numPr>
        <w:spacing w:after="200" w:line="276" w:lineRule="auto"/>
        <w:jc w:val="both"/>
        <w:rPr>
          <w:rFonts w:eastAsiaTheme="minorEastAsia" w:cstheme="minorHAnsi"/>
          <w:sz w:val="24"/>
          <w:szCs w:val="24"/>
        </w:rPr>
      </w:pPr>
      <w:r w:rsidRPr="00C92C05">
        <w:rPr>
          <w:rFonts w:eastAsiaTheme="minorEastAsia" w:cstheme="minorHAnsi"/>
          <w:sz w:val="24"/>
          <w:szCs w:val="24"/>
          <w:lang w:val="en-US"/>
        </w:rPr>
        <w:t>V</w:t>
      </w:r>
      <w:r w:rsidRPr="00C92C05">
        <w:rPr>
          <w:rFonts w:eastAsiaTheme="minorEastAsia" w:cstheme="minorHAnsi"/>
          <w:sz w:val="24"/>
          <w:szCs w:val="24"/>
        </w:rPr>
        <w:t xml:space="preserve">: Ο όγκος του δείγματος που διηθήθηκε σε </w:t>
      </w:r>
      <w:r w:rsidRPr="00C92C05">
        <w:rPr>
          <w:rFonts w:eastAsiaTheme="minorEastAsia" w:cstheme="minorHAnsi"/>
          <w:sz w:val="24"/>
          <w:szCs w:val="24"/>
          <w:lang w:val="en-US"/>
        </w:rPr>
        <w:t>L</w:t>
      </w:r>
      <w:r w:rsidRPr="00C92C05">
        <w:rPr>
          <w:rFonts w:eastAsiaTheme="minorEastAsia" w:cstheme="minorHAnsi"/>
          <w:sz w:val="24"/>
          <w:szCs w:val="24"/>
        </w:rPr>
        <w:t>.</w:t>
      </w:r>
    </w:p>
    <w:p w14:paraId="2C60B19A" w14:textId="77777777" w:rsidR="006C5E0A" w:rsidRPr="00DD513E" w:rsidRDefault="006C5E0A" w:rsidP="0047458C">
      <w:pPr>
        <w:spacing w:line="240" w:lineRule="auto"/>
        <w:jc w:val="both"/>
        <w:rPr>
          <w:b/>
          <w:bCs/>
          <w:sz w:val="24"/>
          <w:szCs w:val="24"/>
        </w:rPr>
      </w:pPr>
    </w:p>
    <w:p w14:paraId="60B4E7E0" w14:textId="43C9B63A" w:rsidR="006C5E0A" w:rsidRPr="006C5E0A" w:rsidRDefault="006C5E0A" w:rsidP="00422E66">
      <w:pPr>
        <w:pStyle w:val="2"/>
        <w:numPr>
          <w:ilvl w:val="1"/>
          <w:numId w:val="46"/>
        </w:numPr>
        <w:jc w:val="both"/>
      </w:pPr>
      <w:bookmarkStart w:id="102" w:name="_Toc51158937"/>
      <w:r w:rsidRPr="006C5E0A">
        <w:rPr>
          <w:lang w:val="en-US"/>
        </w:rPr>
        <w:t>pH</w:t>
      </w:r>
      <w:bookmarkEnd w:id="102"/>
    </w:p>
    <w:p w14:paraId="17305BD6" w14:textId="77777777" w:rsidR="006C5E0A" w:rsidRPr="008B02AF" w:rsidRDefault="006C5E0A" w:rsidP="0047458C">
      <w:pPr>
        <w:spacing w:after="0" w:line="240" w:lineRule="auto"/>
        <w:jc w:val="both"/>
        <w:rPr>
          <w:rFonts w:cstheme="minorHAnsi"/>
          <w:sz w:val="24"/>
          <w:szCs w:val="24"/>
        </w:rPr>
      </w:pPr>
      <w:r w:rsidRPr="008B02AF">
        <w:rPr>
          <w:rFonts w:cstheme="minorHAnsi"/>
          <w:sz w:val="24"/>
          <w:szCs w:val="24"/>
        </w:rPr>
        <w:t xml:space="preserve">Το </w:t>
      </w:r>
      <w:r w:rsidRPr="008B02AF">
        <w:rPr>
          <w:rFonts w:cstheme="minorHAnsi"/>
          <w:sz w:val="24"/>
          <w:szCs w:val="24"/>
          <w:lang w:val="en-US"/>
        </w:rPr>
        <w:t>pH</w:t>
      </w:r>
      <w:r w:rsidRPr="008B02AF">
        <w:rPr>
          <w:rFonts w:cstheme="minorHAnsi"/>
          <w:sz w:val="24"/>
          <w:szCs w:val="24"/>
        </w:rPr>
        <w:t xml:space="preserve"> των δειγμάτων μετριόταν τη μέρα της δειγματοληψίας με τη χρήση του πεχαμέτρου που βρίσκεται στο Ερευνητικό Εργαστήριο του τμήματος Τεχνολογίας Τροφίμων. Ποσότητα δείγματος μεταφερόταν μέσα σε πλαστικό δοχείο προκειμένου να μετρηθεί το </w:t>
      </w:r>
      <w:r w:rsidRPr="008B02AF">
        <w:rPr>
          <w:rFonts w:cstheme="minorHAnsi"/>
          <w:sz w:val="24"/>
          <w:szCs w:val="24"/>
          <w:lang w:val="en-US"/>
        </w:rPr>
        <w:t>pH</w:t>
      </w:r>
      <w:r w:rsidRPr="008B02AF">
        <w:rPr>
          <w:rFonts w:cstheme="minorHAnsi"/>
          <w:sz w:val="24"/>
          <w:szCs w:val="24"/>
        </w:rPr>
        <w:t xml:space="preserve"> του. </w:t>
      </w:r>
    </w:p>
    <w:p w14:paraId="353FE3F4" w14:textId="77777777" w:rsidR="006C5E0A" w:rsidRPr="008B02AF" w:rsidRDefault="006C5E0A" w:rsidP="0047458C">
      <w:pPr>
        <w:spacing w:after="0" w:line="240" w:lineRule="auto"/>
        <w:jc w:val="both"/>
        <w:rPr>
          <w:rFonts w:cstheme="minorHAnsi"/>
          <w:sz w:val="24"/>
          <w:szCs w:val="24"/>
        </w:rPr>
      </w:pPr>
    </w:p>
    <w:p w14:paraId="6F18DEDB" w14:textId="77777777" w:rsidR="006C5E0A" w:rsidRPr="008B02AF" w:rsidRDefault="006C5E0A" w:rsidP="0047458C">
      <w:pPr>
        <w:jc w:val="both"/>
        <w:rPr>
          <w:rFonts w:cstheme="minorHAnsi"/>
          <w:sz w:val="24"/>
          <w:szCs w:val="24"/>
          <w:u w:val="single"/>
        </w:rPr>
      </w:pPr>
      <w:r w:rsidRPr="008B02AF">
        <w:rPr>
          <w:rFonts w:cstheme="minorHAnsi"/>
          <w:sz w:val="24"/>
          <w:szCs w:val="24"/>
          <w:u w:val="single"/>
        </w:rPr>
        <w:t>Υλικά</w:t>
      </w:r>
    </w:p>
    <w:p w14:paraId="282A61E2" w14:textId="77777777" w:rsidR="006C5E0A" w:rsidRPr="008B02AF" w:rsidRDefault="006C5E0A" w:rsidP="00422E66">
      <w:pPr>
        <w:numPr>
          <w:ilvl w:val="0"/>
          <w:numId w:val="26"/>
        </w:numPr>
        <w:spacing w:after="200" w:line="240" w:lineRule="auto"/>
        <w:contextualSpacing/>
        <w:jc w:val="both"/>
        <w:rPr>
          <w:rFonts w:cstheme="minorHAnsi"/>
          <w:sz w:val="24"/>
          <w:szCs w:val="24"/>
        </w:rPr>
      </w:pPr>
      <w:r w:rsidRPr="008B02AF">
        <w:rPr>
          <w:rFonts w:cstheme="minorHAnsi"/>
          <w:sz w:val="24"/>
          <w:szCs w:val="24"/>
        </w:rPr>
        <w:t>Πλαστικό δοχείο</w:t>
      </w:r>
    </w:p>
    <w:p w14:paraId="7CF9EB59" w14:textId="77777777" w:rsidR="006C5E0A" w:rsidRPr="008B02AF" w:rsidRDefault="006C5E0A" w:rsidP="00422E66">
      <w:pPr>
        <w:numPr>
          <w:ilvl w:val="0"/>
          <w:numId w:val="26"/>
        </w:numPr>
        <w:spacing w:after="200" w:line="240" w:lineRule="auto"/>
        <w:contextualSpacing/>
        <w:jc w:val="both"/>
        <w:rPr>
          <w:rFonts w:cstheme="minorHAnsi"/>
          <w:sz w:val="24"/>
          <w:szCs w:val="24"/>
        </w:rPr>
      </w:pPr>
      <w:r w:rsidRPr="008B02AF">
        <w:rPr>
          <w:rFonts w:cstheme="minorHAnsi"/>
          <w:sz w:val="24"/>
          <w:szCs w:val="24"/>
        </w:rPr>
        <w:t>Πεχάμετρο</w:t>
      </w:r>
    </w:p>
    <w:p w14:paraId="1AC6A3C7" w14:textId="77777777" w:rsidR="006C5E0A" w:rsidRPr="008B02AF" w:rsidRDefault="006C5E0A" w:rsidP="00422E66">
      <w:pPr>
        <w:numPr>
          <w:ilvl w:val="0"/>
          <w:numId w:val="26"/>
        </w:numPr>
        <w:spacing w:after="200" w:line="240" w:lineRule="auto"/>
        <w:contextualSpacing/>
        <w:jc w:val="both"/>
        <w:rPr>
          <w:rFonts w:cstheme="minorHAnsi"/>
          <w:sz w:val="24"/>
          <w:szCs w:val="24"/>
        </w:rPr>
      </w:pPr>
      <w:r w:rsidRPr="008B02AF">
        <w:rPr>
          <w:rFonts w:cstheme="minorHAnsi"/>
          <w:sz w:val="24"/>
          <w:szCs w:val="24"/>
        </w:rPr>
        <w:t>Υδροβολέας με απιονισμένο νερό</w:t>
      </w:r>
    </w:p>
    <w:p w14:paraId="5185D93E" w14:textId="77777777" w:rsidR="006C5E0A" w:rsidRPr="008B02AF" w:rsidRDefault="006C5E0A" w:rsidP="00422E66">
      <w:pPr>
        <w:numPr>
          <w:ilvl w:val="0"/>
          <w:numId w:val="26"/>
        </w:numPr>
        <w:spacing w:after="200" w:line="240" w:lineRule="auto"/>
        <w:contextualSpacing/>
        <w:jc w:val="both"/>
        <w:rPr>
          <w:rFonts w:cstheme="minorHAnsi"/>
          <w:sz w:val="24"/>
          <w:szCs w:val="24"/>
          <w:lang w:val="en-US"/>
        </w:rPr>
      </w:pPr>
      <w:r w:rsidRPr="008B02AF">
        <w:rPr>
          <w:rFonts w:cstheme="minorHAnsi"/>
          <w:sz w:val="24"/>
          <w:szCs w:val="24"/>
          <w:lang w:val="en-US"/>
        </w:rPr>
        <w:t xml:space="preserve">Buffer </w:t>
      </w:r>
      <w:r w:rsidRPr="008B02AF">
        <w:rPr>
          <w:rFonts w:cstheme="minorHAnsi"/>
          <w:sz w:val="24"/>
          <w:szCs w:val="24"/>
        </w:rPr>
        <w:t>με</w:t>
      </w:r>
      <w:r w:rsidRPr="008B02AF">
        <w:rPr>
          <w:rFonts w:cstheme="minorHAnsi"/>
          <w:sz w:val="24"/>
          <w:szCs w:val="24"/>
          <w:lang w:val="en-US"/>
        </w:rPr>
        <w:t xml:space="preserve"> pH 7 </w:t>
      </w:r>
      <w:r w:rsidRPr="008B02AF">
        <w:rPr>
          <w:rFonts w:cstheme="minorHAnsi"/>
          <w:sz w:val="24"/>
          <w:szCs w:val="24"/>
        </w:rPr>
        <w:t>και</w:t>
      </w:r>
      <w:r w:rsidRPr="008B02AF">
        <w:rPr>
          <w:rFonts w:cstheme="minorHAnsi"/>
          <w:sz w:val="24"/>
          <w:szCs w:val="24"/>
          <w:lang w:val="en-US"/>
        </w:rPr>
        <w:t xml:space="preserve">buffer </w:t>
      </w:r>
      <w:r w:rsidRPr="008B02AF">
        <w:rPr>
          <w:rFonts w:cstheme="minorHAnsi"/>
          <w:sz w:val="24"/>
          <w:szCs w:val="24"/>
        </w:rPr>
        <w:t>με</w:t>
      </w:r>
      <w:r w:rsidRPr="008B02AF">
        <w:rPr>
          <w:rFonts w:cstheme="minorHAnsi"/>
          <w:sz w:val="24"/>
          <w:szCs w:val="24"/>
          <w:lang w:val="en-US"/>
        </w:rPr>
        <w:t xml:space="preserve"> pH 4</w:t>
      </w:r>
    </w:p>
    <w:p w14:paraId="16EBF219" w14:textId="77777777" w:rsidR="006C5E0A" w:rsidRPr="008B02AF" w:rsidRDefault="006C5E0A" w:rsidP="0047458C">
      <w:pPr>
        <w:spacing w:line="240" w:lineRule="auto"/>
        <w:ind w:left="720"/>
        <w:contextualSpacing/>
        <w:jc w:val="both"/>
        <w:rPr>
          <w:rFonts w:cstheme="minorHAnsi"/>
          <w:sz w:val="24"/>
          <w:szCs w:val="24"/>
          <w:lang w:val="en-US"/>
        </w:rPr>
      </w:pPr>
    </w:p>
    <w:p w14:paraId="74B36300" w14:textId="77777777" w:rsidR="006C5E0A" w:rsidRPr="008B02AF" w:rsidRDefault="006C5E0A" w:rsidP="0047458C">
      <w:pPr>
        <w:jc w:val="both"/>
        <w:rPr>
          <w:rFonts w:cstheme="minorHAnsi"/>
          <w:sz w:val="24"/>
          <w:szCs w:val="24"/>
        </w:rPr>
      </w:pPr>
      <w:r w:rsidRPr="008B02AF">
        <w:rPr>
          <w:rFonts w:cstheme="minorHAnsi"/>
          <w:sz w:val="24"/>
          <w:szCs w:val="24"/>
        </w:rPr>
        <w:t>Σημαντικό πριν από κάθε μέτρηση ήταν το καλιμπράρισμα του οργάνου. Η διαδικασία είχε ως εξής:</w:t>
      </w:r>
    </w:p>
    <w:p w14:paraId="20E9E080" w14:textId="77777777" w:rsidR="006C5E0A" w:rsidRPr="008B02AF" w:rsidRDefault="006C5E0A" w:rsidP="00422E66">
      <w:pPr>
        <w:numPr>
          <w:ilvl w:val="0"/>
          <w:numId w:val="27"/>
        </w:numPr>
        <w:spacing w:after="200" w:line="276" w:lineRule="auto"/>
        <w:contextualSpacing/>
        <w:jc w:val="both"/>
        <w:rPr>
          <w:rFonts w:cstheme="minorHAnsi"/>
          <w:sz w:val="24"/>
          <w:szCs w:val="24"/>
        </w:rPr>
      </w:pPr>
      <w:r w:rsidRPr="008B02AF">
        <w:rPr>
          <w:rFonts w:cstheme="minorHAnsi"/>
          <w:sz w:val="24"/>
          <w:szCs w:val="24"/>
        </w:rPr>
        <w:t>Άνοιγμα πεχαμέτρου.</w:t>
      </w:r>
    </w:p>
    <w:p w14:paraId="47565EC0" w14:textId="77777777" w:rsidR="006C5E0A" w:rsidRPr="008B02AF" w:rsidRDefault="006C5E0A" w:rsidP="00422E66">
      <w:pPr>
        <w:numPr>
          <w:ilvl w:val="0"/>
          <w:numId w:val="27"/>
        </w:numPr>
        <w:spacing w:after="200" w:line="276" w:lineRule="auto"/>
        <w:contextualSpacing/>
        <w:jc w:val="both"/>
        <w:rPr>
          <w:rFonts w:cstheme="minorHAnsi"/>
          <w:sz w:val="24"/>
          <w:szCs w:val="24"/>
        </w:rPr>
      </w:pPr>
      <w:r w:rsidRPr="008B02AF">
        <w:rPr>
          <w:rFonts w:cstheme="minorHAnsi"/>
          <w:sz w:val="24"/>
          <w:szCs w:val="24"/>
        </w:rPr>
        <w:t xml:space="preserve">Πατάμε την  ένδειξη </w:t>
      </w:r>
      <w:r w:rsidRPr="008B02AF">
        <w:rPr>
          <w:rFonts w:cstheme="minorHAnsi"/>
          <w:sz w:val="24"/>
          <w:szCs w:val="24"/>
          <w:lang w:val="en-US"/>
        </w:rPr>
        <w:t>CAL</w:t>
      </w:r>
      <w:r w:rsidRPr="008B02AF">
        <w:rPr>
          <w:rFonts w:cstheme="minorHAnsi"/>
          <w:sz w:val="24"/>
          <w:szCs w:val="24"/>
        </w:rPr>
        <w:t xml:space="preserve">. </w:t>
      </w:r>
    </w:p>
    <w:p w14:paraId="577DB3D4" w14:textId="77777777" w:rsidR="006C5E0A" w:rsidRPr="008B02AF" w:rsidRDefault="006C5E0A" w:rsidP="00422E66">
      <w:pPr>
        <w:numPr>
          <w:ilvl w:val="0"/>
          <w:numId w:val="27"/>
        </w:numPr>
        <w:spacing w:after="200" w:line="276" w:lineRule="auto"/>
        <w:contextualSpacing/>
        <w:jc w:val="both"/>
        <w:rPr>
          <w:rFonts w:cstheme="minorHAnsi"/>
          <w:sz w:val="24"/>
          <w:szCs w:val="24"/>
        </w:rPr>
      </w:pPr>
      <w:r w:rsidRPr="008B02AF">
        <w:rPr>
          <w:rFonts w:cstheme="minorHAnsi"/>
          <w:sz w:val="24"/>
          <w:szCs w:val="24"/>
        </w:rPr>
        <w:lastRenderedPageBreak/>
        <w:t>Ξέπλυμα ηλεκτροδίων με απιονισμένο νερό.</w:t>
      </w:r>
    </w:p>
    <w:p w14:paraId="0C68C22E" w14:textId="77777777" w:rsidR="006C5E0A" w:rsidRPr="008B02AF" w:rsidRDefault="006C5E0A" w:rsidP="00422E66">
      <w:pPr>
        <w:numPr>
          <w:ilvl w:val="0"/>
          <w:numId w:val="27"/>
        </w:numPr>
        <w:spacing w:after="200" w:line="276" w:lineRule="auto"/>
        <w:contextualSpacing/>
        <w:jc w:val="both"/>
        <w:rPr>
          <w:rFonts w:cstheme="minorHAnsi"/>
          <w:sz w:val="24"/>
          <w:szCs w:val="24"/>
        </w:rPr>
      </w:pPr>
      <w:r w:rsidRPr="008B02AF">
        <w:rPr>
          <w:rFonts w:cstheme="minorHAnsi"/>
          <w:sz w:val="24"/>
          <w:szCs w:val="24"/>
        </w:rPr>
        <w:t xml:space="preserve">Βύθιση των ηλεκτροδίων σε ρυθμιστικό διάλυμα με </w:t>
      </w:r>
      <w:r w:rsidRPr="008B02AF">
        <w:rPr>
          <w:rFonts w:cstheme="minorHAnsi"/>
          <w:sz w:val="24"/>
          <w:szCs w:val="24"/>
          <w:lang w:val="en-US"/>
        </w:rPr>
        <w:t>pH</w:t>
      </w:r>
      <w:r w:rsidRPr="008B02AF">
        <w:rPr>
          <w:rFonts w:cstheme="minorHAnsi"/>
          <w:sz w:val="24"/>
          <w:szCs w:val="24"/>
        </w:rPr>
        <w:t xml:space="preserve">  7. </w:t>
      </w:r>
    </w:p>
    <w:p w14:paraId="29EE2359" w14:textId="77777777" w:rsidR="006C5E0A" w:rsidRPr="008B02AF" w:rsidRDefault="006C5E0A" w:rsidP="00422E66">
      <w:pPr>
        <w:numPr>
          <w:ilvl w:val="0"/>
          <w:numId w:val="27"/>
        </w:numPr>
        <w:spacing w:after="200" w:line="276" w:lineRule="auto"/>
        <w:contextualSpacing/>
        <w:jc w:val="both"/>
        <w:rPr>
          <w:rFonts w:cstheme="minorHAnsi"/>
          <w:sz w:val="24"/>
          <w:szCs w:val="24"/>
        </w:rPr>
      </w:pPr>
      <w:r w:rsidRPr="008B02AF">
        <w:rPr>
          <w:rFonts w:cstheme="minorHAnsi"/>
          <w:sz w:val="24"/>
          <w:szCs w:val="24"/>
        </w:rPr>
        <w:t>Εάν δεχτούμε την τιμή ξεπλένουμε τα ηλεκτρόδια με απιονισμένο νερό .</w:t>
      </w:r>
    </w:p>
    <w:p w14:paraId="2FCECF7F" w14:textId="77777777" w:rsidR="006C5E0A" w:rsidRPr="008B02AF" w:rsidRDefault="006C5E0A" w:rsidP="00422E66">
      <w:pPr>
        <w:numPr>
          <w:ilvl w:val="0"/>
          <w:numId w:val="27"/>
        </w:numPr>
        <w:spacing w:after="200" w:line="276" w:lineRule="auto"/>
        <w:contextualSpacing/>
        <w:jc w:val="both"/>
        <w:rPr>
          <w:rFonts w:cstheme="minorHAnsi"/>
          <w:sz w:val="24"/>
          <w:szCs w:val="24"/>
        </w:rPr>
      </w:pPr>
      <w:r w:rsidRPr="008B02AF">
        <w:rPr>
          <w:rFonts w:cstheme="minorHAnsi"/>
          <w:sz w:val="24"/>
          <w:szCs w:val="24"/>
        </w:rPr>
        <w:t xml:space="preserve">Βύθιση εκ νέου σε ρυθμιστικό διάλυμα με </w:t>
      </w:r>
      <w:r w:rsidRPr="008B02AF">
        <w:rPr>
          <w:rFonts w:cstheme="minorHAnsi"/>
          <w:sz w:val="24"/>
          <w:szCs w:val="24"/>
          <w:lang w:val="en-US"/>
        </w:rPr>
        <w:t>pH</w:t>
      </w:r>
      <w:r w:rsidRPr="008B02AF">
        <w:rPr>
          <w:rFonts w:cstheme="minorHAnsi"/>
          <w:sz w:val="24"/>
          <w:szCs w:val="24"/>
        </w:rPr>
        <w:t xml:space="preserve"> 4. </w:t>
      </w:r>
    </w:p>
    <w:p w14:paraId="2BFAFD86" w14:textId="77777777" w:rsidR="006C5E0A" w:rsidRPr="008B02AF" w:rsidRDefault="006C5E0A" w:rsidP="00422E66">
      <w:pPr>
        <w:numPr>
          <w:ilvl w:val="0"/>
          <w:numId w:val="27"/>
        </w:numPr>
        <w:spacing w:after="200" w:line="276" w:lineRule="auto"/>
        <w:contextualSpacing/>
        <w:jc w:val="both"/>
        <w:rPr>
          <w:rFonts w:cstheme="minorHAnsi"/>
          <w:sz w:val="24"/>
          <w:szCs w:val="24"/>
        </w:rPr>
      </w:pPr>
      <w:r w:rsidRPr="008B02AF">
        <w:rPr>
          <w:rFonts w:cstheme="minorHAnsi"/>
          <w:sz w:val="24"/>
          <w:szCs w:val="24"/>
        </w:rPr>
        <w:t>Εάν δεχτούμε την τιμή, ξεπλένουμε πάλι τα ηλεκτρόδια με απιονισμένο νερό.</w:t>
      </w:r>
    </w:p>
    <w:p w14:paraId="56DCD4F8" w14:textId="77777777" w:rsidR="006C5E0A" w:rsidRPr="008B02AF" w:rsidRDefault="006C5E0A" w:rsidP="00422E66">
      <w:pPr>
        <w:numPr>
          <w:ilvl w:val="0"/>
          <w:numId w:val="27"/>
        </w:numPr>
        <w:spacing w:after="200" w:line="276" w:lineRule="auto"/>
        <w:contextualSpacing/>
        <w:jc w:val="both"/>
        <w:rPr>
          <w:rFonts w:cstheme="minorHAnsi"/>
          <w:sz w:val="24"/>
          <w:szCs w:val="24"/>
        </w:rPr>
      </w:pPr>
      <w:r w:rsidRPr="008B02AF">
        <w:rPr>
          <w:rFonts w:cstheme="minorHAnsi"/>
          <w:sz w:val="24"/>
          <w:szCs w:val="24"/>
        </w:rPr>
        <w:t xml:space="preserve">Πατάμε την ένδειξη </w:t>
      </w:r>
      <w:r w:rsidRPr="008B02AF">
        <w:rPr>
          <w:rFonts w:cstheme="minorHAnsi"/>
          <w:sz w:val="24"/>
          <w:szCs w:val="24"/>
          <w:lang w:val="en-US"/>
        </w:rPr>
        <w:t>MEASURE</w:t>
      </w:r>
      <w:r w:rsidRPr="008B02AF">
        <w:rPr>
          <w:rFonts w:cstheme="minorHAnsi"/>
          <w:sz w:val="24"/>
          <w:szCs w:val="24"/>
        </w:rPr>
        <w:t xml:space="preserve"> και βυθίζουμε τα ηλεκτρόδια  στο δείγμα υπό συνεχή ανάδευση μέχρι να σταθεροποιηθεί η τιμή. Τέλος, καταγράφεται η τιμή και η αντίστοιχη θερμοκρασία, όπως αναγράφονται στο όργανο.</w:t>
      </w:r>
    </w:p>
    <w:p w14:paraId="70E31F62" w14:textId="77777777" w:rsidR="006C5E0A" w:rsidRPr="008B02AF" w:rsidRDefault="006C5E0A" w:rsidP="00422E66">
      <w:pPr>
        <w:numPr>
          <w:ilvl w:val="0"/>
          <w:numId w:val="27"/>
        </w:numPr>
        <w:spacing w:after="200" w:line="276" w:lineRule="auto"/>
        <w:contextualSpacing/>
        <w:jc w:val="both"/>
        <w:rPr>
          <w:rFonts w:cstheme="minorHAnsi"/>
          <w:sz w:val="24"/>
          <w:szCs w:val="24"/>
        </w:rPr>
      </w:pPr>
      <w:r w:rsidRPr="008B02AF">
        <w:rPr>
          <w:rFonts w:cstheme="minorHAnsi"/>
          <w:sz w:val="24"/>
          <w:szCs w:val="24"/>
        </w:rPr>
        <w:t>Ξέπλυμα των ηλεκτροδίων με απονισμένο νερό και κλείσιμο του  πεχαμέτρου .</w:t>
      </w:r>
    </w:p>
    <w:p w14:paraId="5437E504" w14:textId="77777777" w:rsidR="006C5E0A" w:rsidRPr="008B02AF" w:rsidRDefault="006C5E0A" w:rsidP="00422E66">
      <w:pPr>
        <w:numPr>
          <w:ilvl w:val="0"/>
          <w:numId w:val="27"/>
        </w:numPr>
        <w:spacing w:after="200" w:line="276" w:lineRule="auto"/>
        <w:contextualSpacing/>
        <w:jc w:val="both"/>
        <w:rPr>
          <w:rFonts w:cstheme="minorHAnsi"/>
          <w:sz w:val="24"/>
          <w:szCs w:val="24"/>
        </w:rPr>
      </w:pPr>
      <w:r w:rsidRPr="008B02AF">
        <w:rPr>
          <w:rFonts w:cstheme="minorHAnsi"/>
          <w:sz w:val="24"/>
          <w:szCs w:val="24"/>
        </w:rPr>
        <w:t>Τα ηλεκτρόδια βυθίζονται μέσα σε διάλυμα.</w:t>
      </w:r>
    </w:p>
    <w:p w14:paraId="7F59B260" w14:textId="77777777" w:rsidR="006C5E0A" w:rsidRPr="008B02AF" w:rsidRDefault="006C5E0A" w:rsidP="0047458C">
      <w:pPr>
        <w:spacing w:after="200" w:line="276" w:lineRule="auto"/>
        <w:contextualSpacing/>
        <w:jc w:val="both"/>
        <w:rPr>
          <w:rFonts w:cstheme="minorHAnsi"/>
          <w:sz w:val="24"/>
          <w:szCs w:val="24"/>
        </w:rPr>
      </w:pPr>
    </w:p>
    <w:p w14:paraId="2F1D0A9B" w14:textId="77777777" w:rsidR="006C5E0A" w:rsidRPr="008B02AF" w:rsidRDefault="006C5E0A" w:rsidP="00422E66">
      <w:pPr>
        <w:pStyle w:val="a4"/>
        <w:numPr>
          <w:ilvl w:val="0"/>
          <w:numId w:val="31"/>
        </w:numPr>
        <w:jc w:val="both"/>
        <w:rPr>
          <w:rFonts w:cstheme="minorHAnsi"/>
          <w:b/>
          <w:bCs/>
          <w:vanish/>
          <w:sz w:val="24"/>
          <w:szCs w:val="24"/>
        </w:rPr>
      </w:pPr>
      <w:bookmarkStart w:id="103" w:name="_Toc532678494"/>
      <w:bookmarkStart w:id="104" w:name="_Toc532678718"/>
      <w:bookmarkStart w:id="105" w:name="_Toc536273140"/>
    </w:p>
    <w:p w14:paraId="082CAE5C" w14:textId="77777777" w:rsidR="006C5E0A" w:rsidRPr="008B02AF" w:rsidRDefault="006C5E0A" w:rsidP="00422E66">
      <w:pPr>
        <w:pStyle w:val="a4"/>
        <w:numPr>
          <w:ilvl w:val="0"/>
          <w:numId w:val="31"/>
        </w:numPr>
        <w:jc w:val="both"/>
        <w:rPr>
          <w:rFonts w:cstheme="minorHAnsi"/>
          <w:b/>
          <w:bCs/>
          <w:vanish/>
          <w:sz w:val="24"/>
          <w:szCs w:val="24"/>
        </w:rPr>
      </w:pPr>
    </w:p>
    <w:p w14:paraId="3529AEED" w14:textId="77777777" w:rsidR="006C5E0A" w:rsidRPr="008B02AF" w:rsidRDefault="006C5E0A" w:rsidP="00422E66">
      <w:pPr>
        <w:pStyle w:val="a4"/>
        <w:numPr>
          <w:ilvl w:val="0"/>
          <w:numId w:val="31"/>
        </w:numPr>
        <w:jc w:val="both"/>
        <w:rPr>
          <w:rFonts w:cstheme="minorHAnsi"/>
          <w:b/>
          <w:bCs/>
          <w:vanish/>
          <w:sz w:val="24"/>
          <w:szCs w:val="24"/>
        </w:rPr>
      </w:pPr>
    </w:p>
    <w:p w14:paraId="1B289A15" w14:textId="77777777" w:rsidR="006C5E0A" w:rsidRPr="008B02AF" w:rsidRDefault="006C5E0A" w:rsidP="00422E66">
      <w:pPr>
        <w:pStyle w:val="a4"/>
        <w:numPr>
          <w:ilvl w:val="0"/>
          <w:numId w:val="31"/>
        </w:numPr>
        <w:jc w:val="both"/>
        <w:rPr>
          <w:rFonts w:cstheme="minorHAnsi"/>
          <w:b/>
          <w:bCs/>
          <w:vanish/>
          <w:sz w:val="24"/>
          <w:szCs w:val="24"/>
        </w:rPr>
      </w:pPr>
    </w:p>
    <w:p w14:paraId="7FABE540" w14:textId="77777777" w:rsidR="006C5E0A" w:rsidRPr="008B02AF" w:rsidRDefault="006C5E0A" w:rsidP="00422E66">
      <w:pPr>
        <w:pStyle w:val="a4"/>
        <w:numPr>
          <w:ilvl w:val="1"/>
          <w:numId w:val="31"/>
        </w:numPr>
        <w:ind w:left="1440" w:hanging="360"/>
        <w:jc w:val="both"/>
        <w:rPr>
          <w:rFonts w:cstheme="minorHAnsi"/>
          <w:b/>
          <w:bCs/>
          <w:vanish/>
          <w:sz w:val="24"/>
          <w:szCs w:val="24"/>
        </w:rPr>
      </w:pPr>
    </w:p>
    <w:p w14:paraId="0086CF5A" w14:textId="77777777" w:rsidR="006C5E0A" w:rsidRPr="008B02AF" w:rsidRDefault="006C5E0A" w:rsidP="00422E66">
      <w:pPr>
        <w:pStyle w:val="a4"/>
        <w:numPr>
          <w:ilvl w:val="1"/>
          <w:numId w:val="31"/>
        </w:numPr>
        <w:ind w:left="1440" w:hanging="360"/>
        <w:jc w:val="both"/>
        <w:rPr>
          <w:rFonts w:cstheme="minorHAnsi"/>
          <w:b/>
          <w:bCs/>
          <w:vanish/>
          <w:sz w:val="24"/>
          <w:szCs w:val="24"/>
        </w:rPr>
      </w:pPr>
    </w:p>
    <w:p w14:paraId="4ECD4FFD" w14:textId="77777777" w:rsidR="006C5E0A" w:rsidRPr="008B02AF" w:rsidRDefault="006C5E0A" w:rsidP="00422E66">
      <w:pPr>
        <w:pStyle w:val="a4"/>
        <w:numPr>
          <w:ilvl w:val="1"/>
          <w:numId w:val="31"/>
        </w:numPr>
        <w:ind w:left="1440" w:hanging="360"/>
        <w:jc w:val="both"/>
        <w:rPr>
          <w:rFonts w:cstheme="minorHAnsi"/>
          <w:b/>
          <w:bCs/>
          <w:vanish/>
          <w:sz w:val="24"/>
          <w:szCs w:val="24"/>
        </w:rPr>
      </w:pPr>
    </w:p>
    <w:p w14:paraId="358281C4" w14:textId="77777777" w:rsidR="006C5E0A" w:rsidRPr="008B02AF" w:rsidRDefault="006C5E0A" w:rsidP="00422E66">
      <w:pPr>
        <w:pStyle w:val="a4"/>
        <w:numPr>
          <w:ilvl w:val="1"/>
          <w:numId w:val="31"/>
        </w:numPr>
        <w:ind w:left="1440" w:hanging="360"/>
        <w:jc w:val="both"/>
        <w:rPr>
          <w:rFonts w:cstheme="minorHAnsi"/>
          <w:b/>
          <w:bCs/>
          <w:vanish/>
          <w:sz w:val="24"/>
          <w:szCs w:val="24"/>
        </w:rPr>
      </w:pPr>
    </w:p>
    <w:p w14:paraId="6AB90DDF" w14:textId="77777777" w:rsidR="006C5E0A" w:rsidRPr="008B02AF" w:rsidRDefault="006C5E0A" w:rsidP="00422E66">
      <w:pPr>
        <w:pStyle w:val="a4"/>
        <w:numPr>
          <w:ilvl w:val="1"/>
          <w:numId w:val="31"/>
        </w:numPr>
        <w:ind w:left="1440" w:hanging="360"/>
        <w:jc w:val="both"/>
        <w:rPr>
          <w:rFonts w:cstheme="minorHAnsi"/>
          <w:b/>
          <w:bCs/>
          <w:vanish/>
          <w:sz w:val="24"/>
          <w:szCs w:val="24"/>
        </w:rPr>
      </w:pPr>
    </w:p>
    <w:p w14:paraId="7BA6E46D" w14:textId="77777777" w:rsidR="006C5E0A" w:rsidRPr="008B02AF" w:rsidRDefault="006C5E0A" w:rsidP="0047458C">
      <w:pPr>
        <w:pStyle w:val="a4"/>
        <w:ind w:left="360"/>
        <w:jc w:val="both"/>
        <w:rPr>
          <w:rFonts w:cstheme="minorHAnsi"/>
          <w:b/>
          <w:bCs/>
          <w:vanish/>
          <w:sz w:val="24"/>
          <w:szCs w:val="24"/>
        </w:rPr>
      </w:pPr>
    </w:p>
    <w:p w14:paraId="4C961BB7" w14:textId="77777777" w:rsidR="006C5E0A" w:rsidRPr="008B02AF" w:rsidRDefault="006C5E0A" w:rsidP="00422E66">
      <w:pPr>
        <w:pStyle w:val="a4"/>
        <w:numPr>
          <w:ilvl w:val="0"/>
          <w:numId w:val="31"/>
        </w:numPr>
        <w:jc w:val="both"/>
        <w:rPr>
          <w:rFonts w:cstheme="minorHAnsi"/>
          <w:b/>
          <w:bCs/>
          <w:vanish/>
          <w:sz w:val="24"/>
          <w:szCs w:val="24"/>
        </w:rPr>
      </w:pPr>
    </w:p>
    <w:p w14:paraId="35B20789" w14:textId="77777777" w:rsidR="006C5E0A" w:rsidRPr="008B02AF" w:rsidRDefault="006C5E0A" w:rsidP="00422E66">
      <w:pPr>
        <w:pStyle w:val="a4"/>
        <w:numPr>
          <w:ilvl w:val="0"/>
          <w:numId w:val="31"/>
        </w:numPr>
        <w:jc w:val="both"/>
        <w:rPr>
          <w:rFonts w:cstheme="minorHAnsi"/>
          <w:b/>
          <w:bCs/>
          <w:vanish/>
          <w:sz w:val="24"/>
          <w:szCs w:val="24"/>
        </w:rPr>
      </w:pPr>
    </w:p>
    <w:p w14:paraId="09D7D443" w14:textId="77777777" w:rsidR="006C5E0A" w:rsidRPr="008B02AF" w:rsidRDefault="006C5E0A" w:rsidP="00422E66">
      <w:pPr>
        <w:pStyle w:val="a4"/>
        <w:numPr>
          <w:ilvl w:val="0"/>
          <w:numId w:val="31"/>
        </w:numPr>
        <w:jc w:val="both"/>
        <w:rPr>
          <w:rFonts w:cstheme="minorHAnsi"/>
          <w:b/>
          <w:bCs/>
          <w:vanish/>
          <w:sz w:val="24"/>
          <w:szCs w:val="24"/>
        </w:rPr>
      </w:pPr>
    </w:p>
    <w:p w14:paraId="37F6B860" w14:textId="77777777" w:rsidR="006C5E0A" w:rsidRPr="008B02AF" w:rsidRDefault="006C5E0A" w:rsidP="00422E66">
      <w:pPr>
        <w:pStyle w:val="a4"/>
        <w:numPr>
          <w:ilvl w:val="1"/>
          <w:numId w:val="31"/>
        </w:numPr>
        <w:ind w:left="1440" w:hanging="360"/>
        <w:jc w:val="both"/>
        <w:rPr>
          <w:rFonts w:cstheme="minorHAnsi"/>
          <w:b/>
          <w:bCs/>
          <w:vanish/>
          <w:sz w:val="24"/>
          <w:szCs w:val="24"/>
        </w:rPr>
      </w:pPr>
    </w:p>
    <w:p w14:paraId="0F0C10E5" w14:textId="77777777" w:rsidR="006C5E0A" w:rsidRPr="008B02AF" w:rsidRDefault="006C5E0A" w:rsidP="00422E66">
      <w:pPr>
        <w:pStyle w:val="a4"/>
        <w:numPr>
          <w:ilvl w:val="1"/>
          <w:numId w:val="31"/>
        </w:numPr>
        <w:ind w:left="1440" w:hanging="360"/>
        <w:jc w:val="both"/>
        <w:rPr>
          <w:rFonts w:cstheme="minorHAnsi"/>
          <w:b/>
          <w:bCs/>
          <w:vanish/>
          <w:sz w:val="24"/>
          <w:szCs w:val="24"/>
        </w:rPr>
      </w:pPr>
    </w:p>
    <w:p w14:paraId="5CF0E8BF" w14:textId="77777777" w:rsidR="006C5E0A" w:rsidRPr="008B02AF" w:rsidRDefault="006C5E0A" w:rsidP="00422E66">
      <w:pPr>
        <w:pStyle w:val="a4"/>
        <w:numPr>
          <w:ilvl w:val="1"/>
          <w:numId w:val="31"/>
        </w:numPr>
        <w:ind w:left="1440" w:hanging="360"/>
        <w:jc w:val="both"/>
        <w:rPr>
          <w:rFonts w:cstheme="minorHAnsi"/>
          <w:b/>
          <w:bCs/>
          <w:vanish/>
          <w:sz w:val="24"/>
          <w:szCs w:val="24"/>
        </w:rPr>
      </w:pPr>
    </w:p>
    <w:p w14:paraId="211DD323" w14:textId="77777777" w:rsidR="006C5E0A" w:rsidRPr="008B02AF" w:rsidRDefault="006C5E0A" w:rsidP="00422E66">
      <w:pPr>
        <w:pStyle w:val="a4"/>
        <w:numPr>
          <w:ilvl w:val="1"/>
          <w:numId w:val="31"/>
        </w:numPr>
        <w:ind w:left="1440" w:hanging="360"/>
        <w:jc w:val="both"/>
        <w:rPr>
          <w:rFonts w:cstheme="minorHAnsi"/>
          <w:b/>
          <w:bCs/>
          <w:vanish/>
          <w:sz w:val="24"/>
          <w:szCs w:val="24"/>
        </w:rPr>
      </w:pPr>
    </w:p>
    <w:p w14:paraId="1039A0D6" w14:textId="77777777" w:rsidR="006C5E0A" w:rsidRPr="008B02AF" w:rsidRDefault="006C5E0A" w:rsidP="00422E66">
      <w:pPr>
        <w:pStyle w:val="a4"/>
        <w:numPr>
          <w:ilvl w:val="1"/>
          <w:numId w:val="31"/>
        </w:numPr>
        <w:ind w:left="1440" w:hanging="360"/>
        <w:jc w:val="both"/>
        <w:rPr>
          <w:rFonts w:cstheme="minorHAnsi"/>
          <w:b/>
          <w:bCs/>
          <w:vanish/>
          <w:sz w:val="24"/>
          <w:szCs w:val="24"/>
        </w:rPr>
      </w:pPr>
    </w:p>
    <w:bookmarkEnd w:id="103"/>
    <w:bookmarkEnd w:id="104"/>
    <w:bookmarkEnd w:id="105"/>
    <w:p w14:paraId="0DDBF149" w14:textId="77777777" w:rsidR="006C5E0A" w:rsidRPr="008B02AF" w:rsidRDefault="006C5E0A" w:rsidP="0047458C">
      <w:pPr>
        <w:pStyle w:val="a4"/>
        <w:ind w:left="792"/>
        <w:jc w:val="both"/>
        <w:rPr>
          <w:rFonts w:cstheme="minorHAnsi"/>
          <w:b/>
          <w:bCs/>
          <w:sz w:val="24"/>
          <w:szCs w:val="24"/>
          <w:vertAlign w:val="subscript"/>
        </w:rPr>
      </w:pPr>
    </w:p>
    <w:p w14:paraId="10B93D3E" w14:textId="39E788D3" w:rsidR="006C5E0A" w:rsidRPr="006C5E0A" w:rsidRDefault="006C5E0A" w:rsidP="00422E66">
      <w:pPr>
        <w:pStyle w:val="2"/>
        <w:numPr>
          <w:ilvl w:val="1"/>
          <w:numId w:val="46"/>
        </w:numPr>
        <w:jc w:val="both"/>
      </w:pPr>
      <w:bookmarkStart w:id="106" w:name="_Toc51158938"/>
      <w:bookmarkStart w:id="107" w:name="_Toc532678495"/>
      <w:bookmarkStart w:id="108" w:name="_Toc532678719"/>
      <w:bookmarkStart w:id="109" w:name="_Toc536273141"/>
      <w:r>
        <w:t xml:space="preserve">Ειδική απορρόφηση στο υπεριώδες </w:t>
      </w:r>
      <w:r>
        <w:rPr>
          <w:lang w:val="en-US"/>
        </w:rPr>
        <w:t>SUVA</w:t>
      </w:r>
      <w:r w:rsidRPr="006C5E0A">
        <w:t xml:space="preserve"> 254</w:t>
      </w:r>
      <w:r>
        <w:rPr>
          <w:lang w:val="en-US"/>
        </w:rPr>
        <w:t>nm</w:t>
      </w:r>
      <w:bookmarkEnd w:id="106"/>
    </w:p>
    <w:p w14:paraId="49C43232" w14:textId="67D5D0D4" w:rsidR="006C5E0A" w:rsidRPr="008B02AF" w:rsidRDefault="006C5E0A" w:rsidP="0047458C">
      <w:pPr>
        <w:jc w:val="both"/>
        <w:rPr>
          <w:rFonts w:cstheme="minorHAnsi"/>
          <w:sz w:val="24"/>
          <w:szCs w:val="24"/>
          <w:u w:val="single"/>
        </w:rPr>
      </w:pPr>
      <w:r w:rsidRPr="008B02AF">
        <w:rPr>
          <w:rFonts w:cstheme="minorHAnsi"/>
          <w:sz w:val="24"/>
          <w:szCs w:val="24"/>
          <w:u w:val="single"/>
        </w:rPr>
        <w:t>Υλικά</w:t>
      </w:r>
      <w:bookmarkEnd w:id="107"/>
      <w:bookmarkEnd w:id="108"/>
      <w:bookmarkEnd w:id="109"/>
    </w:p>
    <w:p w14:paraId="06C6763E" w14:textId="77777777" w:rsidR="006C5E0A" w:rsidRPr="008B02AF" w:rsidRDefault="006C5E0A" w:rsidP="00422E66">
      <w:pPr>
        <w:pStyle w:val="a4"/>
        <w:numPr>
          <w:ilvl w:val="0"/>
          <w:numId w:val="30"/>
        </w:numPr>
        <w:jc w:val="both"/>
        <w:rPr>
          <w:rFonts w:cstheme="minorHAnsi"/>
          <w:sz w:val="24"/>
          <w:szCs w:val="24"/>
        </w:rPr>
      </w:pPr>
      <w:r w:rsidRPr="008B02AF">
        <w:rPr>
          <w:rFonts w:cstheme="minorHAnsi"/>
          <w:sz w:val="24"/>
          <w:szCs w:val="24"/>
        </w:rPr>
        <w:t>Υδροβολέας με απιονισμένο νερό</w:t>
      </w:r>
    </w:p>
    <w:p w14:paraId="06B2E658" w14:textId="77777777" w:rsidR="006C5E0A" w:rsidRPr="008B02AF" w:rsidRDefault="006C5E0A" w:rsidP="00422E66">
      <w:pPr>
        <w:pStyle w:val="a4"/>
        <w:numPr>
          <w:ilvl w:val="0"/>
          <w:numId w:val="30"/>
        </w:numPr>
        <w:jc w:val="both"/>
        <w:rPr>
          <w:rFonts w:cstheme="minorHAnsi"/>
          <w:sz w:val="24"/>
          <w:szCs w:val="24"/>
        </w:rPr>
      </w:pPr>
      <w:r w:rsidRPr="008B02AF">
        <w:rPr>
          <w:rFonts w:cstheme="minorHAnsi"/>
          <w:sz w:val="24"/>
          <w:szCs w:val="24"/>
        </w:rPr>
        <w:t>2 κυψελίδες χαλαζία</w:t>
      </w:r>
      <w:bookmarkStart w:id="110" w:name="_Toc532678496"/>
      <w:bookmarkStart w:id="111" w:name="_Toc532678720"/>
      <w:bookmarkStart w:id="112" w:name="_Toc536273142"/>
    </w:p>
    <w:p w14:paraId="183B6BD4" w14:textId="77777777" w:rsidR="006C5E0A" w:rsidRPr="008B02AF" w:rsidRDefault="006C5E0A" w:rsidP="0047458C">
      <w:pPr>
        <w:jc w:val="both"/>
        <w:rPr>
          <w:rFonts w:cstheme="minorHAnsi"/>
          <w:sz w:val="24"/>
          <w:szCs w:val="24"/>
          <w:u w:val="single"/>
        </w:rPr>
      </w:pPr>
    </w:p>
    <w:p w14:paraId="3AA45DC9" w14:textId="77777777" w:rsidR="006C5E0A" w:rsidRPr="008B02AF" w:rsidRDefault="006C5E0A" w:rsidP="0047458C">
      <w:pPr>
        <w:jc w:val="both"/>
        <w:rPr>
          <w:rFonts w:cstheme="minorHAnsi"/>
          <w:sz w:val="24"/>
          <w:szCs w:val="24"/>
        </w:rPr>
      </w:pPr>
      <w:r w:rsidRPr="008B02AF">
        <w:rPr>
          <w:rFonts w:cstheme="minorHAnsi"/>
          <w:sz w:val="24"/>
          <w:szCs w:val="24"/>
          <w:u w:val="single"/>
        </w:rPr>
        <w:t>Αρχή μεθόδου</w:t>
      </w:r>
      <w:bookmarkEnd w:id="110"/>
      <w:bookmarkEnd w:id="111"/>
      <w:bookmarkEnd w:id="112"/>
    </w:p>
    <w:p w14:paraId="4EAEC395" w14:textId="77777777" w:rsidR="006C5E0A" w:rsidRPr="008B02AF" w:rsidRDefault="006C5E0A" w:rsidP="0047458C">
      <w:pPr>
        <w:jc w:val="both"/>
        <w:rPr>
          <w:rFonts w:cstheme="minorHAnsi"/>
          <w:sz w:val="24"/>
          <w:szCs w:val="24"/>
        </w:rPr>
      </w:pPr>
      <w:r w:rsidRPr="008B02AF">
        <w:rPr>
          <w:rFonts w:cstheme="minorHAnsi"/>
          <w:sz w:val="24"/>
          <w:szCs w:val="24"/>
        </w:rPr>
        <w:t xml:space="preserve">Ακτινοβολία στην περιοχή μηκών κύματος 200-700 </w:t>
      </w:r>
      <w:r w:rsidRPr="008B02AF">
        <w:rPr>
          <w:rFonts w:cstheme="minorHAnsi"/>
          <w:sz w:val="24"/>
          <w:szCs w:val="24"/>
          <w:lang w:val="en-US"/>
        </w:rPr>
        <w:t>nm</w:t>
      </w:r>
      <w:r w:rsidRPr="008B02AF">
        <w:rPr>
          <w:rFonts w:cstheme="minorHAnsi"/>
          <w:sz w:val="24"/>
          <w:szCs w:val="24"/>
        </w:rPr>
        <w:t xml:space="preserve"> διέρχεται από το διάλυμα της ένωσης. Τα ηλεκτρόνια των δεσμών του μορίου απορροφούν ορισμένη από την ενέργεια της ακτινοβολίας που διέρχεται από το διάλυμα και διεγείρονται σε υψηλότερες κβαντικές καταστάσεις. Όσο ασθενέστερα συγκρατούνται τα ηλεκτρόνια εντός των δεσμών του μορίου, τόσο μεγαλύτερο είναι το μήκος κύματος της απορροφούμενης ηλεκτρομαγνητικής ακτινοβολίας (μικρότερη ενέργεια) (</w:t>
      </w:r>
      <w:r w:rsidRPr="008B02AF">
        <w:rPr>
          <w:rFonts w:cstheme="minorHAnsi"/>
          <w:sz w:val="24"/>
          <w:szCs w:val="24"/>
          <w:lang w:val="en-US"/>
        </w:rPr>
        <w:t>Watson</w:t>
      </w:r>
      <w:r w:rsidRPr="008B02AF">
        <w:rPr>
          <w:rFonts w:cstheme="minorHAnsi"/>
          <w:sz w:val="24"/>
          <w:szCs w:val="24"/>
        </w:rPr>
        <w:t xml:space="preserve">, </w:t>
      </w:r>
      <w:r w:rsidRPr="008B02AF">
        <w:rPr>
          <w:rFonts w:cstheme="minorHAnsi"/>
          <w:sz w:val="24"/>
          <w:szCs w:val="24"/>
          <w:lang w:val="en-US"/>
        </w:rPr>
        <w:t>D</w:t>
      </w:r>
      <w:r w:rsidRPr="008B02AF">
        <w:rPr>
          <w:rFonts w:cstheme="minorHAnsi"/>
          <w:sz w:val="24"/>
          <w:szCs w:val="24"/>
        </w:rPr>
        <w:t>.</w:t>
      </w:r>
      <w:r w:rsidRPr="008B02AF">
        <w:rPr>
          <w:rFonts w:cstheme="minorHAnsi"/>
          <w:sz w:val="24"/>
          <w:szCs w:val="24"/>
          <w:lang w:val="en-US"/>
        </w:rPr>
        <w:t>G</w:t>
      </w:r>
      <w:r w:rsidRPr="008B02AF">
        <w:rPr>
          <w:rFonts w:cstheme="minorHAnsi"/>
          <w:sz w:val="24"/>
          <w:szCs w:val="24"/>
        </w:rPr>
        <w:t>., 2015).</w:t>
      </w:r>
      <w:bookmarkStart w:id="113" w:name="_Toc532678498"/>
      <w:bookmarkStart w:id="114" w:name="_Toc532678722"/>
      <w:bookmarkStart w:id="115" w:name="_Toc536273144"/>
    </w:p>
    <w:p w14:paraId="2192039F" w14:textId="77777777" w:rsidR="006C5E0A" w:rsidRPr="008B02AF" w:rsidRDefault="006C5E0A" w:rsidP="0047458C">
      <w:pPr>
        <w:jc w:val="both"/>
        <w:rPr>
          <w:rFonts w:cstheme="minorHAnsi"/>
          <w:sz w:val="24"/>
          <w:szCs w:val="24"/>
        </w:rPr>
      </w:pPr>
      <w:r w:rsidRPr="008B02AF">
        <w:rPr>
          <w:rFonts w:cstheme="minorHAnsi"/>
          <w:sz w:val="24"/>
          <w:szCs w:val="24"/>
          <w:u w:val="single"/>
        </w:rPr>
        <w:t>Μέθοδος</w:t>
      </w:r>
      <w:bookmarkEnd w:id="113"/>
      <w:bookmarkEnd w:id="114"/>
      <w:bookmarkEnd w:id="115"/>
    </w:p>
    <w:p w14:paraId="79A1B217" w14:textId="77777777" w:rsidR="006C5E0A" w:rsidRPr="008B02AF" w:rsidRDefault="006C5E0A" w:rsidP="0047458C">
      <w:pPr>
        <w:jc w:val="both"/>
        <w:rPr>
          <w:rFonts w:cstheme="minorHAnsi"/>
          <w:sz w:val="24"/>
          <w:szCs w:val="24"/>
        </w:rPr>
      </w:pPr>
      <w:r w:rsidRPr="008B02AF">
        <w:rPr>
          <w:rFonts w:cstheme="minorHAnsi"/>
          <w:sz w:val="24"/>
          <w:szCs w:val="24"/>
        </w:rPr>
        <w:t>Για τις μετρήσεις χρησιμοποιήθηκε το φασματοφωτόμετρο που βρίσκεται στο εργαστήριο Ανάλυσης Τροφίμων του Τμήματος Τεχνολογίας Τροφίμων.</w:t>
      </w:r>
    </w:p>
    <w:p w14:paraId="4B3A198F" w14:textId="77777777" w:rsidR="006C5E0A" w:rsidRPr="008B02AF" w:rsidRDefault="006C5E0A" w:rsidP="0047458C">
      <w:pPr>
        <w:jc w:val="both"/>
        <w:rPr>
          <w:rFonts w:cstheme="minorHAnsi"/>
          <w:sz w:val="24"/>
          <w:szCs w:val="24"/>
        </w:rPr>
      </w:pPr>
      <w:r w:rsidRPr="008B02AF">
        <w:rPr>
          <w:rFonts w:cstheme="minorHAnsi"/>
          <w:sz w:val="24"/>
          <w:szCs w:val="24"/>
        </w:rPr>
        <w:t xml:space="preserve">Ανοίγουμε το φασματοφωτόμετρο και περιμένουμε μέχρι να κάνει όλους τους ελέγχους και να μας μεταφέρει στο αρχικό </w:t>
      </w:r>
      <w:r w:rsidRPr="008B02AF">
        <w:rPr>
          <w:rFonts w:cstheme="minorHAnsi"/>
          <w:sz w:val="24"/>
          <w:szCs w:val="24"/>
          <w:lang w:val="en-US"/>
        </w:rPr>
        <w:t>MENU</w:t>
      </w:r>
      <w:r w:rsidRPr="008B02AF">
        <w:rPr>
          <w:rFonts w:cstheme="minorHAnsi"/>
          <w:sz w:val="24"/>
          <w:szCs w:val="24"/>
        </w:rPr>
        <w:t xml:space="preserve">. </w:t>
      </w:r>
    </w:p>
    <w:p w14:paraId="0EF370DF" w14:textId="77777777" w:rsidR="006C5E0A" w:rsidRPr="008B02AF" w:rsidRDefault="006C5E0A" w:rsidP="0047458C">
      <w:pPr>
        <w:jc w:val="both"/>
        <w:rPr>
          <w:rFonts w:cstheme="minorHAnsi"/>
          <w:sz w:val="24"/>
          <w:szCs w:val="24"/>
        </w:rPr>
      </w:pPr>
      <w:r w:rsidRPr="008B02AF">
        <w:rPr>
          <w:rFonts w:cstheme="minorHAnsi"/>
          <w:sz w:val="24"/>
          <w:szCs w:val="24"/>
        </w:rPr>
        <w:t xml:space="preserve">Ρυθμίζουμε το μήκος κύματος λ στα 254 </w:t>
      </w:r>
      <w:r w:rsidRPr="008B02AF">
        <w:rPr>
          <w:rFonts w:cstheme="minorHAnsi"/>
          <w:sz w:val="24"/>
          <w:szCs w:val="24"/>
          <w:lang w:val="en-US"/>
        </w:rPr>
        <w:t>nm</w:t>
      </w:r>
      <w:r w:rsidRPr="008B02AF">
        <w:rPr>
          <w:rFonts w:cstheme="minorHAnsi"/>
          <w:sz w:val="24"/>
          <w:szCs w:val="24"/>
        </w:rPr>
        <w:t>.</w:t>
      </w:r>
    </w:p>
    <w:p w14:paraId="2C3DE066" w14:textId="77777777" w:rsidR="006C5E0A" w:rsidRPr="008B02AF" w:rsidRDefault="006C5E0A" w:rsidP="0047458C">
      <w:pPr>
        <w:jc w:val="both"/>
        <w:rPr>
          <w:rFonts w:cstheme="minorHAnsi"/>
          <w:sz w:val="24"/>
          <w:szCs w:val="24"/>
        </w:rPr>
      </w:pPr>
      <w:r w:rsidRPr="008B02AF">
        <w:rPr>
          <w:rFonts w:cstheme="minorHAnsi"/>
          <w:sz w:val="24"/>
          <w:szCs w:val="24"/>
        </w:rPr>
        <w:t>Στη μία κυψελίδα γεμίζουμε με απιονισμένο νερό και την τοποθετούμε στην ειδική θέση.</w:t>
      </w:r>
    </w:p>
    <w:p w14:paraId="5CD6642C" w14:textId="77777777" w:rsidR="006C5E0A" w:rsidRPr="008B02AF" w:rsidRDefault="006C5E0A" w:rsidP="0047458C">
      <w:pPr>
        <w:jc w:val="both"/>
        <w:rPr>
          <w:rFonts w:cstheme="minorHAnsi"/>
          <w:sz w:val="24"/>
          <w:szCs w:val="24"/>
        </w:rPr>
      </w:pPr>
      <w:r w:rsidRPr="008B02AF">
        <w:rPr>
          <w:rFonts w:cstheme="minorHAnsi"/>
          <w:sz w:val="24"/>
          <w:szCs w:val="24"/>
        </w:rPr>
        <w:t xml:space="preserve">Πατάμε </w:t>
      </w:r>
      <w:r w:rsidRPr="008B02AF">
        <w:rPr>
          <w:rFonts w:cstheme="minorHAnsi"/>
          <w:sz w:val="24"/>
          <w:szCs w:val="24"/>
          <w:lang w:val="en-US"/>
        </w:rPr>
        <w:t>ZEROBASE</w:t>
      </w:r>
      <w:r w:rsidRPr="008B02AF">
        <w:rPr>
          <w:rFonts w:cstheme="minorHAnsi"/>
          <w:sz w:val="24"/>
          <w:szCs w:val="24"/>
        </w:rPr>
        <w:t xml:space="preserve"> ώστε να μηδενίσει.</w:t>
      </w:r>
    </w:p>
    <w:p w14:paraId="27CDD1E3" w14:textId="77777777" w:rsidR="006C5E0A" w:rsidRPr="008B02AF" w:rsidRDefault="006C5E0A" w:rsidP="0047458C">
      <w:pPr>
        <w:jc w:val="both"/>
        <w:rPr>
          <w:rFonts w:cstheme="minorHAnsi"/>
          <w:sz w:val="24"/>
          <w:szCs w:val="24"/>
        </w:rPr>
      </w:pPr>
      <w:r w:rsidRPr="008B02AF">
        <w:rPr>
          <w:rFonts w:cstheme="minorHAnsi"/>
          <w:sz w:val="24"/>
          <w:szCs w:val="24"/>
        </w:rPr>
        <w:lastRenderedPageBreak/>
        <w:t>Αφού η ένδειξη δείξει 0,000 Α βγάζουμε την κυψελίδα.</w:t>
      </w:r>
    </w:p>
    <w:p w14:paraId="1DF9CC81" w14:textId="77777777" w:rsidR="006C5E0A" w:rsidRPr="008B02AF" w:rsidRDefault="006C5E0A" w:rsidP="0047458C">
      <w:pPr>
        <w:jc w:val="both"/>
        <w:rPr>
          <w:rFonts w:cstheme="minorHAnsi"/>
          <w:sz w:val="24"/>
          <w:szCs w:val="24"/>
        </w:rPr>
      </w:pPr>
      <w:r w:rsidRPr="008B02AF">
        <w:rPr>
          <w:rFonts w:cstheme="minorHAnsi"/>
          <w:sz w:val="24"/>
          <w:szCs w:val="24"/>
        </w:rPr>
        <w:t>Στη δεύτερη κυψελίδα, ξεπλένουμε με απιονισμένο νερό, κατόπιν με το προς ανάλυση δείγμα νερού και έπειτα γεμίζουμε με το δείγμα και την τοποθετούμε στην ειδική θέση.</w:t>
      </w:r>
    </w:p>
    <w:p w14:paraId="13273EF1" w14:textId="77777777" w:rsidR="006C5E0A" w:rsidRPr="008B02AF" w:rsidRDefault="006C5E0A" w:rsidP="0047458C">
      <w:pPr>
        <w:jc w:val="both"/>
        <w:rPr>
          <w:rFonts w:cstheme="minorHAnsi"/>
          <w:sz w:val="24"/>
          <w:szCs w:val="24"/>
        </w:rPr>
      </w:pPr>
      <w:r w:rsidRPr="008B02AF">
        <w:rPr>
          <w:rFonts w:cstheme="minorHAnsi"/>
          <w:sz w:val="24"/>
          <w:szCs w:val="24"/>
        </w:rPr>
        <w:t>Περιμένουμε να σταθεροποιηθεί η ένδειξη στην οθόνη και καταγράφουμε την τιμή.</w:t>
      </w:r>
    </w:p>
    <w:p w14:paraId="63A6615D" w14:textId="77777777" w:rsidR="006C5E0A" w:rsidRPr="008B02AF" w:rsidRDefault="006C5E0A" w:rsidP="0047458C">
      <w:pPr>
        <w:jc w:val="both"/>
        <w:rPr>
          <w:rFonts w:cstheme="minorHAnsi"/>
          <w:sz w:val="24"/>
          <w:szCs w:val="24"/>
        </w:rPr>
      </w:pPr>
      <w:r w:rsidRPr="008B02AF">
        <w:rPr>
          <w:rFonts w:cstheme="minorHAnsi"/>
          <w:sz w:val="24"/>
          <w:szCs w:val="24"/>
        </w:rPr>
        <w:t xml:space="preserve">Αφαιρούμε την κυψελίδα και την ξεπλένουμε με απιονισμένο. </w:t>
      </w:r>
    </w:p>
    <w:p w14:paraId="00F2275F" w14:textId="77777777" w:rsidR="006C5E0A" w:rsidRPr="008B02AF" w:rsidRDefault="006C5E0A" w:rsidP="0047458C">
      <w:pPr>
        <w:jc w:val="both"/>
        <w:rPr>
          <w:rFonts w:cstheme="minorHAnsi"/>
          <w:sz w:val="24"/>
          <w:szCs w:val="24"/>
        </w:rPr>
      </w:pPr>
      <w:r w:rsidRPr="008B02AF">
        <w:rPr>
          <w:rFonts w:cstheme="minorHAnsi"/>
          <w:sz w:val="24"/>
          <w:szCs w:val="24"/>
        </w:rPr>
        <w:t xml:space="preserve">Κλείνουμε το φασματοφωτόμετρο.  </w:t>
      </w:r>
    </w:p>
    <w:p w14:paraId="64DD2148" w14:textId="77777777" w:rsidR="006C5E0A" w:rsidRPr="008B02AF" w:rsidRDefault="006C5E0A" w:rsidP="0047458C">
      <w:pPr>
        <w:jc w:val="both"/>
        <w:rPr>
          <w:rFonts w:cstheme="minorHAnsi"/>
          <w:sz w:val="24"/>
          <w:szCs w:val="24"/>
        </w:rPr>
      </w:pPr>
    </w:p>
    <w:p w14:paraId="1252A2B9" w14:textId="77777777" w:rsidR="006C5E0A" w:rsidRPr="008B02AF" w:rsidRDefault="006C5E0A" w:rsidP="0047458C">
      <w:pPr>
        <w:jc w:val="both"/>
        <w:rPr>
          <w:rFonts w:cstheme="minorHAnsi"/>
          <w:sz w:val="24"/>
          <w:szCs w:val="24"/>
        </w:rPr>
      </w:pPr>
      <w:r w:rsidRPr="008B02AF">
        <w:rPr>
          <w:rFonts w:cstheme="minorHAnsi"/>
          <w:sz w:val="24"/>
          <w:szCs w:val="24"/>
        </w:rPr>
        <w:t xml:space="preserve">Τα αποτελέσματα του </w:t>
      </w:r>
      <w:r w:rsidRPr="008B02AF">
        <w:rPr>
          <w:rFonts w:cstheme="minorHAnsi"/>
          <w:sz w:val="24"/>
          <w:szCs w:val="24"/>
          <w:lang w:val="en-US"/>
        </w:rPr>
        <w:t>SUVA</w:t>
      </w:r>
      <w:r w:rsidRPr="008B02AF">
        <w:rPr>
          <w:rFonts w:cstheme="minorHAnsi"/>
          <w:sz w:val="24"/>
          <w:szCs w:val="24"/>
          <w:vertAlign w:val="subscript"/>
        </w:rPr>
        <w:t>254</w:t>
      </w:r>
      <w:r w:rsidRPr="008B02AF">
        <w:rPr>
          <w:rFonts w:cstheme="minorHAnsi"/>
          <w:sz w:val="24"/>
          <w:szCs w:val="24"/>
        </w:rPr>
        <w:t>υπολογίζονται από τη Σχέση:</w:t>
      </w:r>
    </w:p>
    <w:p w14:paraId="073950CD" w14:textId="77777777" w:rsidR="006C5E0A" w:rsidRPr="008B02AF" w:rsidRDefault="006C5E0A" w:rsidP="0047458C">
      <w:pPr>
        <w:jc w:val="both"/>
        <w:rPr>
          <w:rFonts w:eastAsiaTheme="minorEastAsia" w:cstheme="minorHAnsi"/>
          <w:sz w:val="24"/>
          <w:szCs w:val="24"/>
        </w:rPr>
      </w:pPr>
      <w:r w:rsidRPr="008B02AF">
        <w:rPr>
          <w:rFonts w:cstheme="minorHAnsi"/>
          <w:sz w:val="24"/>
          <w:szCs w:val="24"/>
          <w:bdr w:val="single" w:sz="4" w:space="0" w:color="auto"/>
          <w:lang w:val="en-US"/>
        </w:rPr>
        <w:t>SUVA</w:t>
      </w:r>
      <w:r w:rsidRPr="008B02AF">
        <w:rPr>
          <w:rFonts w:cstheme="minorHAnsi"/>
          <w:sz w:val="24"/>
          <w:szCs w:val="24"/>
          <w:bdr w:val="single" w:sz="4" w:space="0" w:color="auto"/>
          <w:vertAlign w:val="subscript"/>
        </w:rPr>
        <w:t>254</w:t>
      </w:r>
      <w:r w:rsidRPr="008B02AF">
        <w:rPr>
          <w:rFonts w:cstheme="minorHAnsi"/>
          <w:sz w:val="24"/>
          <w:szCs w:val="24"/>
          <w:bdr w:val="single" w:sz="4" w:space="0" w:color="auto"/>
        </w:rPr>
        <w:t>=</w:t>
      </w:r>
      <m:oMath>
        <m:f>
          <m:fPr>
            <m:ctrlPr>
              <w:rPr>
                <w:rFonts w:ascii="Cambria Math" w:hAnsi="Cambria Math" w:cstheme="minorHAnsi"/>
                <w:sz w:val="24"/>
                <w:szCs w:val="24"/>
                <w:bdr w:val="single" w:sz="4" w:space="0" w:color="auto"/>
              </w:rPr>
            </m:ctrlPr>
          </m:fPr>
          <m:num>
            <m:sSub>
              <m:sSubPr>
                <m:ctrlPr>
                  <w:rPr>
                    <w:rFonts w:ascii="Cambria Math" w:hAnsi="Cambria Math" w:cstheme="minorHAnsi"/>
                    <w:sz w:val="24"/>
                    <w:szCs w:val="24"/>
                    <w:bdr w:val="single" w:sz="4" w:space="0" w:color="auto"/>
                  </w:rPr>
                </m:ctrlPr>
              </m:sSubPr>
              <m:e>
                <m:r>
                  <m:rPr>
                    <m:sty m:val="p"/>
                  </m:rPr>
                  <w:rPr>
                    <w:rFonts w:ascii="Cambria Math" w:hAnsi="Cambria Math" w:cstheme="minorHAnsi"/>
                    <w:sz w:val="24"/>
                    <w:szCs w:val="24"/>
                    <w:bdr w:val="single" w:sz="4" w:space="0" w:color="auto"/>
                  </w:rPr>
                  <m:t>UV</m:t>
                </m:r>
              </m:e>
              <m:sub>
                <m:r>
                  <m:rPr>
                    <m:sty m:val="p"/>
                  </m:rPr>
                  <w:rPr>
                    <w:rFonts w:ascii="Cambria Math" w:hAnsi="Cambria Math" w:cstheme="minorHAnsi"/>
                    <w:sz w:val="24"/>
                    <w:szCs w:val="24"/>
                    <w:bdr w:val="single" w:sz="4" w:space="0" w:color="auto"/>
                  </w:rPr>
                  <m:t>254</m:t>
                </m:r>
              </m:sub>
            </m:sSub>
          </m:num>
          <m:den>
            <m:r>
              <m:rPr>
                <m:sty m:val="p"/>
              </m:rPr>
              <w:rPr>
                <w:rFonts w:ascii="Cambria Math" w:hAnsi="Cambria Math" w:cstheme="minorHAnsi"/>
                <w:sz w:val="24"/>
                <w:szCs w:val="24"/>
                <w:bdr w:val="single" w:sz="4" w:space="0" w:color="auto"/>
              </w:rPr>
              <m:t>DOC</m:t>
            </m:r>
          </m:den>
        </m:f>
      </m:oMath>
    </w:p>
    <w:p w14:paraId="3CDD87CA" w14:textId="77777777" w:rsidR="006C5E0A" w:rsidRPr="008B02AF" w:rsidRDefault="006C5E0A" w:rsidP="0047458C">
      <w:pPr>
        <w:jc w:val="both"/>
        <w:rPr>
          <w:rFonts w:eastAsiaTheme="minorEastAsia" w:cstheme="minorHAnsi"/>
          <w:sz w:val="24"/>
          <w:szCs w:val="24"/>
        </w:rPr>
      </w:pPr>
      <w:r w:rsidRPr="008B02AF">
        <w:rPr>
          <w:rFonts w:eastAsiaTheme="minorEastAsia" w:cstheme="minorHAnsi"/>
          <w:sz w:val="24"/>
          <w:szCs w:val="24"/>
        </w:rPr>
        <w:t>Όπου,</w:t>
      </w:r>
    </w:p>
    <w:p w14:paraId="19AF1685" w14:textId="77777777" w:rsidR="006C5E0A" w:rsidRPr="008B02AF" w:rsidRDefault="006C5E0A" w:rsidP="0047458C">
      <w:pPr>
        <w:jc w:val="both"/>
        <w:rPr>
          <w:rFonts w:eastAsiaTheme="minorEastAsia" w:cstheme="minorHAnsi"/>
          <w:sz w:val="24"/>
          <w:szCs w:val="24"/>
        </w:rPr>
      </w:pPr>
      <w:r w:rsidRPr="008B02AF">
        <w:rPr>
          <w:rFonts w:eastAsiaTheme="minorEastAsia" w:cstheme="minorHAnsi"/>
          <w:sz w:val="24"/>
          <w:szCs w:val="24"/>
          <w:lang w:val="en-US"/>
        </w:rPr>
        <w:t>UV</w:t>
      </w:r>
      <w:r w:rsidRPr="008B02AF">
        <w:rPr>
          <w:rFonts w:eastAsiaTheme="minorEastAsia" w:cstheme="minorHAnsi"/>
          <w:sz w:val="24"/>
          <w:szCs w:val="24"/>
          <w:vertAlign w:val="subscript"/>
        </w:rPr>
        <w:t>254</w:t>
      </w:r>
      <w:r w:rsidRPr="008B02AF">
        <w:rPr>
          <w:rFonts w:eastAsiaTheme="minorEastAsia" w:cstheme="minorHAnsi"/>
          <w:sz w:val="24"/>
          <w:szCs w:val="24"/>
        </w:rPr>
        <w:t xml:space="preserve">: Η απορρόφηση στο υπεριώδες στα 254 </w:t>
      </w:r>
      <w:r w:rsidRPr="008B02AF">
        <w:rPr>
          <w:rFonts w:eastAsiaTheme="minorEastAsia" w:cstheme="minorHAnsi"/>
          <w:sz w:val="24"/>
          <w:szCs w:val="24"/>
          <w:lang w:val="en-US"/>
        </w:rPr>
        <w:t>nm</w:t>
      </w:r>
      <w:r w:rsidRPr="008B02AF">
        <w:rPr>
          <w:rFonts w:eastAsiaTheme="minorEastAsia" w:cstheme="minorHAnsi"/>
          <w:sz w:val="24"/>
          <w:szCs w:val="24"/>
        </w:rPr>
        <w:t>.</w:t>
      </w:r>
    </w:p>
    <w:p w14:paraId="6CFFA064" w14:textId="77777777" w:rsidR="006C5E0A" w:rsidRPr="006C5E0A" w:rsidRDefault="006C5E0A" w:rsidP="0047458C">
      <w:pPr>
        <w:jc w:val="both"/>
        <w:rPr>
          <w:rFonts w:cstheme="minorHAnsi"/>
          <w:sz w:val="24"/>
          <w:szCs w:val="24"/>
        </w:rPr>
      </w:pPr>
      <w:r w:rsidRPr="006C5E0A">
        <w:rPr>
          <w:rFonts w:eastAsiaTheme="minorEastAsia" w:cstheme="minorHAnsi"/>
          <w:sz w:val="24"/>
          <w:szCs w:val="24"/>
          <w:lang w:val="en-US"/>
        </w:rPr>
        <w:t>DOC</w:t>
      </w:r>
      <w:r w:rsidRPr="006C5E0A">
        <w:rPr>
          <w:rFonts w:eastAsiaTheme="minorEastAsia" w:cstheme="minorHAnsi"/>
          <w:sz w:val="24"/>
          <w:szCs w:val="24"/>
        </w:rPr>
        <w:t xml:space="preserve">: Η τιμή του περιεχόμενου Διαλυτού Οργανικού Άνθρακα του δείγματος σε </w:t>
      </w:r>
      <w:r w:rsidRPr="006C5E0A">
        <w:rPr>
          <w:rFonts w:eastAsiaTheme="minorEastAsia" w:cstheme="minorHAnsi"/>
          <w:sz w:val="24"/>
          <w:szCs w:val="24"/>
          <w:lang w:val="en-US"/>
        </w:rPr>
        <w:t>mg</w:t>
      </w:r>
      <w:r w:rsidRPr="006C5E0A">
        <w:rPr>
          <w:rFonts w:eastAsiaTheme="minorEastAsia" w:cstheme="minorHAnsi"/>
          <w:sz w:val="24"/>
          <w:szCs w:val="24"/>
        </w:rPr>
        <w:t>/</w:t>
      </w:r>
      <w:r w:rsidRPr="006C5E0A">
        <w:rPr>
          <w:rFonts w:eastAsiaTheme="minorEastAsia" w:cstheme="minorHAnsi"/>
          <w:sz w:val="24"/>
          <w:szCs w:val="24"/>
          <w:lang w:val="en-US"/>
        </w:rPr>
        <w:t>L</w:t>
      </w:r>
      <w:r w:rsidRPr="006C5E0A">
        <w:rPr>
          <w:rFonts w:eastAsiaTheme="minorEastAsia" w:cstheme="minorHAnsi"/>
          <w:sz w:val="24"/>
          <w:szCs w:val="24"/>
        </w:rPr>
        <w:t xml:space="preserve">. </w:t>
      </w:r>
    </w:p>
    <w:p w14:paraId="25B8FF63" w14:textId="77777777" w:rsidR="006C5E0A" w:rsidRPr="006C5E0A" w:rsidRDefault="006C5E0A" w:rsidP="0047458C">
      <w:pPr>
        <w:jc w:val="both"/>
        <w:rPr>
          <w:rFonts w:cstheme="minorHAnsi"/>
          <w:sz w:val="24"/>
          <w:szCs w:val="24"/>
        </w:rPr>
      </w:pPr>
    </w:p>
    <w:p w14:paraId="452A3189" w14:textId="77777777" w:rsidR="006C5E0A" w:rsidRPr="006C5E0A" w:rsidRDefault="006C5E0A" w:rsidP="00422E66">
      <w:pPr>
        <w:pStyle w:val="a4"/>
        <w:keepNext/>
        <w:keepLines/>
        <w:numPr>
          <w:ilvl w:val="1"/>
          <w:numId w:val="14"/>
        </w:numPr>
        <w:spacing w:before="200" w:after="0" w:line="276" w:lineRule="auto"/>
        <w:contextualSpacing w:val="0"/>
        <w:jc w:val="both"/>
        <w:outlineLvl w:val="1"/>
        <w:rPr>
          <w:rFonts w:eastAsiaTheme="majorEastAsia"/>
          <w:b/>
          <w:vanish/>
          <w:sz w:val="24"/>
          <w:szCs w:val="24"/>
        </w:rPr>
      </w:pPr>
      <w:bookmarkStart w:id="116" w:name="_Toc51156844"/>
      <w:bookmarkStart w:id="117" w:name="_Toc51157130"/>
      <w:bookmarkStart w:id="118" w:name="_Toc51157228"/>
      <w:bookmarkStart w:id="119" w:name="_Toc51157326"/>
      <w:bookmarkStart w:id="120" w:name="_Toc51157424"/>
      <w:bookmarkStart w:id="121" w:name="_Toc51157522"/>
      <w:bookmarkStart w:id="122" w:name="_Toc51157783"/>
      <w:bookmarkStart w:id="123" w:name="_Toc51157881"/>
      <w:bookmarkStart w:id="124" w:name="_Toc51158174"/>
      <w:bookmarkStart w:id="125" w:name="_Toc51158939"/>
      <w:bookmarkStart w:id="126" w:name="_Toc532678499"/>
      <w:bookmarkStart w:id="127" w:name="_Toc532678723"/>
      <w:bookmarkStart w:id="128" w:name="_Toc533626680"/>
      <w:bookmarkStart w:id="129" w:name="_Toc536273069"/>
      <w:bookmarkEnd w:id="116"/>
      <w:bookmarkEnd w:id="117"/>
      <w:bookmarkEnd w:id="118"/>
      <w:bookmarkEnd w:id="119"/>
      <w:bookmarkEnd w:id="120"/>
      <w:bookmarkEnd w:id="121"/>
      <w:bookmarkEnd w:id="122"/>
      <w:bookmarkEnd w:id="123"/>
      <w:bookmarkEnd w:id="124"/>
      <w:bookmarkEnd w:id="125"/>
    </w:p>
    <w:p w14:paraId="7EBB33ED" w14:textId="5867573D" w:rsidR="006C5E0A" w:rsidRPr="006C5E0A" w:rsidRDefault="006C5E0A" w:rsidP="00422E66">
      <w:pPr>
        <w:pStyle w:val="2"/>
        <w:numPr>
          <w:ilvl w:val="1"/>
          <w:numId w:val="46"/>
        </w:numPr>
        <w:jc w:val="both"/>
      </w:pPr>
      <w:bookmarkStart w:id="130" w:name="_Toc51158940"/>
      <w:bookmarkEnd w:id="126"/>
      <w:bookmarkEnd w:id="127"/>
      <w:bookmarkEnd w:id="128"/>
      <w:bookmarkEnd w:id="129"/>
      <w:r w:rsidRPr="006C5E0A">
        <w:t>Χλωροφύλλη</w:t>
      </w:r>
      <w:bookmarkEnd w:id="130"/>
      <w:r w:rsidRPr="006C5E0A">
        <w:t xml:space="preserve"> </w:t>
      </w:r>
    </w:p>
    <w:p w14:paraId="6EC3FF29" w14:textId="77777777" w:rsidR="006C5E0A" w:rsidRPr="008B02AF" w:rsidRDefault="006C5E0A" w:rsidP="0047458C">
      <w:pPr>
        <w:jc w:val="both"/>
        <w:rPr>
          <w:rFonts w:cstheme="minorHAnsi"/>
          <w:sz w:val="24"/>
          <w:szCs w:val="24"/>
        </w:rPr>
      </w:pPr>
      <w:r w:rsidRPr="006C5E0A">
        <w:rPr>
          <w:rFonts w:cstheme="minorHAnsi"/>
          <w:sz w:val="24"/>
          <w:szCs w:val="24"/>
        </w:rPr>
        <w:t xml:space="preserve">Η χλωροφύλλη α είναι ένας από τους πιο διαδεδομένους δείκτες για τον καθορισμό της τροφικής κατάστασης ενός υδάτινου αποδέκτη. Η χλωροφύλλη </w:t>
      </w:r>
      <w:r w:rsidRPr="006C5E0A">
        <w:rPr>
          <w:rFonts w:cstheme="minorHAnsi"/>
          <w:b/>
          <w:bCs/>
          <w:sz w:val="24"/>
          <w:szCs w:val="24"/>
        </w:rPr>
        <w:t>α</w:t>
      </w:r>
      <w:r w:rsidRPr="006C5E0A">
        <w:rPr>
          <w:rFonts w:cstheme="minorHAnsi"/>
          <w:sz w:val="24"/>
          <w:szCs w:val="24"/>
        </w:rPr>
        <w:t xml:space="preserve"> αποτελεί, κυρίως, το δείκτη της φυτοπλακτονικής βιομάζας. Τα φυτοπλακτονικά άλγη περιέχουν περίπου 1% χλωροφύλλη </w:t>
      </w:r>
      <w:r w:rsidRPr="006C5E0A">
        <w:rPr>
          <w:rFonts w:cstheme="minorHAnsi"/>
          <w:b/>
          <w:bCs/>
          <w:sz w:val="24"/>
          <w:szCs w:val="24"/>
        </w:rPr>
        <w:t>α</w:t>
      </w:r>
      <w:r w:rsidRPr="006C5E0A">
        <w:rPr>
          <w:rFonts w:cstheme="minorHAnsi"/>
          <w:sz w:val="24"/>
          <w:szCs w:val="24"/>
        </w:rPr>
        <w:t xml:space="preserve"> επί ξηρού δείγματος. Περιέχουν και άλλες χρωστικές, όπως χλωροφύλλη </w:t>
      </w:r>
      <w:r w:rsidRPr="006C5E0A">
        <w:rPr>
          <w:rFonts w:cstheme="minorHAnsi"/>
          <w:sz w:val="24"/>
          <w:szCs w:val="24"/>
          <w:lang w:val="en-US"/>
        </w:rPr>
        <w:t>b</w:t>
      </w:r>
      <w:r w:rsidRPr="006C5E0A">
        <w:rPr>
          <w:rFonts w:cstheme="minorHAnsi"/>
          <w:sz w:val="24"/>
          <w:szCs w:val="24"/>
        </w:rPr>
        <w:t xml:space="preserve"> και </w:t>
      </w:r>
      <w:r w:rsidRPr="006C5E0A">
        <w:rPr>
          <w:rFonts w:cstheme="minorHAnsi"/>
          <w:sz w:val="24"/>
          <w:szCs w:val="24"/>
          <w:lang w:val="en-US"/>
        </w:rPr>
        <w:t>c</w:t>
      </w:r>
      <w:r w:rsidRPr="006C5E0A">
        <w:rPr>
          <w:rFonts w:cstheme="minorHAnsi"/>
          <w:sz w:val="24"/>
          <w:szCs w:val="24"/>
        </w:rPr>
        <w:t xml:space="preserve">, </w:t>
      </w:r>
      <w:proofErr w:type="spellStart"/>
      <w:r w:rsidRPr="006C5E0A">
        <w:rPr>
          <w:rFonts w:cstheme="minorHAnsi"/>
          <w:sz w:val="24"/>
          <w:szCs w:val="24"/>
        </w:rPr>
        <w:t>ξανθοφύλλες</w:t>
      </w:r>
      <w:proofErr w:type="spellEnd"/>
      <w:r w:rsidRPr="006C5E0A">
        <w:rPr>
          <w:rFonts w:cstheme="minorHAnsi"/>
          <w:sz w:val="24"/>
          <w:szCs w:val="24"/>
        </w:rPr>
        <w:t xml:space="preserve"> και καροτίνια. Η παρουσία ή  η απουσία των διαφόρων χρωστικών στα άλγη αποτελεί και ένδειξη για την</w:t>
      </w:r>
      <w:r w:rsidRPr="008B02AF">
        <w:rPr>
          <w:rFonts w:cstheme="minorHAnsi"/>
          <w:sz w:val="24"/>
          <w:szCs w:val="24"/>
        </w:rPr>
        <w:t xml:space="preserve"> ταξινόμηση των διαφόρων ειδών.</w:t>
      </w:r>
    </w:p>
    <w:p w14:paraId="7020AFAB" w14:textId="77777777" w:rsidR="006C5E0A" w:rsidRPr="008B02AF" w:rsidRDefault="006C5E0A" w:rsidP="0047458C">
      <w:pPr>
        <w:jc w:val="both"/>
        <w:rPr>
          <w:rFonts w:cstheme="minorHAnsi"/>
          <w:sz w:val="24"/>
          <w:szCs w:val="24"/>
        </w:rPr>
      </w:pPr>
      <w:r w:rsidRPr="008B02AF">
        <w:rPr>
          <w:rFonts w:cstheme="minorHAnsi"/>
          <w:sz w:val="24"/>
          <w:szCs w:val="24"/>
          <w:u w:val="single"/>
        </w:rPr>
        <w:t>Προσδιορισμός της χλωροφύλλης α:</w:t>
      </w:r>
      <w:r w:rsidRPr="008B02AF">
        <w:rPr>
          <w:rFonts w:cstheme="minorHAnsi"/>
          <w:sz w:val="24"/>
          <w:szCs w:val="24"/>
        </w:rPr>
        <w:t xml:space="preserve"> Η χλωροφύλλη α προσδιορίζεται φασματοφωτομετρικά και φθορισμομετρικά. Η πρώτη μέθοδος είναι πιο απλή ενώ η δεύτερη πιο ευαίσθητη. Παρακάτω θα γίνει περιγραφή της φασματοφωτομετρικής μεθόδου.</w:t>
      </w:r>
    </w:p>
    <w:p w14:paraId="310022FE" w14:textId="77777777" w:rsidR="006C5E0A" w:rsidRPr="008B02AF" w:rsidRDefault="006C5E0A" w:rsidP="0047458C">
      <w:pPr>
        <w:jc w:val="both"/>
        <w:rPr>
          <w:rFonts w:cstheme="minorHAnsi"/>
          <w:sz w:val="24"/>
          <w:szCs w:val="24"/>
        </w:rPr>
      </w:pPr>
      <w:r w:rsidRPr="008B02AF">
        <w:rPr>
          <w:rFonts w:cstheme="minorHAnsi"/>
          <w:sz w:val="24"/>
          <w:szCs w:val="24"/>
          <w:u w:val="single"/>
        </w:rPr>
        <w:t>Αρχή της μεθόδου:</w:t>
      </w:r>
      <w:r w:rsidRPr="008B02AF">
        <w:rPr>
          <w:rFonts w:cstheme="minorHAnsi"/>
          <w:sz w:val="24"/>
          <w:szCs w:val="24"/>
        </w:rPr>
        <w:t xml:space="preserve"> το υδάτινο δείγμα διηθείται και η βιομάζα του φυτοπλαγκτού εκχυλίζεται με ακετόνη 90%. Η απορρόφηση του ακετονικού διαλύματος σε καθορισμένα μήκη κύματος αποτελεί την βάση για τον υπολογισμό της συγκέντρωσης της χλωροφύλλης στο νερό. Η συγκέντρωση εκφράζεται σε μ</w:t>
      </w:r>
      <w:r w:rsidRPr="008B02AF">
        <w:rPr>
          <w:rFonts w:cstheme="minorHAnsi"/>
          <w:sz w:val="24"/>
          <w:szCs w:val="24"/>
          <w:lang w:val="en-US"/>
        </w:rPr>
        <w:t>g</w:t>
      </w:r>
      <w:r w:rsidRPr="008B02AF">
        <w:rPr>
          <w:rFonts w:cstheme="minorHAnsi"/>
          <w:sz w:val="24"/>
          <w:szCs w:val="24"/>
        </w:rPr>
        <w:t>/</w:t>
      </w:r>
      <w:r w:rsidRPr="008B02AF">
        <w:rPr>
          <w:rFonts w:cstheme="minorHAnsi"/>
          <w:sz w:val="24"/>
          <w:szCs w:val="24"/>
          <w:lang w:val="en-US"/>
        </w:rPr>
        <w:t>L</w:t>
      </w:r>
      <w:r w:rsidRPr="008B02AF">
        <w:rPr>
          <w:rFonts w:cstheme="minorHAnsi"/>
          <w:sz w:val="24"/>
          <w:szCs w:val="24"/>
        </w:rPr>
        <w:t>. Το υδάτινο δείγμα μπορεί να διατηρηθεί για 15 ημέρες σε σκοτεινά δοχεία στους 4°C. Οι ηθμοί με τη φυτοπλακτονική βιομάζα μπορούν να διατηρηθούν στην κατάψυξη για 3 εβδομάδες.</w:t>
      </w:r>
    </w:p>
    <w:p w14:paraId="6D4B2517" w14:textId="2B42768A" w:rsidR="006C5E0A" w:rsidRPr="008B02AF" w:rsidRDefault="006C5E0A" w:rsidP="0047458C">
      <w:pPr>
        <w:jc w:val="both"/>
        <w:rPr>
          <w:rFonts w:cstheme="minorHAnsi"/>
          <w:sz w:val="24"/>
          <w:szCs w:val="24"/>
        </w:rPr>
      </w:pPr>
      <w:r w:rsidRPr="008B02AF">
        <w:rPr>
          <w:rFonts w:cstheme="minorHAnsi"/>
          <w:sz w:val="24"/>
          <w:szCs w:val="24"/>
          <w:u w:val="single"/>
        </w:rPr>
        <w:t>Εκχύλιση των χρωστικών:</w:t>
      </w:r>
      <w:r w:rsidRPr="008B02AF">
        <w:rPr>
          <w:rFonts w:cstheme="minorHAnsi"/>
          <w:sz w:val="24"/>
          <w:szCs w:val="24"/>
        </w:rPr>
        <w:t xml:space="preserve"> Το δείγμα νερού διηθείται από ηθμό </w:t>
      </w:r>
      <w:r w:rsidRPr="008B02AF">
        <w:rPr>
          <w:rFonts w:cstheme="minorHAnsi"/>
          <w:sz w:val="24"/>
          <w:szCs w:val="24"/>
          <w:lang w:val="en-US"/>
        </w:rPr>
        <w:t>fiberglass</w:t>
      </w:r>
      <w:r w:rsidRPr="008B02AF">
        <w:rPr>
          <w:rFonts w:cstheme="minorHAnsi"/>
          <w:sz w:val="24"/>
          <w:szCs w:val="24"/>
        </w:rPr>
        <w:t xml:space="preserve"> 0,45 μ</w:t>
      </w:r>
      <w:r w:rsidRPr="008B02AF">
        <w:rPr>
          <w:rFonts w:cstheme="minorHAnsi"/>
          <w:sz w:val="24"/>
          <w:szCs w:val="24"/>
          <w:lang w:val="en-US"/>
        </w:rPr>
        <w:t>m</w:t>
      </w:r>
      <w:r w:rsidRPr="008B02AF">
        <w:rPr>
          <w:rFonts w:cstheme="minorHAnsi"/>
          <w:sz w:val="24"/>
          <w:szCs w:val="24"/>
        </w:rPr>
        <w:t xml:space="preserve">. Ο ηθμός μαζί με το φυτοπλαγκτόν τοποθετούνται σε φιαλίδιο στο οποίο προσθέτουμε 5 </w:t>
      </w:r>
      <w:r w:rsidRPr="008B02AF">
        <w:rPr>
          <w:rFonts w:cstheme="minorHAnsi"/>
          <w:sz w:val="24"/>
          <w:szCs w:val="24"/>
          <w:lang w:val="en-US"/>
        </w:rPr>
        <w:t>ml</w:t>
      </w:r>
      <w:r w:rsidRPr="008B02AF">
        <w:rPr>
          <w:rFonts w:cstheme="minorHAnsi"/>
          <w:sz w:val="24"/>
          <w:szCs w:val="24"/>
        </w:rPr>
        <w:t xml:space="preserve"> ακετόνης 90% και τοποθετείται στο ψυγείο στους 4°C για 5 ημέρες, ώστε να γίνει η εκχύλιση. Κατόπιν, το </w:t>
      </w:r>
      <w:r w:rsidRPr="008B02AF">
        <w:rPr>
          <w:rFonts w:cstheme="minorHAnsi"/>
          <w:sz w:val="24"/>
          <w:szCs w:val="24"/>
        </w:rPr>
        <w:lastRenderedPageBreak/>
        <w:t>ακετονικό εκχύλισμα των χρωστικών φωτομετρείται σε διάφορα μήκη κύματος σύμφωνα με τα παρακάτω.</w:t>
      </w:r>
      <w:r w:rsidRPr="008B02AF">
        <w:rPr>
          <w:rStyle w:val="st"/>
          <w:rFonts w:cstheme="minorHAnsi"/>
          <w:sz w:val="24"/>
          <w:szCs w:val="24"/>
        </w:rPr>
        <w:t>(</w:t>
      </w:r>
      <w:r>
        <w:rPr>
          <w:rStyle w:val="st"/>
          <w:rFonts w:cstheme="minorHAnsi"/>
          <w:sz w:val="24"/>
          <w:szCs w:val="24"/>
        </w:rPr>
        <w:t>Θ.</w:t>
      </w:r>
      <w:r w:rsidRPr="008B02AF">
        <w:rPr>
          <w:rFonts w:ascii="Times New Roman" w:hAnsi="Times New Roman" w:cs="Times New Roman"/>
          <w:sz w:val="24"/>
          <w:szCs w:val="24"/>
        </w:rPr>
        <w:t xml:space="preserve"> </w:t>
      </w:r>
      <w:proofErr w:type="spellStart"/>
      <w:r w:rsidRPr="008B02AF">
        <w:rPr>
          <w:rFonts w:ascii="Times New Roman" w:hAnsi="Times New Roman" w:cs="Times New Roman"/>
          <w:sz w:val="24"/>
          <w:szCs w:val="24"/>
        </w:rPr>
        <w:t>Κουϊμτζής</w:t>
      </w:r>
      <w:proofErr w:type="spellEnd"/>
      <w:r>
        <w:rPr>
          <w:rFonts w:ascii="Times New Roman" w:hAnsi="Times New Roman" w:cs="Times New Roman"/>
          <w:sz w:val="24"/>
          <w:szCs w:val="24"/>
        </w:rPr>
        <w:t>,</w:t>
      </w:r>
      <w:r w:rsidRPr="008B02AF">
        <w:rPr>
          <w:rFonts w:ascii="Times New Roman" w:hAnsi="Times New Roman" w:cs="Times New Roman"/>
          <w:sz w:val="24"/>
          <w:szCs w:val="24"/>
        </w:rPr>
        <w:t xml:space="preserve"> </w:t>
      </w:r>
      <w:r>
        <w:rPr>
          <w:rFonts w:ascii="Times New Roman" w:hAnsi="Times New Roman" w:cs="Times New Roman"/>
          <w:sz w:val="24"/>
          <w:szCs w:val="24"/>
        </w:rPr>
        <w:t>Κ.</w:t>
      </w:r>
      <w:r w:rsidRPr="008B02AF">
        <w:rPr>
          <w:rFonts w:ascii="Times New Roman" w:hAnsi="Times New Roman" w:cs="Times New Roman"/>
          <w:sz w:val="24"/>
          <w:szCs w:val="24"/>
        </w:rPr>
        <w:t xml:space="preserve"> Σαμαρά, 1994)</w:t>
      </w:r>
    </w:p>
    <w:p w14:paraId="76DAD3BF" w14:textId="77777777" w:rsidR="006C5E0A" w:rsidRPr="008B02AF" w:rsidRDefault="006C5E0A" w:rsidP="0047458C">
      <w:pPr>
        <w:jc w:val="both"/>
        <w:rPr>
          <w:rFonts w:cstheme="minorHAnsi"/>
          <w:sz w:val="24"/>
          <w:szCs w:val="24"/>
        </w:rPr>
      </w:pPr>
    </w:p>
    <w:p w14:paraId="43FA31E9" w14:textId="77777777" w:rsidR="006C5E0A" w:rsidRPr="008B02AF" w:rsidRDefault="006C5E0A" w:rsidP="0047458C">
      <w:pPr>
        <w:pStyle w:val="3"/>
        <w:spacing w:before="200" w:line="276" w:lineRule="auto"/>
        <w:jc w:val="both"/>
        <w:rPr>
          <w:rFonts w:asciiTheme="minorHAnsi" w:hAnsiTheme="minorHAnsi" w:cstheme="minorHAnsi"/>
          <w:color w:val="auto"/>
          <w:u w:val="single"/>
        </w:rPr>
      </w:pPr>
      <w:bookmarkStart w:id="131" w:name="_Toc532678500"/>
      <w:bookmarkStart w:id="132" w:name="_Toc532678724"/>
      <w:bookmarkStart w:id="133" w:name="_Toc533626681"/>
      <w:bookmarkStart w:id="134" w:name="_Toc536273070"/>
      <w:bookmarkStart w:id="135" w:name="_Toc51156846"/>
      <w:bookmarkStart w:id="136" w:name="_Toc51158941"/>
      <w:r w:rsidRPr="008B02AF">
        <w:rPr>
          <w:rFonts w:asciiTheme="minorHAnsi" w:hAnsiTheme="minorHAnsi" w:cstheme="minorHAnsi"/>
          <w:color w:val="auto"/>
          <w:u w:val="single"/>
        </w:rPr>
        <w:t>Υλικά</w:t>
      </w:r>
      <w:bookmarkEnd w:id="131"/>
      <w:bookmarkEnd w:id="132"/>
      <w:bookmarkEnd w:id="133"/>
      <w:bookmarkEnd w:id="134"/>
      <w:bookmarkEnd w:id="135"/>
      <w:bookmarkEnd w:id="136"/>
    </w:p>
    <w:p w14:paraId="7059844B" w14:textId="77777777" w:rsidR="006C5E0A" w:rsidRPr="008B02AF" w:rsidRDefault="006C5E0A" w:rsidP="0047458C">
      <w:pPr>
        <w:keepNext/>
        <w:keepLines/>
        <w:spacing w:before="200" w:after="0"/>
        <w:jc w:val="both"/>
        <w:outlineLvl w:val="1"/>
        <w:rPr>
          <w:rFonts w:eastAsiaTheme="majorEastAsia" w:cstheme="minorHAnsi"/>
          <w:sz w:val="24"/>
          <w:szCs w:val="24"/>
        </w:rPr>
      </w:pPr>
    </w:p>
    <w:p w14:paraId="35352A7B" w14:textId="77777777" w:rsidR="006C5E0A" w:rsidRPr="008B02AF" w:rsidRDefault="006C5E0A" w:rsidP="00422E66">
      <w:pPr>
        <w:numPr>
          <w:ilvl w:val="0"/>
          <w:numId w:val="28"/>
        </w:numPr>
        <w:spacing w:after="0" w:line="240" w:lineRule="auto"/>
        <w:contextualSpacing/>
        <w:jc w:val="both"/>
        <w:rPr>
          <w:rFonts w:cstheme="minorHAnsi"/>
          <w:sz w:val="24"/>
          <w:szCs w:val="24"/>
        </w:rPr>
      </w:pPr>
      <w:r w:rsidRPr="008B02AF">
        <w:rPr>
          <w:rFonts w:cstheme="minorHAnsi"/>
          <w:sz w:val="24"/>
          <w:szCs w:val="24"/>
        </w:rPr>
        <w:t xml:space="preserve">Συσκευή διήθησης </w:t>
      </w:r>
    </w:p>
    <w:p w14:paraId="53AB86A0" w14:textId="77777777" w:rsidR="006C5E0A" w:rsidRPr="008B02AF" w:rsidRDefault="006C5E0A" w:rsidP="00422E66">
      <w:pPr>
        <w:numPr>
          <w:ilvl w:val="0"/>
          <w:numId w:val="28"/>
        </w:numPr>
        <w:spacing w:after="0" w:line="240" w:lineRule="auto"/>
        <w:contextualSpacing/>
        <w:jc w:val="both"/>
        <w:rPr>
          <w:rFonts w:cstheme="minorHAnsi"/>
          <w:sz w:val="24"/>
          <w:szCs w:val="24"/>
        </w:rPr>
      </w:pPr>
      <w:r w:rsidRPr="008B02AF">
        <w:rPr>
          <w:rFonts w:cstheme="minorHAnsi"/>
          <w:sz w:val="24"/>
          <w:szCs w:val="24"/>
        </w:rPr>
        <w:t>Ογκομετρικός σωλήνας 100</w:t>
      </w:r>
      <w:r w:rsidRPr="008B02AF">
        <w:rPr>
          <w:rFonts w:cstheme="minorHAnsi"/>
          <w:sz w:val="24"/>
          <w:szCs w:val="24"/>
          <w:lang w:val="en-US"/>
        </w:rPr>
        <w:t>mL</w:t>
      </w:r>
      <w:r w:rsidRPr="008B02AF">
        <w:rPr>
          <w:rFonts w:cstheme="minorHAnsi"/>
          <w:sz w:val="24"/>
          <w:szCs w:val="24"/>
        </w:rPr>
        <w:t>.</w:t>
      </w:r>
    </w:p>
    <w:p w14:paraId="76588F13" w14:textId="77777777" w:rsidR="006C5E0A" w:rsidRPr="008B02AF" w:rsidRDefault="006C5E0A" w:rsidP="00422E66">
      <w:pPr>
        <w:numPr>
          <w:ilvl w:val="0"/>
          <w:numId w:val="28"/>
        </w:numPr>
        <w:spacing w:after="0" w:line="240" w:lineRule="auto"/>
        <w:contextualSpacing/>
        <w:jc w:val="both"/>
        <w:rPr>
          <w:rFonts w:cstheme="minorHAnsi"/>
          <w:sz w:val="24"/>
          <w:szCs w:val="24"/>
        </w:rPr>
      </w:pPr>
      <w:r w:rsidRPr="008B02AF">
        <w:rPr>
          <w:rFonts w:cstheme="minorHAnsi"/>
          <w:sz w:val="24"/>
          <w:szCs w:val="24"/>
        </w:rPr>
        <w:t>Φυγοκεντρική αντλία</w:t>
      </w:r>
    </w:p>
    <w:p w14:paraId="3E75BBC5" w14:textId="0591D19B" w:rsidR="006C5E0A" w:rsidRPr="008B02AF" w:rsidRDefault="006C5E0A" w:rsidP="00422E66">
      <w:pPr>
        <w:numPr>
          <w:ilvl w:val="0"/>
          <w:numId w:val="28"/>
        </w:numPr>
        <w:shd w:val="clear" w:color="auto" w:fill="FFFFFF"/>
        <w:spacing w:after="0" w:line="240" w:lineRule="auto"/>
        <w:contextualSpacing/>
        <w:jc w:val="both"/>
        <w:outlineLvl w:val="0"/>
        <w:rPr>
          <w:rFonts w:eastAsia="Times New Roman" w:cstheme="minorHAnsi"/>
          <w:kern w:val="36"/>
          <w:sz w:val="24"/>
          <w:szCs w:val="24"/>
          <w:lang w:val="en-US" w:eastAsia="el-GR"/>
        </w:rPr>
      </w:pPr>
      <w:bookmarkStart w:id="137" w:name="_Toc532678501"/>
      <w:bookmarkStart w:id="138" w:name="_Toc532678725"/>
      <w:bookmarkStart w:id="139" w:name="_Toc533626682"/>
      <w:bookmarkStart w:id="140" w:name="_Toc533627082"/>
      <w:bookmarkStart w:id="141" w:name="_Toc533963059"/>
      <w:bookmarkStart w:id="142" w:name="_Toc534127713"/>
      <w:bookmarkStart w:id="143" w:name="_Toc534227453"/>
      <w:bookmarkStart w:id="144" w:name="_Toc536273071"/>
      <w:bookmarkStart w:id="145" w:name="_Toc51156847"/>
      <w:bookmarkStart w:id="146" w:name="_Toc51158942"/>
      <w:proofErr w:type="spellStart"/>
      <w:r w:rsidRPr="008B02AF">
        <w:rPr>
          <w:rFonts w:eastAsia="Times New Roman" w:cstheme="minorHAnsi"/>
          <w:kern w:val="36"/>
          <w:sz w:val="24"/>
          <w:szCs w:val="24"/>
          <w:lang w:val="en-US" w:eastAsia="el-GR"/>
        </w:rPr>
        <w:t>Membranenyl</w:t>
      </w:r>
      <w:proofErr w:type="spellEnd"/>
      <w:r w:rsidRPr="006C5E0A">
        <w:rPr>
          <w:rFonts w:eastAsia="Times New Roman" w:cstheme="minorHAnsi"/>
          <w:kern w:val="36"/>
          <w:sz w:val="24"/>
          <w:szCs w:val="24"/>
          <w:lang w:val="en-US" w:eastAsia="el-GR"/>
        </w:rPr>
        <w:t xml:space="preserve"> </w:t>
      </w:r>
      <w:r w:rsidRPr="008B02AF">
        <w:rPr>
          <w:rFonts w:eastAsia="Times New Roman" w:cstheme="minorHAnsi"/>
          <w:kern w:val="36"/>
          <w:sz w:val="24"/>
          <w:szCs w:val="24"/>
          <w:lang w:val="en-US" w:eastAsia="el-GR"/>
        </w:rPr>
        <w:t>on</w:t>
      </w:r>
      <w:r w:rsidRPr="006C5E0A">
        <w:rPr>
          <w:rFonts w:eastAsia="Times New Roman" w:cstheme="minorHAnsi"/>
          <w:kern w:val="36"/>
          <w:sz w:val="24"/>
          <w:szCs w:val="24"/>
          <w:lang w:val="en-US" w:eastAsia="el-GR"/>
        </w:rPr>
        <w:t xml:space="preserve"> </w:t>
      </w:r>
      <w:r w:rsidRPr="008B02AF">
        <w:rPr>
          <w:rFonts w:eastAsia="Times New Roman" w:cstheme="minorHAnsi"/>
          <w:kern w:val="36"/>
          <w:sz w:val="24"/>
          <w:szCs w:val="24"/>
          <w:lang w:val="en-US" w:eastAsia="el-GR"/>
        </w:rPr>
        <w:t xml:space="preserve">filters, </w:t>
      </w:r>
      <w:r w:rsidRPr="008B02AF">
        <w:rPr>
          <w:rFonts w:eastAsia="Times New Roman" w:cstheme="minorHAnsi"/>
          <w:kern w:val="36"/>
          <w:sz w:val="24"/>
          <w:szCs w:val="24"/>
          <w:lang w:eastAsia="el-GR"/>
        </w:rPr>
        <w:t>μέγεθος</w:t>
      </w:r>
      <w:r w:rsidRPr="006C5E0A">
        <w:rPr>
          <w:rFonts w:eastAsia="Times New Roman" w:cstheme="minorHAnsi"/>
          <w:kern w:val="36"/>
          <w:sz w:val="24"/>
          <w:szCs w:val="24"/>
          <w:lang w:val="en-US" w:eastAsia="el-GR"/>
        </w:rPr>
        <w:t xml:space="preserve"> </w:t>
      </w:r>
      <w:r w:rsidRPr="008B02AF">
        <w:rPr>
          <w:rFonts w:eastAsia="Times New Roman" w:cstheme="minorHAnsi"/>
          <w:kern w:val="36"/>
          <w:sz w:val="24"/>
          <w:szCs w:val="24"/>
          <w:lang w:eastAsia="el-GR"/>
        </w:rPr>
        <w:t>πόρων</w:t>
      </w:r>
      <w:r w:rsidRPr="008B02AF">
        <w:rPr>
          <w:rFonts w:eastAsia="Times New Roman" w:cstheme="minorHAnsi"/>
          <w:kern w:val="36"/>
          <w:sz w:val="24"/>
          <w:szCs w:val="24"/>
          <w:lang w:val="en-US" w:eastAsia="el-GR"/>
        </w:rPr>
        <w:t xml:space="preserve"> 0,45 </w:t>
      </w:r>
      <w:r w:rsidRPr="008B02AF">
        <w:rPr>
          <w:rFonts w:eastAsia="Times New Roman" w:cstheme="minorHAnsi"/>
          <w:kern w:val="36"/>
          <w:sz w:val="24"/>
          <w:szCs w:val="24"/>
          <w:lang w:eastAsia="el-GR"/>
        </w:rPr>
        <w:t>μ</w:t>
      </w:r>
      <w:r w:rsidRPr="008B02AF">
        <w:rPr>
          <w:rFonts w:eastAsia="Times New Roman" w:cstheme="minorHAnsi"/>
          <w:kern w:val="36"/>
          <w:sz w:val="24"/>
          <w:szCs w:val="24"/>
          <w:lang w:val="en-US" w:eastAsia="el-GR"/>
        </w:rPr>
        <w:t>m</w:t>
      </w:r>
      <w:bookmarkEnd w:id="137"/>
      <w:bookmarkEnd w:id="138"/>
      <w:bookmarkEnd w:id="139"/>
      <w:bookmarkEnd w:id="140"/>
      <w:bookmarkEnd w:id="141"/>
      <w:bookmarkEnd w:id="142"/>
      <w:bookmarkEnd w:id="143"/>
      <w:bookmarkEnd w:id="144"/>
      <w:bookmarkEnd w:id="145"/>
      <w:bookmarkEnd w:id="146"/>
    </w:p>
    <w:p w14:paraId="45B155C0" w14:textId="77777777" w:rsidR="006C5E0A" w:rsidRPr="008B02AF" w:rsidRDefault="006C5E0A" w:rsidP="00422E66">
      <w:pPr>
        <w:numPr>
          <w:ilvl w:val="0"/>
          <w:numId w:val="28"/>
        </w:numPr>
        <w:shd w:val="clear" w:color="auto" w:fill="FFFFFF"/>
        <w:spacing w:after="0" w:line="240" w:lineRule="auto"/>
        <w:contextualSpacing/>
        <w:jc w:val="both"/>
        <w:outlineLvl w:val="0"/>
        <w:rPr>
          <w:rFonts w:eastAsia="Times New Roman" w:cstheme="minorHAnsi"/>
          <w:kern w:val="36"/>
          <w:sz w:val="24"/>
          <w:szCs w:val="24"/>
          <w:lang w:eastAsia="el-GR"/>
        </w:rPr>
      </w:pPr>
      <w:bookmarkStart w:id="147" w:name="_Toc532678502"/>
      <w:bookmarkStart w:id="148" w:name="_Toc532678726"/>
      <w:bookmarkStart w:id="149" w:name="_Toc533626683"/>
      <w:bookmarkStart w:id="150" w:name="_Toc533627083"/>
      <w:bookmarkStart w:id="151" w:name="_Toc533963060"/>
      <w:bookmarkStart w:id="152" w:name="_Toc534127714"/>
      <w:bookmarkStart w:id="153" w:name="_Toc534227454"/>
      <w:bookmarkStart w:id="154" w:name="_Toc536273072"/>
      <w:bookmarkStart w:id="155" w:name="_Toc51156848"/>
      <w:bookmarkStart w:id="156" w:name="_Toc51158943"/>
      <w:r w:rsidRPr="008B02AF">
        <w:rPr>
          <w:rFonts w:eastAsia="Times New Roman" w:cstheme="minorHAnsi"/>
          <w:kern w:val="36"/>
          <w:sz w:val="24"/>
          <w:szCs w:val="24"/>
          <w:lang w:eastAsia="el-GR"/>
        </w:rPr>
        <w:t>Λαβίδα</w:t>
      </w:r>
      <w:bookmarkEnd w:id="147"/>
      <w:bookmarkEnd w:id="148"/>
      <w:bookmarkEnd w:id="149"/>
      <w:bookmarkEnd w:id="150"/>
      <w:bookmarkEnd w:id="151"/>
      <w:bookmarkEnd w:id="152"/>
      <w:bookmarkEnd w:id="153"/>
      <w:bookmarkEnd w:id="154"/>
      <w:bookmarkEnd w:id="155"/>
      <w:bookmarkEnd w:id="156"/>
    </w:p>
    <w:p w14:paraId="3F3370C8" w14:textId="77777777" w:rsidR="006C5E0A" w:rsidRPr="008B02AF" w:rsidRDefault="006C5E0A" w:rsidP="00422E66">
      <w:pPr>
        <w:numPr>
          <w:ilvl w:val="0"/>
          <w:numId w:val="28"/>
        </w:numPr>
        <w:shd w:val="clear" w:color="auto" w:fill="FFFFFF"/>
        <w:spacing w:after="0" w:line="240" w:lineRule="auto"/>
        <w:contextualSpacing/>
        <w:jc w:val="both"/>
        <w:outlineLvl w:val="0"/>
        <w:rPr>
          <w:rFonts w:eastAsia="Times New Roman" w:cstheme="minorHAnsi"/>
          <w:kern w:val="36"/>
          <w:sz w:val="24"/>
          <w:szCs w:val="24"/>
          <w:lang w:eastAsia="el-GR"/>
        </w:rPr>
      </w:pPr>
      <w:bookmarkStart w:id="157" w:name="_Toc532678503"/>
      <w:bookmarkStart w:id="158" w:name="_Toc532678727"/>
      <w:bookmarkStart w:id="159" w:name="_Toc533626684"/>
      <w:bookmarkStart w:id="160" w:name="_Toc533627084"/>
      <w:bookmarkStart w:id="161" w:name="_Toc533963061"/>
      <w:bookmarkStart w:id="162" w:name="_Toc534127715"/>
      <w:bookmarkStart w:id="163" w:name="_Toc534227455"/>
      <w:bookmarkStart w:id="164" w:name="_Toc536273073"/>
      <w:bookmarkStart w:id="165" w:name="_Toc51156849"/>
      <w:bookmarkStart w:id="166" w:name="_Toc51158944"/>
      <w:r w:rsidRPr="008B02AF">
        <w:rPr>
          <w:rFonts w:eastAsia="Times New Roman" w:cstheme="minorHAnsi"/>
          <w:kern w:val="36"/>
          <w:sz w:val="24"/>
          <w:szCs w:val="24"/>
          <w:lang w:eastAsia="el-GR"/>
        </w:rPr>
        <w:t>Δοκιμαστικός σωλήνας</w:t>
      </w:r>
      <w:bookmarkEnd w:id="157"/>
      <w:bookmarkEnd w:id="158"/>
      <w:bookmarkEnd w:id="159"/>
      <w:bookmarkEnd w:id="160"/>
      <w:bookmarkEnd w:id="161"/>
      <w:bookmarkEnd w:id="162"/>
      <w:bookmarkEnd w:id="163"/>
      <w:bookmarkEnd w:id="164"/>
      <w:bookmarkEnd w:id="165"/>
      <w:bookmarkEnd w:id="166"/>
    </w:p>
    <w:p w14:paraId="337A6DD1" w14:textId="77777777" w:rsidR="006C5E0A" w:rsidRPr="008B02AF" w:rsidRDefault="006C5E0A" w:rsidP="00422E66">
      <w:pPr>
        <w:numPr>
          <w:ilvl w:val="0"/>
          <w:numId w:val="28"/>
        </w:numPr>
        <w:shd w:val="clear" w:color="auto" w:fill="FFFFFF"/>
        <w:spacing w:after="0" w:line="240" w:lineRule="auto"/>
        <w:contextualSpacing/>
        <w:jc w:val="both"/>
        <w:outlineLvl w:val="0"/>
        <w:rPr>
          <w:rFonts w:eastAsia="Times New Roman" w:cstheme="minorHAnsi"/>
          <w:kern w:val="36"/>
          <w:sz w:val="24"/>
          <w:szCs w:val="24"/>
          <w:lang w:eastAsia="el-GR"/>
        </w:rPr>
      </w:pPr>
      <w:bookmarkStart w:id="167" w:name="_Toc532678504"/>
      <w:bookmarkStart w:id="168" w:name="_Toc532678728"/>
      <w:bookmarkStart w:id="169" w:name="_Toc533626685"/>
      <w:bookmarkStart w:id="170" w:name="_Toc533627085"/>
      <w:bookmarkStart w:id="171" w:name="_Toc533963062"/>
      <w:bookmarkStart w:id="172" w:name="_Toc534127716"/>
      <w:bookmarkStart w:id="173" w:name="_Toc534227456"/>
      <w:bookmarkStart w:id="174" w:name="_Toc536273074"/>
      <w:bookmarkStart w:id="175" w:name="_Toc51156850"/>
      <w:bookmarkStart w:id="176" w:name="_Toc51158945"/>
      <w:r w:rsidRPr="008B02AF">
        <w:rPr>
          <w:rFonts w:eastAsia="Times New Roman" w:cstheme="minorHAnsi"/>
          <w:kern w:val="36"/>
          <w:sz w:val="24"/>
          <w:szCs w:val="24"/>
          <w:lang w:eastAsia="el-GR"/>
        </w:rPr>
        <w:t>Φασματοφωτόμετρο</w:t>
      </w:r>
      <w:r w:rsidRPr="008B02AF">
        <w:rPr>
          <w:rFonts w:eastAsia="Times New Roman" w:cstheme="minorHAnsi"/>
          <w:kern w:val="36"/>
          <w:sz w:val="24"/>
          <w:szCs w:val="24"/>
          <w:lang w:val="en-US" w:eastAsia="el-GR"/>
        </w:rPr>
        <w:t>UV</w:t>
      </w:r>
      <w:r w:rsidRPr="008B02AF">
        <w:rPr>
          <w:rFonts w:eastAsia="Times New Roman" w:cstheme="minorHAnsi"/>
          <w:kern w:val="36"/>
          <w:sz w:val="24"/>
          <w:szCs w:val="24"/>
          <w:lang w:eastAsia="el-GR"/>
        </w:rPr>
        <w:t>-</w:t>
      </w:r>
      <w:r w:rsidRPr="008B02AF">
        <w:rPr>
          <w:rFonts w:eastAsia="Times New Roman" w:cstheme="minorHAnsi"/>
          <w:kern w:val="36"/>
          <w:sz w:val="24"/>
          <w:szCs w:val="24"/>
          <w:lang w:val="en-US" w:eastAsia="el-GR"/>
        </w:rPr>
        <w:t>Vis</w:t>
      </w:r>
      <w:bookmarkEnd w:id="167"/>
      <w:bookmarkEnd w:id="168"/>
      <w:bookmarkEnd w:id="169"/>
      <w:bookmarkEnd w:id="170"/>
      <w:bookmarkEnd w:id="171"/>
      <w:bookmarkEnd w:id="172"/>
      <w:bookmarkEnd w:id="173"/>
      <w:bookmarkEnd w:id="174"/>
      <w:bookmarkEnd w:id="175"/>
      <w:bookmarkEnd w:id="176"/>
    </w:p>
    <w:p w14:paraId="7AD3B780" w14:textId="77777777" w:rsidR="006C5E0A" w:rsidRPr="008B02AF" w:rsidRDefault="006C5E0A" w:rsidP="00422E66">
      <w:pPr>
        <w:numPr>
          <w:ilvl w:val="0"/>
          <w:numId w:val="28"/>
        </w:numPr>
        <w:shd w:val="clear" w:color="auto" w:fill="FFFFFF"/>
        <w:spacing w:after="0" w:line="240" w:lineRule="auto"/>
        <w:contextualSpacing/>
        <w:jc w:val="both"/>
        <w:outlineLvl w:val="0"/>
        <w:rPr>
          <w:rFonts w:eastAsia="Times New Roman" w:cstheme="minorHAnsi"/>
          <w:kern w:val="36"/>
          <w:sz w:val="24"/>
          <w:szCs w:val="24"/>
          <w:lang w:eastAsia="el-GR"/>
        </w:rPr>
      </w:pPr>
      <w:bookmarkStart w:id="177" w:name="_Toc532678505"/>
      <w:bookmarkStart w:id="178" w:name="_Toc532678729"/>
      <w:bookmarkStart w:id="179" w:name="_Toc533626686"/>
      <w:bookmarkStart w:id="180" w:name="_Toc533627086"/>
      <w:bookmarkStart w:id="181" w:name="_Toc533963063"/>
      <w:bookmarkStart w:id="182" w:name="_Toc534127717"/>
      <w:bookmarkStart w:id="183" w:name="_Toc534227457"/>
      <w:bookmarkStart w:id="184" w:name="_Toc536273075"/>
      <w:bookmarkStart w:id="185" w:name="_Toc51156851"/>
      <w:bookmarkStart w:id="186" w:name="_Toc51158946"/>
      <w:r w:rsidRPr="008B02AF">
        <w:rPr>
          <w:rFonts w:eastAsia="Times New Roman" w:cstheme="minorHAnsi"/>
          <w:kern w:val="36"/>
          <w:sz w:val="24"/>
          <w:szCs w:val="24"/>
          <w:lang w:eastAsia="el-GR"/>
        </w:rPr>
        <w:t>3 κυψελίδες υάλου</w:t>
      </w:r>
      <w:bookmarkEnd w:id="177"/>
      <w:bookmarkEnd w:id="178"/>
      <w:bookmarkEnd w:id="179"/>
      <w:bookmarkEnd w:id="180"/>
      <w:bookmarkEnd w:id="181"/>
      <w:bookmarkEnd w:id="182"/>
      <w:bookmarkEnd w:id="183"/>
      <w:bookmarkEnd w:id="184"/>
      <w:bookmarkEnd w:id="185"/>
      <w:bookmarkEnd w:id="186"/>
    </w:p>
    <w:p w14:paraId="27339BC4" w14:textId="77777777" w:rsidR="006C5E0A" w:rsidRPr="008B02AF" w:rsidRDefault="006C5E0A" w:rsidP="00422E66">
      <w:pPr>
        <w:numPr>
          <w:ilvl w:val="0"/>
          <w:numId w:val="28"/>
        </w:numPr>
        <w:shd w:val="clear" w:color="auto" w:fill="FFFFFF"/>
        <w:spacing w:after="0" w:line="240" w:lineRule="auto"/>
        <w:contextualSpacing/>
        <w:jc w:val="both"/>
        <w:outlineLvl w:val="0"/>
        <w:rPr>
          <w:rFonts w:eastAsia="Times New Roman" w:cstheme="minorHAnsi"/>
          <w:kern w:val="36"/>
          <w:sz w:val="24"/>
          <w:szCs w:val="24"/>
          <w:lang w:eastAsia="el-GR"/>
        </w:rPr>
      </w:pPr>
      <w:bookmarkStart w:id="187" w:name="_Toc532678506"/>
      <w:bookmarkStart w:id="188" w:name="_Toc532678730"/>
      <w:bookmarkStart w:id="189" w:name="_Toc533626687"/>
      <w:bookmarkStart w:id="190" w:name="_Toc533627087"/>
      <w:bookmarkStart w:id="191" w:name="_Toc533963064"/>
      <w:bookmarkStart w:id="192" w:name="_Toc534127718"/>
      <w:bookmarkStart w:id="193" w:name="_Toc534227458"/>
      <w:bookmarkStart w:id="194" w:name="_Toc536273076"/>
      <w:bookmarkStart w:id="195" w:name="_Toc51156852"/>
      <w:bookmarkStart w:id="196" w:name="_Toc51158947"/>
      <w:r w:rsidRPr="008B02AF">
        <w:rPr>
          <w:rFonts w:eastAsia="Times New Roman" w:cstheme="minorHAnsi"/>
          <w:kern w:val="36"/>
          <w:sz w:val="24"/>
          <w:szCs w:val="24"/>
          <w:lang w:eastAsia="el-GR"/>
        </w:rPr>
        <w:t xml:space="preserve">Σιφώνιο μετρήσεως 5 </w:t>
      </w:r>
      <w:r w:rsidRPr="008B02AF">
        <w:rPr>
          <w:rFonts w:eastAsia="Times New Roman" w:cstheme="minorHAnsi"/>
          <w:kern w:val="36"/>
          <w:sz w:val="24"/>
          <w:szCs w:val="24"/>
          <w:lang w:val="en-US" w:eastAsia="el-GR"/>
        </w:rPr>
        <w:t>mL</w:t>
      </w:r>
      <w:bookmarkEnd w:id="187"/>
      <w:bookmarkEnd w:id="188"/>
      <w:bookmarkEnd w:id="189"/>
      <w:bookmarkEnd w:id="190"/>
      <w:bookmarkEnd w:id="191"/>
      <w:bookmarkEnd w:id="192"/>
      <w:bookmarkEnd w:id="193"/>
      <w:bookmarkEnd w:id="194"/>
      <w:bookmarkEnd w:id="195"/>
      <w:bookmarkEnd w:id="196"/>
    </w:p>
    <w:p w14:paraId="01EB8832" w14:textId="77777777" w:rsidR="006C5E0A" w:rsidRPr="008B02AF" w:rsidRDefault="006C5E0A" w:rsidP="0047458C">
      <w:pPr>
        <w:shd w:val="clear" w:color="auto" w:fill="FFFFFF"/>
        <w:spacing w:after="0" w:line="240" w:lineRule="auto"/>
        <w:jc w:val="both"/>
        <w:outlineLvl w:val="0"/>
        <w:rPr>
          <w:rFonts w:eastAsia="Times New Roman" w:cstheme="minorHAnsi"/>
          <w:kern w:val="36"/>
          <w:sz w:val="24"/>
          <w:szCs w:val="24"/>
          <w:highlight w:val="yellow"/>
          <w:lang w:eastAsia="el-GR"/>
        </w:rPr>
      </w:pPr>
    </w:p>
    <w:p w14:paraId="43D49F69" w14:textId="77777777" w:rsidR="006C5E0A" w:rsidRPr="008B02AF" w:rsidRDefault="006C5E0A" w:rsidP="0047458C">
      <w:pPr>
        <w:pStyle w:val="3"/>
        <w:spacing w:before="200" w:line="276" w:lineRule="auto"/>
        <w:jc w:val="both"/>
        <w:rPr>
          <w:rFonts w:asciiTheme="minorHAnsi" w:eastAsia="Times New Roman" w:hAnsiTheme="minorHAnsi" w:cstheme="minorHAnsi"/>
          <w:color w:val="auto"/>
          <w:u w:val="single"/>
          <w:lang w:eastAsia="el-GR"/>
        </w:rPr>
      </w:pPr>
      <w:bookmarkStart w:id="197" w:name="_Toc532678507"/>
      <w:bookmarkStart w:id="198" w:name="_Toc532678731"/>
      <w:bookmarkStart w:id="199" w:name="_Toc533626688"/>
      <w:bookmarkStart w:id="200" w:name="_Toc536273077"/>
      <w:bookmarkStart w:id="201" w:name="_Toc51156853"/>
      <w:bookmarkStart w:id="202" w:name="_Toc51158948"/>
      <w:r w:rsidRPr="008B02AF">
        <w:rPr>
          <w:rFonts w:asciiTheme="minorHAnsi" w:eastAsia="Times New Roman" w:hAnsiTheme="minorHAnsi" w:cstheme="minorHAnsi"/>
          <w:color w:val="auto"/>
          <w:u w:val="single"/>
          <w:lang w:eastAsia="el-GR"/>
        </w:rPr>
        <w:t>Αντιδραστήρια</w:t>
      </w:r>
      <w:bookmarkEnd w:id="197"/>
      <w:bookmarkEnd w:id="198"/>
      <w:bookmarkEnd w:id="199"/>
      <w:bookmarkEnd w:id="200"/>
      <w:bookmarkEnd w:id="201"/>
      <w:bookmarkEnd w:id="202"/>
    </w:p>
    <w:p w14:paraId="4EF4504B" w14:textId="77777777" w:rsidR="006C5E0A" w:rsidRPr="008B02AF" w:rsidRDefault="006C5E0A" w:rsidP="0047458C">
      <w:pPr>
        <w:shd w:val="clear" w:color="auto" w:fill="FFFFFF"/>
        <w:spacing w:after="0"/>
        <w:jc w:val="both"/>
        <w:outlineLvl w:val="0"/>
        <w:rPr>
          <w:rFonts w:eastAsia="Times New Roman" w:cstheme="minorHAnsi"/>
          <w:kern w:val="36"/>
          <w:sz w:val="24"/>
          <w:szCs w:val="24"/>
          <w:lang w:eastAsia="el-GR"/>
        </w:rPr>
      </w:pPr>
    </w:p>
    <w:p w14:paraId="0DB9333A" w14:textId="77777777" w:rsidR="006C5E0A" w:rsidRPr="008B02AF" w:rsidRDefault="006C5E0A" w:rsidP="0047458C">
      <w:pPr>
        <w:shd w:val="clear" w:color="auto" w:fill="FFFFFF"/>
        <w:spacing w:after="0"/>
        <w:jc w:val="both"/>
        <w:outlineLvl w:val="0"/>
        <w:rPr>
          <w:rFonts w:eastAsia="Times New Roman" w:cstheme="minorHAnsi"/>
          <w:kern w:val="36"/>
          <w:sz w:val="24"/>
          <w:szCs w:val="24"/>
          <w:lang w:eastAsia="el-GR"/>
        </w:rPr>
      </w:pPr>
      <w:bookmarkStart w:id="203" w:name="_Toc532678508"/>
      <w:bookmarkStart w:id="204" w:name="_Toc532678732"/>
      <w:bookmarkStart w:id="205" w:name="_Toc533626689"/>
      <w:bookmarkStart w:id="206" w:name="_Toc533627089"/>
      <w:bookmarkStart w:id="207" w:name="_Toc533963066"/>
      <w:bookmarkStart w:id="208" w:name="_Toc534127720"/>
      <w:bookmarkStart w:id="209" w:name="_Toc534227460"/>
      <w:bookmarkStart w:id="210" w:name="_Toc536273078"/>
      <w:bookmarkStart w:id="211" w:name="_Toc51156854"/>
      <w:bookmarkStart w:id="212" w:name="_Toc51158949"/>
      <w:r w:rsidRPr="008B02AF">
        <w:rPr>
          <w:rFonts w:eastAsia="Times New Roman" w:cstheme="minorHAnsi"/>
          <w:kern w:val="36"/>
          <w:sz w:val="24"/>
          <w:szCs w:val="24"/>
          <w:lang w:eastAsia="el-GR"/>
        </w:rPr>
        <w:t>Διάλυμα ακετόνης 90%</w:t>
      </w:r>
      <w:bookmarkEnd w:id="203"/>
      <w:bookmarkEnd w:id="204"/>
      <w:bookmarkEnd w:id="205"/>
      <w:bookmarkEnd w:id="206"/>
      <w:bookmarkEnd w:id="207"/>
      <w:bookmarkEnd w:id="208"/>
      <w:bookmarkEnd w:id="209"/>
      <w:bookmarkEnd w:id="210"/>
      <w:bookmarkEnd w:id="211"/>
      <w:bookmarkEnd w:id="212"/>
    </w:p>
    <w:p w14:paraId="14EEF3B7" w14:textId="77777777" w:rsidR="006C5E0A" w:rsidRPr="008B02AF" w:rsidRDefault="006C5E0A" w:rsidP="0047458C">
      <w:pPr>
        <w:shd w:val="clear" w:color="auto" w:fill="FFFFFF"/>
        <w:spacing w:after="0"/>
        <w:jc w:val="both"/>
        <w:outlineLvl w:val="0"/>
        <w:rPr>
          <w:rFonts w:eastAsia="Times New Roman" w:cstheme="minorHAnsi"/>
          <w:kern w:val="36"/>
          <w:sz w:val="24"/>
          <w:szCs w:val="24"/>
          <w:lang w:eastAsia="el-GR"/>
        </w:rPr>
      </w:pPr>
    </w:p>
    <w:p w14:paraId="2E087D70" w14:textId="77777777" w:rsidR="006C5E0A" w:rsidRPr="008B02AF" w:rsidRDefault="006C5E0A" w:rsidP="0047458C">
      <w:pPr>
        <w:shd w:val="clear" w:color="auto" w:fill="FFFFFF"/>
        <w:spacing w:after="0"/>
        <w:jc w:val="both"/>
        <w:outlineLvl w:val="0"/>
        <w:rPr>
          <w:rFonts w:eastAsia="Times New Roman" w:cstheme="minorHAnsi"/>
          <w:kern w:val="36"/>
          <w:sz w:val="24"/>
          <w:szCs w:val="24"/>
          <w:lang w:eastAsia="el-GR"/>
        </w:rPr>
      </w:pPr>
      <w:bookmarkStart w:id="213" w:name="_Toc532678509"/>
      <w:bookmarkStart w:id="214" w:name="_Toc532678733"/>
      <w:bookmarkStart w:id="215" w:name="_Toc533626690"/>
      <w:bookmarkStart w:id="216" w:name="_Toc533627090"/>
      <w:bookmarkStart w:id="217" w:name="_Toc533963067"/>
      <w:bookmarkStart w:id="218" w:name="_Toc534127721"/>
      <w:bookmarkStart w:id="219" w:name="_Toc534227461"/>
      <w:bookmarkStart w:id="220" w:name="_Toc536273079"/>
      <w:bookmarkStart w:id="221" w:name="_Toc51156855"/>
      <w:bookmarkStart w:id="222" w:name="_Toc51158950"/>
      <w:r w:rsidRPr="008B02AF">
        <w:rPr>
          <w:rFonts w:eastAsia="Times New Roman" w:cstheme="minorHAnsi"/>
          <w:kern w:val="36"/>
          <w:sz w:val="24"/>
          <w:szCs w:val="24"/>
          <w:lang w:eastAsia="el-GR"/>
        </w:rPr>
        <w:t xml:space="preserve">Για την παρασκευή του διαλύματος, υπολογίζεται η ποσότητα του νερού που πρέπει να προστεθεί σε 50 </w:t>
      </w:r>
      <w:r w:rsidRPr="008B02AF">
        <w:rPr>
          <w:rFonts w:eastAsia="Times New Roman" w:cstheme="minorHAnsi"/>
          <w:kern w:val="36"/>
          <w:sz w:val="24"/>
          <w:szCs w:val="24"/>
          <w:lang w:val="en-US" w:eastAsia="el-GR"/>
        </w:rPr>
        <w:t>mL</w:t>
      </w:r>
      <w:r w:rsidRPr="008B02AF">
        <w:rPr>
          <w:rFonts w:eastAsia="Times New Roman" w:cstheme="minorHAnsi"/>
          <w:kern w:val="36"/>
          <w:sz w:val="24"/>
          <w:szCs w:val="24"/>
          <w:lang w:eastAsia="el-GR"/>
        </w:rPr>
        <w:t xml:space="preserve"> ακετόνης ως εξής:</w:t>
      </w:r>
      <w:bookmarkEnd w:id="213"/>
      <w:bookmarkEnd w:id="214"/>
      <w:bookmarkEnd w:id="215"/>
      <w:bookmarkEnd w:id="216"/>
      <w:bookmarkEnd w:id="217"/>
      <w:bookmarkEnd w:id="218"/>
      <w:bookmarkEnd w:id="219"/>
      <w:bookmarkEnd w:id="220"/>
      <w:bookmarkEnd w:id="221"/>
      <w:bookmarkEnd w:id="222"/>
    </w:p>
    <w:p w14:paraId="16C0EFE1" w14:textId="77777777" w:rsidR="006C5E0A" w:rsidRPr="008B02AF" w:rsidRDefault="006C5E0A" w:rsidP="0047458C">
      <w:pPr>
        <w:shd w:val="clear" w:color="auto" w:fill="FFFFFF"/>
        <w:spacing w:after="0"/>
        <w:jc w:val="both"/>
        <w:outlineLvl w:val="0"/>
        <w:rPr>
          <w:rFonts w:eastAsia="Times New Roman" w:cstheme="minorHAnsi"/>
          <w:kern w:val="36"/>
          <w:sz w:val="24"/>
          <w:szCs w:val="24"/>
          <w:lang w:eastAsia="el-GR"/>
        </w:rPr>
      </w:pPr>
    </w:p>
    <w:p w14:paraId="02BF5B71" w14:textId="77777777" w:rsidR="006C5E0A" w:rsidRPr="008B02AF" w:rsidRDefault="006C5E0A" w:rsidP="0047458C">
      <w:pPr>
        <w:shd w:val="clear" w:color="auto" w:fill="FFFFFF"/>
        <w:spacing w:after="0"/>
        <w:jc w:val="both"/>
        <w:outlineLvl w:val="0"/>
        <w:rPr>
          <w:rFonts w:eastAsia="Times New Roman" w:cstheme="minorHAnsi"/>
          <w:kern w:val="36"/>
          <w:sz w:val="24"/>
          <w:szCs w:val="24"/>
          <w:lang w:eastAsia="el-GR"/>
        </w:rPr>
      </w:pPr>
      <w:bookmarkStart w:id="223" w:name="_Toc532678510"/>
      <w:bookmarkStart w:id="224" w:name="_Toc532678734"/>
      <w:bookmarkStart w:id="225" w:name="_Toc533626691"/>
      <w:bookmarkStart w:id="226" w:name="_Toc533627091"/>
      <w:bookmarkStart w:id="227" w:name="_Toc533963068"/>
      <w:bookmarkStart w:id="228" w:name="_Toc534127722"/>
      <w:bookmarkStart w:id="229" w:name="_Toc534227462"/>
      <w:bookmarkStart w:id="230" w:name="_Toc536273080"/>
      <w:bookmarkStart w:id="231" w:name="_Toc51156856"/>
      <w:bookmarkStart w:id="232" w:name="_Toc51158951"/>
      <w:r w:rsidRPr="008B02AF">
        <w:rPr>
          <w:rFonts w:eastAsia="Times New Roman" w:cstheme="minorHAnsi"/>
          <w:kern w:val="36"/>
          <w:sz w:val="24"/>
          <w:szCs w:val="24"/>
          <w:lang w:eastAsia="el-GR"/>
        </w:rPr>
        <w:t xml:space="preserve">Σε 45 </w:t>
      </w:r>
      <w:r w:rsidRPr="008B02AF">
        <w:rPr>
          <w:rFonts w:eastAsia="Times New Roman" w:cstheme="minorHAnsi"/>
          <w:kern w:val="36"/>
          <w:sz w:val="24"/>
          <w:szCs w:val="24"/>
          <w:lang w:val="en-US" w:eastAsia="el-GR"/>
        </w:rPr>
        <w:t>mL</w:t>
      </w:r>
      <w:r w:rsidRPr="008B02AF">
        <w:rPr>
          <w:rFonts w:eastAsia="Times New Roman" w:cstheme="minorHAnsi"/>
          <w:kern w:val="36"/>
          <w:sz w:val="24"/>
          <w:szCs w:val="24"/>
          <w:lang w:eastAsia="el-GR"/>
        </w:rPr>
        <w:t xml:space="preserve"> ακετόνης περιέχονται 5 </w:t>
      </w:r>
      <w:r w:rsidRPr="008B02AF">
        <w:rPr>
          <w:rFonts w:eastAsia="Times New Roman" w:cstheme="minorHAnsi"/>
          <w:kern w:val="36"/>
          <w:sz w:val="24"/>
          <w:szCs w:val="24"/>
          <w:lang w:val="en-US" w:eastAsia="el-GR"/>
        </w:rPr>
        <w:t>mL</w:t>
      </w:r>
      <w:r w:rsidRPr="008B02AF">
        <w:rPr>
          <w:rFonts w:eastAsia="Times New Roman" w:cstheme="minorHAnsi"/>
          <w:kern w:val="36"/>
          <w:sz w:val="24"/>
          <w:szCs w:val="24"/>
          <w:lang w:eastAsia="el-GR"/>
        </w:rPr>
        <w:t xml:space="preserve"> νερό</w:t>
      </w:r>
      <w:bookmarkEnd w:id="223"/>
      <w:bookmarkEnd w:id="224"/>
      <w:bookmarkEnd w:id="225"/>
      <w:bookmarkEnd w:id="226"/>
      <w:bookmarkEnd w:id="227"/>
      <w:bookmarkEnd w:id="228"/>
      <w:bookmarkEnd w:id="229"/>
      <w:bookmarkEnd w:id="230"/>
      <w:bookmarkEnd w:id="231"/>
      <w:bookmarkEnd w:id="232"/>
    </w:p>
    <w:p w14:paraId="0223A338" w14:textId="77777777" w:rsidR="006C5E0A" w:rsidRPr="008B02AF" w:rsidRDefault="006C5E0A" w:rsidP="0047458C">
      <w:pPr>
        <w:shd w:val="clear" w:color="auto" w:fill="FFFFFF"/>
        <w:spacing w:after="0"/>
        <w:jc w:val="both"/>
        <w:outlineLvl w:val="0"/>
        <w:rPr>
          <w:rFonts w:eastAsia="Times New Roman" w:cstheme="minorHAnsi"/>
          <w:kern w:val="36"/>
          <w:sz w:val="24"/>
          <w:szCs w:val="24"/>
          <w:lang w:eastAsia="el-GR"/>
        </w:rPr>
      </w:pPr>
      <w:bookmarkStart w:id="233" w:name="_Toc532678511"/>
      <w:bookmarkStart w:id="234" w:name="_Toc532678735"/>
      <w:bookmarkStart w:id="235" w:name="_Toc533626692"/>
      <w:bookmarkStart w:id="236" w:name="_Toc533627092"/>
      <w:bookmarkStart w:id="237" w:name="_Toc533963069"/>
      <w:bookmarkStart w:id="238" w:name="_Toc534127723"/>
      <w:bookmarkStart w:id="239" w:name="_Toc534227463"/>
      <w:bookmarkStart w:id="240" w:name="_Toc536273081"/>
      <w:bookmarkStart w:id="241" w:name="_Toc51156857"/>
      <w:bookmarkStart w:id="242" w:name="_Toc51158952"/>
      <w:r w:rsidRPr="008B02AF">
        <w:rPr>
          <w:rFonts w:eastAsia="Times New Roman" w:cstheme="minorHAnsi"/>
          <w:kern w:val="36"/>
          <w:sz w:val="24"/>
          <w:szCs w:val="24"/>
          <w:lang w:eastAsia="el-GR"/>
        </w:rPr>
        <w:t xml:space="preserve">Σε 50 </w:t>
      </w:r>
      <w:r w:rsidRPr="008B02AF">
        <w:rPr>
          <w:rFonts w:eastAsia="Times New Roman" w:cstheme="minorHAnsi"/>
          <w:kern w:val="36"/>
          <w:sz w:val="24"/>
          <w:szCs w:val="24"/>
          <w:lang w:val="en-US" w:eastAsia="el-GR"/>
        </w:rPr>
        <w:t>mL</w:t>
      </w:r>
      <w:r w:rsidRPr="008B02AF">
        <w:rPr>
          <w:rFonts w:eastAsia="Times New Roman" w:cstheme="minorHAnsi"/>
          <w:kern w:val="36"/>
          <w:sz w:val="24"/>
          <w:szCs w:val="24"/>
          <w:lang w:eastAsia="el-GR"/>
        </w:rPr>
        <w:t xml:space="preserve"> ακετόνης προστίθενται </w:t>
      </w:r>
      <w:proofErr w:type="spellStart"/>
      <w:r w:rsidRPr="008B02AF">
        <w:rPr>
          <w:rFonts w:eastAsia="Times New Roman" w:cstheme="minorHAnsi"/>
          <w:kern w:val="36"/>
          <w:sz w:val="24"/>
          <w:szCs w:val="24"/>
          <w:lang w:val="en-US" w:eastAsia="el-GR"/>
        </w:rPr>
        <w:t>xmL</w:t>
      </w:r>
      <w:proofErr w:type="spellEnd"/>
      <w:r w:rsidRPr="008B02AF">
        <w:rPr>
          <w:rFonts w:eastAsia="Times New Roman" w:cstheme="minorHAnsi"/>
          <w:kern w:val="36"/>
          <w:sz w:val="24"/>
          <w:szCs w:val="24"/>
          <w:lang w:eastAsia="el-GR"/>
        </w:rPr>
        <w:t xml:space="preserve"> νερό →</w:t>
      </w:r>
      <w:r w:rsidRPr="008B02AF">
        <w:rPr>
          <w:rFonts w:eastAsia="Times New Roman" w:cstheme="minorHAnsi"/>
          <w:kern w:val="36"/>
          <w:sz w:val="24"/>
          <w:szCs w:val="24"/>
          <w:lang w:val="en-US" w:eastAsia="el-GR"/>
        </w:rPr>
        <w:t>x</w:t>
      </w:r>
      <w:r w:rsidRPr="008B02AF">
        <w:rPr>
          <w:rFonts w:eastAsia="Times New Roman" w:cstheme="minorHAnsi"/>
          <w:kern w:val="36"/>
          <w:sz w:val="24"/>
          <w:szCs w:val="24"/>
          <w:lang w:eastAsia="el-GR"/>
        </w:rPr>
        <w:t xml:space="preserve"> = 5.5 </w:t>
      </w:r>
      <w:r w:rsidRPr="008B02AF">
        <w:rPr>
          <w:rFonts w:eastAsia="Times New Roman" w:cstheme="minorHAnsi"/>
          <w:kern w:val="36"/>
          <w:sz w:val="24"/>
          <w:szCs w:val="24"/>
          <w:lang w:val="en-US" w:eastAsia="el-GR"/>
        </w:rPr>
        <w:t>mL</w:t>
      </w:r>
      <w:r w:rsidRPr="008B02AF">
        <w:rPr>
          <w:rFonts w:eastAsia="Times New Roman" w:cstheme="minorHAnsi"/>
          <w:kern w:val="36"/>
          <w:sz w:val="24"/>
          <w:szCs w:val="24"/>
          <w:lang w:eastAsia="el-GR"/>
        </w:rPr>
        <w:t xml:space="preserve"> νερό πρέπει να προστεθούν.</w:t>
      </w:r>
      <w:bookmarkEnd w:id="233"/>
      <w:bookmarkEnd w:id="234"/>
      <w:bookmarkEnd w:id="235"/>
      <w:bookmarkEnd w:id="236"/>
      <w:bookmarkEnd w:id="237"/>
      <w:bookmarkEnd w:id="238"/>
      <w:bookmarkEnd w:id="239"/>
      <w:bookmarkEnd w:id="240"/>
      <w:bookmarkEnd w:id="241"/>
      <w:bookmarkEnd w:id="242"/>
    </w:p>
    <w:p w14:paraId="2C39526C" w14:textId="77777777" w:rsidR="006C5E0A" w:rsidRPr="008B02AF" w:rsidRDefault="006C5E0A" w:rsidP="0047458C">
      <w:pPr>
        <w:shd w:val="clear" w:color="auto" w:fill="FFFFFF" w:themeFill="background1"/>
        <w:spacing w:after="0"/>
        <w:jc w:val="both"/>
        <w:outlineLvl w:val="0"/>
        <w:rPr>
          <w:rFonts w:eastAsia="Times New Roman"/>
          <w:kern w:val="36"/>
          <w:sz w:val="24"/>
          <w:szCs w:val="24"/>
          <w:lang w:eastAsia="el-GR"/>
        </w:rPr>
      </w:pPr>
    </w:p>
    <w:p w14:paraId="2E1BB0C1" w14:textId="77777777" w:rsidR="006C5E0A" w:rsidRPr="008B02AF" w:rsidRDefault="006C5E0A" w:rsidP="0047458C">
      <w:pPr>
        <w:shd w:val="clear" w:color="auto" w:fill="FFFFFF" w:themeFill="background1"/>
        <w:spacing w:after="0"/>
        <w:jc w:val="both"/>
        <w:outlineLvl w:val="0"/>
        <w:rPr>
          <w:rFonts w:eastAsia="Times New Roman"/>
          <w:sz w:val="24"/>
          <w:szCs w:val="24"/>
          <w:lang w:eastAsia="el-GR"/>
        </w:rPr>
      </w:pPr>
    </w:p>
    <w:p w14:paraId="77589ECC" w14:textId="77777777" w:rsidR="006C5E0A" w:rsidRPr="008B02AF" w:rsidRDefault="006C5E0A" w:rsidP="0047458C">
      <w:pPr>
        <w:shd w:val="clear" w:color="auto" w:fill="FFFFFF" w:themeFill="background1"/>
        <w:spacing w:after="0"/>
        <w:jc w:val="both"/>
        <w:outlineLvl w:val="0"/>
        <w:rPr>
          <w:rFonts w:eastAsia="Times New Roman"/>
          <w:sz w:val="24"/>
          <w:szCs w:val="24"/>
          <w:lang w:eastAsia="el-GR"/>
        </w:rPr>
      </w:pPr>
    </w:p>
    <w:p w14:paraId="1DD0EB47" w14:textId="77777777" w:rsidR="006C5E0A" w:rsidRPr="008B02AF" w:rsidRDefault="006C5E0A" w:rsidP="0047458C">
      <w:pPr>
        <w:pStyle w:val="3"/>
        <w:spacing w:before="200" w:line="276" w:lineRule="auto"/>
        <w:jc w:val="both"/>
        <w:rPr>
          <w:rFonts w:asciiTheme="minorHAnsi" w:eastAsia="Times New Roman" w:hAnsiTheme="minorHAnsi" w:cstheme="minorHAnsi"/>
          <w:color w:val="auto"/>
          <w:u w:val="single"/>
          <w:lang w:eastAsia="el-GR"/>
        </w:rPr>
      </w:pPr>
      <w:bookmarkStart w:id="243" w:name="_Toc532678512"/>
      <w:bookmarkStart w:id="244" w:name="_Toc532678736"/>
      <w:bookmarkStart w:id="245" w:name="_Toc533626693"/>
      <w:bookmarkStart w:id="246" w:name="_Toc536273082"/>
      <w:bookmarkStart w:id="247" w:name="_Toc51156858"/>
      <w:bookmarkStart w:id="248" w:name="_Toc51158953"/>
      <w:r w:rsidRPr="008B02AF">
        <w:rPr>
          <w:rFonts w:asciiTheme="minorHAnsi" w:eastAsia="Times New Roman" w:hAnsiTheme="minorHAnsi" w:cstheme="minorHAnsi"/>
          <w:color w:val="auto"/>
          <w:u w:val="single"/>
          <w:lang w:eastAsia="el-GR"/>
        </w:rPr>
        <w:t>Μέθοδος</w:t>
      </w:r>
      <w:bookmarkEnd w:id="243"/>
      <w:bookmarkEnd w:id="244"/>
      <w:bookmarkEnd w:id="245"/>
      <w:bookmarkEnd w:id="246"/>
      <w:bookmarkEnd w:id="247"/>
      <w:bookmarkEnd w:id="248"/>
    </w:p>
    <w:p w14:paraId="72DEBD4F" w14:textId="77777777" w:rsidR="006C5E0A" w:rsidRPr="008B02AF" w:rsidRDefault="006C5E0A" w:rsidP="0047458C">
      <w:pPr>
        <w:shd w:val="clear" w:color="auto" w:fill="FFFFFF"/>
        <w:spacing w:after="0" w:line="240" w:lineRule="auto"/>
        <w:jc w:val="both"/>
        <w:outlineLvl w:val="0"/>
        <w:rPr>
          <w:rFonts w:eastAsia="Times New Roman" w:cstheme="minorHAnsi"/>
          <w:kern w:val="36"/>
          <w:sz w:val="24"/>
          <w:szCs w:val="24"/>
          <w:lang w:eastAsia="el-GR"/>
        </w:rPr>
      </w:pPr>
    </w:p>
    <w:p w14:paraId="66117A94" w14:textId="00459F43" w:rsidR="006C5E0A" w:rsidRPr="008B02AF" w:rsidRDefault="006C5E0A" w:rsidP="00422E66">
      <w:pPr>
        <w:numPr>
          <w:ilvl w:val="0"/>
          <w:numId w:val="29"/>
        </w:numPr>
        <w:shd w:val="clear" w:color="auto" w:fill="FFFFFF"/>
        <w:spacing w:after="0" w:line="240" w:lineRule="auto"/>
        <w:contextualSpacing/>
        <w:jc w:val="both"/>
        <w:outlineLvl w:val="0"/>
        <w:rPr>
          <w:rFonts w:eastAsia="Times New Roman" w:cstheme="minorHAnsi"/>
          <w:kern w:val="36"/>
          <w:sz w:val="24"/>
          <w:szCs w:val="24"/>
          <w:lang w:eastAsia="el-GR"/>
        </w:rPr>
      </w:pPr>
      <w:bookmarkStart w:id="249" w:name="_Toc532678513"/>
      <w:bookmarkStart w:id="250" w:name="_Toc532678737"/>
      <w:bookmarkStart w:id="251" w:name="_Toc533626694"/>
      <w:bookmarkStart w:id="252" w:name="_Toc533627094"/>
      <w:bookmarkStart w:id="253" w:name="_Toc533963071"/>
      <w:bookmarkStart w:id="254" w:name="_Toc534127725"/>
      <w:bookmarkStart w:id="255" w:name="_Toc534227465"/>
      <w:bookmarkStart w:id="256" w:name="_Toc536273083"/>
      <w:bookmarkStart w:id="257" w:name="_Toc51156859"/>
      <w:bookmarkStart w:id="258" w:name="_Toc51158954"/>
      <w:r w:rsidRPr="008B02AF">
        <w:rPr>
          <w:rFonts w:eastAsia="Times New Roman" w:cstheme="minorHAnsi"/>
          <w:kern w:val="36"/>
          <w:sz w:val="24"/>
          <w:szCs w:val="24"/>
          <w:lang w:eastAsia="el-GR"/>
        </w:rPr>
        <w:t xml:space="preserve">Η μέθοδος βασίζεται στους </w:t>
      </w:r>
      <w:r w:rsidRPr="008B02AF">
        <w:rPr>
          <w:rFonts w:eastAsia="Times New Roman" w:cstheme="minorHAnsi"/>
          <w:kern w:val="36"/>
          <w:sz w:val="24"/>
          <w:szCs w:val="24"/>
          <w:lang w:val="en-US" w:eastAsia="el-GR"/>
        </w:rPr>
        <w:t>Parsons</w:t>
      </w:r>
      <w:r>
        <w:rPr>
          <w:rFonts w:eastAsia="Times New Roman" w:cstheme="minorHAnsi"/>
          <w:kern w:val="36"/>
          <w:sz w:val="24"/>
          <w:szCs w:val="24"/>
          <w:lang w:eastAsia="el-GR"/>
        </w:rPr>
        <w:t xml:space="preserve"> </w:t>
      </w:r>
      <w:r w:rsidRPr="008B02AF">
        <w:rPr>
          <w:rFonts w:eastAsia="Times New Roman" w:cstheme="minorHAnsi"/>
          <w:kern w:val="36"/>
          <w:sz w:val="24"/>
          <w:szCs w:val="24"/>
          <w:lang w:val="en-US" w:eastAsia="el-GR"/>
        </w:rPr>
        <w:t>et</w:t>
      </w:r>
      <w:r>
        <w:rPr>
          <w:rFonts w:eastAsia="Times New Roman" w:cstheme="minorHAnsi"/>
          <w:kern w:val="36"/>
          <w:sz w:val="24"/>
          <w:szCs w:val="24"/>
          <w:lang w:eastAsia="el-GR"/>
        </w:rPr>
        <w:t xml:space="preserve"> </w:t>
      </w:r>
      <w:r w:rsidRPr="008B02AF">
        <w:rPr>
          <w:rFonts w:eastAsia="Times New Roman" w:cstheme="minorHAnsi"/>
          <w:kern w:val="36"/>
          <w:sz w:val="24"/>
          <w:szCs w:val="24"/>
          <w:lang w:val="en-US" w:eastAsia="el-GR"/>
        </w:rPr>
        <w:t>al</w:t>
      </w:r>
      <w:r w:rsidRPr="008B02AF">
        <w:rPr>
          <w:rFonts w:eastAsia="Times New Roman" w:cstheme="minorHAnsi"/>
          <w:kern w:val="36"/>
          <w:sz w:val="24"/>
          <w:szCs w:val="24"/>
          <w:lang w:eastAsia="el-GR"/>
        </w:rPr>
        <w:t>., 1984, που πραγματοποίησαν πειράματα για τη χλωροφύλλη σε θαλασσινό νερό.</w:t>
      </w:r>
      <w:bookmarkEnd w:id="249"/>
      <w:bookmarkEnd w:id="250"/>
      <w:bookmarkEnd w:id="251"/>
      <w:bookmarkEnd w:id="252"/>
      <w:bookmarkEnd w:id="253"/>
      <w:bookmarkEnd w:id="254"/>
      <w:bookmarkEnd w:id="255"/>
      <w:bookmarkEnd w:id="256"/>
      <w:bookmarkEnd w:id="257"/>
      <w:bookmarkEnd w:id="258"/>
    </w:p>
    <w:p w14:paraId="47987BC6" w14:textId="77777777" w:rsidR="006C5E0A" w:rsidRPr="008B02AF" w:rsidRDefault="006C5E0A" w:rsidP="00422E66">
      <w:pPr>
        <w:numPr>
          <w:ilvl w:val="0"/>
          <w:numId w:val="29"/>
        </w:numPr>
        <w:shd w:val="clear" w:color="auto" w:fill="FFFFFF"/>
        <w:spacing w:after="0" w:line="240" w:lineRule="auto"/>
        <w:contextualSpacing/>
        <w:jc w:val="both"/>
        <w:outlineLvl w:val="0"/>
        <w:rPr>
          <w:rFonts w:eastAsia="Times New Roman" w:cstheme="minorHAnsi"/>
          <w:kern w:val="36"/>
          <w:sz w:val="24"/>
          <w:szCs w:val="24"/>
          <w:lang w:eastAsia="el-GR"/>
        </w:rPr>
      </w:pPr>
      <w:bookmarkStart w:id="259" w:name="_Toc532678514"/>
      <w:bookmarkStart w:id="260" w:name="_Toc532678738"/>
      <w:bookmarkStart w:id="261" w:name="_Toc533626695"/>
      <w:bookmarkStart w:id="262" w:name="_Toc533627095"/>
      <w:bookmarkStart w:id="263" w:name="_Toc533963072"/>
      <w:bookmarkStart w:id="264" w:name="_Toc534127726"/>
      <w:bookmarkStart w:id="265" w:name="_Toc534227466"/>
      <w:bookmarkStart w:id="266" w:name="_Toc536273084"/>
      <w:bookmarkStart w:id="267" w:name="_Toc51156860"/>
      <w:bookmarkStart w:id="268" w:name="_Toc51158955"/>
      <w:r w:rsidRPr="008B02AF">
        <w:rPr>
          <w:rFonts w:eastAsia="Times New Roman" w:cstheme="minorHAnsi"/>
          <w:kern w:val="36"/>
          <w:sz w:val="24"/>
          <w:szCs w:val="24"/>
          <w:lang w:eastAsia="el-GR"/>
        </w:rPr>
        <w:t>Προετοιμασία της συσκευής διήθησης. Τοποθέτηση του φίλτρου, του δοχείου διήθησης και συγκράτηση αυτού με την ειδική λαβίδα. Κατόπιν, συνδέεται με την αντλία.</w:t>
      </w:r>
      <w:bookmarkEnd w:id="259"/>
      <w:bookmarkEnd w:id="260"/>
      <w:bookmarkEnd w:id="261"/>
      <w:bookmarkEnd w:id="262"/>
      <w:bookmarkEnd w:id="263"/>
      <w:bookmarkEnd w:id="264"/>
      <w:bookmarkEnd w:id="265"/>
      <w:bookmarkEnd w:id="266"/>
      <w:bookmarkEnd w:id="267"/>
      <w:bookmarkEnd w:id="268"/>
    </w:p>
    <w:p w14:paraId="3FD12602" w14:textId="77777777" w:rsidR="006C5E0A" w:rsidRPr="008B02AF" w:rsidRDefault="006C5E0A" w:rsidP="00422E66">
      <w:pPr>
        <w:numPr>
          <w:ilvl w:val="0"/>
          <w:numId w:val="29"/>
        </w:numPr>
        <w:shd w:val="clear" w:color="auto" w:fill="FFFFFF"/>
        <w:spacing w:after="0" w:line="240" w:lineRule="auto"/>
        <w:contextualSpacing/>
        <w:jc w:val="both"/>
        <w:outlineLvl w:val="0"/>
        <w:rPr>
          <w:rFonts w:eastAsia="Times New Roman" w:cstheme="minorHAnsi"/>
          <w:kern w:val="36"/>
          <w:sz w:val="24"/>
          <w:szCs w:val="24"/>
          <w:lang w:eastAsia="el-GR"/>
        </w:rPr>
      </w:pPr>
      <w:bookmarkStart w:id="269" w:name="_Toc532678515"/>
      <w:bookmarkStart w:id="270" w:name="_Toc532678739"/>
      <w:bookmarkStart w:id="271" w:name="_Toc533626696"/>
      <w:bookmarkStart w:id="272" w:name="_Toc533627096"/>
      <w:bookmarkStart w:id="273" w:name="_Toc533963073"/>
      <w:bookmarkStart w:id="274" w:name="_Toc534127727"/>
      <w:bookmarkStart w:id="275" w:name="_Toc534227467"/>
      <w:bookmarkStart w:id="276" w:name="_Toc536273085"/>
      <w:bookmarkStart w:id="277" w:name="_Toc51156861"/>
      <w:bookmarkStart w:id="278" w:name="_Toc51158956"/>
      <w:r w:rsidRPr="008B02AF">
        <w:rPr>
          <w:rFonts w:eastAsia="Times New Roman" w:cstheme="minorHAnsi"/>
          <w:kern w:val="36"/>
          <w:sz w:val="24"/>
          <w:szCs w:val="24"/>
          <w:lang w:eastAsia="el-GR"/>
        </w:rPr>
        <w:t xml:space="preserve">Διήθηση 270 </w:t>
      </w:r>
      <w:r w:rsidRPr="008B02AF">
        <w:rPr>
          <w:rFonts w:eastAsia="Times New Roman" w:cstheme="minorHAnsi"/>
          <w:kern w:val="36"/>
          <w:sz w:val="24"/>
          <w:szCs w:val="24"/>
          <w:lang w:val="en-US" w:eastAsia="el-GR"/>
        </w:rPr>
        <w:t>mL</w:t>
      </w:r>
      <w:r w:rsidRPr="008B02AF">
        <w:rPr>
          <w:rFonts w:eastAsia="Times New Roman" w:cstheme="minorHAnsi"/>
          <w:kern w:val="36"/>
          <w:sz w:val="24"/>
          <w:szCs w:val="24"/>
          <w:lang w:eastAsia="el-GR"/>
        </w:rPr>
        <w:t xml:space="preserve"> δείγματος νερού με ογκομετρικό σωλήνα και ταυτόχρονα ανοίγει η αντλία για να δημιουργηθεί το κενό.</w:t>
      </w:r>
      <w:bookmarkEnd w:id="269"/>
      <w:bookmarkEnd w:id="270"/>
      <w:bookmarkEnd w:id="271"/>
      <w:bookmarkEnd w:id="272"/>
      <w:bookmarkEnd w:id="273"/>
      <w:bookmarkEnd w:id="274"/>
      <w:bookmarkEnd w:id="275"/>
      <w:bookmarkEnd w:id="276"/>
      <w:bookmarkEnd w:id="277"/>
      <w:bookmarkEnd w:id="278"/>
    </w:p>
    <w:p w14:paraId="55ABF4B7" w14:textId="77777777" w:rsidR="006C5E0A" w:rsidRPr="008B02AF" w:rsidRDefault="006C5E0A" w:rsidP="00422E66">
      <w:pPr>
        <w:numPr>
          <w:ilvl w:val="0"/>
          <w:numId w:val="29"/>
        </w:numPr>
        <w:shd w:val="clear" w:color="auto" w:fill="FFFFFF"/>
        <w:spacing w:after="0" w:line="240" w:lineRule="auto"/>
        <w:contextualSpacing/>
        <w:jc w:val="both"/>
        <w:outlineLvl w:val="0"/>
        <w:rPr>
          <w:rFonts w:eastAsia="Times New Roman" w:cstheme="minorHAnsi"/>
          <w:kern w:val="36"/>
          <w:sz w:val="24"/>
          <w:szCs w:val="24"/>
          <w:lang w:eastAsia="el-GR"/>
        </w:rPr>
      </w:pPr>
      <w:bookmarkStart w:id="279" w:name="_Toc532678516"/>
      <w:bookmarkStart w:id="280" w:name="_Toc532678740"/>
      <w:bookmarkStart w:id="281" w:name="_Toc533626697"/>
      <w:bookmarkStart w:id="282" w:name="_Toc533627097"/>
      <w:bookmarkStart w:id="283" w:name="_Toc533963074"/>
      <w:bookmarkStart w:id="284" w:name="_Toc534127728"/>
      <w:bookmarkStart w:id="285" w:name="_Toc534227468"/>
      <w:bookmarkStart w:id="286" w:name="_Toc536273086"/>
      <w:bookmarkStart w:id="287" w:name="_Toc51156862"/>
      <w:bookmarkStart w:id="288" w:name="_Toc51158957"/>
      <w:r w:rsidRPr="008B02AF">
        <w:rPr>
          <w:rFonts w:eastAsia="Times New Roman" w:cstheme="minorHAnsi"/>
          <w:kern w:val="36"/>
          <w:sz w:val="24"/>
          <w:szCs w:val="24"/>
          <w:lang w:eastAsia="el-GR"/>
        </w:rPr>
        <w:t>Με το πέρας της διήθησης, κλείνει η αντλία.</w:t>
      </w:r>
      <w:bookmarkEnd w:id="279"/>
      <w:bookmarkEnd w:id="280"/>
      <w:bookmarkEnd w:id="281"/>
      <w:bookmarkEnd w:id="282"/>
      <w:bookmarkEnd w:id="283"/>
      <w:bookmarkEnd w:id="284"/>
      <w:bookmarkEnd w:id="285"/>
      <w:bookmarkEnd w:id="286"/>
      <w:bookmarkEnd w:id="287"/>
      <w:bookmarkEnd w:id="288"/>
    </w:p>
    <w:p w14:paraId="40D7F017" w14:textId="77777777" w:rsidR="006C5E0A" w:rsidRPr="008B02AF" w:rsidRDefault="006C5E0A" w:rsidP="00422E66">
      <w:pPr>
        <w:numPr>
          <w:ilvl w:val="0"/>
          <w:numId w:val="29"/>
        </w:numPr>
        <w:shd w:val="clear" w:color="auto" w:fill="FFFFFF"/>
        <w:spacing w:after="0" w:line="240" w:lineRule="auto"/>
        <w:contextualSpacing/>
        <w:jc w:val="both"/>
        <w:outlineLvl w:val="0"/>
        <w:rPr>
          <w:rFonts w:eastAsia="Times New Roman" w:cstheme="minorHAnsi"/>
          <w:kern w:val="36"/>
          <w:sz w:val="24"/>
          <w:szCs w:val="24"/>
          <w:lang w:eastAsia="el-GR"/>
        </w:rPr>
      </w:pPr>
      <w:bookmarkStart w:id="289" w:name="_Toc532678517"/>
      <w:bookmarkStart w:id="290" w:name="_Toc532678741"/>
      <w:bookmarkStart w:id="291" w:name="_Toc533626698"/>
      <w:bookmarkStart w:id="292" w:name="_Toc533627098"/>
      <w:bookmarkStart w:id="293" w:name="_Toc533963075"/>
      <w:bookmarkStart w:id="294" w:name="_Toc534127729"/>
      <w:bookmarkStart w:id="295" w:name="_Toc534227469"/>
      <w:bookmarkStart w:id="296" w:name="_Toc536273087"/>
      <w:bookmarkStart w:id="297" w:name="_Toc51156863"/>
      <w:bookmarkStart w:id="298" w:name="_Toc51158958"/>
      <w:r w:rsidRPr="008B02AF">
        <w:rPr>
          <w:rFonts w:eastAsia="Times New Roman" w:cstheme="minorHAnsi"/>
          <w:kern w:val="36"/>
          <w:sz w:val="24"/>
          <w:szCs w:val="24"/>
          <w:lang w:eastAsia="el-GR"/>
        </w:rPr>
        <w:t>Με τη βοήθεια της λαβίδας, το φίλτρο διπλώνεται προσεχτικά από τα άκρα ώστε να μην ακουμπήσει το υπόλειμμα και μεταφέρεται μέσα στο δοκιμαστικό σωλήνα.</w:t>
      </w:r>
      <w:bookmarkEnd w:id="289"/>
      <w:bookmarkEnd w:id="290"/>
      <w:bookmarkEnd w:id="291"/>
      <w:bookmarkEnd w:id="292"/>
      <w:bookmarkEnd w:id="293"/>
      <w:bookmarkEnd w:id="294"/>
      <w:bookmarkEnd w:id="295"/>
      <w:bookmarkEnd w:id="296"/>
      <w:bookmarkEnd w:id="297"/>
      <w:bookmarkEnd w:id="298"/>
    </w:p>
    <w:p w14:paraId="37227381" w14:textId="77777777" w:rsidR="006C5E0A" w:rsidRPr="008B02AF" w:rsidRDefault="006C5E0A" w:rsidP="00422E66">
      <w:pPr>
        <w:numPr>
          <w:ilvl w:val="0"/>
          <w:numId w:val="29"/>
        </w:numPr>
        <w:shd w:val="clear" w:color="auto" w:fill="FFFFFF"/>
        <w:spacing w:after="0" w:line="240" w:lineRule="auto"/>
        <w:contextualSpacing/>
        <w:jc w:val="both"/>
        <w:outlineLvl w:val="0"/>
        <w:rPr>
          <w:rFonts w:eastAsia="Times New Roman" w:cstheme="minorHAnsi"/>
          <w:kern w:val="36"/>
          <w:sz w:val="24"/>
          <w:szCs w:val="24"/>
          <w:lang w:eastAsia="el-GR"/>
        </w:rPr>
      </w:pPr>
      <w:bookmarkStart w:id="299" w:name="_Toc532678518"/>
      <w:bookmarkStart w:id="300" w:name="_Toc532678742"/>
      <w:bookmarkStart w:id="301" w:name="_Toc533626699"/>
      <w:bookmarkStart w:id="302" w:name="_Toc533627099"/>
      <w:bookmarkStart w:id="303" w:name="_Toc533963076"/>
      <w:bookmarkStart w:id="304" w:name="_Toc534127730"/>
      <w:bookmarkStart w:id="305" w:name="_Toc534227470"/>
      <w:bookmarkStart w:id="306" w:name="_Toc536273088"/>
      <w:bookmarkStart w:id="307" w:name="_Toc51156864"/>
      <w:bookmarkStart w:id="308" w:name="_Toc51158959"/>
      <w:r w:rsidRPr="008B02AF">
        <w:rPr>
          <w:rFonts w:eastAsia="Times New Roman" w:cstheme="minorHAnsi"/>
          <w:kern w:val="36"/>
          <w:sz w:val="24"/>
          <w:szCs w:val="24"/>
          <w:lang w:eastAsia="el-GR"/>
        </w:rPr>
        <w:lastRenderedPageBreak/>
        <w:t xml:space="preserve">Προσθήκη 5 </w:t>
      </w:r>
      <w:r w:rsidRPr="008B02AF">
        <w:rPr>
          <w:rFonts w:eastAsia="Times New Roman" w:cstheme="minorHAnsi"/>
          <w:kern w:val="36"/>
          <w:sz w:val="24"/>
          <w:szCs w:val="24"/>
          <w:lang w:val="en-US" w:eastAsia="el-GR"/>
        </w:rPr>
        <w:t>mL</w:t>
      </w:r>
      <w:r w:rsidRPr="008B02AF">
        <w:rPr>
          <w:rFonts w:eastAsia="Times New Roman" w:cstheme="minorHAnsi"/>
          <w:kern w:val="36"/>
          <w:sz w:val="24"/>
          <w:szCs w:val="24"/>
          <w:lang w:eastAsia="el-GR"/>
        </w:rPr>
        <w:t xml:space="preserve"> διαλύματος ακετόνης 90%. Η μέθοδος χρησιμοποιεί ακετόνη καθώς η χλωροφύλλη διαλύεται μόνο σε οργανικό διαλύτη. Με τη λαβίδα πιέζουμε το φίλτρο, ώστε να βοηθήσουμε το περιεχόμενο να διαλυθεί. Το φίλτρο μπορεί να περιέχει και πολλά ανόργανα αιωρούμενα στερεά ωστόσο στον οργανικό διαλύτη αυτά δε θα διαλυθούν.</w:t>
      </w:r>
      <w:bookmarkEnd w:id="299"/>
      <w:bookmarkEnd w:id="300"/>
      <w:bookmarkEnd w:id="301"/>
      <w:bookmarkEnd w:id="302"/>
      <w:bookmarkEnd w:id="303"/>
      <w:bookmarkEnd w:id="304"/>
      <w:bookmarkEnd w:id="305"/>
      <w:bookmarkEnd w:id="306"/>
      <w:bookmarkEnd w:id="307"/>
      <w:bookmarkEnd w:id="308"/>
    </w:p>
    <w:p w14:paraId="3FB5EAD7" w14:textId="77777777" w:rsidR="006C5E0A" w:rsidRPr="008B02AF" w:rsidRDefault="006C5E0A" w:rsidP="00422E66">
      <w:pPr>
        <w:numPr>
          <w:ilvl w:val="0"/>
          <w:numId w:val="29"/>
        </w:numPr>
        <w:shd w:val="clear" w:color="auto" w:fill="FFFFFF"/>
        <w:spacing w:after="0" w:line="240" w:lineRule="auto"/>
        <w:contextualSpacing/>
        <w:jc w:val="both"/>
        <w:outlineLvl w:val="0"/>
        <w:rPr>
          <w:rFonts w:eastAsia="Times New Roman" w:cstheme="minorHAnsi"/>
          <w:kern w:val="36"/>
          <w:sz w:val="24"/>
          <w:szCs w:val="24"/>
          <w:lang w:eastAsia="el-GR"/>
        </w:rPr>
      </w:pPr>
      <w:bookmarkStart w:id="309" w:name="_Toc532678519"/>
      <w:bookmarkStart w:id="310" w:name="_Toc532678743"/>
      <w:bookmarkStart w:id="311" w:name="_Toc533626700"/>
      <w:bookmarkStart w:id="312" w:name="_Toc533627100"/>
      <w:bookmarkStart w:id="313" w:name="_Toc533963077"/>
      <w:bookmarkStart w:id="314" w:name="_Toc534127731"/>
      <w:bookmarkStart w:id="315" w:name="_Toc534227471"/>
      <w:bookmarkStart w:id="316" w:name="_Toc536273089"/>
      <w:bookmarkStart w:id="317" w:name="_Toc51156865"/>
      <w:bookmarkStart w:id="318" w:name="_Toc51158960"/>
      <w:r w:rsidRPr="008B02AF">
        <w:rPr>
          <w:rFonts w:eastAsia="Times New Roman" w:cstheme="minorHAnsi"/>
          <w:kern w:val="36"/>
          <w:sz w:val="24"/>
          <w:szCs w:val="24"/>
          <w:lang w:eastAsia="el-GR"/>
        </w:rPr>
        <w:t xml:space="preserve">Συντήρηση του δείγματος στους 4 </w:t>
      </w:r>
      <w:r w:rsidRPr="008B02AF">
        <w:rPr>
          <w:rFonts w:eastAsia="Times New Roman" w:cstheme="minorHAnsi"/>
          <w:kern w:val="36"/>
          <w:sz w:val="24"/>
          <w:szCs w:val="24"/>
          <w:vertAlign w:val="superscript"/>
          <w:lang w:eastAsia="el-GR"/>
        </w:rPr>
        <w:t>ο</w:t>
      </w:r>
      <w:r w:rsidRPr="008B02AF">
        <w:rPr>
          <w:rFonts w:eastAsia="Times New Roman" w:cstheme="minorHAnsi"/>
          <w:kern w:val="36"/>
          <w:sz w:val="24"/>
          <w:szCs w:val="24"/>
          <w:lang w:val="en-US" w:eastAsia="el-GR"/>
        </w:rPr>
        <w:t>C</w:t>
      </w:r>
      <w:r w:rsidRPr="008B02AF">
        <w:rPr>
          <w:rFonts w:eastAsia="Times New Roman" w:cstheme="minorHAnsi"/>
          <w:kern w:val="36"/>
          <w:sz w:val="24"/>
          <w:szCs w:val="24"/>
          <w:lang w:eastAsia="el-GR"/>
        </w:rPr>
        <w:t xml:space="preserve"> για τουλάχιστον 12 </w:t>
      </w:r>
      <w:r w:rsidRPr="008B02AF">
        <w:rPr>
          <w:rFonts w:eastAsia="Times New Roman" w:cstheme="minorHAnsi"/>
          <w:kern w:val="36"/>
          <w:sz w:val="24"/>
          <w:szCs w:val="24"/>
          <w:lang w:val="en-US" w:eastAsia="el-GR"/>
        </w:rPr>
        <w:t>h</w:t>
      </w:r>
      <w:r w:rsidRPr="008B02AF">
        <w:rPr>
          <w:rFonts w:eastAsia="Times New Roman" w:cstheme="minorHAnsi"/>
          <w:kern w:val="36"/>
          <w:sz w:val="24"/>
          <w:szCs w:val="24"/>
          <w:lang w:eastAsia="el-GR"/>
        </w:rPr>
        <w:t>.</w:t>
      </w:r>
      <w:bookmarkEnd w:id="309"/>
      <w:bookmarkEnd w:id="310"/>
      <w:bookmarkEnd w:id="311"/>
      <w:bookmarkEnd w:id="312"/>
      <w:bookmarkEnd w:id="313"/>
      <w:bookmarkEnd w:id="314"/>
      <w:bookmarkEnd w:id="315"/>
      <w:bookmarkEnd w:id="316"/>
      <w:bookmarkEnd w:id="317"/>
      <w:bookmarkEnd w:id="318"/>
    </w:p>
    <w:p w14:paraId="40FEFED1" w14:textId="77777777" w:rsidR="006C5E0A" w:rsidRPr="008B02AF" w:rsidRDefault="006C5E0A" w:rsidP="0047458C">
      <w:pPr>
        <w:shd w:val="clear" w:color="auto" w:fill="FFFFFF"/>
        <w:spacing w:after="0" w:line="240" w:lineRule="auto"/>
        <w:jc w:val="both"/>
        <w:outlineLvl w:val="0"/>
        <w:rPr>
          <w:rFonts w:eastAsia="Times New Roman" w:cstheme="minorHAnsi"/>
          <w:kern w:val="36"/>
          <w:sz w:val="24"/>
          <w:szCs w:val="24"/>
          <w:highlight w:val="yellow"/>
          <w:lang w:eastAsia="el-GR"/>
        </w:rPr>
      </w:pPr>
    </w:p>
    <w:p w14:paraId="1182610F" w14:textId="77777777" w:rsidR="006C5E0A" w:rsidRPr="008B02AF" w:rsidRDefault="006C5E0A" w:rsidP="0047458C">
      <w:pPr>
        <w:shd w:val="clear" w:color="auto" w:fill="FFFFFF"/>
        <w:spacing w:after="0" w:line="240" w:lineRule="auto"/>
        <w:jc w:val="both"/>
        <w:outlineLvl w:val="0"/>
        <w:rPr>
          <w:rFonts w:eastAsia="Times New Roman" w:cstheme="minorHAnsi"/>
          <w:kern w:val="36"/>
          <w:sz w:val="24"/>
          <w:szCs w:val="24"/>
          <w:lang w:eastAsia="el-GR"/>
        </w:rPr>
      </w:pPr>
      <w:bookmarkStart w:id="319" w:name="_Toc532678521"/>
      <w:bookmarkStart w:id="320" w:name="_Toc532678745"/>
      <w:bookmarkStart w:id="321" w:name="_Toc533626701"/>
      <w:bookmarkStart w:id="322" w:name="_Toc533627101"/>
      <w:bookmarkStart w:id="323" w:name="_Toc533963078"/>
      <w:bookmarkStart w:id="324" w:name="_Toc534127732"/>
      <w:bookmarkStart w:id="325" w:name="_Toc534227472"/>
      <w:bookmarkStart w:id="326" w:name="_Toc536273090"/>
      <w:bookmarkStart w:id="327" w:name="_Toc51156866"/>
      <w:bookmarkStart w:id="328" w:name="_Toc51158961"/>
      <w:r w:rsidRPr="008B02AF">
        <w:rPr>
          <w:rFonts w:eastAsia="Times New Roman" w:cstheme="minorHAnsi"/>
          <w:kern w:val="36"/>
          <w:sz w:val="24"/>
          <w:szCs w:val="24"/>
          <w:lang w:eastAsia="el-GR"/>
        </w:rPr>
        <w:t>Η μέτρηση της χλωροφύλλης γίνεται μετά από 5 ημέρες σε φασματοφωτόμετρο</w:t>
      </w:r>
      <w:r w:rsidRPr="008B02AF">
        <w:rPr>
          <w:rFonts w:eastAsia="Times New Roman" w:cstheme="minorHAnsi"/>
          <w:kern w:val="36"/>
          <w:sz w:val="24"/>
          <w:szCs w:val="24"/>
          <w:lang w:val="en-US" w:eastAsia="el-GR"/>
        </w:rPr>
        <w:t>UV</w:t>
      </w:r>
      <w:r w:rsidRPr="008B02AF">
        <w:rPr>
          <w:rFonts w:eastAsia="Times New Roman" w:cstheme="minorHAnsi"/>
          <w:kern w:val="36"/>
          <w:sz w:val="24"/>
          <w:szCs w:val="24"/>
          <w:lang w:eastAsia="el-GR"/>
        </w:rPr>
        <w:t>-</w:t>
      </w:r>
      <w:r w:rsidRPr="008B02AF">
        <w:rPr>
          <w:rFonts w:eastAsia="Times New Roman" w:cstheme="minorHAnsi"/>
          <w:kern w:val="36"/>
          <w:sz w:val="24"/>
          <w:szCs w:val="24"/>
          <w:lang w:val="en-US" w:eastAsia="el-GR"/>
        </w:rPr>
        <w:t>Vis</w:t>
      </w:r>
      <w:r w:rsidRPr="008B02AF">
        <w:rPr>
          <w:rFonts w:eastAsia="Times New Roman" w:cstheme="minorHAnsi"/>
          <w:kern w:val="36"/>
          <w:sz w:val="24"/>
          <w:szCs w:val="24"/>
          <w:lang w:eastAsia="el-GR"/>
        </w:rPr>
        <w:t xml:space="preserve"> διπλής δέσμης.</w:t>
      </w:r>
      <w:bookmarkEnd w:id="319"/>
      <w:bookmarkEnd w:id="320"/>
      <w:bookmarkEnd w:id="321"/>
      <w:bookmarkEnd w:id="322"/>
      <w:bookmarkEnd w:id="323"/>
      <w:bookmarkEnd w:id="324"/>
      <w:bookmarkEnd w:id="325"/>
      <w:bookmarkEnd w:id="326"/>
      <w:bookmarkEnd w:id="327"/>
      <w:bookmarkEnd w:id="328"/>
    </w:p>
    <w:p w14:paraId="51D23AB7" w14:textId="77777777" w:rsidR="006C5E0A" w:rsidRPr="008B02AF" w:rsidRDefault="006C5E0A" w:rsidP="0047458C">
      <w:pPr>
        <w:shd w:val="clear" w:color="auto" w:fill="FFFFFF" w:themeFill="background1"/>
        <w:spacing w:after="0"/>
        <w:jc w:val="both"/>
        <w:outlineLvl w:val="0"/>
        <w:rPr>
          <w:rFonts w:eastAsia="Times New Roman"/>
          <w:kern w:val="36"/>
          <w:sz w:val="24"/>
          <w:szCs w:val="24"/>
          <w:lang w:eastAsia="el-GR"/>
        </w:rPr>
      </w:pPr>
    </w:p>
    <w:p w14:paraId="09235626" w14:textId="77777777" w:rsidR="006C5E0A" w:rsidRPr="008B02AF" w:rsidRDefault="006C5E0A" w:rsidP="0047458C">
      <w:pPr>
        <w:pStyle w:val="3"/>
        <w:spacing w:before="200" w:line="276" w:lineRule="auto"/>
        <w:jc w:val="both"/>
        <w:rPr>
          <w:rFonts w:asciiTheme="minorHAnsi" w:eastAsia="Times New Roman" w:hAnsiTheme="minorHAnsi" w:cstheme="minorBidi"/>
          <w:color w:val="auto"/>
          <w:u w:val="single"/>
          <w:lang w:eastAsia="el-GR"/>
        </w:rPr>
      </w:pPr>
      <w:bookmarkStart w:id="329" w:name="_Toc533626703"/>
      <w:bookmarkStart w:id="330" w:name="_Toc536273092"/>
      <w:bookmarkStart w:id="331" w:name="_Toc51156867"/>
      <w:bookmarkStart w:id="332" w:name="_Toc51158962"/>
      <w:r w:rsidRPr="008B02AF">
        <w:rPr>
          <w:rFonts w:asciiTheme="minorHAnsi" w:eastAsia="Times New Roman" w:hAnsiTheme="minorHAnsi" w:cstheme="minorBidi"/>
          <w:color w:val="auto"/>
          <w:u w:val="single"/>
          <w:lang w:eastAsia="el-GR"/>
        </w:rPr>
        <w:t xml:space="preserve">Αρχή μεθόδου της απορρόφησης στο </w:t>
      </w:r>
      <w:r w:rsidRPr="008B02AF">
        <w:rPr>
          <w:rFonts w:asciiTheme="minorHAnsi" w:eastAsia="Times New Roman" w:hAnsiTheme="minorHAnsi" w:cstheme="minorBidi"/>
          <w:color w:val="auto"/>
          <w:u w:val="single"/>
          <w:lang w:val="en-US" w:eastAsia="el-GR"/>
        </w:rPr>
        <w:t>UV</w:t>
      </w:r>
      <w:r w:rsidRPr="008B02AF">
        <w:rPr>
          <w:rFonts w:asciiTheme="minorHAnsi" w:eastAsia="Times New Roman" w:hAnsiTheme="minorHAnsi" w:cstheme="minorBidi"/>
          <w:color w:val="auto"/>
          <w:u w:val="single"/>
          <w:lang w:eastAsia="el-GR"/>
        </w:rPr>
        <w:t>-</w:t>
      </w:r>
      <w:r w:rsidRPr="008B02AF">
        <w:rPr>
          <w:rFonts w:asciiTheme="minorHAnsi" w:eastAsia="Times New Roman" w:hAnsiTheme="minorHAnsi" w:cstheme="minorBidi"/>
          <w:color w:val="auto"/>
          <w:u w:val="single"/>
          <w:lang w:val="en-US" w:eastAsia="el-GR"/>
        </w:rPr>
        <w:t>Vis</w:t>
      </w:r>
      <w:bookmarkEnd w:id="329"/>
      <w:bookmarkEnd w:id="330"/>
      <w:bookmarkEnd w:id="331"/>
      <w:bookmarkEnd w:id="332"/>
    </w:p>
    <w:p w14:paraId="2BACB737" w14:textId="77777777" w:rsidR="006C5E0A" w:rsidRPr="008B02AF" w:rsidRDefault="006C5E0A" w:rsidP="0047458C">
      <w:pPr>
        <w:shd w:val="clear" w:color="auto" w:fill="FFFFFF" w:themeFill="background1"/>
        <w:spacing w:after="0"/>
        <w:jc w:val="both"/>
        <w:outlineLvl w:val="0"/>
        <w:rPr>
          <w:rFonts w:eastAsia="Times New Roman"/>
          <w:kern w:val="36"/>
          <w:sz w:val="24"/>
          <w:szCs w:val="24"/>
          <w:lang w:eastAsia="el-GR"/>
        </w:rPr>
      </w:pPr>
    </w:p>
    <w:p w14:paraId="1BFD706E" w14:textId="77777777" w:rsidR="006C5E0A" w:rsidRPr="008B02AF" w:rsidRDefault="006C5E0A" w:rsidP="0047458C">
      <w:pPr>
        <w:jc w:val="both"/>
        <w:rPr>
          <w:sz w:val="24"/>
          <w:szCs w:val="24"/>
        </w:rPr>
      </w:pPr>
      <w:r w:rsidRPr="008B02AF">
        <w:rPr>
          <w:rFonts w:eastAsia="Times New Roman"/>
          <w:kern w:val="36"/>
          <w:sz w:val="24"/>
          <w:szCs w:val="24"/>
          <w:lang w:eastAsia="el-GR"/>
        </w:rPr>
        <w:t xml:space="preserve">Είναι η ίδια που </w:t>
      </w:r>
      <w:proofErr w:type="spellStart"/>
      <w:r w:rsidRPr="008B02AF">
        <w:rPr>
          <w:rFonts w:eastAsia="Times New Roman"/>
          <w:kern w:val="36"/>
          <w:sz w:val="24"/>
          <w:szCs w:val="24"/>
          <w:lang w:eastAsia="el-GR"/>
        </w:rPr>
        <w:t>περιγράφηκε</w:t>
      </w:r>
      <w:proofErr w:type="spellEnd"/>
      <w:r w:rsidRPr="008B02AF">
        <w:rPr>
          <w:rFonts w:eastAsia="Times New Roman"/>
          <w:kern w:val="36"/>
          <w:sz w:val="24"/>
          <w:szCs w:val="24"/>
          <w:lang w:eastAsia="el-GR"/>
        </w:rPr>
        <w:t xml:space="preserve"> με την Αρχή μεθόδου στο </w:t>
      </w:r>
      <w:r w:rsidRPr="008B02AF">
        <w:rPr>
          <w:sz w:val="24"/>
          <w:szCs w:val="24"/>
        </w:rPr>
        <w:t xml:space="preserve">Ειδική απορρόφηση στο υπεριώδες </w:t>
      </w:r>
      <w:r w:rsidRPr="008B02AF">
        <w:rPr>
          <w:sz w:val="24"/>
          <w:szCs w:val="24"/>
          <w:lang w:val="en-US"/>
        </w:rPr>
        <w:t>SUVA</w:t>
      </w:r>
      <w:r w:rsidRPr="008B02AF">
        <w:rPr>
          <w:sz w:val="24"/>
          <w:szCs w:val="24"/>
          <w:vertAlign w:val="subscript"/>
        </w:rPr>
        <w:t>254</w:t>
      </w:r>
      <w:r w:rsidRPr="008B02AF">
        <w:rPr>
          <w:sz w:val="24"/>
          <w:szCs w:val="24"/>
        </w:rPr>
        <w:t>.</w:t>
      </w:r>
      <w:bookmarkStart w:id="333" w:name="_Toc532678524"/>
      <w:bookmarkStart w:id="334" w:name="_Toc532678748"/>
      <w:bookmarkStart w:id="335" w:name="_Toc533626705"/>
      <w:bookmarkStart w:id="336" w:name="_Toc536273094"/>
    </w:p>
    <w:p w14:paraId="64CEEF52" w14:textId="77777777" w:rsidR="006C5E0A" w:rsidRPr="008B02AF" w:rsidRDefault="006C5E0A" w:rsidP="0047458C">
      <w:pPr>
        <w:jc w:val="both"/>
        <w:rPr>
          <w:rFonts w:cstheme="minorHAnsi"/>
          <w:sz w:val="24"/>
          <w:szCs w:val="24"/>
        </w:rPr>
      </w:pPr>
      <w:r w:rsidRPr="008B02AF">
        <w:rPr>
          <w:rFonts w:cstheme="minorHAnsi"/>
          <w:sz w:val="24"/>
          <w:szCs w:val="24"/>
          <w:u w:val="single"/>
        </w:rPr>
        <w:t xml:space="preserve">Προσδιορισμός χλωροφυλλών </w:t>
      </w:r>
      <w:r w:rsidRPr="008B02AF">
        <w:rPr>
          <w:rFonts w:cstheme="minorHAnsi"/>
          <w:sz w:val="24"/>
          <w:szCs w:val="24"/>
          <w:u w:val="single"/>
          <w:lang w:val="en-US"/>
        </w:rPr>
        <w:t>a</w:t>
      </w:r>
      <w:r w:rsidRPr="008B02AF">
        <w:rPr>
          <w:rFonts w:cstheme="minorHAnsi"/>
          <w:sz w:val="24"/>
          <w:szCs w:val="24"/>
          <w:u w:val="single"/>
        </w:rPr>
        <w:t xml:space="preserve">, </w:t>
      </w:r>
      <w:r w:rsidRPr="008B02AF">
        <w:rPr>
          <w:rFonts w:cstheme="minorHAnsi"/>
          <w:sz w:val="24"/>
          <w:szCs w:val="24"/>
          <w:u w:val="single"/>
          <w:lang w:val="en-US"/>
        </w:rPr>
        <w:t>b</w:t>
      </w:r>
      <w:r w:rsidRPr="008B02AF">
        <w:rPr>
          <w:rFonts w:cstheme="minorHAnsi"/>
          <w:sz w:val="24"/>
          <w:szCs w:val="24"/>
          <w:u w:val="single"/>
        </w:rPr>
        <w:t xml:space="preserve"> και </w:t>
      </w:r>
      <w:r w:rsidRPr="008B02AF">
        <w:rPr>
          <w:rFonts w:cstheme="minorHAnsi"/>
          <w:sz w:val="24"/>
          <w:szCs w:val="24"/>
          <w:u w:val="single"/>
          <w:lang w:val="en-US"/>
        </w:rPr>
        <w:t>c</w:t>
      </w:r>
      <w:r w:rsidRPr="008B02AF">
        <w:rPr>
          <w:rFonts w:cstheme="minorHAnsi"/>
          <w:sz w:val="24"/>
          <w:szCs w:val="24"/>
          <w:u w:val="single"/>
        </w:rPr>
        <w:t>:</w:t>
      </w:r>
      <w:r w:rsidRPr="008B02AF">
        <w:rPr>
          <w:rFonts w:cstheme="minorHAnsi"/>
          <w:sz w:val="24"/>
          <w:szCs w:val="24"/>
        </w:rPr>
        <w:t xml:space="preserve"> Μεταφέρουμε το ακετονικό εκχύλισμα σε κυψελίδα του 1</w:t>
      </w:r>
      <w:r w:rsidRPr="008B02AF">
        <w:rPr>
          <w:rFonts w:cstheme="minorHAnsi"/>
          <w:sz w:val="24"/>
          <w:szCs w:val="24"/>
          <w:lang w:val="en-US"/>
        </w:rPr>
        <w:t>cm</w:t>
      </w:r>
      <w:r w:rsidRPr="008B02AF">
        <w:rPr>
          <w:rFonts w:cstheme="minorHAnsi"/>
          <w:sz w:val="24"/>
          <w:szCs w:val="24"/>
        </w:rPr>
        <w:t xml:space="preserve"> και μετρούμε την απορρόφηση του διαλύματος στα μήκη κύματος: 750, 664, 647 και 630</w:t>
      </w:r>
      <w:r w:rsidRPr="008B02AF">
        <w:rPr>
          <w:rFonts w:cstheme="minorHAnsi"/>
          <w:sz w:val="24"/>
          <w:szCs w:val="24"/>
          <w:lang w:val="en-US"/>
        </w:rPr>
        <w:t>nm</w:t>
      </w:r>
      <w:r w:rsidRPr="008B02AF">
        <w:rPr>
          <w:rFonts w:cstheme="minorHAnsi"/>
          <w:sz w:val="24"/>
          <w:szCs w:val="24"/>
        </w:rPr>
        <w:t>.(Αν η απορρόφηση στα 664</w:t>
      </w:r>
      <w:r w:rsidRPr="008B02AF">
        <w:rPr>
          <w:rFonts w:cstheme="minorHAnsi"/>
          <w:sz w:val="24"/>
          <w:szCs w:val="24"/>
          <w:lang w:val="en-US"/>
        </w:rPr>
        <w:t>nm</w:t>
      </w:r>
      <w:r w:rsidRPr="008B02AF">
        <w:rPr>
          <w:rFonts w:cstheme="minorHAnsi"/>
          <w:sz w:val="24"/>
          <w:szCs w:val="24"/>
        </w:rPr>
        <w:t xml:space="preserve"> είναι μικρότερη από 0,1 τότε χρησιμοποιούμε κυψελίδα με μεγαλύτερο πάχος. Αν είναι μεγαλύτερη από 1,0 τότε αραιώνουμε το διάλυμα με ακετόνη 90%). Ως διάλυμα αναφοράς χρησιμοποιούμε ακετόνη 90%. Η απορρόφηση Α750 αντιστοιχεί στη διόρθωση της θολερότητας και αφαιρείται από τις απορροφήσεις στα υπόλοιπα τρία μήκη κύματος, δηλαδή:     </w:t>
      </w:r>
    </w:p>
    <w:p w14:paraId="71C001F1" w14:textId="77777777" w:rsidR="006C5E0A" w:rsidRPr="008B02AF" w:rsidRDefault="006C5E0A" w:rsidP="0047458C">
      <w:pPr>
        <w:jc w:val="both"/>
        <w:rPr>
          <w:rFonts w:cstheme="minorHAnsi"/>
          <w:sz w:val="24"/>
          <w:szCs w:val="24"/>
        </w:rPr>
      </w:pPr>
      <w:r w:rsidRPr="008B02AF">
        <w:rPr>
          <w:rFonts w:cstheme="minorHAnsi"/>
          <w:sz w:val="24"/>
          <w:szCs w:val="24"/>
        </w:rPr>
        <w:t>Ά664= Α664- Α750</w:t>
      </w:r>
    </w:p>
    <w:p w14:paraId="6E175CA1" w14:textId="77777777" w:rsidR="006C5E0A" w:rsidRPr="008B02AF" w:rsidRDefault="006C5E0A" w:rsidP="0047458C">
      <w:pPr>
        <w:jc w:val="both"/>
        <w:rPr>
          <w:rFonts w:cstheme="minorHAnsi"/>
          <w:sz w:val="24"/>
          <w:szCs w:val="24"/>
        </w:rPr>
      </w:pPr>
      <w:r w:rsidRPr="008B02AF">
        <w:rPr>
          <w:rFonts w:cstheme="minorHAnsi"/>
          <w:sz w:val="24"/>
          <w:szCs w:val="24"/>
        </w:rPr>
        <w:t>Ά647= Α647- Α750</w:t>
      </w:r>
    </w:p>
    <w:p w14:paraId="114983DA" w14:textId="77777777" w:rsidR="006C5E0A" w:rsidRPr="008B02AF" w:rsidRDefault="006C5E0A" w:rsidP="0047458C">
      <w:pPr>
        <w:jc w:val="both"/>
        <w:rPr>
          <w:rFonts w:cstheme="minorHAnsi"/>
          <w:sz w:val="24"/>
          <w:szCs w:val="24"/>
        </w:rPr>
      </w:pPr>
      <w:r w:rsidRPr="008B02AF">
        <w:rPr>
          <w:rFonts w:cstheme="minorHAnsi"/>
          <w:sz w:val="24"/>
          <w:szCs w:val="24"/>
        </w:rPr>
        <w:t>Ά630= Α630- Α750</w:t>
      </w:r>
    </w:p>
    <w:p w14:paraId="4C54034F" w14:textId="77777777" w:rsidR="006C5E0A" w:rsidRPr="008B02AF" w:rsidRDefault="006C5E0A" w:rsidP="0047458C">
      <w:pPr>
        <w:jc w:val="both"/>
        <w:rPr>
          <w:rFonts w:cstheme="minorHAnsi"/>
          <w:sz w:val="24"/>
          <w:szCs w:val="24"/>
        </w:rPr>
      </w:pPr>
      <w:r w:rsidRPr="008B02AF">
        <w:rPr>
          <w:rFonts w:cstheme="minorHAnsi"/>
          <w:sz w:val="24"/>
          <w:szCs w:val="24"/>
        </w:rPr>
        <w:t>Με βάση τις διορθωμένες τιμές απορρόφησης υπολογίζονται οι συγκεντρώσεις των τριών χλωροφυλλών στο εκχύλισμα από τις σχέσεις:</w:t>
      </w:r>
    </w:p>
    <w:p w14:paraId="4E0FC19E" w14:textId="77777777" w:rsidR="006C5E0A" w:rsidRPr="008B02AF" w:rsidRDefault="006C5E0A" w:rsidP="0047458C">
      <w:pPr>
        <w:pStyle w:val="a4"/>
        <w:ind w:left="360"/>
        <w:jc w:val="both"/>
        <w:rPr>
          <w:rFonts w:cstheme="minorHAnsi"/>
          <w:sz w:val="24"/>
          <w:szCs w:val="24"/>
        </w:rPr>
      </w:pPr>
      <w:r w:rsidRPr="008B02AF">
        <w:rPr>
          <w:rFonts w:cstheme="minorHAnsi"/>
          <w:sz w:val="24"/>
          <w:szCs w:val="24"/>
          <w:lang w:val="en-US"/>
        </w:rPr>
        <w:t>Ca</w:t>
      </w:r>
      <w:r w:rsidRPr="008B02AF">
        <w:rPr>
          <w:rFonts w:cstheme="minorHAnsi"/>
          <w:sz w:val="24"/>
          <w:szCs w:val="24"/>
        </w:rPr>
        <w:t xml:space="preserve">, </w:t>
      </w:r>
      <w:r w:rsidRPr="008B02AF">
        <w:rPr>
          <w:rFonts w:cstheme="minorHAnsi"/>
          <w:sz w:val="24"/>
          <w:szCs w:val="24"/>
          <w:lang w:val="en-US"/>
        </w:rPr>
        <w:t>mg</w:t>
      </w:r>
      <w:r w:rsidRPr="008B02AF">
        <w:rPr>
          <w:rFonts w:cstheme="minorHAnsi"/>
          <w:sz w:val="24"/>
          <w:szCs w:val="24"/>
        </w:rPr>
        <w:t>/</w:t>
      </w:r>
      <w:r w:rsidRPr="008B02AF">
        <w:rPr>
          <w:rFonts w:cstheme="minorHAnsi"/>
          <w:sz w:val="24"/>
          <w:szCs w:val="24"/>
          <w:lang w:val="en-US"/>
        </w:rPr>
        <w:t>L</w:t>
      </w:r>
      <w:r w:rsidRPr="008B02AF">
        <w:rPr>
          <w:rFonts w:cstheme="minorHAnsi"/>
          <w:sz w:val="24"/>
          <w:szCs w:val="24"/>
        </w:rPr>
        <w:t xml:space="preserve"> = 11,85* Ά664- 1,54* Ά647- 0,08* Ά630</w:t>
      </w:r>
    </w:p>
    <w:p w14:paraId="4D83B505" w14:textId="77777777" w:rsidR="006C5E0A" w:rsidRPr="008B02AF" w:rsidRDefault="006C5E0A" w:rsidP="0047458C">
      <w:pPr>
        <w:pStyle w:val="a4"/>
        <w:ind w:left="360"/>
        <w:jc w:val="both"/>
        <w:rPr>
          <w:rFonts w:cstheme="minorHAnsi"/>
          <w:sz w:val="24"/>
          <w:szCs w:val="24"/>
        </w:rPr>
      </w:pPr>
      <w:proofErr w:type="spellStart"/>
      <w:r w:rsidRPr="008B02AF">
        <w:rPr>
          <w:rFonts w:cstheme="minorHAnsi"/>
          <w:sz w:val="24"/>
          <w:szCs w:val="24"/>
          <w:lang w:val="en-US"/>
        </w:rPr>
        <w:t>Cb</w:t>
      </w:r>
      <w:proofErr w:type="spellEnd"/>
      <w:r w:rsidRPr="008B02AF">
        <w:rPr>
          <w:rFonts w:cstheme="minorHAnsi"/>
          <w:sz w:val="24"/>
          <w:szCs w:val="24"/>
        </w:rPr>
        <w:t xml:space="preserve">, </w:t>
      </w:r>
      <w:r w:rsidRPr="008B02AF">
        <w:rPr>
          <w:rFonts w:cstheme="minorHAnsi"/>
          <w:sz w:val="24"/>
          <w:szCs w:val="24"/>
          <w:lang w:val="en-US"/>
        </w:rPr>
        <w:t>mg</w:t>
      </w:r>
      <w:r w:rsidRPr="008B02AF">
        <w:rPr>
          <w:rFonts w:cstheme="minorHAnsi"/>
          <w:sz w:val="24"/>
          <w:szCs w:val="24"/>
        </w:rPr>
        <w:t>/</w:t>
      </w:r>
      <w:r w:rsidRPr="008B02AF">
        <w:rPr>
          <w:rFonts w:cstheme="minorHAnsi"/>
          <w:sz w:val="24"/>
          <w:szCs w:val="24"/>
          <w:lang w:val="en-US"/>
        </w:rPr>
        <w:t>L</w:t>
      </w:r>
      <w:r w:rsidRPr="008B02AF">
        <w:rPr>
          <w:rFonts w:cstheme="minorHAnsi"/>
          <w:sz w:val="24"/>
          <w:szCs w:val="24"/>
        </w:rPr>
        <w:t xml:space="preserve"> = 21,03* Ά647- 5,43* Ά664- 2,66* Ά630</w:t>
      </w:r>
    </w:p>
    <w:p w14:paraId="50C46CDD" w14:textId="77777777" w:rsidR="006C5E0A" w:rsidRPr="008B02AF" w:rsidRDefault="006C5E0A" w:rsidP="0047458C">
      <w:pPr>
        <w:pStyle w:val="a4"/>
        <w:ind w:left="360"/>
        <w:jc w:val="both"/>
        <w:rPr>
          <w:rFonts w:cstheme="minorHAnsi"/>
          <w:sz w:val="24"/>
          <w:szCs w:val="24"/>
        </w:rPr>
      </w:pPr>
      <w:r w:rsidRPr="008B02AF">
        <w:rPr>
          <w:rFonts w:cstheme="minorHAnsi"/>
          <w:sz w:val="24"/>
          <w:szCs w:val="24"/>
          <w:lang w:val="en-US"/>
        </w:rPr>
        <w:t>Cc</w:t>
      </w:r>
      <w:r w:rsidRPr="008B02AF">
        <w:rPr>
          <w:rFonts w:cstheme="minorHAnsi"/>
          <w:sz w:val="24"/>
          <w:szCs w:val="24"/>
        </w:rPr>
        <w:t xml:space="preserve">, </w:t>
      </w:r>
      <w:r w:rsidRPr="008B02AF">
        <w:rPr>
          <w:rFonts w:cstheme="minorHAnsi"/>
          <w:sz w:val="24"/>
          <w:szCs w:val="24"/>
          <w:lang w:val="en-US"/>
        </w:rPr>
        <w:t>mg</w:t>
      </w:r>
      <w:r w:rsidRPr="008B02AF">
        <w:rPr>
          <w:rFonts w:cstheme="minorHAnsi"/>
          <w:sz w:val="24"/>
          <w:szCs w:val="24"/>
        </w:rPr>
        <w:t>/</w:t>
      </w:r>
      <w:r w:rsidRPr="008B02AF">
        <w:rPr>
          <w:rFonts w:cstheme="minorHAnsi"/>
          <w:sz w:val="24"/>
          <w:szCs w:val="24"/>
          <w:lang w:val="en-US"/>
        </w:rPr>
        <w:t>L</w:t>
      </w:r>
      <w:r w:rsidRPr="008B02AF">
        <w:rPr>
          <w:rFonts w:cstheme="minorHAnsi"/>
          <w:sz w:val="24"/>
          <w:szCs w:val="24"/>
        </w:rPr>
        <w:t xml:space="preserve"> = 24,52* Ά630- 7,6* Ά647- 1,67* Ά664</w:t>
      </w:r>
    </w:p>
    <w:p w14:paraId="1A913148" w14:textId="77777777" w:rsidR="006C5E0A" w:rsidRPr="008B02AF" w:rsidRDefault="006C5E0A" w:rsidP="0047458C">
      <w:pPr>
        <w:jc w:val="both"/>
        <w:rPr>
          <w:rFonts w:eastAsia="Times New Roman" w:cstheme="minorHAnsi"/>
          <w:kern w:val="36"/>
          <w:sz w:val="24"/>
          <w:szCs w:val="24"/>
          <w:lang w:eastAsia="el-GR"/>
        </w:rPr>
      </w:pPr>
      <w:r w:rsidRPr="008B02AF">
        <w:rPr>
          <w:rFonts w:eastAsia="Times New Roman" w:cstheme="minorHAnsi"/>
          <w:kern w:val="36"/>
          <w:sz w:val="24"/>
          <w:szCs w:val="24"/>
          <w:lang w:eastAsia="el-GR"/>
        </w:rPr>
        <w:t xml:space="preserve">Τελικά η συγκέντρωση της χλωροφύλλης α υπολογίζεται από τη Σχέση: </w:t>
      </w:r>
    </w:p>
    <w:p w14:paraId="4F1C4636" w14:textId="77777777" w:rsidR="006C5E0A" w:rsidRPr="008B02AF" w:rsidRDefault="006C5E0A" w:rsidP="0047458C">
      <w:pPr>
        <w:jc w:val="both"/>
        <w:rPr>
          <w:rFonts w:eastAsiaTheme="minorEastAsia" w:cstheme="minorHAnsi"/>
          <w:bCs/>
          <w:sz w:val="24"/>
          <w:szCs w:val="24"/>
        </w:rPr>
      </w:pPr>
      <w:r w:rsidRPr="008B02AF">
        <w:rPr>
          <w:rFonts w:cstheme="minorHAnsi"/>
          <w:sz w:val="24"/>
          <w:szCs w:val="24"/>
        </w:rPr>
        <w:t xml:space="preserve">Χλωροφύλλη </w:t>
      </w:r>
      <w:r w:rsidRPr="008B02AF">
        <w:rPr>
          <w:rFonts w:cstheme="minorHAnsi"/>
          <w:b/>
          <w:bCs/>
          <w:sz w:val="24"/>
          <w:szCs w:val="24"/>
        </w:rPr>
        <w:t>α</w:t>
      </w:r>
      <w:r w:rsidRPr="008B02AF">
        <w:rPr>
          <w:rFonts w:cstheme="minorHAnsi"/>
          <w:sz w:val="24"/>
          <w:szCs w:val="24"/>
          <w:lang w:val="en-US"/>
        </w:rPr>
        <w:t>mg</w:t>
      </w:r>
      <w:r w:rsidRPr="008B02AF">
        <w:rPr>
          <w:rFonts w:cstheme="minorHAnsi"/>
          <w:sz w:val="24"/>
          <w:szCs w:val="24"/>
        </w:rPr>
        <w:t>/</w:t>
      </w:r>
      <w:r w:rsidRPr="008B02AF">
        <w:rPr>
          <w:rFonts w:cstheme="minorHAnsi"/>
          <w:bCs/>
          <w:sz w:val="24"/>
          <w:szCs w:val="24"/>
        </w:rPr>
        <w:t xml:space="preserve">m³ = </w:t>
      </w:r>
      <m:oMath>
        <m:f>
          <m:fPr>
            <m:ctrlPr>
              <w:rPr>
                <w:rFonts w:ascii="Cambria Math" w:hAnsi="Cambria Math" w:cstheme="minorHAnsi"/>
                <w:bCs/>
                <w:i/>
                <w:sz w:val="24"/>
                <w:szCs w:val="24"/>
              </w:rPr>
            </m:ctrlPr>
          </m:fPr>
          <m:num>
            <m:r>
              <w:rPr>
                <w:rFonts w:ascii="Cambria Math" w:hAnsi="Cambria Math" w:cstheme="minorHAnsi"/>
                <w:sz w:val="24"/>
                <w:szCs w:val="24"/>
              </w:rPr>
              <m:t>Ca*V1</m:t>
            </m:r>
          </m:num>
          <m:den>
            <m:r>
              <w:rPr>
                <w:rFonts w:ascii="Cambria Math" w:hAnsi="Cambria Math" w:cstheme="minorHAnsi"/>
                <w:sz w:val="24"/>
                <w:szCs w:val="24"/>
              </w:rPr>
              <m:t>V2</m:t>
            </m:r>
          </m:den>
        </m:f>
      </m:oMath>
    </w:p>
    <w:p w14:paraId="0ABE6228" w14:textId="77777777" w:rsidR="006C5E0A" w:rsidRPr="008B02AF" w:rsidRDefault="006C5E0A" w:rsidP="0047458C">
      <w:pPr>
        <w:jc w:val="both"/>
        <w:rPr>
          <w:rFonts w:eastAsiaTheme="minorEastAsia" w:cstheme="minorHAnsi"/>
          <w:bCs/>
          <w:sz w:val="24"/>
          <w:szCs w:val="24"/>
        </w:rPr>
      </w:pPr>
      <w:r w:rsidRPr="008B02AF">
        <w:rPr>
          <w:rFonts w:eastAsiaTheme="minorEastAsia" w:cstheme="minorHAnsi"/>
          <w:bCs/>
          <w:sz w:val="24"/>
          <w:szCs w:val="24"/>
        </w:rPr>
        <w:t>Όπου,</w:t>
      </w:r>
    </w:p>
    <w:p w14:paraId="44C85885" w14:textId="77777777" w:rsidR="006C5E0A" w:rsidRPr="008B02AF" w:rsidRDefault="006C5E0A" w:rsidP="0047458C">
      <w:pPr>
        <w:jc w:val="both"/>
        <w:rPr>
          <w:rFonts w:eastAsiaTheme="minorEastAsia" w:cstheme="minorHAnsi"/>
          <w:bCs/>
          <w:sz w:val="24"/>
          <w:szCs w:val="24"/>
        </w:rPr>
      </w:pPr>
      <w:r w:rsidRPr="008B02AF">
        <w:rPr>
          <w:rFonts w:eastAsiaTheme="minorEastAsia" w:cstheme="minorHAnsi"/>
          <w:bCs/>
          <w:sz w:val="24"/>
          <w:szCs w:val="24"/>
          <w:lang w:val="en-US"/>
        </w:rPr>
        <w:t>V</w:t>
      </w:r>
      <w:r w:rsidRPr="008B02AF">
        <w:rPr>
          <w:rFonts w:eastAsiaTheme="minorEastAsia" w:cstheme="minorHAnsi"/>
          <w:bCs/>
          <w:sz w:val="24"/>
          <w:szCs w:val="24"/>
        </w:rPr>
        <w:t>1: ο όγκος του εκχυλίσματος</w:t>
      </w:r>
    </w:p>
    <w:p w14:paraId="54F8C4CD" w14:textId="589170D9" w:rsidR="006C5E0A" w:rsidRDefault="006C5E0A" w:rsidP="0047458C">
      <w:pPr>
        <w:jc w:val="both"/>
        <w:rPr>
          <w:rFonts w:eastAsia="Times New Roman" w:cstheme="minorHAnsi"/>
          <w:kern w:val="36"/>
          <w:sz w:val="24"/>
          <w:szCs w:val="24"/>
          <w:lang w:eastAsia="el-GR"/>
        </w:rPr>
      </w:pPr>
      <w:r w:rsidRPr="008B02AF">
        <w:rPr>
          <w:rFonts w:eastAsiaTheme="minorEastAsia" w:cstheme="minorHAnsi"/>
          <w:bCs/>
          <w:sz w:val="24"/>
          <w:szCs w:val="24"/>
          <w:lang w:val="en-US"/>
        </w:rPr>
        <w:t>V</w:t>
      </w:r>
      <w:r w:rsidRPr="008B02AF">
        <w:rPr>
          <w:rFonts w:eastAsiaTheme="minorEastAsia" w:cstheme="minorHAnsi"/>
          <w:bCs/>
          <w:sz w:val="24"/>
          <w:szCs w:val="24"/>
        </w:rPr>
        <w:t xml:space="preserve">2: ο όγκος του δείγματος σε </w:t>
      </w:r>
      <w:r w:rsidRPr="008B02AF">
        <w:rPr>
          <w:rFonts w:cstheme="minorHAnsi"/>
          <w:bCs/>
          <w:sz w:val="24"/>
          <w:szCs w:val="24"/>
        </w:rPr>
        <w:t xml:space="preserve">m³ </w:t>
      </w:r>
      <w:r w:rsidRPr="008B02AF">
        <w:rPr>
          <w:rStyle w:val="st"/>
          <w:rFonts w:cstheme="minorHAnsi"/>
          <w:sz w:val="24"/>
          <w:szCs w:val="24"/>
        </w:rPr>
        <w:t>(</w:t>
      </w:r>
      <w:r>
        <w:rPr>
          <w:rStyle w:val="st"/>
          <w:rFonts w:cstheme="minorHAnsi"/>
          <w:sz w:val="24"/>
          <w:szCs w:val="24"/>
        </w:rPr>
        <w:t xml:space="preserve">Θ. </w:t>
      </w:r>
      <w:proofErr w:type="spellStart"/>
      <w:r w:rsidRPr="008B02AF">
        <w:rPr>
          <w:rFonts w:ascii="Times New Roman" w:hAnsi="Times New Roman" w:cs="Times New Roman"/>
          <w:sz w:val="24"/>
          <w:szCs w:val="24"/>
        </w:rPr>
        <w:t>Κουϊμτζής</w:t>
      </w:r>
      <w:proofErr w:type="spellEnd"/>
      <w:r>
        <w:rPr>
          <w:rFonts w:ascii="Times New Roman" w:hAnsi="Times New Roman" w:cs="Times New Roman"/>
          <w:sz w:val="24"/>
          <w:szCs w:val="24"/>
        </w:rPr>
        <w:t>, Κ.</w:t>
      </w:r>
      <w:r w:rsidRPr="008B02AF">
        <w:rPr>
          <w:rFonts w:ascii="Times New Roman" w:hAnsi="Times New Roman" w:cs="Times New Roman"/>
          <w:sz w:val="24"/>
          <w:szCs w:val="24"/>
        </w:rPr>
        <w:t xml:space="preserve"> Σαμαρά, 1994)</w:t>
      </w:r>
      <w:r w:rsidRPr="008B02AF">
        <w:rPr>
          <w:rFonts w:eastAsia="Times New Roman" w:cstheme="minorHAnsi"/>
          <w:kern w:val="36"/>
          <w:sz w:val="24"/>
          <w:szCs w:val="24"/>
          <w:lang w:eastAsia="el-GR"/>
        </w:rPr>
        <w:t>.</w:t>
      </w:r>
    </w:p>
    <w:p w14:paraId="5EA30A79" w14:textId="56AB6074" w:rsidR="006C5E0A" w:rsidRDefault="006C5E0A" w:rsidP="0047458C">
      <w:pPr>
        <w:jc w:val="both"/>
        <w:rPr>
          <w:rFonts w:eastAsia="Times New Roman" w:cstheme="minorHAnsi"/>
          <w:kern w:val="36"/>
          <w:sz w:val="24"/>
          <w:szCs w:val="24"/>
          <w:lang w:eastAsia="el-GR"/>
        </w:rPr>
      </w:pPr>
    </w:p>
    <w:p w14:paraId="5EE2D65A" w14:textId="77777777" w:rsidR="006C5E0A" w:rsidRPr="006C5E0A" w:rsidRDefault="006C5E0A" w:rsidP="00422E66">
      <w:pPr>
        <w:pStyle w:val="2"/>
        <w:numPr>
          <w:ilvl w:val="1"/>
          <w:numId w:val="46"/>
        </w:numPr>
        <w:jc w:val="both"/>
      </w:pPr>
      <w:bookmarkStart w:id="337" w:name="_Toc51158963"/>
      <w:r w:rsidRPr="006C5E0A">
        <w:t>Θολερότητα</w:t>
      </w:r>
      <w:bookmarkEnd w:id="337"/>
    </w:p>
    <w:p w14:paraId="3F461249" w14:textId="77777777" w:rsidR="006C5E0A" w:rsidRPr="008B02AF" w:rsidRDefault="006C5E0A" w:rsidP="0047458C">
      <w:pPr>
        <w:jc w:val="both"/>
        <w:rPr>
          <w:rFonts w:cstheme="minorHAnsi"/>
          <w:sz w:val="24"/>
          <w:szCs w:val="24"/>
        </w:rPr>
      </w:pPr>
      <w:r w:rsidRPr="008B02AF">
        <w:rPr>
          <w:rFonts w:cstheme="minorHAnsi"/>
          <w:sz w:val="24"/>
          <w:szCs w:val="24"/>
        </w:rPr>
        <w:t>Η θολερότητα του νερού είναι μια καθοριστική παράμετρος που περιορίζει τις χρήσεις του. Αντίθετα, η διαύγεια είναι απαραίτητη τόσο για το πόσιμο νερό όσο και για τις περισσότερες βιομηχανικές χρήσεις π.χ. στη βιομηχανία ποτών, αναψυκτικών, τροφίμων, κ.α. Για τους λόγους αυτούς η θολερότητα είναι μια βασική παράμετρος ελέγχου της ποιότητας και του βαθμού ρύπανσης των νερών.</w:t>
      </w:r>
    </w:p>
    <w:p w14:paraId="7E386151" w14:textId="77777777" w:rsidR="006C5E0A" w:rsidRPr="008B02AF" w:rsidRDefault="006C5E0A" w:rsidP="0047458C">
      <w:pPr>
        <w:jc w:val="both"/>
        <w:rPr>
          <w:rFonts w:cstheme="minorHAnsi"/>
          <w:sz w:val="24"/>
          <w:szCs w:val="24"/>
        </w:rPr>
      </w:pPr>
      <w:r w:rsidRPr="008B02AF">
        <w:rPr>
          <w:rFonts w:cstheme="minorHAnsi"/>
          <w:sz w:val="24"/>
          <w:szCs w:val="24"/>
        </w:rPr>
        <w:t xml:space="preserve">Η θολερότητα οφείλεται στην παρουσία αιωρούμενων σωματιδίων, τα οποία προέρχονται από οργανικές, ή ανόργανες ενώσεις και από φυτικούς ή </w:t>
      </w:r>
      <w:proofErr w:type="spellStart"/>
      <w:r w:rsidRPr="008B02AF">
        <w:rPr>
          <w:rFonts w:cstheme="minorHAnsi"/>
          <w:sz w:val="24"/>
          <w:szCs w:val="24"/>
        </w:rPr>
        <w:t>ζωϊκούς</w:t>
      </w:r>
      <w:proofErr w:type="spellEnd"/>
      <w:r w:rsidRPr="008B02AF">
        <w:rPr>
          <w:rFonts w:cstheme="minorHAnsi"/>
          <w:sz w:val="24"/>
          <w:szCs w:val="24"/>
        </w:rPr>
        <w:t xml:space="preserve"> μικροοργανισμούς, π.χ. σωματίδια ιλύος, υδροξειδίων σιδήρου και αργιλίου, διοξειδίου του πυριτίου, </w:t>
      </w:r>
      <w:proofErr w:type="spellStart"/>
      <w:r w:rsidRPr="008B02AF">
        <w:rPr>
          <w:rFonts w:cstheme="minorHAnsi"/>
          <w:sz w:val="24"/>
          <w:szCs w:val="24"/>
        </w:rPr>
        <w:t>πλαγκτού</w:t>
      </w:r>
      <w:proofErr w:type="spellEnd"/>
      <w:r w:rsidRPr="008B02AF">
        <w:rPr>
          <w:rFonts w:cstheme="minorHAnsi"/>
          <w:sz w:val="24"/>
          <w:szCs w:val="24"/>
        </w:rPr>
        <w:t>, κ.α.</w:t>
      </w:r>
    </w:p>
    <w:p w14:paraId="53FA68B8" w14:textId="77777777" w:rsidR="006C5E0A" w:rsidRPr="008B02AF" w:rsidRDefault="006C5E0A" w:rsidP="0047458C">
      <w:pPr>
        <w:jc w:val="both"/>
        <w:rPr>
          <w:rFonts w:cstheme="minorHAnsi"/>
          <w:sz w:val="24"/>
          <w:szCs w:val="24"/>
        </w:rPr>
      </w:pPr>
      <w:r w:rsidRPr="008B02AF">
        <w:rPr>
          <w:rFonts w:cstheme="minorHAnsi"/>
          <w:sz w:val="24"/>
          <w:szCs w:val="24"/>
        </w:rPr>
        <w:t xml:space="preserve">Ο ποσοτικός προσδιορισμός της θολερότητας βασίζεται στο σκεδασμό του φωτός, από τα αιωρούμενα σωματίδια. Όσο μεγαλύτερη είναι η ένταση του σκεδαζόμενου φωτός, τόσο πιο μεγάλη είναι η τιμή της θολερότητας (αρχή της </w:t>
      </w:r>
      <w:proofErr w:type="spellStart"/>
      <w:r w:rsidRPr="008B02AF">
        <w:rPr>
          <w:rFonts w:cstheme="minorHAnsi"/>
          <w:sz w:val="24"/>
          <w:szCs w:val="24"/>
        </w:rPr>
        <w:t>νεφελομετρίας</w:t>
      </w:r>
      <w:proofErr w:type="spellEnd"/>
      <w:r w:rsidRPr="008B02AF">
        <w:rPr>
          <w:rFonts w:cstheme="minorHAnsi"/>
          <w:sz w:val="24"/>
          <w:szCs w:val="24"/>
        </w:rPr>
        <w:t xml:space="preserve">). Ο </w:t>
      </w:r>
      <w:proofErr w:type="spellStart"/>
      <w:r w:rsidRPr="008B02AF">
        <w:rPr>
          <w:rFonts w:cstheme="minorHAnsi"/>
          <w:sz w:val="24"/>
          <w:szCs w:val="24"/>
        </w:rPr>
        <w:t>νεφελομετρικός</w:t>
      </w:r>
      <w:proofErr w:type="spellEnd"/>
      <w:r w:rsidRPr="008B02AF">
        <w:rPr>
          <w:rFonts w:cstheme="minorHAnsi"/>
          <w:sz w:val="24"/>
          <w:szCs w:val="24"/>
        </w:rPr>
        <w:t xml:space="preserve"> προσδιορισμός της θολερότητας είναι προτιμότερος από τον αντίστοιχο </w:t>
      </w:r>
      <w:proofErr w:type="spellStart"/>
      <w:r w:rsidRPr="008B02AF">
        <w:rPr>
          <w:rFonts w:cstheme="minorHAnsi"/>
          <w:sz w:val="24"/>
          <w:szCs w:val="24"/>
        </w:rPr>
        <w:t>θολερομετρικό</w:t>
      </w:r>
      <w:proofErr w:type="spellEnd"/>
      <w:r w:rsidRPr="008B02AF">
        <w:rPr>
          <w:rFonts w:cstheme="minorHAnsi"/>
          <w:sz w:val="24"/>
          <w:szCs w:val="24"/>
        </w:rPr>
        <w:t>.</w:t>
      </w:r>
    </w:p>
    <w:p w14:paraId="48904445" w14:textId="77777777" w:rsidR="006C5E0A" w:rsidRPr="008B02AF" w:rsidRDefault="006C5E0A" w:rsidP="0047458C">
      <w:pPr>
        <w:jc w:val="both"/>
        <w:rPr>
          <w:rFonts w:cstheme="minorHAnsi"/>
          <w:sz w:val="24"/>
          <w:szCs w:val="24"/>
        </w:rPr>
      </w:pPr>
      <w:r w:rsidRPr="008B02AF">
        <w:rPr>
          <w:rFonts w:cstheme="minorHAnsi"/>
          <w:sz w:val="24"/>
          <w:szCs w:val="24"/>
        </w:rPr>
        <w:t>Η βαθμονόμηση των οργάνων (</w:t>
      </w:r>
      <w:proofErr w:type="spellStart"/>
      <w:r w:rsidRPr="008B02AF">
        <w:rPr>
          <w:rFonts w:cstheme="minorHAnsi"/>
          <w:sz w:val="24"/>
          <w:szCs w:val="24"/>
        </w:rPr>
        <w:t>νεφελόμετρα</w:t>
      </w:r>
      <w:proofErr w:type="spellEnd"/>
      <w:r w:rsidRPr="008B02AF">
        <w:rPr>
          <w:rFonts w:cstheme="minorHAnsi"/>
          <w:sz w:val="24"/>
          <w:szCs w:val="24"/>
        </w:rPr>
        <w:t xml:space="preserve">) που χρησιμοποιούνται για τον προσδιορισμό της θολερότητας γίνεται με πρότυπα διαλύματα διαφόρων αιωρημάτων όπως </w:t>
      </w:r>
      <w:proofErr w:type="spellStart"/>
      <w:r w:rsidRPr="008B02AF">
        <w:rPr>
          <w:rFonts w:cstheme="minorHAnsi"/>
          <w:sz w:val="24"/>
          <w:szCs w:val="24"/>
        </w:rPr>
        <w:t>φορμαζίνης</w:t>
      </w:r>
      <w:proofErr w:type="spellEnd"/>
      <w:r w:rsidRPr="008B02AF">
        <w:rPr>
          <w:rFonts w:cstheme="minorHAnsi"/>
          <w:sz w:val="24"/>
          <w:szCs w:val="24"/>
        </w:rPr>
        <w:t xml:space="preserve">, </w:t>
      </w:r>
      <w:proofErr w:type="spellStart"/>
      <w:r w:rsidRPr="008B02AF">
        <w:rPr>
          <w:rFonts w:cstheme="minorHAnsi"/>
          <w:sz w:val="24"/>
          <w:szCs w:val="24"/>
        </w:rPr>
        <w:t>στυρολοδιβινυλοβενζολίου</w:t>
      </w:r>
      <w:proofErr w:type="spellEnd"/>
      <w:r w:rsidRPr="008B02AF">
        <w:rPr>
          <w:rFonts w:cstheme="minorHAnsi"/>
          <w:sz w:val="24"/>
          <w:szCs w:val="24"/>
        </w:rPr>
        <w:t xml:space="preserve">, διοξειδίου του πυριτίου κ.α. Στις περιπτώσεις αυτές η θολερότητα εκφράζεται σε μονάδες </w:t>
      </w:r>
      <w:r w:rsidRPr="008B02AF">
        <w:rPr>
          <w:rFonts w:cstheme="minorHAnsi"/>
          <w:sz w:val="24"/>
          <w:szCs w:val="24"/>
          <w:lang w:val="en-US"/>
        </w:rPr>
        <w:t>N</w:t>
      </w:r>
      <w:r w:rsidRPr="008B02AF">
        <w:rPr>
          <w:rFonts w:cstheme="minorHAnsi"/>
          <w:sz w:val="24"/>
          <w:szCs w:val="24"/>
        </w:rPr>
        <w:t>.</w:t>
      </w:r>
      <w:r w:rsidRPr="008B02AF">
        <w:rPr>
          <w:rFonts w:cstheme="minorHAnsi"/>
          <w:sz w:val="24"/>
          <w:szCs w:val="24"/>
          <w:lang w:val="en-US"/>
        </w:rPr>
        <w:t>T</w:t>
      </w:r>
      <w:r w:rsidRPr="008B02AF">
        <w:rPr>
          <w:rFonts w:cstheme="minorHAnsi"/>
          <w:sz w:val="24"/>
          <w:szCs w:val="24"/>
        </w:rPr>
        <w:t>.</w:t>
      </w:r>
      <w:r w:rsidRPr="008B02AF">
        <w:rPr>
          <w:rFonts w:cstheme="minorHAnsi"/>
          <w:sz w:val="24"/>
          <w:szCs w:val="24"/>
          <w:lang w:val="en-US"/>
        </w:rPr>
        <w:t>U</w:t>
      </w:r>
      <w:r w:rsidRPr="008B02AF">
        <w:rPr>
          <w:rFonts w:cstheme="minorHAnsi"/>
          <w:sz w:val="24"/>
          <w:szCs w:val="24"/>
        </w:rPr>
        <w:t>.(</w:t>
      </w:r>
      <w:r w:rsidRPr="008B02AF">
        <w:rPr>
          <w:rFonts w:cstheme="minorHAnsi"/>
          <w:sz w:val="24"/>
          <w:szCs w:val="24"/>
          <w:lang w:val="en-US"/>
        </w:rPr>
        <w:t>Nephelometric</w:t>
      </w:r>
      <w:r w:rsidRPr="008B02AF">
        <w:rPr>
          <w:rFonts w:cstheme="minorHAnsi"/>
          <w:sz w:val="24"/>
          <w:szCs w:val="24"/>
        </w:rPr>
        <w:t xml:space="preserve"> </w:t>
      </w:r>
      <w:r w:rsidRPr="008B02AF">
        <w:rPr>
          <w:rFonts w:cstheme="minorHAnsi"/>
          <w:sz w:val="24"/>
          <w:szCs w:val="24"/>
          <w:lang w:val="en-US"/>
        </w:rPr>
        <w:t>Turbidity</w:t>
      </w:r>
      <w:r w:rsidRPr="008B02AF">
        <w:rPr>
          <w:rFonts w:cstheme="minorHAnsi"/>
          <w:sz w:val="24"/>
          <w:szCs w:val="24"/>
        </w:rPr>
        <w:t xml:space="preserve"> </w:t>
      </w:r>
      <w:r w:rsidRPr="008B02AF">
        <w:rPr>
          <w:rFonts w:cstheme="minorHAnsi"/>
          <w:sz w:val="24"/>
          <w:szCs w:val="24"/>
          <w:lang w:val="en-US"/>
        </w:rPr>
        <w:t>Units</w:t>
      </w:r>
      <w:r w:rsidRPr="008B02AF">
        <w:rPr>
          <w:rFonts w:cstheme="minorHAnsi"/>
          <w:sz w:val="24"/>
          <w:szCs w:val="24"/>
        </w:rPr>
        <w:t>).</w:t>
      </w:r>
      <w:r w:rsidRPr="008B02AF">
        <w:rPr>
          <w:rStyle w:val="st"/>
          <w:rFonts w:cstheme="minorHAnsi"/>
          <w:sz w:val="24"/>
          <w:szCs w:val="24"/>
        </w:rPr>
        <w:t>(</w:t>
      </w:r>
      <w:r w:rsidRPr="008B02AF">
        <w:rPr>
          <w:rFonts w:ascii="Times New Roman" w:hAnsi="Times New Roman" w:cs="Times New Roman"/>
          <w:sz w:val="24"/>
          <w:szCs w:val="24"/>
        </w:rPr>
        <w:t xml:space="preserve"> Θ. </w:t>
      </w:r>
      <w:proofErr w:type="spellStart"/>
      <w:r w:rsidRPr="008B02AF">
        <w:rPr>
          <w:rFonts w:ascii="Times New Roman" w:hAnsi="Times New Roman" w:cs="Times New Roman"/>
          <w:sz w:val="24"/>
          <w:szCs w:val="24"/>
        </w:rPr>
        <w:t>Κουϊμτζής</w:t>
      </w:r>
      <w:proofErr w:type="spellEnd"/>
      <w:r w:rsidRPr="008B02AF">
        <w:rPr>
          <w:rFonts w:ascii="Times New Roman" w:hAnsi="Times New Roman" w:cs="Times New Roman"/>
          <w:sz w:val="24"/>
          <w:szCs w:val="24"/>
        </w:rPr>
        <w:t>, Κ. Σαμαρά, 1994)</w:t>
      </w:r>
    </w:p>
    <w:p w14:paraId="6197D458" w14:textId="77777777" w:rsidR="006C5E0A" w:rsidRPr="008B02AF" w:rsidRDefault="006C5E0A" w:rsidP="0047458C">
      <w:pPr>
        <w:jc w:val="both"/>
        <w:rPr>
          <w:rFonts w:cstheme="minorHAnsi"/>
          <w:sz w:val="24"/>
          <w:szCs w:val="24"/>
          <w:u w:val="single"/>
        </w:rPr>
      </w:pPr>
      <w:r w:rsidRPr="008B02AF">
        <w:rPr>
          <w:rFonts w:cstheme="minorHAnsi"/>
          <w:sz w:val="24"/>
          <w:szCs w:val="24"/>
          <w:u w:val="single"/>
        </w:rPr>
        <w:t>Αρχή της μεθόδου</w:t>
      </w:r>
    </w:p>
    <w:p w14:paraId="18BA2689" w14:textId="77777777" w:rsidR="006C5E0A" w:rsidRPr="008B02AF" w:rsidRDefault="006C5E0A" w:rsidP="0047458C">
      <w:pPr>
        <w:jc w:val="both"/>
        <w:rPr>
          <w:rFonts w:cstheme="minorHAnsi"/>
          <w:sz w:val="24"/>
          <w:szCs w:val="24"/>
        </w:rPr>
      </w:pPr>
      <w:proofErr w:type="spellStart"/>
      <w:r w:rsidRPr="008B02AF">
        <w:rPr>
          <w:rFonts w:cstheme="minorHAnsi"/>
          <w:sz w:val="24"/>
          <w:szCs w:val="24"/>
        </w:rPr>
        <w:t>Νεφελομετρικός</w:t>
      </w:r>
      <w:proofErr w:type="spellEnd"/>
      <w:r w:rsidRPr="008B02AF">
        <w:rPr>
          <w:rFonts w:cstheme="minorHAnsi"/>
          <w:sz w:val="24"/>
          <w:szCs w:val="24"/>
        </w:rPr>
        <w:t xml:space="preserve"> προσδιορισμός. Σύγκριση της έντασης του σκεδαζόμενου φωτός από το εξεταζόμενο δείγμα σε σύγκριση με πρότυπα δείγματα αιωρημάτων γνωστής θολερότητας.</w:t>
      </w:r>
    </w:p>
    <w:p w14:paraId="38652532" w14:textId="77777777" w:rsidR="006C5E0A" w:rsidRPr="008B02AF" w:rsidRDefault="006C5E0A" w:rsidP="0047458C">
      <w:pPr>
        <w:jc w:val="both"/>
        <w:rPr>
          <w:rFonts w:cstheme="minorHAnsi"/>
          <w:sz w:val="24"/>
          <w:szCs w:val="24"/>
          <w:u w:val="single"/>
        </w:rPr>
      </w:pPr>
    </w:p>
    <w:p w14:paraId="1B50B753" w14:textId="77777777" w:rsidR="006C5E0A" w:rsidRPr="008B02AF" w:rsidRDefault="006C5E0A" w:rsidP="0047458C">
      <w:pPr>
        <w:jc w:val="both"/>
        <w:rPr>
          <w:rFonts w:cstheme="minorHAnsi"/>
          <w:sz w:val="24"/>
          <w:szCs w:val="24"/>
        </w:rPr>
      </w:pPr>
      <w:r w:rsidRPr="008B02AF">
        <w:rPr>
          <w:rFonts w:cstheme="minorHAnsi"/>
          <w:sz w:val="24"/>
          <w:szCs w:val="24"/>
          <w:u w:val="single"/>
        </w:rPr>
        <w:t>Εκτέλεση προσδιορισμού</w:t>
      </w:r>
    </w:p>
    <w:p w14:paraId="02959B8F" w14:textId="77777777" w:rsidR="006C5E0A" w:rsidRPr="008B02AF" w:rsidRDefault="006C5E0A" w:rsidP="0047458C">
      <w:pPr>
        <w:jc w:val="both"/>
        <w:rPr>
          <w:rFonts w:cstheme="minorHAnsi"/>
          <w:sz w:val="24"/>
          <w:szCs w:val="24"/>
        </w:rPr>
      </w:pPr>
      <w:proofErr w:type="spellStart"/>
      <w:r w:rsidRPr="008B02AF">
        <w:rPr>
          <w:rFonts w:cstheme="minorHAnsi"/>
          <w:sz w:val="24"/>
          <w:szCs w:val="24"/>
        </w:rPr>
        <w:t>Σταντάρουμε</w:t>
      </w:r>
      <w:proofErr w:type="spellEnd"/>
      <w:r w:rsidRPr="008B02AF">
        <w:rPr>
          <w:rFonts w:cstheme="minorHAnsi"/>
          <w:sz w:val="24"/>
          <w:szCs w:val="24"/>
        </w:rPr>
        <w:t xml:space="preserve"> το </w:t>
      </w:r>
      <w:proofErr w:type="spellStart"/>
      <w:r w:rsidRPr="008B02AF">
        <w:rPr>
          <w:rFonts w:cstheme="minorHAnsi"/>
          <w:sz w:val="24"/>
          <w:szCs w:val="24"/>
        </w:rPr>
        <w:t>θολερόμετρο</w:t>
      </w:r>
      <w:proofErr w:type="spellEnd"/>
      <w:r w:rsidRPr="008B02AF">
        <w:rPr>
          <w:rFonts w:cstheme="minorHAnsi"/>
          <w:sz w:val="24"/>
          <w:szCs w:val="24"/>
        </w:rPr>
        <w:t xml:space="preserve"> με τα 3 δείγματα γνωστής θολερότητας που μας έχουν αποσταλεί μαζί με το όργανο. Στη συνέχεια μετράμε στο </w:t>
      </w:r>
      <w:proofErr w:type="spellStart"/>
      <w:r w:rsidRPr="008B02AF">
        <w:rPr>
          <w:rFonts w:cstheme="minorHAnsi"/>
          <w:sz w:val="24"/>
          <w:szCs w:val="24"/>
        </w:rPr>
        <w:t>νεφελόμετρο</w:t>
      </w:r>
      <w:proofErr w:type="spellEnd"/>
      <w:r w:rsidRPr="008B02AF">
        <w:rPr>
          <w:rFonts w:cstheme="minorHAnsi"/>
          <w:sz w:val="24"/>
          <w:szCs w:val="24"/>
        </w:rPr>
        <w:t xml:space="preserve"> την ένταση του σκεδαζόμενου φωτός και κατασκευάζουμε την καμπύλη αναφοράς. Οι μετρήσεις γίνονται στα 450 </w:t>
      </w:r>
      <w:r w:rsidRPr="008B02AF">
        <w:rPr>
          <w:rFonts w:cstheme="minorHAnsi"/>
          <w:sz w:val="24"/>
          <w:szCs w:val="24"/>
          <w:lang w:val="en-US"/>
        </w:rPr>
        <w:t>nm</w:t>
      </w:r>
      <w:r w:rsidRPr="008B02AF">
        <w:rPr>
          <w:rFonts w:cstheme="minorHAnsi"/>
          <w:sz w:val="24"/>
          <w:szCs w:val="24"/>
        </w:rPr>
        <w:t>. Στη συνέχεια, μετράμε την ένταση του δείγματος και εξετάζουμε και συγκρίνουμε  την τιμή με αυτές της καμπύλης αναφοράς.</w:t>
      </w:r>
    </w:p>
    <w:p w14:paraId="407D7D76" w14:textId="77777777" w:rsidR="006C5E0A" w:rsidRPr="008B02AF" w:rsidRDefault="006C5E0A" w:rsidP="0047458C">
      <w:pPr>
        <w:jc w:val="both"/>
        <w:rPr>
          <w:rFonts w:cstheme="minorHAnsi"/>
          <w:sz w:val="24"/>
          <w:szCs w:val="24"/>
          <w:u w:val="single"/>
        </w:rPr>
      </w:pPr>
    </w:p>
    <w:p w14:paraId="294300C5" w14:textId="77777777" w:rsidR="006C5E0A" w:rsidRPr="008B02AF" w:rsidRDefault="006C5E0A" w:rsidP="0047458C">
      <w:pPr>
        <w:jc w:val="both"/>
        <w:rPr>
          <w:rFonts w:cstheme="minorHAnsi"/>
          <w:sz w:val="24"/>
          <w:szCs w:val="24"/>
          <w:u w:val="single"/>
        </w:rPr>
      </w:pPr>
      <w:r w:rsidRPr="008B02AF">
        <w:rPr>
          <w:rFonts w:cstheme="minorHAnsi"/>
          <w:sz w:val="24"/>
          <w:szCs w:val="24"/>
          <w:u w:val="single"/>
        </w:rPr>
        <w:t>Παρατηρήσεις</w:t>
      </w:r>
    </w:p>
    <w:p w14:paraId="0A815B70" w14:textId="77777777" w:rsidR="006C5E0A" w:rsidRPr="008B02AF" w:rsidRDefault="006C5E0A" w:rsidP="0047458C">
      <w:pPr>
        <w:jc w:val="both"/>
        <w:rPr>
          <w:rFonts w:cstheme="minorHAnsi"/>
          <w:sz w:val="24"/>
          <w:szCs w:val="24"/>
        </w:rPr>
      </w:pPr>
      <w:r w:rsidRPr="008B02AF">
        <w:rPr>
          <w:rFonts w:cstheme="minorHAnsi"/>
          <w:sz w:val="24"/>
          <w:szCs w:val="24"/>
        </w:rPr>
        <w:t xml:space="preserve"> Ο προσδιορισμός της θολερότητας πρέπει να γίνεται αμέσως μετά την δειγματοληψία. Στην αντίθετη περίπτωση το δείγμα τοποθετείται σε σκοτεινή φιάλη και σε χαμηλή θερμοκρασία, μεταφέρεται στο εργαστήριο και μέσα σε ένα 24ωρο προσδιορίζεται η θολερότητα. </w:t>
      </w:r>
    </w:p>
    <w:p w14:paraId="1F9D914F" w14:textId="77777777" w:rsidR="006C5E0A" w:rsidRPr="008B02AF" w:rsidRDefault="006C5E0A" w:rsidP="0047458C">
      <w:pPr>
        <w:jc w:val="both"/>
        <w:rPr>
          <w:rFonts w:cstheme="minorHAnsi"/>
          <w:sz w:val="24"/>
          <w:szCs w:val="24"/>
          <w:u w:val="single"/>
        </w:rPr>
      </w:pPr>
    </w:p>
    <w:p w14:paraId="7ADC5152" w14:textId="77777777" w:rsidR="006C5E0A" w:rsidRPr="008B02AF" w:rsidRDefault="006C5E0A" w:rsidP="0047458C">
      <w:pPr>
        <w:jc w:val="both"/>
        <w:rPr>
          <w:rFonts w:cstheme="minorHAnsi"/>
          <w:sz w:val="24"/>
          <w:szCs w:val="24"/>
          <w:u w:val="single"/>
        </w:rPr>
      </w:pPr>
      <w:r w:rsidRPr="008B02AF">
        <w:rPr>
          <w:rFonts w:cstheme="minorHAnsi"/>
          <w:sz w:val="24"/>
          <w:szCs w:val="24"/>
          <w:u w:val="single"/>
        </w:rPr>
        <w:lastRenderedPageBreak/>
        <w:t>Αξιολόγηση των αποτελεσμάτων</w:t>
      </w:r>
    </w:p>
    <w:p w14:paraId="7128BDE2" w14:textId="77777777" w:rsidR="006C5E0A" w:rsidRPr="008B02AF" w:rsidRDefault="006C5E0A" w:rsidP="0047458C">
      <w:pPr>
        <w:jc w:val="both"/>
        <w:rPr>
          <w:rFonts w:cstheme="minorHAnsi"/>
          <w:sz w:val="24"/>
          <w:szCs w:val="24"/>
        </w:rPr>
      </w:pPr>
      <w:r w:rsidRPr="008B02AF">
        <w:rPr>
          <w:rFonts w:cstheme="minorHAnsi"/>
          <w:sz w:val="24"/>
          <w:szCs w:val="24"/>
        </w:rPr>
        <w:t xml:space="preserve">Μεγάλες τιμές θολερότητας </w:t>
      </w:r>
      <w:r w:rsidRPr="008B02AF">
        <w:rPr>
          <w:rFonts w:cstheme="minorHAnsi"/>
          <w:sz w:val="24"/>
          <w:szCs w:val="24"/>
          <w:lang w:val="en-US"/>
        </w:rPr>
        <w:t>NTU</w:t>
      </w:r>
      <w:r w:rsidRPr="008B02AF">
        <w:rPr>
          <w:rFonts w:cstheme="minorHAnsi"/>
          <w:sz w:val="24"/>
          <w:szCs w:val="24"/>
        </w:rPr>
        <w:t>&gt;10 καθιστούν το νερό ακατάλληλο για πόση. Στο θαλασσινό νερό και στο νερό των λιμνών η εμφάνιση υψηλών τιμών θολερότητας αποτελεί ένδειξη αυξημένου ευτροφισμού. Από την άλλη μεριά, η αυξημένη θολερότητα (μικρή διαφάνεια) περιορίζει τη διείσδυση του φωτός με αποτέλεσμα τον περιορισμό της φωτοσύνθεσης.</w:t>
      </w:r>
    </w:p>
    <w:p w14:paraId="3B9DF528" w14:textId="77777777" w:rsidR="004B4175" w:rsidRDefault="004B4175" w:rsidP="004B4175">
      <w:pPr>
        <w:rPr>
          <w:rFonts w:cstheme="minorHAnsi"/>
          <w:b/>
          <w:bCs/>
          <w:sz w:val="24"/>
          <w:szCs w:val="24"/>
        </w:rPr>
      </w:pPr>
    </w:p>
    <w:p w14:paraId="5CB8AE30" w14:textId="2ACAA80E" w:rsidR="006C5E0A" w:rsidRPr="004B4175" w:rsidRDefault="006C5E0A" w:rsidP="00422E66">
      <w:pPr>
        <w:pStyle w:val="2"/>
        <w:numPr>
          <w:ilvl w:val="1"/>
          <w:numId w:val="46"/>
        </w:numPr>
        <w:jc w:val="both"/>
      </w:pPr>
      <w:bookmarkStart w:id="338" w:name="_Toc51158964"/>
      <w:r w:rsidRPr="004B4175">
        <w:t>Αλκαλικότητα νερού</w:t>
      </w:r>
      <w:bookmarkEnd w:id="338"/>
    </w:p>
    <w:p w14:paraId="33FF5AFA" w14:textId="77777777" w:rsidR="006C5E0A" w:rsidRPr="008B02AF" w:rsidRDefault="006C5E0A" w:rsidP="0047458C">
      <w:pPr>
        <w:jc w:val="both"/>
        <w:rPr>
          <w:rFonts w:ascii="Calibri" w:eastAsia="Calibri" w:hAnsi="Calibri" w:cs="Calibri"/>
          <w:sz w:val="24"/>
          <w:szCs w:val="24"/>
        </w:rPr>
      </w:pPr>
      <w:r w:rsidRPr="008B02AF">
        <w:rPr>
          <w:rFonts w:ascii="Calibri" w:eastAsia="Calibri" w:hAnsi="Calibri" w:cs="Calibri"/>
          <w:sz w:val="24"/>
          <w:szCs w:val="24"/>
        </w:rPr>
        <w:t xml:space="preserve">Αλκαλικότητα είναι η ικανότητα ενός διαλύματος να εξουδετερώνει οξέα. Αντίστοιχα οξύτητα είναι η ικανότητα ενός διαλύματος να εξουδετερώνει βάσεις. Στη περίπτωση νερού που περιέχει μόνο διαλυμένο </w:t>
      </w:r>
      <w:r w:rsidRPr="008B02AF">
        <w:rPr>
          <w:rFonts w:ascii="Calibri" w:eastAsia="Calibri" w:hAnsi="Calibri" w:cs="Calibri"/>
          <w:sz w:val="24"/>
          <w:szCs w:val="24"/>
          <w:lang w:val="en-US"/>
        </w:rPr>
        <w:t>CO</w:t>
      </w:r>
      <w:r w:rsidRPr="008B02AF">
        <w:rPr>
          <w:rFonts w:ascii="Calibri" w:eastAsia="Calibri" w:hAnsi="Calibri" w:cs="Calibri"/>
          <w:sz w:val="24"/>
          <w:szCs w:val="24"/>
          <w:vertAlign w:val="subscript"/>
        </w:rPr>
        <w:t xml:space="preserve">2 </w:t>
      </w:r>
      <w:r w:rsidRPr="008B02AF">
        <w:rPr>
          <w:rFonts w:ascii="Calibri" w:eastAsia="Calibri" w:hAnsi="Calibri" w:cs="Calibri"/>
          <w:sz w:val="24"/>
          <w:szCs w:val="24"/>
        </w:rPr>
        <w:t>οι συγκεντρώσεις των ενώσεων που επηρεάζουν την ολική  αλκαλικότητα του νερού είναι οι ακόλουθες:</w:t>
      </w:r>
    </w:p>
    <w:p w14:paraId="6652061B" w14:textId="77777777" w:rsidR="006C5E0A" w:rsidRPr="008B02AF" w:rsidRDefault="006C5E0A" w:rsidP="0047458C">
      <w:pPr>
        <w:jc w:val="both"/>
        <w:rPr>
          <w:rFonts w:ascii="Calibri" w:eastAsia="Calibri" w:hAnsi="Calibri" w:cs="Calibri"/>
          <w:sz w:val="24"/>
          <w:szCs w:val="24"/>
        </w:rPr>
      </w:pPr>
    </w:p>
    <w:p w14:paraId="73C1191D" w14:textId="77777777" w:rsidR="006C5E0A" w:rsidRPr="008B02AF" w:rsidRDefault="006C5E0A" w:rsidP="0047458C">
      <w:pPr>
        <w:jc w:val="both"/>
        <w:rPr>
          <w:rFonts w:ascii="Calibri" w:eastAsia="Calibri" w:hAnsi="Calibri" w:cs="Calibri"/>
          <w:sz w:val="24"/>
          <w:szCs w:val="24"/>
        </w:rPr>
      </w:pPr>
      <w:proofErr w:type="spellStart"/>
      <w:r w:rsidRPr="008B02AF">
        <w:rPr>
          <w:rFonts w:ascii="Calibri" w:eastAsia="Calibri" w:hAnsi="Calibri" w:cs="Calibri"/>
          <w:sz w:val="24"/>
          <w:szCs w:val="24"/>
        </w:rPr>
        <w:t>Υδροξυλιόν</w:t>
      </w:r>
      <w:proofErr w:type="spellEnd"/>
      <w:r w:rsidRPr="008B02AF">
        <w:rPr>
          <w:rFonts w:ascii="Calibri" w:eastAsia="Calibri" w:hAnsi="Calibri" w:cs="Calibri"/>
          <w:sz w:val="24"/>
          <w:szCs w:val="24"/>
        </w:rPr>
        <w:t xml:space="preserve"> [ΟΗ</w:t>
      </w:r>
      <w:r w:rsidRPr="008B02AF">
        <w:rPr>
          <w:rFonts w:ascii="Calibri" w:eastAsia="Calibri" w:hAnsi="Calibri" w:cs="Calibri"/>
          <w:sz w:val="24"/>
          <w:szCs w:val="24"/>
          <w:vertAlign w:val="superscript"/>
        </w:rPr>
        <w:t>-</w:t>
      </w:r>
      <w:r w:rsidRPr="008B02AF">
        <w:rPr>
          <w:rFonts w:ascii="Calibri" w:eastAsia="Calibri" w:hAnsi="Calibri" w:cs="Calibri"/>
          <w:sz w:val="24"/>
          <w:szCs w:val="24"/>
        </w:rPr>
        <w:t>]</w:t>
      </w:r>
    </w:p>
    <w:p w14:paraId="51ED6F89" w14:textId="77777777" w:rsidR="006C5E0A" w:rsidRPr="008B02AF" w:rsidRDefault="006C5E0A" w:rsidP="0047458C">
      <w:pPr>
        <w:jc w:val="both"/>
        <w:rPr>
          <w:rFonts w:ascii="Calibri" w:eastAsia="Calibri" w:hAnsi="Calibri" w:cs="Calibri"/>
          <w:sz w:val="24"/>
          <w:szCs w:val="24"/>
        </w:rPr>
      </w:pPr>
      <w:r w:rsidRPr="008B02AF">
        <w:rPr>
          <w:rFonts w:ascii="Calibri" w:eastAsia="Calibri" w:hAnsi="Calibri" w:cs="Calibri"/>
          <w:sz w:val="24"/>
          <w:szCs w:val="24"/>
        </w:rPr>
        <w:t>Ανθρακική ρίζα [</w:t>
      </w:r>
      <w:r w:rsidRPr="008B02AF">
        <w:rPr>
          <w:rFonts w:ascii="Calibri" w:eastAsia="Calibri" w:hAnsi="Calibri" w:cs="Calibri"/>
          <w:sz w:val="24"/>
          <w:szCs w:val="24"/>
          <w:lang w:val="en-US"/>
        </w:rPr>
        <w:t>CO</w:t>
      </w:r>
      <w:r w:rsidRPr="008B02AF">
        <w:rPr>
          <w:rFonts w:ascii="Calibri" w:eastAsia="Calibri" w:hAnsi="Calibri" w:cs="Calibri"/>
          <w:sz w:val="24"/>
          <w:szCs w:val="24"/>
          <w:vertAlign w:val="subscript"/>
        </w:rPr>
        <w:t>3</w:t>
      </w:r>
      <w:r w:rsidRPr="008B02AF">
        <w:rPr>
          <w:rFonts w:ascii="Calibri" w:eastAsia="Calibri" w:hAnsi="Calibri" w:cs="Calibri"/>
          <w:sz w:val="24"/>
          <w:szCs w:val="24"/>
          <w:vertAlign w:val="superscript"/>
        </w:rPr>
        <w:t>-2</w:t>
      </w:r>
      <w:r w:rsidRPr="008B02AF">
        <w:rPr>
          <w:rFonts w:ascii="Calibri" w:eastAsia="Calibri" w:hAnsi="Calibri" w:cs="Calibri"/>
          <w:sz w:val="24"/>
          <w:szCs w:val="24"/>
        </w:rPr>
        <w:t>]</w:t>
      </w:r>
    </w:p>
    <w:p w14:paraId="1CDCBA4E" w14:textId="77777777" w:rsidR="006C5E0A" w:rsidRPr="008B02AF" w:rsidRDefault="006C5E0A" w:rsidP="0047458C">
      <w:pPr>
        <w:jc w:val="both"/>
        <w:rPr>
          <w:rFonts w:ascii="Calibri" w:eastAsia="Calibri" w:hAnsi="Calibri" w:cs="Calibri"/>
          <w:sz w:val="24"/>
          <w:szCs w:val="24"/>
        </w:rPr>
      </w:pPr>
      <w:r w:rsidRPr="008B02AF">
        <w:rPr>
          <w:rFonts w:ascii="Calibri" w:eastAsia="Calibri" w:hAnsi="Calibri" w:cs="Calibri"/>
          <w:sz w:val="24"/>
          <w:szCs w:val="24"/>
        </w:rPr>
        <w:t>Όξινη ανθρακική ρίζα [</w:t>
      </w:r>
      <w:r w:rsidRPr="008B02AF">
        <w:rPr>
          <w:rFonts w:ascii="Calibri" w:eastAsia="Calibri" w:hAnsi="Calibri" w:cs="Calibri"/>
          <w:sz w:val="24"/>
          <w:szCs w:val="24"/>
          <w:lang w:val="en-US"/>
        </w:rPr>
        <w:t>HCO</w:t>
      </w:r>
      <w:r w:rsidRPr="008B02AF">
        <w:rPr>
          <w:rFonts w:ascii="Calibri" w:eastAsia="Calibri" w:hAnsi="Calibri" w:cs="Calibri"/>
          <w:sz w:val="24"/>
          <w:szCs w:val="24"/>
          <w:vertAlign w:val="subscript"/>
        </w:rPr>
        <w:t>3</w:t>
      </w:r>
      <w:r w:rsidRPr="008B02AF">
        <w:rPr>
          <w:rFonts w:ascii="Calibri" w:eastAsia="Calibri" w:hAnsi="Calibri" w:cs="Calibri"/>
          <w:sz w:val="24"/>
          <w:szCs w:val="24"/>
          <w:vertAlign w:val="superscript"/>
        </w:rPr>
        <w:t>-</w:t>
      </w:r>
      <w:r w:rsidRPr="008B02AF">
        <w:rPr>
          <w:rFonts w:ascii="Calibri" w:eastAsia="Calibri" w:hAnsi="Calibri" w:cs="Calibri"/>
          <w:sz w:val="24"/>
          <w:szCs w:val="24"/>
        </w:rPr>
        <w:t>]</w:t>
      </w:r>
    </w:p>
    <w:p w14:paraId="5AE40C83" w14:textId="77777777" w:rsidR="006C5E0A" w:rsidRPr="008B02AF" w:rsidRDefault="006C5E0A" w:rsidP="0047458C">
      <w:pPr>
        <w:jc w:val="both"/>
        <w:rPr>
          <w:rFonts w:ascii="Calibri" w:eastAsia="Calibri" w:hAnsi="Calibri" w:cs="Calibri"/>
          <w:sz w:val="24"/>
          <w:szCs w:val="24"/>
        </w:rPr>
      </w:pPr>
      <w:r w:rsidRPr="008B02AF">
        <w:rPr>
          <w:rFonts w:ascii="Calibri" w:eastAsia="Calibri" w:hAnsi="Calibri" w:cs="Calibri"/>
          <w:sz w:val="24"/>
          <w:szCs w:val="24"/>
        </w:rPr>
        <w:t>Πρωτόνια [Η</w:t>
      </w:r>
      <w:r w:rsidRPr="008B02AF">
        <w:rPr>
          <w:rFonts w:ascii="Calibri" w:eastAsia="Calibri" w:hAnsi="Calibri" w:cs="Calibri"/>
          <w:sz w:val="24"/>
          <w:szCs w:val="24"/>
          <w:vertAlign w:val="superscript"/>
        </w:rPr>
        <w:t>+</w:t>
      </w:r>
      <w:r w:rsidRPr="008B02AF">
        <w:rPr>
          <w:rFonts w:ascii="Calibri" w:eastAsia="Calibri" w:hAnsi="Calibri" w:cs="Calibri"/>
          <w:sz w:val="24"/>
          <w:szCs w:val="24"/>
        </w:rPr>
        <w:t>]</w:t>
      </w:r>
    </w:p>
    <w:p w14:paraId="79C0F70C" w14:textId="77777777" w:rsidR="006C5E0A" w:rsidRPr="008B02AF" w:rsidRDefault="006C5E0A" w:rsidP="0047458C">
      <w:pPr>
        <w:jc w:val="both"/>
        <w:rPr>
          <w:rFonts w:ascii="Calibri" w:eastAsia="Calibri" w:hAnsi="Calibri" w:cs="Calibri"/>
          <w:sz w:val="24"/>
          <w:szCs w:val="24"/>
        </w:rPr>
      </w:pPr>
    </w:p>
    <w:p w14:paraId="7AD2720E" w14:textId="77777777" w:rsidR="006C5E0A" w:rsidRPr="008B02AF" w:rsidRDefault="006C5E0A" w:rsidP="0047458C">
      <w:pPr>
        <w:jc w:val="both"/>
        <w:rPr>
          <w:rFonts w:ascii="Calibri" w:eastAsia="Calibri" w:hAnsi="Calibri" w:cs="Calibri"/>
          <w:sz w:val="24"/>
          <w:szCs w:val="24"/>
        </w:rPr>
      </w:pPr>
      <w:r w:rsidRPr="008B02AF">
        <w:rPr>
          <w:rFonts w:ascii="Calibri" w:eastAsia="Calibri" w:hAnsi="Calibri" w:cs="Calibri"/>
          <w:sz w:val="24"/>
          <w:szCs w:val="24"/>
        </w:rPr>
        <w:t>Σε αυτή τη περίπτωση η ολική αλκαλικότητα του νερού σε ισοδύναμα/</w:t>
      </w:r>
      <w:r w:rsidRPr="008B02AF">
        <w:rPr>
          <w:rFonts w:ascii="Calibri" w:eastAsia="Calibri" w:hAnsi="Calibri" w:cs="Calibri"/>
          <w:sz w:val="24"/>
          <w:szCs w:val="24"/>
          <w:lang w:val="en-US"/>
        </w:rPr>
        <w:t>L</w:t>
      </w:r>
      <w:r w:rsidRPr="008B02AF">
        <w:rPr>
          <w:rFonts w:ascii="Calibri" w:eastAsia="Calibri" w:hAnsi="Calibri" w:cs="Calibri"/>
          <w:sz w:val="24"/>
          <w:szCs w:val="24"/>
        </w:rPr>
        <w:t xml:space="preserve"> δίνεται ως ακολούθως:</w:t>
      </w:r>
    </w:p>
    <w:p w14:paraId="766E7619" w14:textId="77777777" w:rsidR="006C5E0A" w:rsidRPr="008B02AF" w:rsidRDefault="006C5E0A" w:rsidP="0047458C">
      <w:pPr>
        <w:jc w:val="both"/>
        <w:rPr>
          <w:rFonts w:ascii="Calibri" w:eastAsia="Calibri" w:hAnsi="Calibri" w:cs="Calibri"/>
          <w:sz w:val="24"/>
          <w:szCs w:val="24"/>
          <w:lang w:val="en-US"/>
        </w:rPr>
      </w:pPr>
      <w:r w:rsidRPr="008B02AF">
        <w:rPr>
          <w:rFonts w:ascii="Calibri" w:eastAsia="Calibri" w:hAnsi="Calibri" w:cs="Calibri"/>
          <w:sz w:val="24"/>
          <w:szCs w:val="24"/>
          <w:lang w:val="en-US"/>
        </w:rPr>
        <w:t>[</w:t>
      </w:r>
      <w:r w:rsidRPr="008B02AF">
        <w:rPr>
          <w:rFonts w:ascii="Calibri" w:eastAsia="Calibri" w:hAnsi="Calibri" w:cs="Calibri"/>
          <w:sz w:val="24"/>
          <w:szCs w:val="24"/>
        </w:rPr>
        <w:t>Α</w:t>
      </w:r>
      <w:proofErr w:type="spellStart"/>
      <w:r w:rsidRPr="008B02AF">
        <w:rPr>
          <w:rFonts w:ascii="Calibri" w:eastAsia="Calibri" w:hAnsi="Calibri" w:cs="Calibri"/>
          <w:sz w:val="24"/>
          <w:szCs w:val="24"/>
          <w:lang w:val="en-US"/>
        </w:rPr>
        <w:t>lk</w:t>
      </w:r>
      <w:proofErr w:type="spellEnd"/>
      <w:r w:rsidRPr="008B02AF">
        <w:rPr>
          <w:rFonts w:ascii="Calibri" w:eastAsia="Calibri" w:hAnsi="Calibri" w:cs="Calibri"/>
          <w:sz w:val="24"/>
          <w:szCs w:val="24"/>
          <w:lang w:val="en-US"/>
        </w:rPr>
        <w:t>] = [OH</w:t>
      </w:r>
      <w:r w:rsidRPr="008B02AF">
        <w:rPr>
          <w:rFonts w:ascii="Calibri" w:eastAsia="Calibri" w:hAnsi="Calibri" w:cs="Calibri"/>
          <w:sz w:val="24"/>
          <w:szCs w:val="24"/>
          <w:vertAlign w:val="superscript"/>
          <w:lang w:val="en-US"/>
        </w:rPr>
        <w:t>-</w:t>
      </w:r>
      <w:r w:rsidRPr="008B02AF">
        <w:rPr>
          <w:rFonts w:ascii="Calibri" w:eastAsia="Calibri" w:hAnsi="Calibri" w:cs="Calibri"/>
          <w:sz w:val="24"/>
          <w:szCs w:val="24"/>
          <w:lang w:val="en-US"/>
        </w:rPr>
        <w:t>] + 2 [CO</w:t>
      </w:r>
      <w:r w:rsidRPr="008B02AF">
        <w:rPr>
          <w:rFonts w:ascii="Calibri" w:eastAsia="Calibri" w:hAnsi="Calibri" w:cs="Calibri"/>
          <w:sz w:val="24"/>
          <w:szCs w:val="24"/>
          <w:vertAlign w:val="subscript"/>
          <w:lang w:val="en-US"/>
        </w:rPr>
        <w:t>3</w:t>
      </w:r>
      <w:r w:rsidRPr="008B02AF">
        <w:rPr>
          <w:rFonts w:ascii="Calibri" w:eastAsia="Calibri" w:hAnsi="Calibri" w:cs="Calibri"/>
          <w:sz w:val="24"/>
          <w:szCs w:val="24"/>
          <w:vertAlign w:val="superscript"/>
          <w:lang w:val="en-US"/>
        </w:rPr>
        <w:t>-</w:t>
      </w:r>
      <w:r w:rsidRPr="008B02AF">
        <w:rPr>
          <w:rFonts w:ascii="Calibri" w:eastAsia="Calibri" w:hAnsi="Calibri" w:cs="Calibri"/>
          <w:sz w:val="24"/>
          <w:szCs w:val="24"/>
          <w:lang w:val="en-US"/>
        </w:rPr>
        <w:t>] + [HCO</w:t>
      </w:r>
      <w:r w:rsidRPr="008B02AF">
        <w:rPr>
          <w:rFonts w:ascii="Calibri" w:eastAsia="Calibri" w:hAnsi="Calibri" w:cs="Calibri"/>
          <w:sz w:val="24"/>
          <w:szCs w:val="24"/>
          <w:vertAlign w:val="subscript"/>
          <w:lang w:val="en-US"/>
        </w:rPr>
        <w:t>3</w:t>
      </w:r>
      <w:r w:rsidRPr="008B02AF">
        <w:rPr>
          <w:rFonts w:ascii="Calibri" w:eastAsia="Calibri" w:hAnsi="Calibri" w:cs="Calibri"/>
          <w:sz w:val="24"/>
          <w:szCs w:val="24"/>
          <w:vertAlign w:val="superscript"/>
          <w:lang w:val="en-US"/>
        </w:rPr>
        <w:t>-</w:t>
      </w:r>
      <w:r w:rsidRPr="008B02AF">
        <w:rPr>
          <w:rFonts w:ascii="Calibri" w:eastAsia="Calibri" w:hAnsi="Calibri" w:cs="Calibri"/>
          <w:sz w:val="24"/>
          <w:szCs w:val="24"/>
          <w:lang w:val="en-US"/>
        </w:rPr>
        <w:t>] – [H</w:t>
      </w:r>
      <w:r w:rsidRPr="008B02AF">
        <w:rPr>
          <w:rFonts w:ascii="Calibri" w:eastAsia="Calibri" w:hAnsi="Calibri" w:cs="Calibri"/>
          <w:sz w:val="24"/>
          <w:szCs w:val="24"/>
          <w:vertAlign w:val="superscript"/>
          <w:lang w:val="en-US"/>
        </w:rPr>
        <w:t>+</w:t>
      </w:r>
      <w:r w:rsidRPr="008B02AF">
        <w:rPr>
          <w:rFonts w:ascii="Calibri" w:eastAsia="Calibri" w:hAnsi="Calibri" w:cs="Calibri"/>
          <w:sz w:val="24"/>
          <w:szCs w:val="24"/>
          <w:lang w:val="en-US"/>
        </w:rPr>
        <w:t>]</w:t>
      </w:r>
    </w:p>
    <w:p w14:paraId="06B59665" w14:textId="77777777" w:rsidR="006C5E0A" w:rsidRPr="008B02AF" w:rsidRDefault="006C5E0A" w:rsidP="0047458C">
      <w:pPr>
        <w:jc w:val="both"/>
        <w:rPr>
          <w:rFonts w:ascii="Calibri" w:eastAsia="Calibri" w:hAnsi="Calibri" w:cs="Calibri"/>
          <w:sz w:val="24"/>
          <w:szCs w:val="24"/>
          <w:lang w:val="en-US"/>
        </w:rPr>
      </w:pPr>
      <w:r w:rsidRPr="008B02AF">
        <w:rPr>
          <w:rFonts w:ascii="Calibri" w:eastAsia="Calibri" w:hAnsi="Calibri" w:cs="Calibri"/>
          <w:sz w:val="24"/>
          <w:szCs w:val="24"/>
          <w:u w:val="single"/>
        </w:rPr>
        <w:t>όπου</w:t>
      </w:r>
      <w:r w:rsidRPr="008B02AF">
        <w:rPr>
          <w:rFonts w:ascii="Calibri" w:eastAsia="Calibri" w:hAnsi="Calibri" w:cs="Calibri"/>
          <w:sz w:val="24"/>
          <w:szCs w:val="24"/>
          <w:lang w:val="en-US"/>
        </w:rPr>
        <w:t xml:space="preserve"> [OH</w:t>
      </w:r>
      <w:r w:rsidRPr="008B02AF">
        <w:rPr>
          <w:rFonts w:ascii="Calibri" w:eastAsia="Calibri" w:hAnsi="Calibri" w:cs="Calibri"/>
          <w:sz w:val="24"/>
          <w:szCs w:val="24"/>
          <w:vertAlign w:val="superscript"/>
          <w:lang w:val="en-US"/>
        </w:rPr>
        <w:t>-</w:t>
      </w:r>
      <w:r w:rsidRPr="008B02AF">
        <w:rPr>
          <w:rFonts w:ascii="Calibri" w:eastAsia="Calibri" w:hAnsi="Calibri" w:cs="Calibri"/>
          <w:sz w:val="24"/>
          <w:szCs w:val="24"/>
          <w:lang w:val="en-US"/>
        </w:rPr>
        <w:t>], [CO</w:t>
      </w:r>
      <w:r w:rsidRPr="008B02AF">
        <w:rPr>
          <w:rFonts w:ascii="Calibri" w:eastAsia="Calibri" w:hAnsi="Calibri" w:cs="Calibri"/>
          <w:sz w:val="24"/>
          <w:szCs w:val="24"/>
          <w:vertAlign w:val="subscript"/>
          <w:lang w:val="en-US"/>
        </w:rPr>
        <w:t>3</w:t>
      </w:r>
      <w:r w:rsidRPr="008B02AF">
        <w:rPr>
          <w:rFonts w:ascii="Calibri" w:eastAsia="Calibri" w:hAnsi="Calibri" w:cs="Calibri"/>
          <w:sz w:val="24"/>
          <w:szCs w:val="24"/>
          <w:vertAlign w:val="superscript"/>
          <w:lang w:val="en-US"/>
        </w:rPr>
        <w:t>-</w:t>
      </w:r>
      <w:r w:rsidRPr="008B02AF">
        <w:rPr>
          <w:rFonts w:ascii="Calibri" w:eastAsia="Calibri" w:hAnsi="Calibri" w:cs="Calibri"/>
          <w:sz w:val="24"/>
          <w:szCs w:val="24"/>
          <w:lang w:val="en-US"/>
        </w:rPr>
        <w:t>], [HCO</w:t>
      </w:r>
      <w:r w:rsidRPr="008B02AF">
        <w:rPr>
          <w:rFonts w:ascii="Calibri" w:eastAsia="Calibri" w:hAnsi="Calibri" w:cs="Calibri"/>
          <w:sz w:val="24"/>
          <w:szCs w:val="24"/>
          <w:vertAlign w:val="subscript"/>
          <w:lang w:val="en-US"/>
        </w:rPr>
        <w:t>3</w:t>
      </w:r>
      <w:r w:rsidRPr="008B02AF">
        <w:rPr>
          <w:rFonts w:ascii="Calibri" w:eastAsia="Calibri" w:hAnsi="Calibri" w:cs="Calibri"/>
          <w:sz w:val="24"/>
          <w:szCs w:val="24"/>
          <w:vertAlign w:val="superscript"/>
          <w:lang w:val="en-US"/>
        </w:rPr>
        <w:t>-</w:t>
      </w:r>
      <w:r w:rsidRPr="008B02AF">
        <w:rPr>
          <w:rFonts w:ascii="Calibri" w:eastAsia="Calibri" w:hAnsi="Calibri" w:cs="Calibri"/>
          <w:sz w:val="24"/>
          <w:szCs w:val="24"/>
          <w:lang w:val="en-US"/>
        </w:rPr>
        <w:t>], [H</w:t>
      </w:r>
      <w:r w:rsidRPr="008B02AF">
        <w:rPr>
          <w:rFonts w:ascii="Calibri" w:eastAsia="Calibri" w:hAnsi="Calibri" w:cs="Calibri"/>
          <w:sz w:val="24"/>
          <w:szCs w:val="24"/>
          <w:vertAlign w:val="superscript"/>
          <w:lang w:val="en-US"/>
        </w:rPr>
        <w:t>+</w:t>
      </w:r>
      <w:r w:rsidRPr="008B02AF">
        <w:rPr>
          <w:rFonts w:ascii="Calibri" w:eastAsia="Calibri" w:hAnsi="Calibri" w:cs="Calibri"/>
          <w:sz w:val="24"/>
          <w:szCs w:val="24"/>
          <w:lang w:val="en-US"/>
        </w:rPr>
        <w:t xml:space="preserve">] </w:t>
      </w:r>
      <w:r w:rsidRPr="008B02AF">
        <w:rPr>
          <w:rFonts w:ascii="Calibri" w:eastAsia="Calibri" w:hAnsi="Calibri" w:cs="Calibri"/>
          <w:sz w:val="24"/>
          <w:szCs w:val="24"/>
        </w:rPr>
        <w:t>σε</w:t>
      </w:r>
      <w:r w:rsidRPr="008B02AF">
        <w:rPr>
          <w:rFonts w:ascii="Calibri" w:eastAsia="Calibri" w:hAnsi="Calibri" w:cs="Calibri"/>
          <w:sz w:val="24"/>
          <w:szCs w:val="24"/>
          <w:lang w:val="en-US"/>
        </w:rPr>
        <w:t xml:space="preserve"> mole/L</w:t>
      </w:r>
    </w:p>
    <w:p w14:paraId="7F575729" w14:textId="77777777" w:rsidR="006C5E0A" w:rsidRPr="008B02AF" w:rsidRDefault="006C5E0A" w:rsidP="0047458C">
      <w:pPr>
        <w:jc w:val="both"/>
        <w:rPr>
          <w:rFonts w:ascii="Calibri" w:eastAsia="Calibri" w:hAnsi="Calibri" w:cs="Calibri"/>
          <w:sz w:val="24"/>
          <w:szCs w:val="24"/>
          <w:lang w:val="en-US"/>
        </w:rPr>
      </w:pPr>
    </w:p>
    <w:p w14:paraId="54B7C21E" w14:textId="77777777" w:rsidR="006C5E0A" w:rsidRPr="008B02AF" w:rsidRDefault="006C5E0A" w:rsidP="0047458C">
      <w:pPr>
        <w:jc w:val="both"/>
        <w:rPr>
          <w:rFonts w:ascii="Calibri" w:eastAsia="Calibri" w:hAnsi="Calibri" w:cs="Calibri"/>
          <w:sz w:val="24"/>
          <w:szCs w:val="24"/>
        </w:rPr>
      </w:pPr>
      <w:r w:rsidRPr="008B02AF">
        <w:rPr>
          <w:rFonts w:ascii="Calibri" w:eastAsia="Calibri" w:hAnsi="Calibri" w:cs="Calibri"/>
          <w:sz w:val="24"/>
          <w:szCs w:val="24"/>
        </w:rPr>
        <w:t>Άλλες βάσεις όπως των φωσφορικών, αμμωνίας, κ.α. συντελούν στην αλκαλικότητα ενός διαλύματος αλλά συνήθως στα φυσικά νερά είναι σε πολύ χαμηλότερες συγκεντρώσεις σε σχέση με το ανθρακικό σύστημα.</w:t>
      </w:r>
    </w:p>
    <w:p w14:paraId="289EED6A" w14:textId="77777777" w:rsidR="006C5E0A" w:rsidRPr="008B02AF" w:rsidRDefault="006C5E0A" w:rsidP="0047458C">
      <w:pPr>
        <w:jc w:val="both"/>
        <w:rPr>
          <w:rFonts w:ascii="Calibri" w:eastAsia="Calibri" w:hAnsi="Calibri" w:cs="Calibri"/>
          <w:sz w:val="24"/>
          <w:szCs w:val="24"/>
        </w:rPr>
      </w:pPr>
      <w:r w:rsidRPr="008B02AF">
        <w:rPr>
          <w:rFonts w:ascii="Calibri" w:eastAsia="Calibri" w:hAnsi="Calibri" w:cs="Calibri"/>
          <w:sz w:val="24"/>
          <w:szCs w:val="24"/>
        </w:rPr>
        <w:t>Αντίστοιχα με την αλκαλικότητα ορίζεται η ολική οξύτητα σύμφωνα με την ακόλουθη σχέση:</w:t>
      </w:r>
    </w:p>
    <w:p w14:paraId="7406C04A" w14:textId="77777777" w:rsidR="006C5E0A" w:rsidRPr="008B02AF" w:rsidRDefault="006C5E0A" w:rsidP="0047458C">
      <w:pPr>
        <w:jc w:val="both"/>
        <w:rPr>
          <w:rFonts w:ascii="Calibri" w:eastAsia="Calibri" w:hAnsi="Calibri" w:cs="Calibri"/>
          <w:sz w:val="24"/>
          <w:szCs w:val="24"/>
        </w:rPr>
      </w:pPr>
      <w:r w:rsidRPr="008B02AF">
        <w:rPr>
          <w:rFonts w:ascii="Calibri" w:eastAsia="Calibri" w:hAnsi="Calibri" w:cs="Calibri"/>
          <w:sz w:val="24"/>
          <w:szCs w:val="24"/>
        </w:rPr>
        <w:t>η ολική οξύτητα = - ολική αλκαλικότητα</w:t>
      </w:r>
    </w:p>
    <w:p w14:paraId="420BCD58" w14:textId="77777777" w:rsidR="006C5E0A" w:rsidRPr="008B02AF" w:rsidRDefault="006C5E0A" w:rsidP="0047458C">
      <w:pPr>
        <w:jc w:val="both"/>
        <w:rPr>
          <w:rFonts w:ascii="Calibri" w:eastAsia="Calibri" w:hAnsi="Calibri" w:cs="Calibri"/>
          <w:sz w:val="24"/>
          <w:szCs w:val="24"/>
        </w:rPr>
      </w:pPr>
      <w:r w:rsidRPr="008B02AF">
        <w:rPr>
          <w:rFonts w:ascii="Calibri" w:eastAsia="Calibri" w:hAnsi="Calibri" w:cs="Calibri"/>
          <w:sz w:val="24"/>
          <w:szCs w:val="24"/>
        </w:rPr>
        <w:t>[</w:t>
      </w:r>
      <w:r w:rsidRPr="008B02AF">
        <w:rPr>
          <w:rFonts w:ascii="Calibri" w:eastAsia="Calibri" w:hAnsi="Calibri" w:cs="Calibri"/>
          <w:sz w:val="24"/>
          <w:szCs w:val="24"/>
          <w:lang w:val="en-US"/>
        </w:rPr>
        <w:t>O</w:t>
      </w:r>
      <w:proofErr w:type="spellStart"/>
      <w:r w:rsidRPr="008B02AF">
        <w:rPr>
          <w:rFonts w:ascii="Calibri" w:eastAsia="Calibri" w:hAnsi="Calibri" w:cs="Calibri"/>
          <w:sz w:val="24"/>
          <w:szCs w:val="24"/>
        </w:rPr>
        <w:t>λική</w:t>
      </w:r>
      <w:proofErr w:type="spellEnd"/>
      <w:r w:rsidRPr="008B02AF">
        <w:rPr>
          <w:rFonts w:ascii="Calibri" w:eastAsia="Calibri" w:hAnsi="Calibri" w:cs="Calibri"/>
          <w:sz w:val="24"/>
          <w:szCs w:val="24"/>
        </w:rPr>
        <w:t xml:space="preserve"> οξύτητα] = [</w:t>
      </w:r>
      <w:r w:rsidRPr="008B02AF">
        <w:rPr>
          <w:rFonts w:ascii="Calibri" w:eastAsia="Calibri" w:hAnsi="Calibri" w:cs="Calibri"/>
          <w:sz w:val="24"/>
          <w:szCs w:val="24"/>
          <w:lang w:val="en-US"/>
        </w:rPr>
        <w:t>H</w:t>
      </w:r>
      <w:r w:rsidRPr="008B02AF">
        <w:rPr>
          <w:rFonts w:ascii="Calibri" w:eastAsia="Calibri" w:hAnsi="Calibri" w:cs="Calibri"/>
          <w:sz w:val="24"/>
          <w:szCs w:val="24"/>
          <w:vertAlign w:val="superscript"/>
        </w:rPr>
        <w:t>+</w:t>
      </w:r>
      <w:r w:rsidRPr="008B02AF">
        <w:rPr>
          <w:rFonts w:ascii="Calibri" w:eastAsia="Calibri" w:hAnsi="Calibri" w:cs="Calibri"/>
          <w:sz w:val="24"/>
          <w:szCs w:val="24"/>
        </w:rPr>
        <w:t>] - [</w:t>
      </w:r>
      <w:r w:rsidRPr="008B02AF">
        <w:rPr>
          <w:rFonts w:ascii="Calibri" w:eastAsia="Calibri" w:hAnsi="Calibri" w:cs="Calibri"/>
          <w:sz w:val="24"/>
          <w:szCs w:val="24"/>
          <w:lang w:val="en-US"/>
        </w:rPr>
        <w:t>OH</w:t>
      </w:r>
      <w:r w:rsidRPr="008B02AF">
        <w:rPr>
          <w:rFonts w:ascii="Calibri" w:eastAsia="Calibri" w:hAnsi="Calibri" w:cs="Calibri"/>
          <w:sz w:val="24"/>
          <w:szCs w:val="24"/>
          <w:vertAlign w:val="superscript"/>
        </w:rPr>
        <w:t>-</w:t>
      </w:r>
      <w:r w:rsidRPr="008B02AF">
        <w:rPr>
          <w:rFonts w:ascii="Calibri" w:eastAsia="Calibri" w:hAnsi="Calibri" w:cs="Calibri"/>
          <w:sz w:val="24"/>
          <w:szCs w:val="24"/>
        </w:rPr>
        <w:t>] + 2 [</w:t>
      </w:r>
      <w:r w:rsidRPr="008B02AF">
        <w:rPr>
          <w:rFonts w:ascii="Calibri" w:eastAsia="Calibri" w:hAnsi="Calibri" w:cs="Calibri"/>
          <w:sz w:val="24"/>
          <w:szCs w:val="24"/>
          <w:lang w:val="en-US"/>
        </w:rPr>
        <w:t>CO</w:t>
      </w:r>
      <w:r w:rsidRPr="008B02AF">
        <w:rPr>
          <w:rFonts w:ascii="Calibri" w:eastAsia="Calibri" w:hAnsi="Calibri" w:cs="Calibri"/>
          <w:sz w:val="24"/>
          <w:szCs w:val="24"/>
          <w:vertAlign w:val="subscript"/>
        </w:rPr>
        <w:t>3</w:t>
      </w:r>
      <w:r w:rsidRPr="008B02AF">
        <w:rPr>
          <w:rFonts w:ascii="Calibri" w:eastAsia="Calibri" w:hAnsi="Calibri" w:cs="Calibri"/>
          <w:sz w:val="24"/>
          <w:szCs w:val="24"/>
          <w:vertAlign w:val="superscript"/>
        </w:rPr>
        <w:t>-</w:t>
      </w:r>
      <w:r w:rsidRPr="008B02AF">
        <w:rPr>
          <w:rFonts w:ascii="Calibri" w:eastAsia="Calibri" w:hAnsi="Calibri" w:cs="Calibri"/>
          <w:sz w:val="24"/>
          <w:szCs w:val="24"/>
        </w:rPr>
        <w:t>] + [</w:t>
      </w:r>
      <w:r w:rsidRPr="008B02AF">
        <w:rPr>
          <w:rFonts w:ascii="Calibri" w:eastAsia="Calibri" w:hAnsi="Calibri" w:cs="Calibri"/>
          <w:sz w:val="24"/>
          <w:szCs w:val="24"/>
          <w:lang w:val="en-US"/>
        </w:rPr>
        <w:t>HCO</w:t>
      </w:r>
      <w:r w:rsidRPr="008B02AF">
        <w:rPr>
          <w:rFonts w:ascii="Calibri" w:eastAsia="Calibri" w:hAnsi="Calibri" w:cs="Calibri"/>
          <w:sz w:val="24"/>
          <w:szCs w:val="24"/>
          <w:vertAlign w:val="subscript"/>
        </w:rPr>
        <w:t>3</w:t>
      </w:r>
      <w:r w:rsidRPr="008B02AF">
        <w:rPr>
          <w:rFonts w:ascii="Calibri" w:eastAsia="Calibri" w:hAnsi="Calibri" w:cs="Calibri"/>
          <w:sz w:val="24"/>
          <w:szCs w:val="24"/>
          <w:vertAlign w:val="superscript"/>
        </w:rPr>
        <w:t>-</w:t>
      </w:r>
      <w:r w:rsidRPr="008B02AF">
        <w:rPr>
          <w:rFonts w:ascii="Calibri" w:eastAsia="Calibri" w:hAnsi="Calibri" w:cs="Calibri"/>
          <w:sz w:val="24"/>
          <w:szCs w:val="24"/>
        </w:rPr>
        <w:t>]</w:t>
      </w:r>
    </w:p>
    <w:p w14:paraId="59D1898D" w14:textId="77777777" w:rsidR="006C5E0A" w:rsidRPr="008B02AF" w:rsidRDefault="006C5E0A" w:rsidP="0047458C">
      <w:pPr>
        <w:jc w:val="both"/>
        <w:rPr>
          <w:rFonts w:ascii="Calibri" w:eastAsia="Calibri" w:hAnsi="Calibri" w:cs="Calibri"/>
          <w:sz w:val="24"/>
          <w:szCs w:val="24"/>
        </w:rPr>
      </w:pPr>
    </w:p>
    <w:p w14:paraId="5696C53B" w14:textId="77777777" w:rsidR="006C5E0A" w:rsidRPr="008B02AF" w:rsidRDefault="006C5E0A" w:rsidP="0047458C">
      <w:pPr>
        <w:jc w:val="both"/>
        <w:rPr>
          <w:rFonts w:ascii="Arial" w:eastAsia="Arial" w:hAnsi="Arial" w:cs="Arial"/>
          <w:sz w:val="24"/>
          <w:szCs w:val="24"/>
        </w:rPr>
      </w:pPr>
      <w:r w:rsidRPr="008B02AF">
        <w:rPr>
          <w:rFonts w:ascii="Calibri" w:eastAsia="Calibri" w:hAnsi="Calibri" w:cs="Calibri"/>
          <w:sz w:val="24"/>
          <w:szCs w:val="24"/>
        </w:rPr>
        <w:t xml:space="preserve">Η αλκαλικότητα ενός δείγματος νερού προσδιορίζεται με την αργή προσθήκη ενός διαλύματος ισχυρού οξέος παρατηρώντας τη μεταβολή του </w:t>
      </w:r>
      <w:r w:rsidRPr="008B02AF">
        <w:rPr>
          <w:rFonts w:ascii="Calibri" w:eastAsia="Calibri" w:hAnsi="Calibri" w:cs="Calibri"/>
          <w:sz w:val="24"/>
          <w:szCs w:val="24"/>
          <w:lang w:val="en-US"/>
        </w:rPr>
        <w:t>pH</w:t>
      </w:r>
      <w:r w:rsidRPr="008B02AF">
        <w:rPr>
          <w:rFonts w:ascii="Calibri" w:eastAsia="Calibri" w:hAnsi="Calibri" w:cs="Calibri"/>
          <w:sz w:val="24"/>
          <w:szCs w:val="24"/>
        </w:rPr>
        <w:t>.</w:t>
      </w:r>
      <w:r w:rsidRPr="008B02AF">
        <w:rPr>
          <w:rStyle w:val="st"/>
          <w:rFonts w:cstheme="minorHAnsi"/>
          <w:sz w:val="24"/>
          <w:szCs w:val="24"/>
        </w:rPr>
        <w:t>(</w:t>
      </w:r>
      <w:r w:rsidRPr="008B02AF">
        <w:rPr>
          <w:rFonts w:ascii="Times New Roman" w:hAnsi="Times New Roman" w:cs="Times New Roman"/>
          <w:sz w:val="24"/>
          <w:szCs w:val="24"/>
        </w:rPr>
        <w:t xml:space="preserve">Θ. </w:t>
      </w:r>
      <w:proofErr w:type="spellStart"/>
      <w:r w:rsidRPr="008B02AF">
        <w:rPr>
          <w:rFonts w:ascii="Times New Roman" w:hAnsi="Times New Roman" w:cs="Times New Roman"/>
          <w:sz w:val="24"/>
          <w:szCs w:val="24"/>
        </w:rPr>
        <w:t>Κουϊμτζή</w:t>
      </w:r>
      <w:proofErr w:type="spellEnd"/>
      <w:r w:rsidRPr="008B02AF">
        <w:rPr>
          <w:rFonts w:ascii="Times New Roman" w:hAnsi="Times New Roman" w:cs="Times New Roman"/>
          <w:sz w:val="24"/>
          <w:szCs w:val="24"/>
        </w:rPr>
        <w:t>, Κ. Σαμαρά, 1994)</w:t>
      </w:r>
    </w:p>
    <w:p w14:paraId="71194E8F" w14:textId="77777777" w:rsidR="006C5E0A" w:rsidRPr="008B02AF" w:rsidRDefault="006C5E0A" w:rsidP="0047458C">
      <w:pPr>
        <w:ind w:left="360"/>
        <w:jc w:val="both"/>
        <w:rPr>
          <w:b/>
          <w:bCs/>
          <w:sz w:val="24"/>
          <w:szCs w:val="24"/>
        </w:rPr>
      </w:pPr>
    </w:p>
    <w:p w14:paraId="72E7B3E4" w14:textId="77777777" w:rsidR="006C5E0A" w:rsidRPr="008B02AF" w:rsidRDefault="006C5E0A" w:rsidP="0047458C">
      <w:pPr>
        <w:jc w:val="both"/>
        <w:rPr>
          <w:rFonts w:cstheme="minorHAnsi"/>
          <w:sz w:val="24"/>
          <w:szCs w:val="24"/>
        </w:rPr>
      </w:pPr>
      <w:r w:rsidRPr="008B02AF">
        <w:rPr>
          <w:rFonts w:cstheme="minorHAnsi"/>
          <w:sz w:val="24"/>
          <w:szCs w:val="24"/>
        </w:rPr>
        <w:t>Με τον όρο αλκαλικότητα εννοούμε την ικανότητα του νερού να εξουδετερώνει μια ποσότητα υδρονοκατιόντων. Η αλκαλικότητα αυτή οφείλεται:</w:t>
      </w:r>
    </w:p>
    <w:p w14:paraId="3DED1A0E" w14:textId="77777777" w:rsidR="006C5E0A" w:rsidRPr="008B02AF" w:rsidRDefault="006C5E0A" w:rsidP="00422E66">
      <w:pPr>
        <w:pStyle w:val="a4"/>
        <w:numPr>
          <w:ilvl w:val="0"/>
          <w:numId w:val="33"/>
        </w:numPr>
        <w:jc w:val="both"/>
        <w:rPr>
          <w:rFonts w:cstheme="minorHAnsi"/>
          <w:sz w:val="24"/>
          <w:szCs w:val="24"/>
        </w:rPr>
      </w:pPr>
      <w:r w:rsidRPr="008B02AF">
        <w:rPr>
          <w:rFonts w:cstheme="minorHAnsi"/>
          <w:sz w:val="24"/>
          <w:szCs w:val="24"/>
        </w:rPr>
        <w:t xml:space="preserve">Στο διοξείδιο του άνθρακα που βρίσκεται με τις μορφές </w:t>
      </w:r>
      <w:r w:rsidRPr="008B02AF">
        <w:rPr>
          <w:rFonts w:cstheme="minorHAnsi"/>
          <w:sz w:val="24"/>
          <w:szCs w:val="24"/>
          <w:lang w:val="en-US"/>
        </w:rPr>
        <w:t>HCO</w:t>
      </w:r>
      <w:r w:rsidRPr="008B02AF">
        <w:rPr>
          <w:rFonts w:cstheme="minorHAnsi"/>
          <w:sz w:val="24"/>
          <w:szCs w:val="24"/>
        </w:rPr>
        <w:t xml:space="preserve">3 και </w:t>
      </w:r>
      <w:r w:rsidRPr="008B02AF">
        <w:rPr>
          <w:rFonts w:cstheme="minorHAnsi"/>
          <w:sz w:val="24"/>
          <w:szCs w:val="24"/>
          <w:lang w:val="en-US"/>
        </w:rPr>
        <w:t>CO</w:t>
      </w:r>
      <w:r w:rsidRPr="008B02AF">
        <w:rPr>
          <w:rFonts w:cstheme="minorHAnsi"/>
          <w:sz w:val="24"/>
          <w:szCs w:val="24"/>
        </w:rPr>
        <w:t>3.</w:t>
      </w:r>
    </w:p>
    <w:p w14:paraId="4C0D5809" w14:textId="77777777" w:rsidR="006C5E0A" w:rsidRPr="008B02AF" w:rsidRDefault="006C5E0A" w:rsidP="00422E66">
      <w:pPr>
        <w:pStyle w:val="a4"/>
        <w:numPr>
          <w:ilvl w:val="0"/>
          <w:numId w:val="33"/>
        </w:numPr>
        <w:jc w:val="both"/>
        <w:rPr>
          <w:rFonts w:cstheme="minorHAnsi"/>
          <w:sz w:val="24"/>
          <w:szCs w:val="24"/>
        </w:rPr>
      </w:pPr>
      <w:r w:rsidRPr="008B02AF">
        <w:rPr>
          <w:rFonts w:cstheme="minorHAnsi"/>
          <w:sz w:val="24"/>
          <w:szCs w:val="24"/>
        </w:rPr>
        <w:t xml:space="preserve">Στην παρουσία άλλων ασθενών ή ισχυρών βάσεων, οργανικών ή ανόργανων, π.χ. </w:t>
      </w:r>
      <w:r w:rsidRPr="008B02AF">
        <w:rPr>
          <w:rFonts w:cstheme="minorHAnsi"/>
          <w:sz w:val="24"/>
          <w:szCs w:val="24"/>
          <w:lang w:val="en-US"/>
        </w:rPr>
        <w:t>NaOH</w:t>
      </w:r>
      <w:r w:rsidRPr="008B02AF">
        <w:rPr>
          <w:rFonts w:cstheme="minorHAnsi"/>
          <w:sz w:val="24"/>
          <w:szCs w:val="24"/>
        </w:rPr>
        <w:t xml:space="preserve">, </w:t>
      </w:r>
      <w:r w:rsidRPr="008B02AF">
        <w:rPr>
          <w:rFonts w:cstheme="minorHAnsi"/>
          <w:sz w:val="24"/>
          <w:szCs w:val="24"/>
          <w:lang w:val="en-US"/>
        </w:rPr>
        <w:t>NH</w:t>
      </w:r>
      <w:r w:rsidRPr="008B02AF">
        <w:rPr>
          <w:rFonts w:cstheme="minorHAnsi"/>
          <w:sz w:val="24"/>
          <w:szCs w:val="24"/>
        </w:rPr>
        <w:t>4</w:t>
      </w:r>
      <w:r w:rsidRPr="008B02AF">
        <w:rPr>
          <w:rFonts w:cstheme="minorHAnsi"/>
          <w:sz w:val="24"/>
          <w:szCs w:val="24"/>
          <w:lang w:val="en-US"/>
        </w:rPr>
        <w:t>OH</w:t>
      </w:r>
      <w:r w:rsidRPr="008B02AF">
        <w:rPr>
          <w:rFonts w:cstheme="minorHAnsi"/>
          <w:sz w:val="24"/>
          <w:szCs w:val="24"/>
        </w:rPr>
        <w:t>, αμίνες, κ.α.</w:t>
      </w:r>
    </w:p>
    <w:p w14:paraId="36F74004" w14:textId="77777777" w:rsidR="006C5E0A" w:rsidRPr="008B02AF" w:rsidRDefault="006C5E0A" w:rsidP="00422E66">
      <w:pPr>
        <w:pStyle w:val="a4"/>
        <w:numPr>
          <w:ilvl w:val="0"/>
          <w:numId w:val="33"/>
        </w:numPr>
        <w:jc w:val="both"/>
        <w:rPr>
          <w:rFonts w:cstheme="minorHAnsi"/>
          <w:sz w:val="24"/>
          <w:szCs w:val="24"/>
        </w:rPr>
      </w:pPr>
      <w:r w:rsidRPr="008B02AF">
        <w:rPr>
          <w:rFonts w:cstheme="minorHAnsi"/>
          <w:sz w:val="24"/>
          <w:szCs w:val="24"/>
        </w:rPr>
        <w:t xml:space="preserve">Στην παρουσία άλλων ιόντων που δρούν ως δέκτες πρωτονίων, π.χ. </w:t>
      </w:r>
      <w:r w:rsidRPr="008B02AF">
        <w:rPr>
          <w:rFonts w:cstheme="minorHAnsi"/>
          <w:sz w:val="24"/>
          <w:szCs w:val="24"/>
          <w:lang w:val="en-US"/>
        </w:rPr>
        <w:t>PO</w:t>
      </w:r>
      <w:r w:rsidRPr="008B02AF">
        <w:rPr>
          <w:rFonts w:cstheme="minorHAnsi"/>
          <w:sz w:val="24"/>
          <w:szCs w:val="24"/>
        </w:rPr>
        <w:t>4.</w:t>
      </w:r>
    </w:p>
    <w:p w14:paraId="465F9EC3" w14:textId="77777777" w:rsidR="006C5E0A" w:rsidRPr="008B02AF" w:rsidRDefault="006C5E0A" w:rsidP="0047458C">
      <w:pPr>
        <w:jc w:val="both"/>
        <w:rPr>
          <w:rFonts w:cstheme="minorHAnsi"/>
          <w:sz w:val="24"/>
          <w:szCs w:val="24"/>
        </w:rPr>
      </w:pPr>
      <w:r w:rsidRPr="008B02AF">
        <w:rPr>
          <w:rFonts w:cstheme="minorHAnsi"/>
          <w:sz w:val="24"/>
          <w:szCs w:val="24"/>
        </w:rPr>
        <w:t xml:space="preserve">Η αλκαλικότητα προσδιορίζεται ογκομετρικά με ένα ισχυρό οξύ, π.χ. </w:t>
      </w:r>
      <w:r w:rsidRPr="008B02AF">
        <w:rPr>
          <w:rFonts w:cstheme="minorHAnsi"/>
          <w:sz w:val="24"/>
          <w:szCs w:val="24"/>
          <w:lang w:val="en-US"/>
        </w:rPr>
        <w:t>H</w:t>
      </w:r>
      <w:r w:rsidRPr="008B02AF">
        <w:rPr>
          <w:rFonts w:cstheme="minorHAnsi"/>
          <w:sz w:val="24"/>
          <w:szCs w:val="24"/>
        </w:rPr>
        <w:t>2</w:t>
      </w:r>
      <w:r w:rsidRPr="008B02AF">
        <w:rPr>
          <w:rFonts w:cstheme="minorHAnsi"/>
          <w:sz w:val="24"/>
          <w:szCs w:val="24"/>
          <w:lang w:val="en-US"/>
        </w:rPr>
        <w:t>SO</w:t>
      </w:r>
      <w:r w:rsidRPr="008B02AF">
        <w:rPr>
          <w:rFonts w:cstheme="minorHAnsi"/>
          <w:sz w:val="24"/>
          <w:szCs w:val="24"/>
        </w:rPr>
        <w:t xml:space="preserve">4ή </w:t>
      </w:r>
      <w:r w:rsidRPr="008B02AF">
        <w:rPr>
          <w:rFonts w:cstheme="minorHAnsi"/>
          <w:sz w:val="24"/>
          <w:szCs w:val="24"/>
          <w:lang w:val="en-US"/>
        </w:rPr>
        <w:t>HCl</w:t>
      </w:r>
      <w:r w:rsidRPr="008B02AF">
        <w:rPr>
          <w:rFonts w:cstheme="minorHAnsi"/>
          <w:sz w:val="24"/>
          <w:szCs w:val="24"/>
        </w:rPr>
        <w:t xml:space="preserve">. Η τιμή της αλκαλικότητας εξαρτάται και από το </w:t>
      </w:r>
      <w:r w:rsidRPr="008B02AF">
        <w:rPr>
          <w:rFonts w:cstheme="minorHAnsi"/>
          <w:sz w:val="24"/>
          <w:szCs w:val="24"/>
          <w:lang w:val="en-US"/>
        </w:rPr>
        <w:t>pH</w:t>
      </w:r>
      <w:r w:rsidRPr="008B02AF">
        <w:rPr>
          <w:rFonts w:cstheme="minorHAnsi"/>
          <w:sz w:val="24"/>
          <w:szCs w:val="24"/>
        </w:rPr>
        <w:t xml:space="preserve"> του τελικού σημείου της ογκομέτρησης και εκφράζεται σε </w:t>
      </w:r>
      <w:proofErr w:type="spellStart"/>
      <w:r w:rsidRPr="008B02AF">
        <w:rPr>
          <w:rFonts w:cstheme="minorHAnsi"/>
          <w:sz w:val="24"/>
          <w:szCs w:val="24"/>
          <w:lang w:val="en-US"/>
        </w:rPr>
        <w:t>mgCaCO</w:t>
      </w:r>
      <w:proofErr w:type="spellEnd"/>
      <w:r w:rsidRPr="008B02AF">
        <w:rPr>
          <w:rFonts w:cstheme="minorHAnsi"/>
          <w:sz w:val="24"/>
          <w:szCs w:val="24"/>
        </w:rPr>
        <w:t>3/</w:t>
      </w:r>
      <w:r w:rsidRPr="008B02AF">
        <w:rPr>
          <w:rFonts w:cstheme="minorHAnsi"/>
          <w:sz w:val="24"/>
          <w:szCs w:val="24"/>
          <w:lang w:val="en-US"/>
        </w:rPr>
        <w:t>L</w:t>
      </w:r>
      <w:r w:rsidRPr="008B02AF">
        <w:rPr>
          <w:rFonts w:cstheme="minorHAnsi"/>
          <w:sz w:val="24"/>
          <w:szCs w:val="24"/>
        </w:rPr>
        <w:t xml:space="preserve"> διαλύματος. Με βάση κυρίως τις τιμές των σταθερών διάστασης του [</w:t>
      </w:r>
      <w:r w:rsidRPr="008B02AF">
        <w:rPr>
          <w:rFonts w:cstheme="minorHAnsi"/>
          <w:sz w:val="24"/>
          <w:szCs w:val="24"/>
          <w:lang w:val="en-US"/>
        </w:rPr>
        <w:t>H</w:t>
      </w:r>
      <w:r w:rsidRPr="008B02AF">
        <w:rPr>
          <w:rFonts w:cstheme="minorHAnsi"/>
          <w:sz w:val="24"/>
          <w:szCs w:val="24"/>
        </w:rPr>
        <w:t>2</w:t>
      </w:r>
      <w:r w:rsidRPr="008B02AF">
        <w:rPr>
          <w:rFonts w:cstheme="minorHAnsi"/>
          <w:sz w:val="24"/>
          <w:szCs w:val="24"/>
          <w:lang w:val="en-US"/>
        </w:rPr>
        <w:t>CO</w:t>
      </w:r>
      <w:r w:rsidRPr="008B02AF">
        <w:rPr>
          <w:rFonts w:cstheme="minorHAnsi"/>
          <w:sz w:val="24"/>
          <w:szCs w:val="24"/>
        </w:rPr>
        <w:t>3] έχουν διαμορφωθεί δύο ειδών αλκαλικότητες των νερών.(</w:t>
      </w:r>
      <w:proofErr w:type="spellStart"/>
      <w:r w:rsidRPr="008B02AF">
        <w:rPr>
          <w:rFonts w:eastAsia="Times New Roman" w:cstheme="minorHAnsi"/>
          <w:sz w:val="24"/>
          <w:szCs w:val="24"/>
          <w:lang w:val="en-US" w:eastAsia="el-GR"/>
        </w:rPr>
        <w:t>Brezonic</w:t>
      </w:r>
      <w:proofErr w:type="spellEnd"/>
      <w:r w:rsidRPr="008B02AF">
        <w:rPr>
          <w:rFonts w:eastAsia="Times New Roman" w:cstheme="minorHAnsi"/>
          <w:sz w:val="24"/>
          <w:szCs w:val="24"/>
          <w:lang w:eastAsia="el-GR"/>
        </w:rPr>
        <w:t xml:space="preserve"> &amp; </w:t>
      </w:r>
      <w:r w:rsidRPr="008B02AF">
        <w:rPr>
          <w:rFonts w:eastAsia="Times New Roman" w:cstheme="minorHAnsi"/>
          <w:sz w:val="24"/>
          <w:szCs w:val="24"/>
          <w:lang w:val="en-US" w:eastAsia="el-GR"/>
        </w:rPr>
        <w:t>Arnold</w:t>
      </w:r>
      <w:r w:rsidRPr="008B02AF">
        <w:rPr>
          <w:rFonts w:eastAsia="Times New Roman" w:cstheme="minorHAnsi"/>
          <w:sz w:val="24"/>
          <w:szCs w:val="24"/>
          <w:lang w:eastAsia="el-GR"/>
        </w:rPr>
        <w:t>, 2011)</w:t>
      </w:r>
    </w:p>
    <w:p w14:paraId="5D5A795A" w14:textId="77777777" w:rsidR="006C5E0A" w:rsidRPr="008B02AF" w:rsidRDefault="006C5E0A" w:rsidP="00422E66">
      <w:pPr>
        <w:pStyle w:val="a4"/>
        <w:numPr>
          <w:ilvl w:val="0"/>
          <w:numId w:val="34"/>
        </w:numPr>
        <w:jc w:val="both"/>
        <w:rPr>
          <w:rFonts w:cstheme="minorHAnsi"/>
          <w:sz w:val="24"/>
          <w:szCs w:val="24"/>
        </w:rPr>
      </w:pPr>
      <w:r w:rsidRPr="008B02AF">
        <w:rPr>
          <w:rFonts w:cstheme="minorHAnsi"/>
          <w:sz w:val="24"/>
          <w:szCs w:val="24"/>
          <w:u w:val="single"/>
        </w:rPr>
        <w:t>Ολική αλκαλικότητα</w:t>
      </w:r>
      <w:r w:rsidRPr="008B02AF">
        <w:rPr>
          <w:rFonts w:cstheme="minorHAnsi"/>
          <w:sz w:val="24"/>
          <w:szCs w:val="24"/>
        </w:rPr>
        <w:t xml:space="preserve">: Η αλκαλικότητα αυτή αντιστοιχεί στην ποσότητα του ισχυρού οξέος που απαιτείται για την εξουδετέρωσή της μέχρι το </w:t>
      </w:r>
      <w:r w:rsidRPr="008B02AF">
        <w:rPr>
          <w:rFonts w:cstheme="minorHAnsi"/>
          <w:sz w:val="24"/>
          <w:szCs w:val="24"/>
          <w:lang w:val="en-US"/>
        </w:rPr>
        <w:t>pH</w:t>
      </w:r>
      <w:r w:rsidRPr="008B02AF">
        <w:rPr>
          <w:rFonts w:cstheme="minorHAnsi"/>
          <w:sz w:val="24"/>
          <w:szCs w:val="24"/>
        </w:rPr>
        <w:t xml:space="preserve"> 4.5 όπου αλλάζει χρώμα ο δείκτης πράσινο της </w:t>
      </w:r>
      <w:proofErr w:type="spellStart"/>
      <w:r w:rsidRPr="008B02AF">
        <w:rPr>
          <w:rFonts w:cstheme="minorHAnsi"/>
          <w:sz w:val="24"/>
          <w:szCs w:val="24"/>
        </w:rPr>
        <w:t>βρωμοκρεσόλης</w:t>
      </w:r>
      <w:proofErr w:type="spellEnd"/>
      <w:r w:rsidRPr="008B02AF">
        <w:rPr>
          <w:rFonts w:cstheme="minorHAnsi"/>
          <w:sz w:val="24"/>
          <w:szCs w:val="24"/>
        </w:rPr>
        <w:t xml:space="preserve"> (ή 3.7 όπου αλλάζει χρώμα ο δείκτης </w:t>
      </w:r>
      <w:proofErr w:type="spellStart"/>
      <w:r w:rsidRPr="008B02AF">
        <w:rPr>
          <w:rFonts w:cstheme="minorHAnsi"/>
          <w:sz w:val="24"/>
          <w:szCs w:val="24"/>
        </w:rPr>
        <w:t>ηλιανθίνη</w:t>
      </w:r>
      <w:proofErr w:type="spellEnd"/>
      <w:r w:rsidRPr="008B02AF">
        <w:rPr>
          <w:rFonts w:cstheme="minorHAnsi"/>
          <w:sz w:val="24"/>
          <w:szCs w:val="24"/>
        </w:rPr>
        <w:t>). Η ολική αλκαλικότητα οφείλεται στην παρουσία όλων των συστατικών που δρούν ως δέκτες πρωτονίων.</w:t>
      </w:r>
    </w:p>
    <w:p w14:paraId="72EE5BB7" w14:textId="77777777" w:rsidR="006C5E0A" w:rsidRPr="008B02AF" w:rsidRDefault="006C5E0A" w:rsidP="00422E66">
      <w:pPr>
        <w:pStyle w:val="a4"/>
        <w:numPr>
          <w:ilvl w:val="0"/>
          <w:numId w:val="34"/>
        </w:numPr>
        <w:jc w:val="both"/>
        <w:rPr>
          <w:rFonts w:ascii="Arial" w:hAnsi="Arial" w:cs="Arial"/>
          <w:sz w:val="24"/>
          <w:szCs w:val="24"/>
        </w:rPr>
      </w:pPr>
      <w:r w:rsidRPr="008B02AF">
        <w:rPr>
          <w:rFonts w:cstheme="minorHAnsi"/>
          <w:sz w:val="24"/>
          <w:szCs w:val="24"/>
          <w:u w:val="single"/>
        </w:rPr>
        <w:t>Αλκαλικότητα φαινολοφθαλεϊνης</w:t>
      </w:r>
      <w:r w:rsidRPr="008B02AF">
        <w:rPr>
          <w:rFonts w:cstheme="minorHAnsi"/>
          <w:sz w:val="24"/>
          <w:szCs w:val="24"/>
        </w:rPr>
        <w:t xml:space="preserve">: Η  αλκαλικότητα αυτή αντιστοιχεί στην ποσότητα του ισχυρού οξέος που απαιτείται για την εξουδετέρωση της μέχρι το </w:t>
      </w:r>
      <w:r w:rsidRPr="008B02AF">
        <w:rPr>
          <w:rFonts w:cstheme="minorHAnsi"/>
          <w:sz w:val="24"/>
          <w:szCs w:val="24"/>
          <w:lang w:val="en-US"/>
        </w:rPr>
        <w:t>pH</w:t>
      </w:r>
      <w:r w:rsidRPr="008B02AF">
        <w:rPr>
          <w:rFonts w:cstheme="minorHAnsi"/>
          <w:sz w:val="24"/>
          <w:szCs w:val="24"/>
        </w:rPr>
        <w:t xml:space="preserve"> 8.3 όπου αλλάζει χρώμα ο δείκτης φαινολοφθαλεϊνη. Η αλκαλικότητα φαινολοφθαλεϊνης οφείλεται στην παρουσία ιόντων </w:t>
      </w:r>
      <w:r w:rsidRPr="008B02AF">
        <w:rPr>
          <w:rFonts w:cstheme="minorHAnsi"/>
          <w:sz w:val="24"/>
          <w:szCs w:val="24"/>
          <w:lang w:val="en-US"/>
        </w:rPr>
        <w:t>CO</w:t>
      </w:r>
      <w:r w:rsidRPr="008B02AF">
        <w:rPr>
          <w:rFonts w:cstheme="minorHAnsi"/>
          <w:sz w:val="24"/>
          <w:szCs w:val="24"/>
        </w:rPr>
        <w:t>3 και ισχυρών βάσεων.</w:t>
      </w:r>
      <w:r w:rsidRPr="008B02AF">
        <w:rPr>
          <w:rStyle w:val="st"/>
          <w:rFonts w:cstheme="minorHAnsi"/>
          <w:sz w:val="24"/>
          <w:szCs w:val="24"/>
        </w:rPr>
        <w:t>(</w:t>
      </w:r>
      <w:r w:rsidRPr="008B02AF">
        <w:rPr>
          <w:rFonts w:ascii="Times New Roman" w:hAnsi="Times New Roman" w:cs="Times New Roman"/>
          <w:sz w:val="24"/>
          <w:szCs w:val="24"/>
        </w:rPr>
        <w:t xml:space="preserve">Θ. </w:t>
      </w:r>
      <w:proofErr w:type="spellStart"/>
      <w:r w:rsidRPr="008B02AF">
        <w:rPr>
          <w:rFonts w:ascii="Times New Roman" w:hAnsi="Times New Roman" w:cs="Times New Roman"/>
          <w:sz w:val="24"/>
          <w:szCs w:val="24"/>
        </w:rPr>
        <w:t>Κουϊμτζή</w:t>
      </w:r>
      <w:proofErr w:type="spellEnd"/>
      <w:r w:rsidRPr="008B02AF">
        <w:rPr>
          <w:rFonts w:ascii="Times New Roman" w:hAnsi="Times New Roman" w:cs="Times New Roman"/>
          <w:sz w:val="24"/>
          <w:szCs w:val="24"/>
        </w:rPr>
        <w:t>, Κ. Σαμαρά, 1994)</w:t>
      </w:r>
    </w:p>
    <w:p w14:paraId="3D417C82" w14:textId="77777777" w:rsidR="006C5E0A" w:rsidRPr="008B02AF" w:rsidRDefault="006C5E0A" w:rsidP="0047458C">
      <w:pPr>
        <w:jc w:val="both"/>
        <w:rPr>
          <w:rFonts w:cstheme="minorHAnsi"/>
          <w:sz w:val="24"/>
          <w:szCs w:val="24"/>
          <w:u w:val="single"/>
        </w:rPr>
      </w:pPr>
      <w:r w:rsidRPr="008B02AF">
        <w:rPr>
          <w:rFonts w:cstheme="minorHAnsi"/>
          <w:sz w:val="24"/>
          <w:szCs w:val="24"/>
          <w:u w:val="single"/>
        </w:rPr>
        <w:t>Υλικά</w:t>
      </w:r>
    </w:p>
    <w:p w14:paraId="145258FA" w14:textId="77777777" w:rsidR="006C5E0A" w:rsidRPr="008B02AF" w:rsidRDefault="006C5E0A" w:rsidP="00422E66">
      <w:pPr>
        <w:pStyle w:val="a4"/>
        <w:numPr>
          <w:ilvl w:val="0"/>
          <w:numId w:val="35"/>
        </w:numPr>
        <w:jc w:val="both"/>
        <w:rPr>
          <w:rFonts w:cstheme="minorHAnsi"/>
          <w:sz w:val="24"/>
          <w:szCs w:val="24"/>
        </w:rPr>
      </w:pPr>
      <w:r w:rsidRPr="008B02AF">
        <w:rPr>
          <w:rFonts w:cstheme="minorHAnsi"/>
          <w:sz w:val="24"/>
          <w:szCs w:val="24"/>
        </w:rPr>
        <w:t>2 κωνικές φιάλες 25</w:t>
      </w:r>
      <w:r w:rsidRPr="008B02AF">
        <w:rPr>
          <w:rFonts w:cstheme="minorHAnsi"/>
          <w:sz w:val="24"/>
          <w:szCs w:val="24"/>
          <w:lang w:val="en-US"/>
        </w:rPr>
        <w:t>0 ml.</w:t>
      </w:r>
    </w:p>
    <w:p w14:paraId="362C28D1" w14:textId="77777777" w:rsidR="006C5E0A" w:rsidRPr="008B02AF" w:rsidRDefault="006C5E0A" w:rsidP="00422E66">
      <w:pPr>
        <w:pStyle w:val="a4"/>
        <w:numPr>
          <w:ilvl w:val="0"/>
          <w:numId w:val="35"/>
        </w:numPr>
        <w:jc w:val="both"/>
        <w:rPr>
          <w:rFonts w:cstheme="minorHAnsi"/>
          <w:sz w:val="24"/>
          <w:szCs w:val="24"/>
        </w:rPr>
      </w:pPr>
      <w:r w:rsidRPr="008B02AF">
        <w:rPr>
          <w:rFonts w:cstheme="minorHAnsi"/>
          <w:sz w:val="24"/>
          <w:szCs w:val="24"/>
        </w:rPr>
        <w:t>Ογκομετρικός σωλήνας 100</w:t>
      </w:r>
      <w:r w:rsidRPr="008B02AF">
        <w:rPr>
          <w:rFonts w:cstheme="minorHAnsi"/>
          <w:sz w:val="24"/>
          <w:szCs w:val="24"/>
          <w:lang w:val="en-US"/>
        </w:rPr>
        <w:t xml:space="preserve"> ml.</w:t>
      </w:r>
    </w:p>
    <w:p w14:paraId="5726A407" w14:textId="77777777" w:rsidR="006C5E0A" w:rsidRPr="008B02AF" w:rsidRDefault="006C5E0A" w:rsidP="0047458C">
      <w:pPr>
        <w:jc w:val="both"/>
        <w:rPr>
          <w:rFonts w:cstheme="minorHAnsi"/>
          <w:sz w:val="24"/>
          <w:szCs w:val="24"/>
          <w:u w:val="single"/>
        </w:rPr>
      </w:pPr>
      <w:r w:rsidRPr="008B02AF">
        <w:rPr>
          <w:rFonts w:cstheme="minorHAnsi"/>
          <w:sz w:val="24"/>
          <w:szCs w:val="24"/>
          <w:u w:val="single"/>
        </w:rPr>
        <w:t>Αντιδραστήρια</w:t>
      </w:r>
    </w:p>
    <w:p w14:paraId="006F930A" w14:textId="77777777" w:rsidR="006C5E0A" w:rsidRPr="008B02AF" w:rsidRDefault="006C5E0A" w:rsidP="00422E66">
      <w:pPr>
        <w:pStyle w:val="a4"/>
        <w:numPr>
          <w:ilvl w:val="0"/>
          <w:numId w:val="36"/>
        </w:numPr>
        <w:jc w:val="both"/>
        <w:rPr>
          <w:rFonts w:cstheme="minorHAnsi"/>
          <w:sz w:val="24"/>
          <w:szCs w:val="24"/>
        </w:rPr>
      </w:pPr>
      <w:r w:rsidRPr="008B02AF">
        <w:rPr>
          <w:rFonts w:cstheme="minorHAnsi"/>
          <w:sz w:val="24"/>
          <w:szCs w:val="24"/>
        </w:rPr>
        <w:t>Δείκτης φαινολοφθαλεϊνης.</w:t>
      </w:r>
    </w:p>
    <w:p w14:paraId="536888B9" w14:textId="77777777" w:rsidR="006C5E0A" w:rsidRPr="008B02AF" w:rsidRDefault="006C5E0A" w:rsidP="00422E66">
      <w:pPr>
        <w:pStyle w:val="a4"/>
        <w:numPr>
          <w:ilvl w:val="0"/>
          <w:numId w:val="36"/>
        </w:numPr>
        <w:jc w:val="both"/>
        <w:rPr>
          <w:rFonts w:cstheme="minorHAnsi"/>
          <w:sz w:val="24"/>
          <w:szCs w:val="24"/>
        </w:rPr>
      </w:pPr>
      <w:r w:rsidRPr="008B02AF">
        <w:rPr>
          <w:rFonts w:cstheme="minorHAnsi"/>
          <w:sz w:val="24"/>
          <w:szCs w:val="24"/>
        </w:rPr>
        <w:t>Δείκτης ηλιανθίνης.</w:t>
      </w:r>
    </w:p>
    <w:p w14:paraId="6C5213D9" w14:textId="77777777" w:rsidR="006C5E0A" w:rsidRPr="008B02AF" w:rsidRDefault="006C5E0A" w:rsidP="00422E66">
      <w:pPr>
        <w:pStyle w:val="a4"/>
        <w:numPr>
          <w:ilvl w:val="0"/>
          <w:numId w:val="36"/>
        </w:numPr>
        <w:jc w:val="both"/>
        <w:rPr>
          <w:sz w:val="24"/>
          <w:szCs w:val="24"/>
        </w:rPr>
      </w:pPr>
      <w:r w:rsidRPr="008B02AF">
        <w:rPr>
          <w:sz w:val="24"/>
          <w:szCs w:val="24"/>
          <w:lang w:val="en-US"/>
        </w:rPr>
        <w:t>HCl 0,1N.</w:t>
      </w:r>
    </w:p>
    <w:p w14:paraId="23D04DB1" w14:textId="77777777" w:rsidR="006C5E0A" w:rsidRPr="008B02AF" w:rsidRDefault="006C5E0A" w:rsidP="0047458C">
      <w:pPr>
        <w:jc w:val="both"/>
        <w:rPr>
          <w:rFonts w:cstheme="minorHAnsi"/>
          <w:sz w:val="24"/>
          <w:szCs w:val="24"/>
          <w:u w:val="single"/>
        </w:rPr>
      </w:pPr>
      <w:r w:rsidRPr="008B02AF">
        <w:rPr>
          <w:rFonts w:cstheme="minorHAnsi"/>
          <w:sz w:val="24"/>
          <w:szCs w:val="24"/>
          <w:u w:val="single"/>
        </w:rPr>
        <w:t>Μέθοδος</w:t>
      </w:r>
    </w:p>
    <w:p w14:paraId="09413B79" w14:textId="77777777" w:rsidR="006C5E0A" w:rsidRPr="008B02AF" w:rsidRDefault="006C5E0A" w:rsidP="0047458C">
      <w:pPr>
        <w:jc w:val="both"/>
        <w:rPr>
          <w:sz w:val="24"/>
          <w:szCs w:val="24"/>
        </w:rPr>
      </w:pPr>
      <w:r w:rsidRPr="008B02AF">
        <w:rPr>
          <w:sz w:val="24"/>
          <w:szCs w:val="24"/>
        </w:rPr>
        <w:t xml:space="preserve">Για την μέτρηση της αλκαλικότητας του νερού γεμίζουμε τις 2 κωνικές φιάλες με 100 </w:t>
      </w:r>
      <w:r w:rsidRPr="008B02AF">
        <w:rPr>
          <w:sz w:val="24"/>
          <w:szCs w:val="24"/>
          <w:lang w:val="en-US"/>
        </w:rPr>
        <w:t>ml</w:t>
      </w:r>
      <w:r w:rsidRPr="008B02AF">
        <w:rPr>
          <w:sz w:val="24"/>
          <w:szCs w:val="24"/>
        </w:rPr>
        <w:t xml:space="preserve">από το δείγμα του ποταμού στην κάθε μια και προσθέτουμε 3 σταγόνες δείκτη φαινολοφθαλεϊνης στην μια και την ίδια ποσότητα ηλιανθίνης στην άλλη. Αφού παρατηρήσουμε ποια από τις 2 κωνικές φιάλες θα αλλάξει χρώμα (θα χρωματιστεί), κάνουμε ογκομέτρηση με </w:t>
      </w:r>
      <w:r w:rsidRPr="008B02AF">
        <w:rPr>
          <w:sz w:val="24"/>
          <w:szCs w:val="24"/>
          <w:lang w:val="en-US"/>
        </w:rPr>
        <w:t>HCl</w:t>
      </w:r>
      <w:r w:rsidRPr="008B02AF">
        <w:rPr>
          <w:sz w:val="24"/>
          <w:szCs w:val="24"/>
        </w:rPr>
        <w:t xml:space="preserve"> 0,1</w:t>
      </w:r>
      <w:r w:rsidRPr="008B02AF">
        <w:rPr>
          <w:sz w:val="24"/>
          <w:szCs w:val="24"/>
          <w:lang w:val="en-US"/>
        </w:rPr>
        <w:t>N</w:t>
      </w:r>
      <w:r w:rsidRPr="008B02AF">
        <w:rPr>
          <w:sz w:val="24"/>
          <w:szCs w:val="24"/>
        </w:rPr>
        <w:t xml:space="preserve"> μέχρι τον πλήρη αποχρωματισμό του δείγματος. Τα </w:t>
      </w:r>
      <w:r w:rsidRPr="008B02AF">
        <w:rPr>
          <w:sz w:val="24"/>
          <w:szCs w:val="24"/>
          <w:lang w:val="en-US"/>
        </w:rPr>
        <w:t>ml</w:t>
      </w:r>
      <w:r w:rsidRPr="008B02AF">
        <w:rPr>
          <w:sz w:val="24"/>
          <w:szCs w:val="24"/>
        </w:rPr>
        <w:t xml:space="preserve"> του </w:t>
      </w:r>
      <w:r w:rsidRPr="008B02AF">
        <w:rPr>
          <w:sz w:val="24"/>
          <w:szCs w:val="24"/>
          <w:lang w:val="en-US"/>
        </w:rPr>
        <w:t>HCl</w:t>
      </w:r>
      <w:r w:rsidRPr="008B02AF">
        <w:rPr>
          <w:sz w:val="24"/>
          <w:szCs w:val="24"/>
        </w:rPr>
        <w:t xml:space="preserve"> που χρησιμοποιήθηκαν, καθώς και ο δείκτης που χρωμάτισε το δείγμα, μας δείχνουν την αλκαλικότητα του νερού. </w:t>
      </w:r>
    </w:p>
    <w:p w14:paraId="26933EF7" w14:textId="77777777" w:rsidR="006C5E0A" w:rsidRPr="004152B0" w:rsidRDefault="006C5E0A" w:rsidP="0047458C">
      <w:pPr>
        <w:jc w:val="both"/>
        <w:rPr>
          <w:rFonts w:ascii="Calibri" w:eastAsia="Calibri" w:hAnsi="Calibri" w:cs="Calibri"/>
          <w:sz w:val="24"/>
          <w:szCs w:val="24"/>
          <w:u w:val="single"/>
        </w:rPr>
      </w:pPr>
      <w:r w:rsidRPr="004152B0">
        <w:rPr>
          <w:rFonts w:ascii="Calibri" w:eastAsia="Calibri" w:hAnsi="Calibri" w:cs="Calibri"/>
          <w:sz w:val="24"/>
          <w:szCs w:val="24"/>
          <w:u w:val="single"/>
        </w:rPr>
        <w:lastRenderedPageBreak/>
        <w:t>Πειραματική διαδικασία</w:t>
      </w:r>
    </w:p>
    <w:p w14:paraId="79E3516F" w14:textId="77777777" w:rsidR="006C5E0A" w:rsidRPr="008B02AF" w:rsidRDefault="006C5E0A" w:rsidP="0047458C">
      <w:pPr>
        <w:jc w:val="both"/>
        <w:rPr>
          <w:rFonts w:ascii="Calibri" w:eastAsia="Calibri" w:hAnsi="Calibri" w:cs="Calibri"/>
          <w:sz w:val="24"/>
          <w:szCs w:val="24"/>
        </w:rPr>
      </w:pPr>
      <w:r w:rsidRPr="008B02AF">
        <w:rPr>
          <w:rFonts w:ascii="Calibri" w:eastAsia="Calibri" w:hAnsi="Calibri" w:cs="Calibri"/>
          <w:sz w:val="24"/>
          <w:szCs w:val="24"/>
        </w:rPr>
        <w:t xml:space="preserve">Μεταφέρουμε  από 100 </w:t>
      </w:r>
      <w:r w:rsidRPr="008B02AF">
        <w:rPr>
          <w:rFonts w:ascii="Calibri" w:eastAsia="Calibri" w:hAnsi="Calibri" w:cs="Calibri"/>
          <w:sz w:val="24"/>
          <w:szCs w:val="24"/>
          <w:lang w:val="en-US"/>
        </w:rPr>
        <w:t>mL</w:t>
      </w:r>
      <w:r w:rsidRPr="008B02AF">
        <w:rPr>
          <w:rFonts w:ascii="Calibri" w:eastAsia="Calibri" w:hAnsi="Calibri" w:cs="Calibri"/>
          <w:sz w:val="24"/>
          <w:szCs w:val="24"/>
        </w:rPr>
        <w:t xml:space="preserve"> δείγματος, χωρίς τη δημιουργία </w:t>
      </w:r>
      <w:proofErr w:type="spellStart"/>
      <w:r w:rsidRPr="008B02AF">
        <w:rPr>
          <w:rFonts w:ascii="Calibri" w:eastAsia="Calibri" w:hAnsi="Calibri" w:cs="Calibri"/>
          <w:sz w:val="24"/>
          <w:szCs w:val="24"/>
        </w:rPr>
        <w:t>φυσσαλίδων</w:t>
      </w:r>
      <w:proofErr w:type="spellEnd"/>
      <w:r w:rsidRPr="008B02AF">
        <w:rPr>
          <w:rFonts w:ascii="Calibri" w:eastAsia="Calibri" w:hAnsi="Calibri" w:cs="Calibri"/>
          <w:sz w:val="24"/>
          <w:szCs w:val="24"/>
        </w:rPr>
        <w:t xml:space="preserve"> σε δύο κωνικές φιάλες. Στη μία προσθέτουμε 2-3 σταγόνες δείκτη ηλιανθίνης και στη δεύτερη 2-3 σταγόνες φαινολοφθαλεϊνης. Αν το δείγμα με τη φαινολοφθαλεϊνη χρωματισθεί ιώδες ή ροζ, </w:t>
      </w:r>
      <w:proofErr w:type="spellStart"/>
      <w:r w:rsidRPr="008B02AF">
        <w:rPr>
          <w:rFonts w:ascii="Calibri" w:eastAsia="Calibri" w:hAnsi="Calibri" w:cs="Calibri"/>
          <w:sz w:val="24"/>
          <w:szCs w:val="24"/>
        </w:rPr>
        <w:t>ογκομετρούμε</w:t>
      </w:r>
      <w:proofErr w:type="spellEnd"/>
      <w:r w:rsidRPr="008B02AF">
        <w:rPr>
          <w:rFonts w:ascii="Calibri" w:eastAsia="Calibri" w:hAnsi="Calibri" w:cs="Calibri"/>
          <w:sz w:val="24"/>
          <w:szCs w:val="24"/>
        </w:rPr>
        <w:t xml:space="preserve"> με </w:t>
      </w:r>
      <w:r w:rsidRPr="008B02AF">
        <w:rPr>
          <w:rFonts w:ascii="Calibri" w:eastAsia="Calibri" w:hAnsi="Calibri" w:cs="Calibri"/>
          <w:sz w:val="24"/>
          <w:szCs w:val="24"/>
          <w:lang w:val="en-US"/>
        </w:rPr>
        <w:t>HCL</w:t>
      </w:r>
      <w:r w:rsidRPr="008B02AF">
        <w:rPr>
          <w:rFonts w:ascii="Calibri" w:eastAsia="Calibri" w:hAnsi="Calibri" w:cs="Calibri"/>
          <w:sz w:val="24"/>
          <w:szCs w:val="24"/>
        </w:rPr>
        <w:t xml:space="preserve"> 0.1 Ν μέχρι να αποχρωματισθεί. Τα </w:t>
      </w:r>
      <w:r w:rsidRPr="008B02AF">
        <w:rPr>
          <w:rFonts w:ascii="Calibri" w:eastAsia="Calibri" w:hAnsi="Calibri" w:cs="Calibri"/>
          <w:sz w:val="24"/>
          <w:szCs w:val="24"/>
          <w:lang w:val="en-US"/>
        </w:rPr>
        <w:t>mL</w:t>
      </w:r>
      <w:r w:rsidRPr="008B02AF">
        <w:rPr>
          <w:rFonts w:ascii="Calibri" w:eastAsia="Calibri" w:hAnsi="Calibri" w:cs="Calibri"/>
          <w:sz w:val="24"/>
          <w:szCs w:val="24"/>
        </w:rPr>
        <w:t xml:space="preserve"> που καταναλώθηκαν αντιστοιχούν στην αλκαλικότητα της φαινολοφθαλεϊνης και υπολογίζεται ως εξής:</w:t>
      </w:r>
    </w:p>
    <w:p w14:paraId="20B80903" w14:textId="77777777" w:rsidR="006C5E0A" w:rsidRPr="008B02AF" w:rsidRDefault="006C5E0A" w:rsidP="0047458C">
      <w:pPr>
        <w:jc w:val="both"/>
        <w:rPr>
          <w:rFonts w:ascii="Calibri" w:eastAsia="Calibri" w:hAnsi="Calibri" w:cs="Calibri"/>
          <w:sz w:val="24"/>
          <w:szCs w:val="24"/>
        </w:rPr>
      </w:pPr>
      <w:r w:rsidRPr="008B02AF">
        <w:rPr>
          <w:rFonts w:ascii="Calibri" w:eastAsia="Calibri" w:hAnsi="Calibri" w:cs="Calibri"/>
          <w:sz w:val="24"/>
          <w:szCs w:val="24"/>
        </w:rPr>
        <w:t>Αλκαλικ</w:t>
      </w:r>
      <w:r w:rsidRPr="008B02AF">
        <w:rPr>
          <w:rFonts w:ascii="Calibri" w:eastAsia="Calibri" w:hAnsi="Calibri" w:cs="Calibri"/>
          <w:i/>
          <w:iCs/>
          <w:sz w:val="24"/>
          <w:szCs w:val="24"/>
        </w:rPr>
        <w:t>ό</w:t>
      </w:r>
      <w:r w:rsidRPr="008B02AF">
        <w:rPr>
          <w:rFonts w:ascii="Calibri" w:eastAsia="Calibri" w:hAnsi="Calibri" w:cs="Calibri"/>
          <w:sz w:val="24"/>
          <w:szCs w:val="24"/>
        </w:rPr>
        <w:t>τητα σε mgCaCO3L=N∗V (</w:t>
      </w:r>
      <w:proofErr w:type="spellStart"/>
      <w:r w:rsidRPr="008B02AF">
        <w:rPr>
          <w:rFonts w:ascii="Calibri" w:eastAsia="Calibri" w:hAnsi="Calibri" w:cs="Calibri"/>
          <w:sz w:val="24"/>
          <w:szCs w:val="24"/>
        </w:rPr>
        <w:t>HCl</w:t>
      </w:r>
      <w:proofErr w:type="spellEnd"/>
      <w:r w:rsidRPr="008B02AF">
        <w:rPr>
          <w:rFonts w:ascii="Calibri" w:eastAsia="Calibri" w:hAnsi="Calibri" w:cs="Calibri"/>
          <w:sz w:val="24"/>
          <w:szCs w:val="24"/>
        </w:rPr>
        <w:t>)V (δείγματος)</w:t>
      </w:r>
    </w:p>
    <w:p w14:paraId="4F3E6AF7" w14:textId="77777777" w:rsidR="006C5E0A" w:rsidRPr="008B02AF" w:rsidRDefault="006C5E0A" w:rsidP="0047458C">
      <w:pPr>
        <w:jc w:val="both"/>
        <w:rPr>
          <w:rFonts w:ascii="Calibri" w:eastAsia="Calibri" w:hAnsi="Calibri" w:cs="Calibri"/>
          <w:sz w:val="24"/>
          <w:szCs w:val="24"/>
        </w:rPr>
      </w:pPr>
    </w:p>
    <w:p w14:paraId="289A6C62" w14:textId="39C1D41B" w:rsidR="006C5E0A" w:rsidRPr="00E9132B" w:rsidRDefault="006C5E0A" w:rsidP="0047458C">
      <w:pPr>
        <w:jc w:val="both"/>
        <w:rPr>
          <w:rFonts w:ascii="Calibri" w:eastAsia="Calibri" w:hAnsi="Calibri" w:cs="Calibri"/>
          <w:sz w:val="24"/>
          <w:szCs w:val="24"/>
        </w:rPr>
      </w:pPr>
      <w:r w:rsidRPr="00E9132B">
        <w:rPr>
          <w:rFonts w:ascii="Calibri" w:eastAsia="Calibri" w:hAnsi="Calibri" w:cs="Calibri"/>
          <w:sz w:val="24"/>
          <w:szCs w:val="24"/>
        </w:rPr>
        <w:t>Όπου</w:t>
      </w:r>
      <w:r w:rsidR="00E9132B" w:rsidRPr="00E9132B">
        <w:rPr>
          <w:rFonts w:ascii="Calibri" w:eastAsia="Calibri" w:hAnsi="Calibri" w:cs="Calibri"/>
          <w:sz w:val="24"/>
          <w:szCs w:val="24"/>
        </w:rPr>
        <w:t xml:space="preserve"> </w:t>
      </w:r>
      <w:proofErr w:type="spellStart"/>
      <w:r w:rsidRPr="00E9132B">
        <w:rPr>
          <w:rFonts w:ascii="Calibri" w:eastAsia="Calibri" w:hAnsi="Calibri" w:cs="Calibri"/>
          <w:sz w:val="24"/>
          <w:szCs w:val="24"/>
          <w:lang w:val="en-US"/>
        </w:rPr>
        <w:t>V</w:t>
      </w:r>
      <w:r w:rsidRPr="00E9132B">
        <w:rPr>
          <w:rFonts w:ascii="Calibri" w:eastAsia="Calibri" w:hAnsi="Calibri" w:cs="Calibri"/>
          <w:sz w:val="24"/>
          <w:szCs w:val="24"/>
          <w:vertAlign w:val="subscript"/>
          <w:lang w:val="en-US"/>
        </w:rPr>
        <w:t>HCl</w:t>
      </w:r>
      <w:proofErr w:type="spellEnd"/>
      <w:r w:rsidRPr="00E9132B">
        <w:rPr>
          <w:rFonts w:ascii="Calibri" w:eastAsia="Calibri" w:hAnsi="Calibri" w:cs="Calibri"/>
          <w:sz w:val="24"/>
          <w:szCs w:val="24"/>
        </w:rPr>
        <w:t xml:space="preserve">τα </w:t>
      </w:r>
      <w:r w:rsidRPr="00E9132B">
        <w:rPr>
          <w:rFonts w:ascii="Calibri" w:eastAsia="Calibri" w:hAnsi="Calibri" w:cs="Calibri"/>
          <w:sz w:val="24"/>
          <w:szCs w:val="24"/>
          <w:lang w:val="en-US"/>
        </w:rPr>
        <w:t>mL</w:t>
      </w:r>
      <w:r w:rsidRPr="00E9132B">
        <w:rPr>
          <w:rFonts w:ascii="Calibri" w:eastAsia="Calibri" w:hAnsi="Calibri" w:cs="Calibri"/>
          <w:sz w:val="24"/>
          <w:szCs w:val="24"/>
        </w:rPr>
        <w:t xml:space="preserve"> του </w:t>
      </w:r>
      <w:r w:rsidRPr="00E9132B">
        <w:rPr>
          <w:rFonts w:ascii="Calibri" w:eastAsia="Calibri" w:hAnsi="Calibri" w:cs="Calibri"/>
          <w:sz w:val="24"/>
          <w:szCs w:val="24"/>
          <w:lang w:val="en-US"/>
        </w:rPr>
        <w:t>HCL</w:t>
      </w:r>
      <w:r w:rsidRPr="00E9132B">
        <w:rPr>
          <w:rFonts w:ascii="Calibri" w:eastAsia="Calibri" w:hAnsi="Calibri" w:cs="Calibri"/>
          <w:sz w:val="24"/>
          <w:szCs w:val="24"/>
        </w:rPr>
        <w:t xml:space="preserve"> που καταναλώθηκαν.</w:t>
      </w:r>
    </w:p>
    <w:p w14:paraId="473CBF99" w14:textId="77777777" w:rsidR="006C5E0A" w:rsidRPr="008B02AF" w:rsidRDefault="006C5E0A" w:rsidP="0047458C">
      <w:pPr>
        <w:jc w:val="both"/>
        <w:rPr>
          <w:rFonts w:ascii="Calibri" w:eastAsia="Calibri" w:hAnsi="Calibri" w:cs="Calibri"/>
          <w:sz w:val="24"/>
          <w:szCs w:val="24"/>
        </w:rPr>
      </w:pPr>
      <w:r w:rsidRPr="008B02AF">
        <w:rPr>
          <w:rFonts w:ascii="Calibri" w:eastAsia="Calibri" w:hAnsi="Calibri" w:cs="Calibri"/>
          <w:sz w:val="24"/>
          <w:szCs w:val="24"/>
        </w:rPr>
        <w:t>Η αλκαλικότητα αυτή οφείλεται στα ιόντα ΟΗ</w:t>
      </w:r>
      <w:r w:rsidRPr="008B02AF">
        <w:rPr>
          <w:rFonts w:ascii="Calibri" w:eastAsia="Calibri" w:hAnsi="Calibri" w:cs="Calibri"/>
          <w:sz w:val="24"/>
          <w:szCs w:val="24"/>
          <w:vertAlign w:val="superscript"/>
        </w:rPr>
        <w:t>-</w:t>
      </w:r>
      <w:r w:rsidRPr="008B02AF">
        <w:rPr>
          <w:rFonts w:ascii="Calibri" w:eastAsia="Calibri" w:hAnsi="Calibri" w:cs="Calibri"/>
          <w:sz w:val="24"/>
          <w:szCs w:val="24"/>
        </w:rPr>
        <w:t xml:space="preserve"> και </w:t>
      </w:r>
      <w:r w:rsidRPr="008B02AF">
        <w:rPr>
          <w:rFonts w:ascii="Calibri" w:eastAsia="Calibri" w:hAnsi="Calibri" w:cs="Calibri"/>
          <w:sz w:val="24"/>
          <w:szCs w:val="24"/>
          <w:lang w:val="en-US"/>
        </w:rPr>
        <w:t>CO</w:t>
      </w:r>
      <w:r w:rsidRPr="008B02AF">
        <w:rPr>
          <w:rFonts w:ascii="Calibri" w:eastAsia="Calibri" w:hAnsi="Calibri" w:cs="Calibri"/>
          <w:sz w:val="24"/>
          <w:szCs w:val="24"/>
          <w:vertAlign w:val="subscript"/>
        </w:rPr>
        <w:t>3</w:t>
      </w:r>
      <w:r w:rsidRPr="008B02AF">
        <w:rPr>
          <w:rFonts w:ascii="Calibri" w:eastAsia="Calibri" w:hAnsi="Calibri" w:cs="Calibri"/>
          <w:sz w:val="24"/>
          <w:szCs w:val="24"/>
          <w:vertAlign w:val="superscript"/>
        </w:rPr>
        <w:t>-2</w:t>
      </w:r>
      <w:r w:rsidRPr="008B02AF">
        <w:rPr>
          <w:rFonts w:ascii="Calibri" w:eastAsia="Calibri" w:hAnsi="Calibri" w:cs="Calibri"/>
          <w:sz w:val="24"/>
          <w:szCs w:val="24"/>
        </w:rPr>
        <w:t xml:space="preserve"> που δίνουν ισχυρά αλκαλικό χαρακτήρα στο δείγμα.</w:t>
      </w:r>
    </w:p>
    <w:p w14:paraId="008F1BD0" w14:textId="77777777" w:rsidR="006C5E0A" w:rsidRPr="008B02AF" w:rsidRDefault="006C5E0A" w:rsidP="0047458C">
      <w:pPr>
        <w:jc w:val="both"/>
        <w:rPr>
          <w:rFonts w:ascii="Calibri" w:eastAsia="Calibri" w:hAnsi="Calibri" w:cs="Calibri"/>
          <w:sz w:val="24"/>
          <w:szCs w:val="24"/>
        </w:rPr>
      </w:pPr>
      <w:r w:rsidRPr="008B02AF">
        <w:rPr>
          <w:rFonts w:ascii="Calibri" w:eastAsia="Calibri" w:hAnsi="Calibri" w:cs="Calibri"/>
          <w:sz w:val="24"/>
          <w:szCs w:val="24"/>
        </w:rPr>
        <w:t xml:space="preserve">Αν όμως το δείγμα είναι άχρωμο, τότε περιέχει μόνο </w:t>
      </w:r>
      <w:r w:rsidRPr="008B02AF">
        <w:rPr>
          <w:rFonts w:ascii="Calibri" w:eastAsia="Calibri" w:hAnsi="Calibri" w:cs="Calibri"/>
          <w:sz w:val="24"/>
          <w:szCs w:val="24"/>
          <w:lang w:val="en-US"/>
        </w:rPr>
        <w:t>HCO</w:t>
      </w:r>
      <w:r w:rsidRPr="008B02AF">
        <w:rPr>
          <w:rFonts w:ascii="Calibri" w:eastAsia="Calibri" w:hAnsi="Calibri" w:cs="Calibri"/>
          <w:sz w:val="24"/>
          <w:szCs w:val="24"/>
          <w:vertAlign w:val="subscript"/>
        </w:rPr>
        <w:t>3</w:t>
      </w:r>
      <w:r w:rsidRPr="008B02AF">
        <w:rPr>
          <w:rFonts w:ascii="Calibri" w:eastAsia="Calibri" w:hAnsi="Calibri" w:cs="Calibri"/>
          <w:sz w:val="24"/>
          <w:szCs w:val="24"/>
          <w:vertAlign w:val="superscript"/>
        </w:rPr>
        <w:t>-</w:t>
      </w:r>
      <w:r w:rsidRPr="008B02AF">
        <w:rPr>
          <w:rFonts w:ascii="Calibri" w:eastAsia="Calibri" w:hAnsi="Calibri" w:cs="Calibri"/>
          <w:sz w:val="24"/>
          <w:szCs w:val="24"/>
        </w:rPr>
        <w:t xml:space="preserve"> (</w:t>
      </w:r>
      <w:proofErr w:type="spellStart"/>
      <w:r w:rsidRPr="008B02AF">
        <w:rPr>
          <w:rFonts w:ascii="Calibri" w:eastAsia="Calibri" w:hAnsi="Calibri" w:cs="Calibri"/>
          <w:sz w:val="24"/>
          <w:szCs w:val="24"/>
        </w:rPr>
        <w:t>π.χ</w:t>
      </w:r>
      <w:proofErr w:type="spellEnd"/>
      <w:r w:rsidRPr="008B02AF">
        <w:rPr>
          <w:rFonts w:ascii="Calibri" w:eastAsia="Calibri" w:hAnsi="Calibri" w:cs="Calibri"/>
          <w:sz w:val="24"/>
          <w:szCs w:val="24"/>
        </w:rPr>
        <w:t xml:space="preserve"> επιφανειακά νερά).</w:t>
      </w:r>
    </w:p>
    <w:p w14:paraId="0D2ABC21" w14:textId="77777777" w:rsidR="006C5E0A" w:rsidRPr="008B02AF" w:rsidRDefault="006C5E0A" w:rsidP="0047458C">
      <w:pPr>
        <w:jc w:val="both"/>
        <w:rPr>
          <w:rFonts w:ascii="Calibri" w:eastAsia="Calibri" w:hAnsi="Calibri" w:cs="Calibri"/>
          <w:sz w:val="24"/>
          <w:szCs w:val="24"/>
        </w:rPr>
      </w:pPr>
      <w:r w:rsidRPr="008B02AF">
        <w:rPr>
          <w:rFonts w:ascii="Calibri" w:eastAsia="Calibri" w:hAnsi="Calibri" w:cs="Calibri"/>
          <w:sz w:val="24"/>
          <w:szCs w:val="24"/>
        </w:rPr>
        <w:t xml:space="preserve">Στη δεύτερη κωνική φιάλη που περιέχει δείκτη ηλιανθίνης </w:t>
      </w:r>
      <w:proofErr w:type="spellStart"/>
      <w:r w:rsidRPr="008B02AF">
        <w:rPr>
          <w:rFonts w:ascii="Calibri" w:eastAsia="Calibri" w:hAnsi="Calibri" w:cs="Calibri"/>
          <w:sz w:val="24"/>
          <w:szCs w:val="24"/>
        </w:rPr>
        <w:t>ογκομετρούμε</w:t>
      </w:r>
      <w:proofErr w:type="spellEnd"/>
      <w:r w:rsidRPr="008B02AF">
        <w:rPr>
          <w:rFonts w:ascii="Calibri" w:eastAsia="Calibri" w:hAnsi="Calibri" w:cs="Calibri"/>
          <w:sz w:val="24"/>
          <w:szCs w:val="24"/>
        </w:rPr>
        <w:t xml:space="preserve"> μέχρι το </w:t>
      </w:r>
      <w:r w:rsidRPr="008B02AF">
        <w:rPr>
          <w:rFonts w:ascii="Calibri" w:eastAsia="Calibri" w:hAnsi="Calibri" w:cs="Calibri"/>
          <w:sz w:val="24"/>
          <w:szCs w:val="24"/>
          <w:lang w:val="en-US"/>
        </w:rPr>
        <w:t>pH</w:t>
      </w:r>
      <w:r w:rsidRPr="008B02AF">
        <w:rPr>
          <w:rFonts w:ascii="Calibri" w:eastAsia="Calibri" w:hAnsi="Calibri" w:cs="Calibri"/>
          <w:sz w:val="24"/>
          <w:szCs w:val="24"/>
        </w:rPr>
        <w:t xml:space="preserve"> 4.5 οπότε το διάλυμα από κίτρινο χρωματίζεται ερυθρό. Τα </w:t>
      </w:r>
      <w:r w:rsidRPr="008B02AF">
        <w:rPr>
          <w:rFonts w:ascii="Calibri" w:eastAsia="Calibri" w:hAnsi="Calibri" w:cs="Calibri"/>
          <w:sz w:val="24"/>
          <w:szCs w:val="24"/>
          <w:lang w:val="en-US"/>
        </w:rPr>
        <w:t>mL</w:t>
      </w:r>
      <w:r w:rsidRPr="008B02AF">
        <w:rPr>
          <w:rFonts w:ascii="Calibri" w:eastAsia="Calibri" w:hAnsi="Calibri" w:cs="Calibri"/>
          <w:sz w:val="24"/>
          <w:szCs w:val="24"/>
        </w:rPr>
        <w:t xml:space="preserve"> που καταναλώθηκαν αντιστοιχούν στην ολική αλκαλικότητα ή αλκαλικότητα ηλιανθίνης και υπολογίζονται από τη σχέση:</w:t>
      </w:r>
    </w:p>
    <w:p w14:paraId="3B7FEEFE" w14:textId="77777777" w:rsidR="006C5E0A" w:rsidRPr="008B02AF" w:rsidRDefault="006C5E0A" w:rsidP="0047458C">
      <w:pPr>
        <w:jc w:val="both"/>
        <w:rPr>
          <w:rFonts w:ascii="Calibri" w:eastAsia="Calibri" w:hAnsi="Calibri" w:cs="Calibri"/>
          <w:sz w:val="24"/>
          <w:szCs w:val="24"/>
        </w:rPr>
      </w:pPr>
      <w:r w:rsidRPr="008B02AF">
        <w:rPr>
          <w:rFonts w:ascii="Calibri" w:eastAsia="Calibri" w:hAnsi="Calibri" w:cs="Calibri"/>
          <w:sz w:val="24"/>
          <w:szCs w:val="24"/>
        </w:rPr>
        <w:t>Ολική αλκαλικ</w:t>
      </w:r>
      <w:r w:rsidRPr="008B02AF">
        <w:rPr>
          <w:rFonts w:ascii="Calibri" w:eastAsia="Calibri" w:hAnsi="Calibri" w:cs="Calibri"/>
          <w:i/>
          <w:iCs/>
          <w:sz w:val="24"/>
          <w:szCs w:val="24"/>
        </w:rPr>
        <w:t>ό</w:t>
      </w:r>
      <w:r w:rsidRPr="008B02AF">
        <w:rPr>
          <w:rFonts w:ascii="Calibri" w:eastAsia="Calibri" w:hAnsi="Calibri" w:cs="Calibri"/>
          <w:sz w:val="24"/>
          <w:szCs w:val="24"/>
        </w:rPr>
        <w:t>τητα mgCaCO3 /L=N∗V (</w:t>
      </w:r>
      <w:proofErr w:type="spellStart"/>
      <w:r w:rsidRPr="008B02AF">
        <w:rPr>
          <w:rFonts w:ascii="Calibri" w:eastAsia="Calibri" w:hAnsi="Calibri" w:cs="Calibri"/>
          <w:sz w:val="24"/>
          <w:szCs w:val="24"/>
        </w:rPr>
        <w:t>HCl</w:t>
      </w:r>
      <w:proofErr w:type="spellEnd"/>
      <w:r w:rsidRPr="008B02AF">
        <w:rPr>
          <w:rFonts w:ascii="Calibri" w:eastAsia="Calibri" w:hAnsi="Calibri" w:cs="Calibri"/>
          <w:sz w:val="24"/>
          <w:szCs w:val="24"/>
        </w:rPr>
        <w:t>)V (δείγματος)∗50000</w:t>
      </w:r>
    </w:p>
    <w:p w14:paraId="360063AC" w14:textId="77777777" w:rsidR="006C5E0A" w:rsidRPr="008B02AF" w:rsidRDefault="006C5E0A" w:rsidP="0047458C">
      <w:pPr>
        <w:jc w:val="both"/>
        <w:rPr>
          <w:rFonts w:ascii="Calibri" w:eastAsia="Calibri" w:hAnsi="Calibri" w:cs="Calibri"/>
          <w:sz w:val="24"/>
          <w:szCs w:val="24"/>
        </w:rPr>
      </w:pPr>
      <w:r w:rsidRPr="008B02AF">
        <w:rPr>
          <w:rFonts w:ascii="Calibri" w:eastAsia="Calibri" w:hAnsi="Calibri" w:cs="Calibri"/>
          <w:sz w:val="24"/>
          <w:szCs w:val="24"/>
        </w:rPr>
        <w:t>Η αλκαλικότητα του νερού μπορεί να είναι μεγαλύτερη ή μικρότερη από την ολική σκληρότητα. Αν είναι γνωστές οι τιμές για την παροδική (ανθρακική) σκληρότητα και τη μόνιμη (μη ανθρακική σκληρότητα), τότε η αλκαλικότητα θεωρείται ίση με την παροδική σκληρότητα.</w:t>
      </w:r>
    </w:p>
    <w:p w14:paraId="47FC941A" w14:textId="77777777" w:rsidR="006C5E0A" w:rsidRPr="008B02AF" w:rsidRDefault="006C5E0A" w:rsidP="0047458C">
      <w:pPr>
        <w:jc w:val="both"/>
        <w:rPr>
          <w:sz w:val="24"/>
          <w:szCs w:val="24"/>
        </w:rPr>
      </w:pPr>
    </w:p>
    <w:p w14:paraId="3FCA8263" w14:textId="77777777" w:rsidR="006C5E0A" w:rsidRPr="008B02AF" w:rsidRDefault="006C5E0A" w:rsidP="0047458C">
      <w:pPr>
        <w:jc w:val="both"/>
        <w:rPr>
          <w:rFonts w:cstheme="minorHAnsi"/>
          <w:sz w:val="24"/>
          <w:szCs w:val="24"/>
        </w:rPr>
      </w:pPr>
    </w:p>
    <w:p w14:paraId="5125CB25" w14:textId="77777777" w:rsidR="004152B0" w:rsidRDefault="004152B0" w:rsidP="0047458C">
      <w:pPr>
        <w:jc w:val="both"/>
        <w:rPr>
          <w:b/>
          <w:sz w:val="24"/>
          <w:szCs w:val="24"/>
        </w:rPr>
      </w:pPr>
    </w:p>
    <w:p w14:paraId="3DB196F1" w14:textId="77777777" w:rsidR="004152B0" w:rsidRDefault="004152B0" w:rsidP="0047458C">
      <w:pPr>
        <w:jc w:val="both"/>
        <w:rPr>
          <w:b/>
          <w:sz w:val="24"/>
          <w:szCs w:val="24"/>
        </w:rPr>
      </w:pPr>
    </w:p>
    <w:p w14:paraId="56F8DABE" w14:textId="31EF2029" w:rsidR="006C5E0A" w:rsidRPr="008B02AF" w:rsidRDefault="006C5E0A" w:rsidP="00422E66">
      <w:pPr>
        <w:pStyle w:val="2"/>
        <w:numPr>
          <w:ilvl w:val="1"/>
          <w:numId w:val="46"/>
        </w:numPr>
        <w:jc w:val="both"/>
      </w:pPr>
      <w:bookmarkStart w:id="339" w:name="_Toc51158965"/>
      <w:r w:rsidRPr="008B02AF">
        <w:t>Αγωγιμότητα</w:t>
      </w:r>
      <w:bookmarkEnd w:id="339"/>
    </w:p>
    <w:p w14:paraId="23EC8F81" w14:textId="77777777" w:rsidR="006C5E0A" w:rsidRPr="008B02AF" w:rsidRDefault="006C5E0A" w:rsidP="0047458C">
      <w:pPr>
        <w:jc w:val="both"/>
        <w:rPr>
          <w:sz w:val="24"/>
          <w:szCs w:val="24"/>
        </w:rPr>
      </w:pPr>
      <w:r w:rsidRPr="008B02AF">
        <w:rPr>
          <w:sz w:val="24"/>
          <w:szCs w:val="24"/>
        </w:rPr>
        <w:t xml:space="preserve">Όπως είναι γνωστό, η αγωγιμότητα εκφράζει την ευκολία με την οποία το ηλεκτρικό ρεύμα διέρχεται μέσα από τους διάφορους αγωγούς. Δηλαδή, είναι το αντίθετο της ηλεκτρικής αντίστασης. Η αγωγιμότητα είναι μια πολύ χρήσιμη παράμετρος στον έλεγχο της ποιότητας και του βαθμού ρύπανσης των νερών. Η μέτρηση της αγωγιμότητας μας δίνει διάφορες πληροφορίες για τις διαλυμένες ουσίες-άλατα. </w:t>
      </w:r>
      <w:r w:rsidRPr="008B02AF">
        <w:rPr>
          <w:rFonts w:ascii="Calibri" w:eastAsia="Calibri" w:hAnsi="Calibri" w:cs="Calibri"/>
          <w:sz w:val="24"/>
          <w:szCs w:val="24"/>
        </w:rPr>
        <w:t xml:space="preserve">‘Όσο αυξάνεται η συγκέντρωση των αλάτων, ελαττώνεται η </w:t>
      </w:r>
      <w:proofErr w:type="spellStart"/>
      <w:r w:rsidRPr="008B02AF">
        <w:rPr>
          <w:rFonts w:ascii="Calibri" w:eastAsia="Calibri" w:hAnsi="Calibri" w:cs="Calibri"/>
          <w:sz w:val="24"/>
          <w:szCs w:val="24"/>
        </w:rPr>
        <w:t>ενεργότητα</w:t>
      </w:r>
      <w:proofErr w:type="spellEnd"/>
      <w:r w:rsidRPr="008B02AF">
        <w:rPr>
          <w:rFonts w:ascii="Calibri" w:eastAsia="Calibri" w:hAnsi="Calibri" w:cs="Calibri"/>
          <w:sz w:val="24"/>
          <w:szCs w:val="24"/>
        </w:rPr>
        <w:t xml:space="preserve"> των ιόντων και κατά συνέπεια η ικανότητά τους να μεταφέρουν ρεύμα.</w:t>
      </w:r>
      <w:r w:rsidRPr="008B02AF">
        <w:rPr>
          <w:sz w:val="24"/>
          <w:szCs w:val="24"/>
        </w:rPr>
        <w:t xml:space="preserve"> Στην πράξη χρησιμοποιούμε την </w:t>
      </w:r>
      <w:r w:rsidRPr="008B02AF">
        <w:rPr>
          <w:sz w:val="24"/>
          <w:szCs w:val="24"/>
          <w:u w:val="single"/>
        </w:rPr>
        <w:t>ειδική αγωγιμότητα</w:t>
      </w:r>
      <w:r w:rsidRPr="008B02AF">
        <w:rPr>
          <w:sz w:val="24"/>
          <w:szCs w:val="24"/>
        </w:rPr>
        <w:t xml:space="preserve"> η οποία συμβολίζεται με το </w:t>
      </w:r>
      <w:r w:rsidRPr="008B02AF">
        <w:rPr>
          <w:b/>
          <w:bCs/>
          <w:sz w:val="24"/>
          <w:szCs w:val="24"/>
        </w:rPr>
        <w:t>κ</w:t>
      </w:r>
      <w:r w:rsidRPr="008B02AF">
        <w:rPr>
          <w:sz w:val="24"/>
          <w:szCs w:val="24"/>
        </w:rPr>
        <w:t xml:space="preserve"> ή </w:t>
      </w:r>
      <w:r w:rsidRPr="008B02AF">
        <w:rPr>
          <w:b/>
          <w:bCs/>
          <w:sz w:val="24"/>
          <w:szCs w:val="24"/>
        </w:rPr>
        <w:t>λ</w:t>
      </w:r>
      <w:r w:rsidRPr="008B02AF">
        <w:rPr>
          <w:sz w:val="24"/>
          <w:szCs w:val="24"/>
        </w:rPr>
        <w:t>, και η τιμή της εκφράζεται σε μ</w:t>
      </w:r>
      <w:r w:rsidRPr="008B02AF">
        <w:rPr>
          <w:sz w:val="24"/>
          <w:szCs w:val="24"/>
          <w:lang w:val="en-US"/>
        </w:rPr>
        <w:t>s</w:t>
      </w:r>
      <w:r w:rsidRPr="008B02AF">
        <w:rPr>
          <w:sz w:val="24"/>
          <w:szCs w:val="24"/>
        </w:rPr>
        <w:t>/</w:t>
      </w:r>
      <w:r w:rsidRPr="008B02AF">
        <w:rPr>
          <w:sz w:val="24"/>
          <w:szCs w:val="24"/>
          <w:lang w:val="en-US"/>
        </w:rPr>
        <w:t>cm</w:t>
      </w:r>
      <w:r w:rsidRPr="008B02AF">
        <w:rPr>
          <w:sz w:val="24"/>
          <w:szCs w:val="24"/>
        </w:rPr>
        <w:t xml:space="preserve"> (μικροζύμες ανά εκατοστό). Η ειδική αγωγιμότητα του νερού επηρεάζεται σημαντικά από την θερμοκρασία και αυξάνει μ’ αυτήν. Για το λόγο αυτό, κάθε </w:t>
      </w:r>
      <w:r w:rsidRPr="008B02AF">
        <w:rPr>
          <w:sz w:val="24"/>
          <w:szCs w:val="24"/>
        </w:rPr>
        <w:lastRenderedPageBreak/>
        <w:t>φορά που γίνονται μετρήσεις αγωγιμότητας, καταγράφεται και η θερμοκρασία του νερού και αν είναι απαραίτητο γίνονται και οι σχετικές διορθώσεις με την βοήθεια των πινάκων σχέσης αγωγιμότητας-θερμοκρασίας.</w:t>
      </w:r>
      <w:r w:rsidRPr="008B02AF">
        <w:rPr>
          <w:rFonts w:ascii="Calibri" w:eastAsia="Calibri" w:hAnsi="Calibri" w:cs="Calibri"/>
          <w:sz w:val="24"/>
          <w:szCs w:val="24"/>
        </w:rPr>
        <w:t>(</w:t>
      </w:r>
      <w:proofErr w:type="spellStart"/>
      <w:r w:rsidRPr="008B02AF">
        <w:rPr>
          <w:rFonts w:ascii="Calibri" w:eastAsia="Calibri" w:hAnsi="Calibri" w:cs="Calibri"/>
          <w:sz w:val="24"/>
          <w:szCs w:val="24"/>
          <w:lang w:val="en-US"/>
        </w:rPr>
        <w:t>Belitz</w:t>
      </w:r>
      <w:proofErr w:type="spellEnd"/>
      <w:r w:rsidRPr="008B02AF">
        <w:rPr>
          <w:rFonts w:ascii="Calibri" w:eastAsia="Calibri" w:hAnsi="Calibri" w:cs="Calibri"/>
          <w:sz w:val="24"/>
          <w:szCs w:val="24"/>
        </w:rPr>
        <w:t xml:space="preserve"> </w:t>
      </w:r>
      <w:r w:rsidRPr="008B02AF">
        <w:rPr>
          <w:rFonts w:ascii="Calibri" w:eastAsia="Calibri" w:hAnsi="Calibri" w:cs="Calibri"/>
          <w:sz w:val="24"/>
          <w:szCs w:val="24"/>
          <w:lang w:val="en-US"/>
        </w:rPr>
        <w:t>et</w:t>
      </w:r>
      <w:r w:rsidRPr="008B02AF">
        <w:rPr>
          <w:rFonts w:ascii="Calibri" w:eastAsia="Calibri" w:hAnsi="Calibri" w:cs="Calibri"/>
          <w:sz w:val="24"/>
          <w:szCs w:val="24"/>
        </w:rPr>
        <w:t xml:space="preserve"> </w:t>
      </w:r>
      <w:r w:rsidRPr="008B02AF">
        <w:rPr>
          <w:rFonts w:ascii="Calibri" w:eastAsia="Calibri" w:hAnsi="Calibri" w:cs="Calibri"/>
          <w:sz w:val="24"/>
          <w:szCs w:val="24"/>
          <w:lang w:val="en-US"/>
        </w:rPr>
        <w:t>al</w:t>
      </w:r>
      <w:r w:rsidRPr="008B02AF">
        <w:rPr>
          <w:rFonts w:ascii="Calibri" w:eastAsia="Calibri" w:hAnsi="Calibri" w:cs="Calibri"/>
          <w:sz w:val="24"/>
          <w:szCs w:val="24"/>
        </w:rPr>
        <w:t>., 2015)</w:t>
      </w:r>
    </w:p>
    <w:p w14:paraId="454A1198" w14:textId="77777777" w:rsidR="006C5E0A" w:rsidRPr="008B02AF" w:rsidRDefault="006C5E0A" w:rsidP="0047458C">
      <w:pPr>
        <w:jc w:val="both"/>
        <w:rPr>
          <w:rFonts w:cstheme="minorHAnsi"/>
          <w:sz w:val="24"/>
          <w:szCs w:val="24"/>
        </w:rPr>
      </w:pPr>
      <w:r w:rsidRPr="008B02AF">
        <w:rPr>
          <w:rFonts w:cstheme="minorHAnsi"/>
          <w:sz w:val="24"/>
          <w:szCs w:val="24"/>
          <w:u w:val="single"/>
        </w:rPr>
        <w:t>Αρχή προσδιορισμού:</w:t>
      </w:r>
      <w:r w:rsidRPr="008B02AF">
        <w:rPr>
          <w:rFonts w:cstheme="minorHAnsi"/>
          <w:sz w:val="24"/>
          <w:szCs w:val="24"/>
        </w:rPr>
        <w:t xml:space="preserve"> Η μέτρηση της ειδικής αγωγιμότητας του νερού (και γενικά κάθε αγωγού) γίνεται με την βοήθεια της γέφυρας </w:t>
      </w:r>
      <w:proofErr w:type="spellStart"/>
      <w:r w:rsidRPr="008B02AF">
        <w:rPr>
          <w:rFonts w:cstheme="minorHAnsi"/>
          <w:sz w:val="24"/>
          <w:szCs w:val="24"/>
          <w:lang w:val="en-US"/>
        </w:rPr>
        <w:t>Wheastone</w:t>
      </w:r>
      <w:proofErr w:type="spellEnd"/>
      <w:r w:rsidRPr="008B02AF">
        <w:rPr>
          <w:rFonts w:cstheme="minorHAnsi"/>
          <w:sz w:val="24"/>
          <w:szCs w:val="24"/>
        </w:rPr>
        <w:t xml:space="preserve">. Στη γέφυρα αυτή εξισορροπείται η αγωγιμότητα του αγνώστου δείγματος, με την αγωγιμότητα γνωστών διαλυμάτων. Με την βοήθεια των διαλυμάτων γνωστής αγωγιμότητας υπολογίζεται κατ’ αρχήν η σταθερά της αγωγιμομετρικής κυψέλης </w:t>
      </w:r>
      <w:r w:rsidRPr="008B02AF">
        <w:rPr>
          <w:rFonts w:cstheme="minorHAnsi"/>
          <w:b/>
          <w:sz w:val="24"/>
          <w:szCs w:val="24"/>
        </w:rPr>
        <w:t xml:space="preserve">θ </w:t>
      </w:r>
      <w:r w:rsidRPr="008B02AF">
        <w:rPr>
          <w:rFonts w:cstheme="minorHAnsi"/>
          <w:sz w:val="24"/>
          <w:szCs w:val="24"/>
        </w:rPr>
        <w:t xml:space="preserve"> του οργάνου από την σχέση: </w:t>
      </w:r>
      <m:oMath>
        <m:r>
          <w:rPr>
            <w:rFonts w:ascii="Cambria Math" w:hAnsi="Cambria Math" w:cstheme="minorHAnsi"/>
            <w:sz w:val="24"/>
            <w:szCs w:val="24"/>
          </w:rPr>
          <m:t>θ=</m:t>
        </m:r>
        <m:f>
          <m:fPr>
            <m:ctrlPr>
              <w:rPr>
                <w:rFonts w:ascii="Cambria Math" w:hAnsi="Cambria Math" w:cstheme="minorHAnsi"/>
                <w:i/>
                <w:sz w:val="24"/>
                <w:szCs w:val="24"/>
              </w:rPr>
            </m:ctrlPr>
          </m:fPr>
          <m:num>
            <m:r>
              <w:rPr>
                <w:rFonts w:ascii="Cambria Math" w:hAnsi="Cambria Math" w:cstheme="minorHAnsi"/>
                <w:sz w:val="24"/>
                <w:szCs w:val="24"/>
              </w:rPr>
              <m:t>Κο</m:t>
            </m:r>
          </m:num>
          <m:den>
            <m:r>
              <w:rPr>
                <w:rFonts w:ascii="Cambria Math" w:hAnsi="Cambria Math" w:cstheme="minorHAnsi"/>
                <w:sz w:val="24"/>
                <w:szCs w:val="24"/>
              </w:rPr>
              <m:t>Λο</m:t>
            </m:r>
          </m:den>
        </m:f>
      </m:oMath>
    </w:p>
    <w:p w14:paraId="4591C3DE" w14:textId="77777777" w:rsidR="006C5E0A" w:rsidRPr="008B02AF" w:rsidRDefault="006C5E0A" w:rsidP="0047458C">
      <w:pPr>
        <w:jc w:val="both"/>
        <w:rPr>
          <w:rFonts w:eastAsiaTheme="minorEastAsia" w:cstheme="minorHAnsi"/>
          <w:sz w:val="24"/>
          <w:szCs w:val="24"/>
        </w:rPr>
      </w:pPr>
      <w:r w:rsidRPr="008B02AF">
        <w:rPr>
          <w:rFonts w:eastAsiaTheme="minorEastAsia" w:cstheme="minorHAnsi"/>
          <w:sz w:val="24"/>
          <w:szCs w:val="24"/>
        </w:rPr>
        <w:t xml:space="preserve">Όπου: </w:t>
      </w:r>
      <w:proofErr w:type="spellStart"/>
      <w:r w:rsidRPr="008B02AF">
        <w:rPr>
          <w:rFonts w:eastAsiaTheme="minorEastAsia" w:cstheme="minorHAnsi"/>
          <w:sz w:val="24"/>
          <w:szCs w:val="24"/>
        </w:rPr>
        <w:t>Κο</w:t>
      </w:r>
      <w:proofErr w:type="spellEnd"/>
      <w:r w:rsidRPr="008B02AF">
        <w:rPr>
          <w:rFonts w:eastAsiaTheme="minorEastAsia" w:cstheme="minorHAnsi"/>
          <w:sz w:val="24"/>
          <w:szCs w:val="24"/>
        </w:rPr>
        <w:t>= η ειδική αγωγιμότητα του πρότυπου διαλύματος στη θερμοκρασία του πειράματος</w:t>
      </w:r>
    </w:p>
    <w:p w14:paraId="0413F8B7" w14:textId="77777777" w:rsidR="006C5E0A" w:rsidRPr="008B02AF" w:rsidRDefault="006C5E0A" w:rsidP="0047458C">
      <w:pPr>
        <w:jc w:val="both"/>
        <w:rPr>
          <w:rFonts w:eastAsiaTheme="minorEastAsia" w:cstheme="minorHAnsi"/>
          <w:sz w:val="24"/>
          <w:szCs w:val="24"/>
        </w:rPr>
      </w:pPr>
      <w:proofErr w:type="spellStart"/>
      <w:r w:rsidRPr="008B02AF">
        <w:rPr>
          <w:rFonts w:eastAsiaTheme="minorEastAsia" w:cstheme="minorHAnsi"/>
          <w:sz w:val="24"/>
          <w:szCs w:val="24"/>
        </w:rPr>
        <w:t>Λο</w:t>
      </w:r>
      <w:proofErr w:type="spellEnd"/>
      <w:r w:rsidRPr="008B02AF">
        <w:rPr>
          <w:rFonts w:eastAsiaTheme="minorEastAsia" w:cstheme="minorHAnsi"/>
          <w:sz w:val="24"/>
          <w:szCs w:val="24"/>
        </w:rPr>
        <w:t>= η μετρούμενη αγωγιμότητα του πρότυπου διαλύματος στην ίδια θερμοκρασία</w:t>
      </w:r>
    </w:p>
    <w:p w14:paraId="0D392886" w14:textId="77777777" w:rsidR="006C5E0A" w:rsidRPr="008B02AF" w:rsidRDefault="006C5E0A" w:rsidP="0047458C">
      <w:pPr>
        <w:jc w:val="both"/>
        <w:rPr>
          <w:rFonts w:eastAsiaTheme="minorEastAsia" w:cstheme="minorHAnsi"/>
          <w:sz w:val="24"/>
          <w:szCs w:val="24"/>
        </w:rPr>
      </w:pPr>
      <w:r w:rsidRPr="008B02AF">
        <w:rPr>
          <w:rFonts w:eastAsiaTheme="minorEastAsia" w:cstheme="minorHAnsi"/>
          <w:sz w:val="24"/>
          <w:szCs w:val="24"/>
        </w:rPr>
        <w:t xml:space="preserve">Κατόπιν μετριέται η αγωγιμότητα </w:t>
      </w:r>
      <w:proofErr w:type="spellStart"/>
      <w:r w:rsidRPr="008B02AF">
        <w:rPr>
          <w:rFonts w:eastAsiaTheme="minorEastAsia" w:cstheme="minorHAnsi"/>
          <w:sz w:val="24"/>
          <w:szCs w:val="24"/>
        </w:rPr>
        <w:t>Λδ</w:t>
      </w:r>
      <w:proofErr w:type="spellEnd"/>
      <w:r w:rsidRPr="008B02AF">
        <w:rPr>
          <w:rFonts w:eastAsiaTheme="minorEastAsia" w:cstheme="minorHAnsi"/>
          <w:sz w:val="24"/>
          <w:szCs w:val="24"/>
        </w:rPr>
        <w:t xml:space="preserve"> του δείγματος που εξετάζεται και προσδιορίζεται η ειδική αγωγιμότητα από την σχέση: </w:t>
      </w:r>
      <m:oMath>
        <m:r>
          <w:rPr>
            <w:rFonts w:ascii="Cambria Math" w:eastAsiaTheme="minorEastAsia" w:hAnsi="Cambria Math" w:cstheme="minorHAnsi"/>
            <w:sz w:val="24"/>
            <w:szCs w:val="24"/>
          </w:rPr>
          <m:t>Κδ=Θ*Λδ</m:t>
        </m:r>
      </m:oMath>
    </w:p>
    <w:p w14:paraId="64D45E51" w14:textId="77777777" w:rsidR="006C5E0A" w:rsidRPr="008B02AF" w:rsidRDefault="006C5E0A" w:rsidP="0047458C">
      <w:pPr>
        <w:jc w:val="both"/>
        <w:rPr>
          <w:rFonts w:eastAsiaTheme="minorEastAsia" w:cstheme="minorHAnsi"/>
          <w:sz w:val="24"/>
          <w:szCs w:val="24"/>
        </w:rPr>
      </w:pPr>
      <w:r w:rsidRPr="008B02AF">
        <w:rPr>
          <w:rFonts w:eastAsiaTheme="minorEastAsia" w:cstheme="minorHAnsi"/>
          <w:sz w:val="24"/>
          <w:szCs w:val="24"/>
        </w:rPr>
        <w:t>Η μέτρηση της αγωγιμότητας γίνεται αμέσως μετά την δειγματοληψία.</w:t>
      </w:r>
    </w:p>
    <w:p w14:paraId="07A0377C" w14:textId="77777777" w:rsidR="006C5E0A" w:rsidRPr="008B02AF" w:rsidRDefault="006C5E0A" w:rsidP="0047458C">
      <w:pPr>
        <w:jc w:val="both"/>
        <w:rPr>
          <w:rFonts w:eastAsiaTheme="minorEastAsia" w:cstheme="minorHAnsi"/>
          <w:bCs/>
          <w:sz w:val="24"/>
          <w:szCs w:val="24"/>
        </w:rPr>
      </w:pPr>
    </w:p>
    <w:bookmarkEnd w:id="333"/>
    <w:bookmarkEnd w:id="334"/>
    <w:bookmarkEnd w:id="335"/>
    <w:bookmarkEnd w:id="336"/>
    <w:p w14:paraId="36E41222" w14:textId="5015DD3E" w:rsidR="006C5E0A" w:rsidRDefault="006C5E0A" w:rsidP="0047458C">
      <w:pPr>
        <w:jc w:val="both"/>
        <w:rPr>
          <w:b/>
          <w:bCs/>
          <w:sz w:val="24"/>
          <w:szCs w:val="24"/>
        </w:rPr>
      </w:pPr>
    </w:p>
    <w:p w14:paraId="71D56917" w14:textId="232D81D5" w:rsidR="004B4175" w:rsidRDefault="004B4175" w:rsidP="0047458C">
      <w:pPr>
        <w:jc w:val="both"/>
        <w:rPr>
          <w:b/>
          <w:bCs/>
          <w:sz w:val="24"/>
          <w:szCs w:val="24"/>
        </w:rPr>
      </w:pPr>
    </w:p>
    <w:p w14:paraId="23DA8034" w14:textId="10750ABC" w:rsidR="004B4175" w:rsidRDefault="004B4175" w:rsidP="0047458C">
      <w:pPr>
        <w:jc w:val="both"/>
        <w:rPr>
          <w:b/>
          <w:bCs/>
          <w:sz w:val="24"/>
          <w:szCs w:val="24"/>
        </w:rPr>
      </w:pPr>
    </w:p>
    <w:p w14:paraId="7529787B" w14:textId="52FFEAA3" w:rsidR="004B4175" w:rsidRDefault="004B4175" w:rsidP="0047458C">
      <w:pPr>
        <w:jc w:val="both"/>
        <w:rPr>
          <w:b/>
          <w:bCs/>
          <w:sz w:val="24"/>
          <w:szCs w:val="24"/>
        </w:rPr>
      </w:pPr>
    </w:p>
    <w:p w14:paraId="3ED9550B" w14:textId="32A05B11" w:rsidR="004B4175" w:rsidRDefault="004B4175" w:rsidP="0047458C">
      <w:pPr>
        <w:jc w:val="both"/>
        <w:rPr>
          <w:b/>
          <w:bCs/>
          <w:sz w:val="24"/>
          <w:szCs w:val="24"/>
        </w:rPr>
      </w:pPr>
    </w:p>
    <w:p w14:paraId="4CD26D5F" w14:textId="3FBAB951" w:rsidR="004B4175" w:rsidRDefault="004B4175" w:rsidP="0047458C">
      <w:pPr>
        <w:jc w:val="both"/>
        <w:rPr>
          <w:b/>
          <w:bCs/>
          <w:sz w:val="24"/>
          <w:szCs w:val="24"/>
        </w:rPr>
      </w:pPr>
    </w:p>
    <w:p w14:paraId="7964302A" w14:textId="4921420C" w:rsidR="004B4175" w:rsidRDefault="004B4175" w:rsidP="0047458C">
      <w:pPr>
        <w:jc w:val="both"/>
        <w:rPr>
          <w:b/>
          <w:bCs/>
          <w:sz w:val="24"/>
          <w:szCs w:val="24"/>
        </w:rPr>
      </w:pPr>
    </w:p>
    <w:p w14:paraId="1BEFA273" w14:textId="67FD9AAD" w:rsidR="00F35EC6" w:rsidRDefault="00F35EC6" w:rsidP="0047458C">
      <w:pPr>
        <w:jc w:val="both"/>
        <w:rPr>
          <w:b/>
          <w:bCs/>
          <w:sz w:val="24"/>
          <w:szCs w:val="24"/>
        </w:rPr>
      </w:pPr>
    </w:p>
    <w:p w14:paraId="0723DA68" w14:textId="275E5249" w:rsidR="00F35EC6" w:rsidRDefault="00F35EC6" w:rsidP="0047458C">
      <w:pPr>
        <w:jc w:val="both"/>
        <w:rPr>
          <w:b/>
          <w:bCs/>
          <w:sz w:val="24"/>
          <w:szCs w:val="24"/>
        </w:rPr>
      </w:pPr>
    </w:p>
    <w:p w14:paraId="68877A6E" w14:textId="6F6A9B3D" w:rsidR="00F35EC6" w:rsidRDefault="00F35EC6" w:rsidP="0047458C">
      <w:pPr>
        <w:jc w:val="both"/>
        <w:rPr>
          <w:b/>
          <w:bCs/>
          <w:sz w:val="24"/>
          <w:szCs w:val="24"/>
        </w:rPr>
      </w:pPr>
    </w:p>
    <w:p w14:paraId="67D25C48" w14:textId="2F870FDB" w:rsidR="00F35EC6" w:rsidRDefault="00F35EC6" w:rsidP="0047458C">
      <w:pPr>
        <w:jc w:val="both"/>
        <w:rPr>
          <w:b/>
          <w:bCs/>
          <w:sz w:val="24"/>
          <w:szCs w:val="24"/>
        </w:rPr>
      </w:pPr>
    </w:p>
    <w:p w14:paraId="6B781B40" w14:textId="12D25B27" w:rsidR="00F35EC6" w:rsidRDefault="00F35EC6" w:rsidP="0047458C">
      <w:pPr>
        <w:jc w:val="both"/>
        <w:rPr>
          <w:b/>
          <w:bCs/>
          <w:sz w:val="24"/>
          <w:szCs w:val="24"/>
        </w:rPr>
      </w:pPr>
    </w:p>
    <w:p w14:paraId="197B5958" w14:textId="7C7D8F4B" w:rsidR="00F35EC6" w:rsidRDefault="00F35EC6" w:rsidP="0047458C">
      <w:pPr>
        <w:jc w:val="both"/>
        <w:rPr>
          <w:b/>
          <w:bCs/>
          <w:sz w:val="24"/>
          <w:szCs w:val="24"/>
        </w:rPr>
      </w:pPr>
    </w:p>
    <w:p w14:paraId="77EF2701" w14:textId="77777777" w:rsidR="00716F16" w:rsidRDefault="00716F16" w:rsidP="0047458C">
      <w:pPr>
        <w:jc w:val="both"/>
        <w:rPr>
          <w:b/>
          <w:bCs/>
          <w:sz w:val="24"/>
          <w:szCs w:val="24"/>
        </w:rPr>
      </w:pPr>
    </w:p>
    <w:p w14:paraId="2E70E8A4" w14:textId="0A5CBB72" w:rsidR="004B4175" w:rsidRDefault="004B4175" w:rsidP="00422E66">
      <w:pPr>
        <w:pStyle w:val="1"/>
        <w:numPr>
          <w:ilvl w:val="0"/>
          <w:numId w:val="46"/>
        </w:numPr>
        <w:jc w:val="both"/>
        <w:rPr>
          <w:rFonts w:eastAsiaTheme="minorEastAsia"/>
          <w:b w:val="0"/>
        </w:rPr>
      </w:pPr>
      <w:bookmarkStart w:id="340" w:name="_Toc51158966"/>
      <w:r w:rsidRPr="00992314">
        <w:rPr>
          <w:rFonts w:eastAsiaTheme="minorEastAsia"/>
          <w:b w:val="0"/>
        </w:rPr>
        <w:lastRenderedPageBreak/>
        <w:t>Αποτελέσματα – Συζήτηση</w:t>
      </w:r>
      <w:bookmarkEnd w:id="340"/>
    </w:p>
    <w:p w14:paraId="228FAA1B" w14:textId="061C33BA" w:rsidR="00716F16" w:rsidRPr="00716F16" w:rsidRDefault="00716F16" w:rsidP="00716F16">
      <w:pPr>
        <w:rPr>
          <w:sz w:val="24"/>
          <w:szCs w:val="24"/>
        </w:rPr>
      </w:pPr>
      <w:r w:rsidRPr="00716F16">
        <w:rPr>
          <w:color w:val="000000"/>
          <w:sz w:val="24"/>
          <w:szCs w:val="24"/>
        </w:rPr>
        <w:t>Παρακάτω υπολογίζονται και παρουσιάζονται τα αποτελέσματα των φυσικοχημικών αναλύσεων του νερού, των εννέα στο σύνολο αναλυόμενων δειγμάτων για κάθε παράμετρο.</w:t>
      </w:r>
    </w:p>
    <w:p w14:paraId="6CA70003" w14:textId="77777777" w:rsidR="004B4175" w:rsidRPr="004B4175" w:rsidRDefault="004B4175" w:rsidP="00422E66">
      <w:pPr>
        <w:pStyle w:val="2"/>
        <w:numPr>
          <w:ilvl w:val="1"/>
          <w:numId w:val="46"/>
        </w:numPr>
        <w:jc w:val="both"/>
      </w:pPr>
      <w:bookmarkStart w:id="341" w:name="_Toc51158967"/>
      <w:r w:rsidRPr="004B4175">
        <w:t>Θερμοκρασία</w:t>
      </w:r>
      <w:bookmarkEnd w:id="341"/>
    </w:p>
    <w:p w14:paraId="5DB857B8" w14:textId="77777777" w:rsidR="004B4175" w:rsidRPr="00992314" w:rsidRDefault="004B4175" w:rsidP="0047458C">
      <w:pPr>
        <w:jc w:val="both"/>
        <w:rPr>
          <w:sz w:val="24"/>
          <w:szCs w:val="24"/>
        </w:rPr>
      </w:pPr>
      <w:r w:rsidRPr="00992314">
        <w:rPr>
          <w:sz w:val="24"/>
          <w:szCs w:val="24"/>
        </w:rPr>
        <w:t xml:space="preserve">Στον </w:t>
      </w:r>
      <w:r w:rsidRPr="00992314">
        <w:rPr>
          <w:b/>
          <w:sz w:val="24"/>
          <w:szCs w:val="24"/>
        </w:rPr>
        <w:t>Πίνακα 5</w:t>
      </w:r>
      <w:r w:rsidRPr="00992314">
        <w:rPr>
          <w:sz w:val="24"/>
          <w:szCs w:val="24"/>
        </w:rPr>
        <w:t xml:space="preserve"> παρουσιάζονται οι μετρήσεις της θερμοκρασίας όπως μετρήθηκαν στο πεδίο την ημέρα κάθε δειγματοληψίας.</w:t>
      </w:r>
    </w:p>
    <w:p w14:paraId="040A0597" w14:textId="77777777" w:rsidR="004B4175" w:rsidRPr="00992314" w:rsidRDefault="004B4175" w:rsidP="0047458C">
      <w:pPr>
        <w:jc w:val="both"/>
        <w:rPr>
          <w:sz w:val="24"/>
          <w:szCs w:val="24"/>
        </w:rPr>
      </w:pPr>
      <w:r w:rsidRPr="00992314">
        <w:rPr>
          <w:b/>
          <w:sz w:val="24"/>
          <w:szCs w:val="24"/>
        </w:rPr>
        <w:t>Πίνακας 5</w:t>
      </w:r>
      <w:r w:rsidRPr="00992314">
        <w:rPr>
          <w:sz w:val="24"/>
          <w:szCs w:val="24"/>
        </w:rPr>
        <w:t>: Μετρήσεις θερμοκρασίας του δείγματος νερού την ημέρα της δειγματοληψίας στο πεδίο.</w:t>
      </w:r>
    </w:p>
    <w:tbl>
      <w:tblPr>
        <w:tblStyle w:val="-11"/>
        <w:tblW w:w="0" w:type="auto"/>
        <w:jc w:val="center"/>
        <w:tblLook w:val="04A0" w:firstRow="1" w:lastRow="0" w:firstColumn="1" w:lastColumn="0" w:noHBand="0" w:noVBand="1"/>
      </w:tblPr>
      <w:tblGrid>
        <w:gridCol w:w="4261"/>
        <w:gridCol w:w="4261"/>
      </w:tblGrid>
      <w:tr w:rsidR="004B4175" w:rsidRPr="00992314" w14:paraId="6D445457" w14:textId="77777777" w:rsidTr="004B417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1" w:type="dxa"/>
          </w:tcPr>
          <w:p w14:paraId="0F8519DF" w14:textId="77777777" w:rsidR="004B4175" w:rsidRPr="00992314" w:rsidRDefault="004B4175" w:rsidP="0047458C">
            <w:pPr>
              <w:jc w:val="both"/>
              <w:rPr>
                <w:color w:val="auto"/>
                <w:sz w:val="24"/>
                <w:szCs w:val="24"/>
              </w:rPr>
            </w:pPr>
            <w:r w:rsidRPr="00992314">
              <w:rPr>
                <w:color w:val="auto"/>
                <w:sz w:val="24"/>
                <w:szCs w:val="24"/>
              </w:rPr>
              <w:t>Ημερομηνία δειγματοληψίας</w:t>
            </w:r>
          </w:p>
        </w:tc>
        <w:tc>
          <w:tcPr>
            <w:tcW w:w="4261" w:type="dxa"/>
          </w:tcPr>
          <w:p w14:paraId="003E3358" w14:textId="77777777" w:rsidR="004B4175" w:rsidRPr="00992314" w:rsidRDefault="004B4175" w:rsidP="0047458C">
            <w:pPr>
              <w:jc w:val="both"/>
              <w:cnfStyle w:val="100000000000" w:firstRow="1" w:lastRow="0" w:firstColumn="0" w:lastColumn="0" w:oddVBand="0" w:evenVBand="0" w:oddHBand="0" w:evenHBand="0" w:firstRowFirstColumn="0" w:firstRowLastColumn="0" w:lastRowFirstColumn="0" w:lastRowLastColumn="0"/>
              <w:rPr>
                <w:color w:val="auto"/>
                <w:sz w:val="24"/>
                <w:szCs w:val="24"/>
                <w:lang w:val="en-US"/>
              </w:rPr>
            </w:pPr>
            <w:r w:rsidRPr="00992314">
              <w:rPr>
                <w:color w:val="auto"/>
                <w:sz w:val="24"/>
                <w:szCs w:val="24"/>
              </w:rPr>
              <w:t>Θερμοκρασία (</w:t>
            </w:r>
            <w:r w:rsidRPr="00992314">
              <w:rPr>
                <w:color w:val="auto"/>
                <w:sz w:val="24"/>
                <w:szCs w:val="24"/>
                <w:vertAlign w:val="superscript"/>
              </w:rPr>
              <w:t>ο</w:t>
            </w:r>
            <w:r w:rsidRPr="00992314">
              <w:rPr>
                <w:color w:val="auto"/>
                <w:sz w:val="24"/>
                <w:szCs w:val="24"/>
                <w:lang w:val="en-US"/>
              </w:rPr>
              <w:t>C)</w:t>
            </w:r>
          </w:p>
        </w:tc>
      </w:tr>
      <w:tr w:rsidR="004B4175" w:rsidRPr="00992314" w14:paraId="34DCBB20" w14:textId="77777777" w:rsidTr="004B41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1" w:type="dxa"/>
          </w:tcPr>
          <w:p w14:paraId="71646F3C" w14:textId="77777777" w:rsidR="004B4175" w:rsidRPr="00992314" w:rsidRDefault="004B4175" w:rsidP="0047458C">
            <w:pPr>
              <w:jc w:val="both"/>
              <w:rPr>
                <w:rFonts w:ascii="Calibri" w:hAnsi="Calibri" w:cs="Calibri"/>
              </w:rPr>
            </w:pPr>
            <w:r w:rsidRPr="00992314">
              <w:rPr>
                <w:rFonts w:ascii="Calibri" w:hAnsi="Calibri" w:cs="Calibri"/>
              </w:rPr>
              <w:t>1-Μαρτίου</w:t>
            </w:r>
          </w:p>
        </w:tc>
        <w:tc>
          <w:tcPr>
            <w:tcW w:w="4261" w:type="dxa"/>
          </w:tcPr>
          <w:p w14:paraId="350C5319"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92314">
              <w:rPr>
                <w:rFonts w:ascii="Calibri" w:hAnsi="Calibri" w:cs="Calibri"/>
              </w:rPr>
              <w:t>9</w:t>
            </w:r>
          </w:p>
        </w:tc>
      </w:tr>
      <w:tr w:rsidR="004B4175" w:rsidRPr="00992314" w14:paraId="40DD4E3C" w14:textId="77777777" w:rsidTr="004B4175">
        <w:trPr>
          <w:jc w:val="center"/>
        </w:trPr>
        <w:tc>
          <w:tcPr>
            <w:cnfStyle w:val="001000000000" w:firstRow="0" w:lastRow="0" w:firstColumn="1" w:lastColumn="0" w:oddVBand="0" w:evenVBand="0" w:oddHBand="0" w:evenHBand="0" w:firstRowFirstColumn="0" w:firstRowLastColumn="0" w:lastRowFirstColumn="0" w:lastRowLastColumn="0"/>
            <w:tcW w:w="4261" w:type="dxa"/>
          </w:tcPr>
          <w:p w14:paraId="13039AB0" w14:textId="77777777" w:rsidR="004B4175" w:rsidRPr="00992314" w:rsidRDefault="004B4175" w:rsidP="0047458C">
            <w:pPr>
              <w:jc w:val="both"/>
              <w:rPr>
                <w:rFonts w:ascii="Calibri" w:hAnsi="Calibri" w:cs="Calibri"/>
              </w:rPr>
            </w:pPr>
            <w:r w:rsidRPr="00992314">
              <w:rPr>
                <w:rFonts w:ascii="Calibri" w:hAnsi="Calibri" w:cs="Calibri"/>
              </w:rPr>
              <w:t>8- Μαρτίου</w:t>
            </w:r>
          </w:p>
        </w:tc>
        <w:tc>
          <w:tcPr>
            <w:tcW w:w="4261" w:type="dxa"/>
          </w:tcPr>
          <w:p w14:paraId="0C52002C"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2314">
              <w:rPr>
                <w:rFonts w:ascii="Calibri" w:hAnsi="Calibri" w:cs="Calibri"/>
              </w:rPr>
              <w:t>13</w:t>
            </w:r>
          </w:p>
        </w:tc>
      </w:tr>
      <w:tr w:rsidR="004B4175" w:rsidRPr="00992314" w14:paraId="31BD7C69" w14:textId="77777777" w:rsidTr="004B41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1" w:type="dxa"/>
          </w:tcPr>
          <w:p w14:paraId="050F1AC2" w14:textId="77777777" w:rsidR="004B4175" w:rsidRPr="00992314" w:rsidRDefault="004B4175" w:rsidP="0047458C">
            <w:pPr>
              <w:jc w:val="both"/>
              <w:rPr>
                <w:rFonts w:ascii="Calibri" w:hAnsi="Calibri" w:cs="Calibri"/>
              </w:rPr>
            </w:pPr>
            <w:r w:rsidRPr="00992314">
              <w:rPr>
                <w:rFonts w:ascii="Calibri" w:hAnsi="Calibri" w:cs="Calibri"/>
              </w:rPr>
              <w:t>15- Μαρτίου</w:t>
            </w:r>
          </w:p>
        </w:tc>
        <w:tc>
          <w:tcPr>
            <w:tcW w:w="4261" w:type="dxa"/>
          </w:tcPr>
          <w:p w14:paraId="2F82387A"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92314">
              <w:rPr>
                <w:rFonts w:ascii="Calibri" w:hAnsi="Calibri" w:cs="Calibri"/>
              </w:rPr>
              <w:t>12</w:t>
            </w:r>
          </w:p>
        </w:tc>
      </w:tr>
      <w:tr w:rsidR="004B4175" w:rsidRPr="00992314" w14:paraId="550D0C7C" w14:textId="77777777" w:rsidTr="004B4175">
        <w:trPr>
          <w:jc w:val="center"/>
        </w:trPr>
        <w:tc>
          <w:tcPr>
            <w:cnfStyle w:val="001000000000" w:firstRow="0" w:lastRow="0" w:firstColumn="1" w:lastColumn="0" w:oddVBand="0" w:evenVBand="0" w:oddHBand="0" w:evenHBand="0" w:firstRowFirstColumn="0" w:firstRowLastColumn="0" w:lastRowFirstColumn="0" w:lastRowLastColumn="0"/>
            <w:tcW w:w="4261" w:type="dxa"/>
          </w:tcPr>
          <w:p w14:paraId="4D5A84B0" w14:textId="77777777" w:rsidR="004B4175" w:rsidRPr="00992314" w:rsidRDefault="004B4175" w:rsidP="0047458C">
            <w:pPr>
              <w:jc w:val="both"/>
              <w:rPr>
                <w:rFonts w:ascii="Calibri" w:hAnsi="Calibri" w:cs="Calibri"/>
              </w:rPr>
            </w:pPr>
            <w:r w:rsidRPr="00992314">
              <w:rPr>
                <w:rFonts w:ascii="Calibri" w:hAnsi="Calibri" w:cs="Calibri"/>
              </w:rPr>
              <w:t>22- Μαρτίου</w:t>
            </w:r>
          </w:p>
        </w:tc>
        <w:tc>
          <w:tcPr>
            <w:tcW w:w="4261" w:type="dxa"/>
          </w:tcPr>
          <w:p w14:paraId="24A124CA"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2314">
              <w:rPr>
                <w:rFonts w:ascii="Calibri" w:hAnsi="Calibri" w:cs="Calibri"/>
              </w:rPr>
              <w:t>14</w:t>
            </w:r>
          </w:p>
        </w:tc>
      </w:tr>
      <w:tr w:rsidR="004B4175" w:rsidRPr="00992314" w14:paraId="0A50CAE3" w14:textId="77777777" w:rsidTr="004B41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1" w:type="dxa"/>
          </w:tcPr>
          <w:p w14:paraId="70A4C63D" w14:textId="77777777" w:rsidR="004B4175" w:rsidRPr="00992314" w:rsidRDefault="004B4175" w:rsidP="0047458C">
            <w:pPr>
              <w:jc w:val="both"/>
              <w:rPr>
                <w:rFonts w:ascii="Calibri" w:hAnsi="Calibri" w:cs="Calibri"/>
              </w:rPr>
            </w:pPr>
            <w:r w:rsidRPr="00992314">
              <w:rPr>
                <w:rFonts w:ascii="Calibri" w:hAnsi="Calibri" w:cs="Calibri"/>
              </w:rPr>
              <w:t>29- Μαρτίου</w:t>
            </w:r>
          </w:p>
        </w:tc>
        <w:tc>
          <w:tcPr>
            <w:tcW w:w="4261" w:type="dxa"/>
          </w:tcPr>
          <w:p w14:paraId="7C560027"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92314">
              <w:rPr>
                <w:rFonts w:ascii="Calibri" w:hAnsi="Calibri" w:cs="Calibri"/>
              </w:rPr>
              <w:t>13</w:t>
            </w:r>
          </w:p>
        </w:tc>
      </w:tr>
      <w:tr w:rsidR="004B4175" w:rsidRPr="00992314" w14:paraId="19B6B2DA" w14:textId="77777777" w:rsidTr="004B4175">
        <w:trPr>
          <w:jc w:val="center"/>
        </w:trPr>
        <w:tc>
          <w:tcPr>
            <w:cnfStyle w:val="001000000000" w:firstRow="0" w:lastRow="0" w:firstColumn="1" w:lastColumn="0" w:oddVBand="0" w:evenVBand="0" w:oddHBand="0" w:evenHBand="0" w:firstRowFirstColumn="0" w:firstRowLastColumn="0" w:lastRowFirstColumn="0" w:lastRowLastColumn="0"/>
            <w:tcW w:w="4261" w:type="dxa"/>
          </w:tcPr>
          <w:p w14:paraId="58841D89" w14:textId="77777777" w:rsidR="004B4175" w:rsidRPr="00992314" w:rsidRDefault="004B4175" w:rsidP="0047458C">
            <w:pPr>
              <w:jc w:val="both"/>
              <w:rPr>
                <w:rFonts w:ascii="Calibri" w:hAnsi="Calibri" w:cs="Calibri"/>
              </w:rPr>
            </w:pPr>
            <w:r w:rsidRPr="00992314">
              <w:rPr>
                <w:rFonts w:ascii="Calibri" w:hAnsi="Calibri" w:cs="Calibri"/>
              </w:rPr>
              <w:t>5-Απριλίου</w:t>
            </w:r>
          </w:p>
        </w:tc>
        <w:tc>
          <w:tcPr>
            <w:tcW w:w="4261" w:type="dxa"/>
          </w:tcPr>
          <w:p w14:paraId="5F6DFE03"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2314">
              <w:rPr>
                <w:rFonts w:ascii="Calibri" w:hAnsi="Calibri" w:cs="Calibri"/>
              </w:rPr>
              <w:t>14,5</w:t>
            </w:r>
          </w:p>
        </w:tc>
      </w:tr>
      <w:tr w:rsidR="004B4175" w:rsidRPr="00992314" w14:paraId="38AF80A1" w14:textId="77777777" w:rsidTr="004B41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1" w:type="dxa"/>
          </w:tcPr>
          <w:p w14:paraId="10F80F0B" w14:textId="77777777" w:rsidR="004B4175" w:rsidRPr="00992314" w:rsidRDefault="004B4175" w:rsidP="0047458C">
            <w:pPr>
              <w:jc w:val="both"/>
              <w:rPr>
                <w:rFonts w:ascii="Calibri" w:hAnsi="Calibri" w:cs="Calibri"/>
              </w:rPr>
            </w:pPr>
            <w:r w:rsidRPr="00992314">
              <w:rPr>
                <w:rFonts w:ascii="Calibri" w:hAnsi="Calibri" w:cs="Calibri"/>
              </w:rPr>
              <w:t>12- Απριλίου</w:t>
            </w:r>
          </w:p>
        </w:tc>
        <w:tc>
          <w:tcPr>
            <w:tcW w:w="4261" w:type="dxa"/>
          </w:tcPr>
          <w:p w14:paraId="1765D52B"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92314">
              <w:rPr>
                <w:rFonts w:ascii="Calibri" w:hAnsi="Calibri" w:cs="Calibri"/>
              </w:rPr>
              <w:t>15</w:t>
            </w:r>
          </w:p>
        </w:tc>
      </w:tr>
      <w:tr w:rsidR="004B4175" w:rsidRPr="00992314" w14:paraId="54368349" w14:textId="77777777" w:rsidTr="004B4175">
        <w:trPr>
          <w:jc w:val="center"/>
        </w:trPr>
        <w:tc>
          <w:tcPr>
            <w:cnfStyle w:val="001000000000" w:firstRow="0" w:lastRow="0" w:firstColumn="1" w:lastColumn="0" w:oddVBand="0" w:evenVBand="0" w:oddHBand="0" w:evenHBand="0" w:firstRowFirstColumn="0" w:firstRowLastColumn="0" w:lastRowFirstColumn="0" w:lastRowLastColumn="0"/>
            <w:tcW w:w="4261" w:type="dxa"/>
          </w:tcPr>
          <w:p w14:paraId="3FE66832" w14:textId="77777777" w:rsidR="004B4175" w:rsidRPr="00992314" w:rsidRDefault="004B4175" w:rsidP="0047458C">
            <w:pPr>
              <w:jc w:val="both"/>
              <w:rPr>
                <w:rFonts w:ascii="Calibri" w:hAnsi="Calibri" w:cs="Calibri"/>
              </w:rPr>
            </w:pPr>
            <w:r w:rsidRPr="00992314">
              <w:rPr>
                <w:rFonts w:ascii="Calibri" w:hAnsi="Calibri" w:cs="Calibri"/>
              </w:rPr>
              <w:t>10-Μαΐου</w:t>
            </w:r>
          </w:p>
        </w:tc>
        <w:tc>
          <w:tcPr>
            <w:tcW w:w="4261" w:type="dxa"/>
          </w:tcPr>
          <w:p w14:paraId="0538197D"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2314">
              <w:rPr>
                <w:rFonts w:ascii="Calibri" w:hAnsi="Calibri" w:cs="Calibri"/>
              </w:rPr>
              <w:t>16</w:t>
            </w:r>
          </w:p>
        </w:tc>
      </w:tr>
      <w:tr w:rsidR="004B4175" w:rsidRPr="00992314" w14:paraId="4FFDA569" w14:textId="77777777" w:rsidTr="004B41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1" w:type="dxa"/>
          </w:tcPr>
          <w:p w14:paraId="4A576E2C" w14:textId="77777777" w:rsidR="004B4175" w:rsidRPr="00992314" w:rsidRDefault="004B4175" w:rsidP="0047458C">
            <w:pPr>
              <w:jc w:val="both"/>
              <w:rPr>
                <w:rFonts w:ascii="Calibri" w:hAnsi="Calibri" w:cs="Calibri"/>
              </w:rPr>
            </w:pPr>
            <w:r w:rsidRPr="00992314">
              <w:rPr>
                <w:rFonts w:ascii="Calibri" w:hAnsi="Calibri" w:cs="Calibri"/>
              </w:rPr>
              <w:t>17-Μαΐου</w:t>
            </w:r>
          </w:p>
        </w:tc>
        <w:tc>
          <w:tcPr>
            <w:tcW w:w="4261" w:type="dxa"/>
          </w:tcPr>
          <w:p w14:paraId="172A61FB"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92314">
              <w:rPr>
                <w:rFonts w:ascii="Calibri" w:hAnsi="Calibri" w:cs="Calibri"/>
              </w:rPr>
              <w:t>17,5</w:t>
            </w:r>
          </w:p>
        </w:tc>
      </w:tr>
    </w:tbl>
    <w:p w14:paraId="50BF9512" w14:textId="77777777" w:rsidR="004B4175" w:rsidRPr="00992314" w:rsidRDefault="004B4175" w:rsidP="0047458C">
      <w:pPr>
        <w:jc w:val="both"/>
        <w:rPr>
          <w:sz w:val="24"/>
          <w:szCs w:val="24"/>
        </w:rPr>
      </w:pPr>
    </w:p>
    <w:p w14:paraId="60C6AAE7" w14:textId="77777777" w:rsidR="004B4175" w:rsidRPr="00992314" w:rsidRDefault="004B4175" w:rsidP="0047458C">
      <w:pPr>
        <w:jc w:val="both"/>
        <w:rPr>
          <w:sz w:val="24"/>
          <w:szCs w:val="24"/>
        </w:rPr>
      </w:pPr>
      <w:r w:rsidRPr="00992314">
        <w:rPr>
          <w:noProof/>
          <w:lang w:eastAsia="el-GR"/>
        </w:rPr>
        <w:drawing>
          <wp:inline distT="0" distB="0" distL="0" distR="0" wp14:anchorId="18F88B26" wp14:editId="11FEEF13">
            <wp:extent cx="4572000" cy="2743200"/>
            <wp:effectExtent l="0" t="0" r="0" b="0"/>
            <wp:docPr id="3" name="Γράφημα 3">
              <a:extLst xmlns:a="http://schemas.openxmlformats.org/drawingml/2006/main">
                <a:ext uri="{FF2B5EF4-FFF2-40B4-BE49-F238E27FC236}">
                  <a16:creationId xmlns:a16="http://schemas.microsoft.com/office/drawing/2014/main" id="{362FAD5C-BFF5-4237-8250-1EA176E709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097582E" w14:textId="77777777" w:rsidR="004B4175" w:rsidRPr="00992314" w:rsidRDefault="004B4175" w:rsidP="0047458C">
      <w:pPr>
        <w:jc w:val="both"/>
        <w:rPr>
          <w:sz w:val="24"/>
          <w:szCs w:val="24"/>
        </w:rPr>
      </w:pPr>
      <w:r w:rsidRPr="00992314">
        <w:rPr>
          <w:b/>
          <w:bCs/>
          <w:sz w:val="24"/>
          <w:szCs w:val="24"/>
        </w:rPr>
        <w:t xml:space="preserve">Σχήμα 3: </w:t>
      </w:r>
      <w:r w:rsidRPr="00992314">
        <w:rPr>
          <w:sz w:val="24"/>
          <w:szCs w:val="24"/>
        </w:rPr>
        <w:t>Η μεταβολή της θερμοκρασίας σε σχέση με τον χρόνο.</w:t>
      </w:r>
    </w:p>
    <w:p w14:paraId="091EA4A5" w14:textId="77777777" w:rsidR="004B4175" w:rsidRPr="00992314" w:rsidRDefault="004B4175" w:rsidP="0047458C">
      <w:pPr>
        <w:jc w:val="both"/>
        <w:rPr>
          <w:sz w:val="24"/>
          <w:szCs w:val="24"/>
        </w:rPr>
      </w:pPr>
    </w:p>
    <w:p w14:paraId="779F0FCD" w14:textId="77777777" w:rsidR="004B4175" w:rsidRPr="00992314" w:rsidRDefault="004B4175" w:rsidP="0047458C">
      <w:pPr>
        <w:jc w:val="both"/>
        <w:rPr>
          <w:sz w:val="24"/>
          <w:szCs w:val="24"/>
        </w:rPr>
      </w:pPr>
      <w:r w:rsidRPr="00992314">
        <w:rPr>
          <w:sz w:val="24"/>
          <w:szCs w:val="24"/>
        </w:rPr>
        <w:t xml:space="preserve">Παρατηρούμε ότι η θερμοκρασία παρουσιάζει σταθερή και σταδιακή αύξηση, με εξαίρεση κάποιες διακυμάνσεις τον Μάρτιο, με την υψηλότερη τιμή να εμφανίζεται στις </w:t>
      </w:r>
      <w:r w:rsidRPr="00992314">
        <w:rPr>
          <w:rFonts w:ascii="Calibri" w:hAnsi="Calibri" w:cs="Calibri"/>
          <w:sz w:val="24"/>
          <w:szCs w:val="24"/>
        </w:rPr>
        <w:t xml:space="preserve">17 Μαΐου. Οι </w:t>
      </w:r>
      <w:r w:rsidRPr="00992314">
        <w:rPr>
          <w:rFonts w:ascii="Calibri" w:hAnsi="Calibri" w:cs="Calibri"/>
          <w:sz w:val="24"/>
          <w:szCs w:val="24"/>
        </w:rPr>
        <w:lastRenderedPageBreak/>
        <w:t xml:space="preserve">διαφορές αυτές στον μήνα Μάρτιο πιθανόν να οφείλονται στην κακοκαιρία που επικρατούσε εκείνη την περίοδο στην βόρια Ελλάδα. </w:t>
      </w:r>
      <w:r w:rsidRPr="00992314">
        <w:rPr>
          <w:sz w:val="24"/>
          <w:szCs w:val="24"/>
        </w:rPr>
        <w:t xml:space="preserve">Τα διαγράμματα έγιναν με τη βοήθεια του στατιστικού προγράμματος </w:t>
      </w:r>
      <w:r w:rsidRPr="00992314">
        <w:rPr>
          <w:sz w:val="24"/>
          <w:szCs w:val="24"/>
          <w:lang w:val="en-US"/>
        </w:rPr>
        <w:t>Microsoft</w:t>
      </w:r>
      <w:r w:rsidRPr="00992314">
        <w:rPr>
          <w:sz w:val="24"/>
          <w:szCs w:val="24"/>
        </w:rPr>
        <w:t xml:space="preserve"> </w:t>
      </w:r>
      <w:r w:rsidRPr="00992314">
        <w:rPr>
          <w:sz w:val="24"/>
          <w:szCs w:val="24"/>
          <w:lang w:val="en-US"/>
        </w:rPr>
        <w:t>excel</w:t>
      </w:r>
      <w:r w:rsidRPr="00992314">
        <w:rPr>
          <w:sz w:val="24"/>
          <w:szCs w:val="24"/>
        </w:rPr>
        <w:t>.</w:t>
      </w:r>
    </w:p>
    <w:p w14:paraId="2C2E1EB7" w14:textId="77777777" w:rsidR="004B4175" w:rsidRPr="00DD513E" w:rsidRDefault="004B4175" w:rsidP="00422E66">
      <w:pPr>
        <w:pStyle w:val="2"/>
        <w:numPr>
          <w:ilvl w:val="1"/>
          <w:numId w:val="46"/>
        </w:numPr>
        <w:jc w:val="both"/>
        <w:rPr>
          <w:rFonts w:eastAsiaTheme="minorEastAsia"/>
        </w:rPr>
      </w:pPr>
      <w:bookmarkStart w:id="342" w:name="_Toc51158968"/>
      <w:r w:rsidRPr="004B4175">
        <w:rPr>
          <w:rFonts w:eastAsiaTheme="minorEastAsia"/>
          <w:lang w:val="en-US"/>
        </w:rPr>
        <w:t>pH</w:t>
      </w:r>
      <w:bookmarkEnd w:id="342"/>
    </w:p>
    <w:p w14:paraId="005D140C" w14:textId="77777777" w:rsidR="004B4175" w:rsidRPr="00992314" w:rsidRDefault="004B4175" w:rsidP="0047458C">
      <w:pPr>
        <w:jc w:val="both"/>
        <w:rPr>
          <w:sz w:val="24"/>
          <w:szCs w:val="24"/>
        </w:rPr>
      </w:pPr>
      <w:r w:rsidRPr="00992314">
        <w:rPr>
          <w:sz w:val="24"/>
          <w:szCs w:val="24"/>
        </w:rPr>
        <w:t xml:space="preserve">Οι τιμές του </w:t>
      </w:r>
      <w:r w:rsidRPr="00992314">
        <w:rPr>
          <w:sz w:val="24"/>
          <w:szCs w:val="24"/>
          <w:lang w:val="en-US"/>
        </w:rPr>
        <w:t>pH</w:t>
      </w:r>
      <w:r w:rsidRPr="00992314">
        <w:rPr>
          <w:sz w:val="24"/>
          <w:szCs w:val="24"/>
        </w:rPr>
        <w:t xml:space="preserve"> των δειγμάτων νερού όπως μετρήθηκαν τη μέρα κάθε δειγματοληψίας παρουσιάζονται στον πίνακα 6.</w:t>
      </w:r>
    </w:p>
    <w:p w14:paraId="0DD6C15E" w14:textId="77777777" w:rsidR="004B4175" w:rsidRPr="00992314" w:rsidRDefault="004B4175" w:rsidP="0047458C">
      <w:pPr>
        <w:jc w:val="both"/>
        <w:rPr>
          <w:sz w:val="24"/>
          <w:szCs w:val="24"/>
        </w:rPr>
      </w:pPr>
      <w:r w:rsidRPr="00992314">
        <w:rPr>
          <w:b/>
          <w:sz w:val="24"/>
          <w:szCs w:val="24"/>
        </w:rPr>
        <w:t>Πίνακας 6:</w:t>
      </w:r>
      <w:r w:rsidRPr="00992314">
        <w:rPr>
          <w:sz w:val="24"/>
          <w:szCs w:val="24"/>
        </w:rPr>
        <w:t xml:space="preserve"> Μετρήσεις του </w:t>
      </w:r>
      <w:r w:rsidRPr="00992314">
        <w:rPr>
          <w:sz w:val="24"/>
          <w:szCs w:val="24"/>
          <w:lang w:val="en-US"/>
        </w:rPr>
        <w:t>pH</w:t>
      </w:r>
      <w:r w:rsidRPr="00992314">
        <w:rPr>
          <w:sz w:val="24"/>
          <w:szCs w:val="24"/>
        </w:rPr>
        <w:t xml:space="preserve"> των δειγμάτων νερού την ημέρα της δειγματοληψίας.</w:t>
      </w:r>
    </w:p>
    <w:tbl>
      <w:tblPr>
        <w:tblStyle w:val="-11"/>
        <w:tblW w:w="0" w:type="auto"/>
        <w:jc w:val="center"/>
        <w:tblLook w:val="04A0" w:firstRow="1" w:lastRow="0" w:firstColumn="1" w:lastColumn="0" w:noHBand="0" w:noVBand="1"/>
      </w:tblPr>
      <w:tblGrid>
        <w:gridCol w:w="4261"/>
        <w:gridCol w:w="4261"/>
      </w:tblGrid>
      <w:tr w:rsidR="004B4175" w:rsidRPr="00992314" w14:paraId="6B11174A" w14:textId="77777777" w:rsidTr="004B417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1" w:type="dxa"/>
          </w:tcPr>
          <w:p w14:paraId="02C4DEB0" w14:textId="77777777" w:rsidR="004B4175" w:rsidRPr="00992314" w:rsidRDefault="004B4175" w:rsidP="0047458C">
            <w:pPr>
              <w:jc w:val="both"/>
              <w:rPr>
                <w:color w:val="auto"/>
                <w:sz w:val="24"/>
                <w:szCs w:val="24"/>
              </w:rPr>
            </w:pPr>
            <w:r w:rsidRPr="00992314">
              <w:rPr>
                <w:color w:val="auto"/>
                <w:sz w:val="24"/>
                <w:szCs w:val="24"/>
              </w:rPr>
              <w:t>Ημερομηνία δειγματοληψίας</w:t>
            </w:r>
          </w:p>
        </w:tc>
        <w:tc>
          <w:tcPr>
            <w:tcW w:w="4261" w:type="dxa"/>
          </w:tcPr>
          <w:p w14:paraId="559FB5DF" w14:textId="77777777" w:rsidR="004B4175" w:rsidRPr="00992314" w:rsidRDefault="004B4175" w:rsidP="0047458C">
            <w:pPr>
              <w:jc w:val="both"/>
              <w:cnfStyle w:val="100000000000" w:firstRow="1" w:lastRow="0" w:firstColumn="0" w:lastColumn="0" w:oddVBand="0" w:evenVBand="0" w:oddHBand="0" w:evenHBand="0" w:firstRowFirstColumn="0" w:firstRowLastColumn="0" w:lastRowFirstColumn="0" w:lastRowLastColumn="0"/>
              <w:rPr>
                <w:color w:val="auto"/>
                <w:sz w:val="24"/>
                <w:szCs w:val="24"/>
                <w:lang w:val="en-US"/>
              </w:rPr>
            </w:pPr>
            <w:r w:rsidRPr="00992314">
              <w:rPr>
                <w:color w:val="auto"/>
                <w:sz w:val="24"/>
                <w:szCs w:val="24"/>
                <w:lang w:val="en-US"/>
              </w:rPr>
              <w:t>pH</w:t>
            </w:r>
          </w:p>
        </w:tc>
      </w:tr>
      <w:tr w:rsidR="004B4175" w:rsidRPr="00992314" w14:paraId="7E6A0AD3" w14:textId="77777777" w:rsidTr="004B41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1" w:type="dxa"/>
          </w:tcPr>
          <w:p w14:paraId="09B76ECB" w14:textId="77777777" w:rsidR="004B4175" w:rsidRPr="00992314" w:rsidRDefault="004B4175" w:rsidP="0047458C">
            <w:pPr>
              <w:jc w:val="both"/>
              <w:rPr>
                <w:rFonts w:ascii="Calibri" w:hAnsi="Calibri" w:cs="Calibri"/>
              </w:rPr>
            </w:pPr>
            <w:r w:rsidRPr="00992314">
              <w:rPr>
                <w:rFonts w:ascii="Calibri" w:hAnsi="Calibri" w:cs="Calibri"/>
              </w:rPr>
              <w:t>1-Μαρτίου</w:t>
            </w:r>
          </w:p>
        </w:tc>
        <w:tc>
          <w:tcPr>
            <w:tcW w:w="4261" w:type="dxa"/>
            <w:vAlign w:val="center"/>
          </w:tcPr>
          <w:p w14:paraId="5D220D6E"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992314">
              <w:rPr>
                <w:rFonts w:ascii="Calibri" w:hAnsi="Calibri" w:cs="Calibri"/>
              </w:rPr>
              <w:t>7.95</w:t>
            </w:r>
          </w:p>
        </w:tc>
      </w:tr>
      <w:tr w:rsidR="004B4175" w:rsidRPr="00992314" w14:paraId="49FCF2BA" w14:textId="77777777" w:rsidTr="004B4175">
        <w:trPr>
          <w:jc w:val="center"/>
        </w:trPr>
        <w:tc>
          <w:tcPr>
            <w:cnfStyle w:val="001000000000" w:firstRow="0" w:lastRow="0" w:firstColumn="1" w:lastColumn="0" w:oddVBand="0" w:evenVBand="0" w:oddHBand="0" w:evenHBand="0" w:firstRowFirstColumn="0" w:firstRowLastColumn="0" w:lastRowFirstColumn="0" w:lastRowLastColumn="0"/>
            <w:tcW w:w="4261" w:type="dxa"/>
          </w:tcPr>
          <w:p w14:paraId="452E4700" w14:textId="77777777" w:rsidR="004B4175" w:rsidRPr="00992314" w:rsidRDefault="004B4175" w:rsidP="0047458C">
            <w:pPr>
              <w:jc w:val="both"/>
              <w:rPr>
                <w:rFonts w:ascii="Calibri" w:hAnsi="Calibri" w:cs="Calibri"/>
              </w:rPr>
            </w:pPr>
            <w:r w:rsidRPr="00992314">
              <w:rPr>
                <w:rFonts w:ascii="Calibri" w:hAnsi="Calibri" w:cs="Calibri"/>
              </w:rPr>
              <w:t>8- Μαρτίου</w:t>
            </w:r>
          </w:p>
        </w:tc>
        <w:tc>
          <w:tcPr>
            <w:tcW w:w="4261" w:type="dxa"/>
            <w:vAlign w:val="center"/>
          </w:tcPr>
          <w:p w14:paraId="1B6698B4"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992314">
              <w:rPr>
                <w:rFonts w:ascii="Calibri" w:hAnsi="Calibri" w:cs="Calibri"/>
              </w:rPr>
              <w:t>7.9</w:t>
            </w:r>
            <w:r w:rsidRPr="00992314">
              <w:rPr>
                <w:rFonts w:ascii="Calibri" w:hAnsi="Calibri" w:cs="Calibri"/>
                <w:lang w:val="en-US"/>
              </w:rPr>
              <w:t>8</w:t>
            </w:r>
          </w:p>
        </w:tc>
      </w:tr>
      <w:tr w:rsidR="004B4175" w:rsidRPr="00992314" w14:paraId="480B1973" w14:textId="77777777" w:rsidTr="004B41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1" w:type="dxa"/>
          </w:tcPr>
          <w:p w14:paraId="07F8B266" w14:textId="77777777" w:rsidR="004B4175" w:rsidRPr="00992314" w:rsidRDefault="004B4175" w:rsidP="0047458C">
            <w:pPr>
              <w:jc w:val="both"/>
              <w:rPr>
                <w:rFonts w:ascii="Calibri" w:hAnsi="Calibri" w:cs="Calibri"/>
              </w:rPr>
            </w:pPr>
            <w:r w:rsidRPr="00992314">
              <w:rPr>
                <w:rFonts w:ascii="Calibri" w:hAnsi="Calibri" w:cs="Calibri"/>
              </w:rPr>
              <w:t>15- Μαρτίου</w:t>
            </w:r>
          </w:p>
        </w:tc>
        <w:tc>
          <w:tcPr>
            <w:tcW w:w="4261" w:type="dxa"/>
            <w:vAlign w:val="center"/>
          </w:tcPr>
          <w:p w14:paraId="6AE0AAF3"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992314">
              <w:rPr>
                <w:rFonts w:ascii="Calibri" w:hAnsi="Calibri" w:cs="Calibri"/>
                <w:lang w:val="en-US"/>
              </w:rPr>
              <w:t>8.09</w:t>
            </w:r>
          </w:p>
        </w:tc>
      </w:tr>
      <w:tr w:rsidR="004B4175" w:rsidRPr="00992314" w14:paraId="0F150865" w14:textId="77777777" w:rsidTr="004B4175">
        <w:trPr>
          <w:jc w:val="center"/>
        </w:trPr>
        <w:tc>
          <w:tcPr>
            <w:cnfStyle w:val="001000000000" w:firstRow="0" w:lastRow="0" w:firstColumn="1" w:lastColumn="0" w:oddVBand="0" w:evenVBand="0" w:oddHBand="0" w:evenHBand="0" w:firstRowFirstColumn="0" w:firstRowLastColumn="0" w:lastRowFirstColumn="0" w:lastRowLastColumn="0"/>
            <w:tcW w:w="4261" w:type="dxa"/>
          </w:tcPr>
          <w:p w14:paraId="6CDC1D47" w14:textId="77777777" w:rsidR="004B4175" w:rsidRPr="00992314" w:rsidRDefault="004B4175" w:rsidP="0047458C">
            <w:pPr>
              <w:jc w:val="both"/>
              <w:rPr>
                <w:rFonts w:ascii="Calibri" w:hAnsi="Calibri" w:cs="Calibri"/>
              </w:rPr>
            </w:pPr>
            <w:r w:rsidRPr="00992314">
              <w:rPr>
                <w:rFonts w:ascii="Calibri" w:hAnsi="Calibri" w:cs="Calibri"/>
              </w:rPr>
              <w:t>22- Μαρτίου</w:t>
            </w:r>
          </w:p>
        </w:tc>
        <w:tc>
          <w:tcPr>
            <w:tcW w:w="4261" w:type="dxa"/>
            <w:vAlign w:val="center"/>
          </w:tcPr>
          <w:p w14:paraId="535C1817"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992314">
              <w:rPr>
                <w:rFonts w:ascii="Calibri" w:hAnsi="Calibri" w:cs="Calibri"/>
                <w:lang w:val="en-US"/>
              </w:rPr>
              <w:t>8.25</w:t>
            </w:r>
          </w:p>
        </w:tc>
      </w:tr>
      <w:tr w:rsidR="004B4175" w:rsidRPr="00992314" w14:paraId="12C4EBEF" w14:textId="77777777" w:rsidTr="004B41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1" w:type="dxa"/>
          </w:tcPr>
          <w:p w14:paraId="34EFBC98" w14:textId="77777777" w:rsidR="004B4175" w:rsidRPr="00992314" w:rsidRDefault="004B4175" w:rsidP="0047458C">
            <w:pPr>
              <w:jc w:val="both"/>
              <w:rPr>
                <w:rFonts w:ascii="Calibri" w:hAnsi="Calibri" w:cs="Calibri"/>
              </w:rPr>
            </w:pPr>
            <w:r w:rsidRPr="00992314">
              <w:rPr>
                <w:rFonts w:ascii="Calibri" w:hAnsi="Calibri" w:cs="Calibri"/>
              </w:rPr>
              <w:t>29- Μαρτίου</w:t>
            </w:r>
          </w:p>
        </w:tc>
        <w:tc>
          <w:tcPr>
            <w:tcW w:w="4261" w:type="dxa"/>
            <w:vAlign w:val="center"/>
          </w:tcPr>
          <w:p w14:paraId="6C22EC02"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992314">
              <w:rPr>
                <w:rFonts w:ascii="Calibri" w:hAnsi="Calibri" w:cs="Calibri"/>
                <w:lang w:val="en-US"/>
              </w:rPr>
              <w:t>8.49</w:t>
            </w:r>
          </w:p>
        </w:tc>
      </w:tr>
      <w:tr w:rsidR="004B4175" w:rsidRPr="00992314" w14:paraId="2ACD19C8" w14:textId="77777777" w:rsidTr="004B4175">
        <w:trPr>
          <w:jc w:val="center"/>
        </w:trPr>
        <w:tc>
          <w:tcPr>
            <w:cnfStyle w:val="001000000000" w:firstRow="0" w:lastRow="0" w:firstColumn="1" w:lastColumn="0" w:oddVBand="0" w:evenVBand="0" w:oddHBand="0" w:evenHBand="0" w:firstRowFirstColumn="0" w:firstRowLastColumn="0" w:lastRowFirstColumn="0" w:lastRowLastColumn="0"/>
            <w:tcW w:w="4261" w:type="dxa"/>
          </w:tcPr>
          <w:p w14:paraId="279BF62F" w14:textId="77777777" w:rsidR="004B4175" w:rsidRPr="00992314" w:rsidRDefault="004B4175" w:rsidP="0047458C">
            <w:pPr>
              <w:jc w:val="both"/>
              <w:rPr>
                <w:rFonts w:ascii="Calibri" w:hAnsi="Calibri" w:cs="Calibri"/>
              </w:rPr>
            </w:pPr>
            <w:r w:rsidRPr="00992314">
              <w:rPr>
                <w:rFonts w:ascii="Calibri" w:hAnsi="Calibri" w:cs="Calibri"/>
              </w:rPr>
              <w:t>5-Απριλίου</w:t>
            </w:r>
          </w:p>
        </w:tc>
        <w:tc>
          <w:tcPr>
            <w:tcW w:w="4261" w:type="dxa"/>
            <w:vAlign w:val="center"/>
          </w:tcPr>
          <w:p w14:paraId="2540320E"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992314">
              <w:rPr>
                <w:rFonts w:ascii="Calibri" w:hAnsi="Calibri" w:cs="Calibri"/>
                <w:lang w:val="en-US"/>
              </w:rPr>
              <w:t>8.22</w:t>
            </w:r>
          </w:p>
        </w:tc>
      </w:tr>
      <w:tr w:rsidR="004B4175" w:rsidRPr="00992314" w14:paraId="5399CBB6" w14:textId="77777777" w:rsidTr="004B41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1" w:type="dxa"/>
          </w:tcPr>
          <w:p w14:paraId="1962C734" w14:textId="77777777" w:rsidR="004B4175" w:rsidRPr="00992314" w:rsidRDefault="004B4175" w:rsidP="0047458C">
            <w:pPr>
              <w:jc w:val="both"/>
              <w:rPr>
                <w:rFonts w:ascii="Calibri" w:hAnsi="Calibri" w:cs="Calibri"/>
              </w:rPr>
            </w:pPr>
            <w:r w:rsidRPr="00992314">
              <w:rPr>
                <w:rFonts w:ascii="Calibri" w:hAnsi="Calibri" w:cs="Calibri"/>
              </w:rPr>
              <w:t>12- Απριλίου</w:t>
            </w:r>
          </w:p>
        </w:tc>
        <w:tc>
          <w:tcPr>
            <w:tcW w:w="4261" w:type="dxa"/>
            <w:vAlign w:val="center"/>
          </w:tcPr>
          <w:p w14:paraId="7D80DC8B"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992314">
              <w:rPr>
                <w:rFonts w:ascii="Calibri" w:hAnsi="Calibri" w:cs="Calibri"/>
                <w:lang w:val="en-US"/>
              </w:rPr>
              <w:t>8.14</w:t>
            </w:r>
          </w:p>
        </w:tc>
      </w:tr>
      <w:tr w:rsidR="004B4175" w:rsidRPr="00992314" w14:paraId="0FA1B8B0" w14:textId="77777777" w:rsidTr="004B4175">
        <w:trPr>
          <w:jc w:val="center"/>
        </w:trPr>
        <w:tc>
          <w:tcPr>
            <w:cnfStyle w:val="001000000000" w:firstRow="0" w:lastRow="0" w:firstColumn="1" w:lastColumn="0" w:oddVBand="0" w:evenVBand="0" w:oddHBand="0" w:evenHBand="0" w:firstRowFirstColumn="0" w:firstRowLastColumn="0" w:lastRowFirstColumn="0" w:lastRowLastColumn="0"/>
            <w:tcW w:w="4261" w:type="dxa"/>
          </w:tcPr>
          <w:p w14:paraId="4E28F1D6" w14:textId="77777777" w:rsidR="004B4175" w:rsidRPr="00992314" w:rsidRDefault="004B4175" w:rsidP="0047458C">
            <w:pPr>
              <w:jc w:val="both"/>
              <w:rPr>
                <w:rFonts w:ascii="Calibri" w:hAnsi="Calibri" w:cs="Calibri"/>
              </w:rPr>
            </w:pPr>
            <w:r w:rsidRPr="00992314">
              <w:rPr>
                <w:rFonts w:ascii="Calibri" w:hAnsi="Calibri" w:cs="Calibri"/>
              </w:rPr>
              <w:t>10-Μαΐου</w:t>
            </w:r>
          </w:p>
        </w:tc>
        <w:tc>
          <w:tcPr>
            <w:tcW w:w="4261" w:type="dxa"/>
            <w:vAlign w:val="center"/>
          </w:tcPr>
          <w:p w14:paraId="13D28E17"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2314">
              <w:rPr>
                <w:rFonts w:ascii="Calibri" w:hAnsi="Calibri" w:cs="Calibri"/>
              </w:rPr>
              <w:t>7.9</w:t>
            </w:r>
          </w:p>
        </w:tc>
      </w:tr>
      <w:tr w:rsidR="004B4175" w:rsidRPr="00992314" w14:paraId="411E263F" w14:textId="77777777" w:rsidTr="004B41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1" w:type="dxa"/>
          </w:tcPr>
          <w:p w14:paraId="4A36F17B" w14:textId="77777777" w:rsidR="004B4175" w:rsidRPr="00992314" w:rsidRDefault="004B4175" w:rsidP="0047458C">
            <w:pPr>
              <w:jc w:val="both"/>
              <w:rPr>
                <w:rFonts w:ascii="Calibri" w:hAnsi="Calibri" w:cs="Calibri"/>
              </w:rPr>
            </w:pPr>
            <w:r w:rsidRPr="00992314">
              <w:rPr>
                <w:rFonts w:ascii="Calibri" w:hAnsi="Calibri" w:cs="Calibri"/>
              </w:rPr>
              <w:t>17-Μαΐου</w:t>
            </w:r>
          </w:p>
        </w:tc>
        <w:tc>
          <w:tcPr>
            <w:tcW w:w="4261" w:type="dxa"/>
            <w:vAlign w:val="center"/>
          </w:tcPr>
          <w:p w14:paraId="38DAE8B4"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992314">
              <w:rPr>
                <w:rFonts w:ascii="Calibri" w:hAnsi="Calibri" w:cs="Calibri"/>
              </w:rPr>
              <w:t>7.</w:t>
            </w:r>
            <w:r w:rsidRPr="00992314">
              <w:rPr>
                <w:rFonts w:ascii="Calibri" w:hAnsi="Calibri" w:cs="Calibri"/>
                <w:lang w:val="en-US"/>
              </w:rPr>
              <w:t>85</w:t>
            </w:r>
          </w:p>
        </w:tc>
      </w:tr>
    </w:tbl>
    <w:p w14:paraId="3CAE0518" w14:textId="77777777" w:rsidR="004B4175" w:rsidRPr="00992314" w:rsidRDefault="004B4175" w:rsidP="0047458C">
      <w:pPr>
        <w:jc w:val="both"/>
        <w:rPr>
          <w:sz w:val="24"/>
          <w:szCs w:val="24"/>
        </w:rPr>
      </w:pPr>
    </w:p>
    <w:p w14:paraId="7B064B1F" w14:textId="77777777" w:rsidR="004B4175" w:rsidRPr="00992314" w:rsidRDefault="004B4175" w:rsidP="0047458C">
      <w:pPr>
        <w:jc w:val="both"/>
        <w:rPr>
          <w:sz w:val="24"/>
          <w:szCs w:val="24"/>
        </w:rPr>
      </w:pPr>
      <w:r w:rsidRPr="00992314">
        <w:rPr>
          <w:noProof/>
          <w:lang w:eastAsia="el-GR"/>
        </w:rPr>
        <w:drawing>
          <wp:inline distT="0" distB="0" distL="0" distR="0" wp14:anchorId="7C265D34" wp14:editId="66D281A9">
            <wp:extent cx="4572000" cy="2743200"/>
            <wp:effectExtent l="0" t="0" r="0" b="0"/>
            <wp:docPr id="4" name="Γράφημα 4">
              <a:extLst xmlns:a="http://schemas.openxmlformats.org/drawingml/2006/main">
                <a:ext uri="{FF2B5EF4-FFF2-40B4-BE49-F238E27FC236}">
                  <a16:creationId xmlns:a16="http://schemas.microsoft.com/office/drawing/2014/main" id="{8E2A213D-A8BE-4039-91F7-E66885B981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B7CE98F" w14:textId="77777777" w:rsidR="004B4175" w:rsidRPr="00992314" w:rsidRDefault="004B4175" w:rsidP="0047458C">
      <w:pPr>
        <w:jc w:val="both"/>
        <w:rPr>
          <w:sz w:val="24"/>
          <w:szCs w:val="24"/>
        </w:rPr>
      </w:pPr>
      <w:r w:rsidRPr="00992314">
        <w:rPr>
          <w:b/>
          <w:bCs/>
          <w:sz w:val="24"/>
          <w:szCs w:val="24"/>
        </w:rPr>
        <w:t>Σχήμα 4:</w:t>
      </w:r>
      <w:r w:rsidRPr="00992314">
        <w:rPr>
          <w:sz w:val="24"/>
          <w:szCs w:val="24"/>
        </w:rPr>
        <w:t xml:space="preserve"> Η μεταβολή του </w:t>
      </w:r>
      <w:r w:rsidRPr="00992314">
        <w:rPr>
          <w:sz w:val="24"/>
          <w:szCs w:val="24"/>
          <w:lang w:val="en-US"/>
        </w:rPr>
        <w:t>pH</w:t>
      </w:r>
      <w:r w:rsidRPr="00992314">
        <w:rPr>
          <w:sz w:val="24"/>
          <w:szCs w:val="24"/>
        </w:rPr>
        <w:t xml:space="preserve"> συναρτήσει του χρόνου.</w:t>
      </w:r>
    </w:p>
    <w:p w14:paraId="4218F22F" w14:textId="77777777" w:rsidR="004B4175" w:rsidRPr="00992314" w:rsidRDefault="004B4175" w:rsidP="0047458C">
      <w:pPr>
        <w:jc w:val="both"/>
        <w:rPr>
          <w:sz w:val="24"/>
          <w:szCs w:val="24"/>
        </w:rPr>
      </w:pPr>
      <w:r w:rsidRPr="00992314">
        <w:rPr>
          <w:sz w:val="24"/>
          <w:szCs w:val="24"/>
        </w:rPr>
        <w:t xml:space="preserve">Οι παραπάνω μετρήσεις παρουσιάζονται στο διάγραμμα του </w:t>
      </w:r>
      <w:r w:rsidRPr="00992314">
        <w:rPr>
          <w:b/>
          <w:sz w:val="24"/>
          <w:szCs w:val="24"/>
        </w:rPr>
        <w:t>Σχήματος 4</w:t>
      </w:r>
      <w:r w:rsidRPr="00992314">
        <w:rPr>
          <w:sz w:val="24"/>
          <w:szCs w:val="24"/>
        </w:rPr>
        <w:t xml:space="preserve">.Οι τιμές του </w:t>
      </w:r>
      <w:r w:rsidRPr="00992314">
        <w:rPr>
          <w:sz w:val="24"/>
          <w:szCs w:val="24"/>
          <w:lang w:val="en-US"/>
        </w:rPr>
        <w:t>pH</w:t>
      </w:r>
      <w:r w:rsidRPr="00992314">
        <w:rPr>
          <w:sz w:val="24"/>
          <w:szCs w:val="24"/>
        </w:rPr>
        <w:t xml:space="preserve"> δεν παρουσιάζουν μεγάλες αυξομειώσεις καθώς κυμαίνονται από 7,85-8,49.  Το Μάρτιο εμφανίζονται οι υψηλότερες τιμές, με τους υπόλοιπους μήνες να κινούνται σε παρόμοια επίπεδα.</w:t>
      </w:r>
    </w:p>
    <w:p w14:paraId="520FC9BE" w14:textId="77777777" w:rsidR="004B4175" w:rsidRPr="00992314" w:rsidRDefault="004B4175" w:rsidP="0047458C">
      <w:pPr>
        <w:jc w:val="both"/>
        <w:rPr>
          <w:sz w:val="24"/>
          <w:szCs w:val="24"/>
        </w:rPr>
      </w:pPr>
    </w:p>
    <w:p w14:paraId="42BB619A" w14:textId="77777777" w:rsidR="004B4175" w:rsidRPr="004B4175" w:rsidRDefault="004B4175" w:rsidP="00422E66">
      <w:pPr>
        <w:pStyle w:val="2"/>
        <w:numPr>
          <w:ilvl w:val="1"/>
          <w:numId w:val="46"/>
        </w:numPr>
        <w:jc w:val="both"/>
      </w:pPr>
      <w:bookmarkStart w:id="343" w:name="_Toc51158969"/>
      <w:r w:rsidRPr="004B4175">
        <w:lastRenderedPageBreak/>
        <w:t>Διαλυμένο οξυγόνο</w:t>
      </w:r>
      <w:bookmarkEnd w:id="343"/>
    </w:p>
    <w:p w14:paraId="299C3A25" w14:textId="77777777" w:rsidR="004B4175" w:rsidRPr="00992314" w:rsidRDefault="004B4175" w:rsidP="0047458C">
      <w:pPr>
        <w:tabs>
          <w:tab w:val="left" w:pos="1020"/>
        </w:tabs>
        <w:jc w:val="both"/>
        <w:rPr>
          <w:sz w:val="24"/>
          <w:szCs w:val="24"/>
        </w:rPr>
      </w:pPr>
      <w:r w:rsidRPr="00992314">
        <w:rPr>
          <w:sz w:val="24"/>
          <w:szCs w:val="24"/>
        </w:rPr>
        <w:t xml:space="preserve">Για τα αποτελέσματα του διαλυμένου οξυγόνου του δείγματος θα γίνει χρήση της </w:t>
      </w:r>
      <w:r w:rsidRPr="00992314">
        <w:rPr>
          <w:bCs/>
          <w:sz w:val="24"/>
          <w:szCs w:val="24"/>
        </w:rPr>
        <w:t>σχέσης</w:t>
      </w:r>
      <w:r w:rsidRPr="00992314">
        <w:rPr>
          <w:b/>
          <w:sz w:val="24"/>
          <w:szCs w:val="24"/>
        </w:rPr>
        <w:t>:</w:t>
      </w:r>
    </w:p>
    <w:p w14:paraId="696F782D" w14:textId="77777777" w:rsidR="004B4175" w:rsidRPr="00992314" w:rsidRDefault="004B4175" w:rsidP="0047458C">
      <w:pPr>
        <w:pStyle w:val="a4"/>
        <w:tabs>
          <w:tab w:val="left" w:pos="1020"/>
        </w:tabs>
        <w:ind w:left="360"/>
        <w:jc w:val="both"/>
        <w:rPr>
          <w:sz w:val="24"/>
          <w:szCs w:val="24"/>
          <w:lang w:val="en-US"/>
        </w:rPr>
      </w:pPr>
      <w:r w:rsidRPr="00992314">
        <w:rPr>
          <w:sz w:val="24"/>
          <w:szCs w:val="24"/>
          <w:lang w:val="en-US"/>
        </w:rPr>
        <w:t>mg O</w:t>
      </w:r>
      <w:r w:rsidRPr="00992314">
        <w:rPr>
          <w:sz w:val="24"/>
          <w:szCs w:val="24"/>
          <w:vertAlign w:val="subscript"/>
          <w:lang w:val="en-US"/>
        </w:rPr>
        <w:t>2</w:t>
      </w:r>
      <w:r w:rsidRPr="00992314">
        <w:rPr>
          <w:sz w:val="24"/>
          <w:szCs w:val="24"/>
          <w:lang w:val="en-US"/>
        </w:rPr>
        <w:t>/L</w:t>
      </w:r>
      <w:r w:rsidRPr="00992314">
        <w:rPr>
          <w:sz w:val="28"/>
          <w:szCs w:val="28"/>
          <w:lang w:val="en-US"/>
        </w:rPr>
        <w:t>=</w:t>
      </w:r>
      <m:oMath>
        <m:f>
          <m:fPr>
            <m:ctrlPr>
              <w:rPr>
                <w:rFonts w:ascii="Cambria Math" w:hAnsi="Cambria Math"/>
                <w:i/>
                <w:sz w:val="32"/>
                <w:szCs w:val="32"/>
                <w:lang w:val="en-US"/>
              </w:rPr>
            </m:ctrlPr>
          </m:fPr>
          <m:num>
            <m:r>
              <w:rPr>
                <w:rFonts w:ascii="Cambria Math" w:hAnsi="Cambria Math"/>
                <w:sz w:val="32"/>
                <w:szCs w:val="32"/>
                <w:lang w:val="en-US"/>
              </w:rPr>
              <m:t>V×N×8×1000</m:t>
            </m:r>
          </m:num>
          <m:den>
            <m:sSub>
              <m:sSubPr>
                <m:ctrlPr>
                  <w:rPr>
                    <w:rFonts w:ascii="Cambria Math" w:hAnsi="Cambria Math"/>
                    <w:i/>
                    <w:sz w:val="32"/>
                    <w:szCs w:val="32"/>
                    <w:lang w:val="en-US"/>
                  </w:rPr>
                </m:ctrlPr>
              </m:sSubPr>
              <m:e>
                <m:r>
                  <w:rPr>
                    <w:rFonts w:ascii="Cambria Math" w:hAnsi="Cambria Math"/>
                    <w:sz w:val="32"/>
                    <w:szCs w:val="32"/>
                    <w:lang w:val="en-US"/>
                  </w:rPr>
                  <m:t>V</m:t>
                </m:r>
              </m:e>
              <m:sub>
                <m:r>
                  <w:rPr>
                    <w:rFonts w:ascii="Cambria Math" w:hAnsi="Cambria Math"/>
                    <w:sz w:val="32"/>
                    <w:szCs w:val="32"/>
                    <w:lang w:val="en-US"/>
                  </w:rPr>
                  <m:t>S</m:t>
                </m:r>
              </m:sub>
            </m:sSub>
            <m:f>
              <m:fPr>
                <m:ctrlPr>
                  <w:rPr>
                    <w:rFonts w:ascii="Cambria Math" w:hAnsi="Cambria Math"/>
                    <w:i/>
                    <w:sz w:val="32"/>
                    <w:szCs w:val="32"/>
                    <w:lang w:val="en-US"/>
                  </w:rPr>
                </m:ctrlPr>
              </m:fPr>
              <m:num>
                <m:r>
                  <w:rPr>
                    <w:rFonts w:ascii="Cambria Math" w:hAnsi="Cambria Math"/>
                    <w:sz w:val="32"/>
                    <w:szCs w:val="32"/>
                    <w:lang w:val="en-US"/>
                  </w:rPr>
                  <m:t>(B-2)</m:t>
                </m:r>
              </m:num>
              <m:den>
                <m:r>
                  <w:rPr>
                    <w:rFonts w:ascii="Cambria Math" w:hAnsi="Cambria Math"/>
                    <w:sz w:val="32"/>
                    <w:szCs w:val="32"/>
                    <w:lang w:val="en-US"/>
                  </w:rPr>
                  <m:t>B</m:t>
                </m:r>
              </m:den>
            </m:f>
          </m:den>
        </m:f>
      </m:oMath>
    </w:p>
    <w:p w14:paraId="74625546" w14:textId="77777777" w:rsidR="004B4175" w:rsidRPr="00992314" w:rsidRDefault="004B4175" w:rsidP="0047458C">
      <w:pPr>
        <w:tabs>
          <w:tab w:val="left" w:pos="1020"/>
        </w:tabs>
        <w:jc w:val="both"/>
        <w:rPr>
          <w:sz w:val="24"/>
          <w:szCs w:val="24"/>
        </w:rPr>
      </w:pPr>
      <w:r w:rsidRPr="00992314">
        <w:rPr>
          <w:sz w:val="24"/>
          <w:szCs w:val="24"/>
        </w:rPr>
        <w:t xml:space="preserve">Τα συγκεντρωτικά αποτελέσματα φαίνονται στον </w:t>
      </w:r>
      <w:r w:rsidRPr="00992314">
        <w:rPr>
          <w:b/>
          <w:sz w:val="24"/>
          <w:szCs w:val="24"/>
        </w:rPr>
        <w:t>Πίνακα 7</w:t>
      </w:r>
      <w:r w:rsidRPr="00992314">
        <w:rPr>
          <w:sz w:val="24"/>
          <w:szCs w:val="24"/>
        </w:rPr>
        <w:t xml:space="preserve">. </w:t>
      </w:r>
    </w:p>
    <w:tbl>
      <w:tblPr>
        <w:tblStyle w:val="-11"/>
        <w:tblW w:w="0" w:type="auto"/>
        <w:tblLook w:val="04A0" w:firstRow="1" w:lastRow="0" w:firstColumn="1" w:lastColumn="0" w:noHBand="0" w:noVBand="1"/>
      </w:tblPr>
      <w:tblGrid>
        <w:gridCol w:w="3095"/>
        <w:gridCol w:w="3095"/>
        <w:gridCol w:w="3096"/>
      </w:tblGrid>
      <w:tr w:rsidR="004B4175" w:rsidRPr="00992314" w14:paraId="032AAF4E" w14:textId="77777777" w:rsidTr="004B41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Pr>
          <w:p w14:paraId="7B6E5317" w14:textId="77777777" w:rsidR="004B4175" w:rsidRPr="00992314" w:rsidRDefault="004B4175" w:rsidP="0047458C">
            <w:pPr>
              <w:tabs>
                <w:tab w:val="left" w:pos="1020"/>
              </w:tabs>
              <w:jc w:val="both"/>
              <w:rPr>
                <w:color w:val="auto"/>
                <w:sz w:val="24"/>
                <w:szCs w:val="24"/>
              </w:rPr>
            </w:pPr>
            <w:r w:rsidRPr="00992314">
              <w:rPr>
                <w:color w:val="auto"/>
                <w:sz w:val="24"/>
                <w:szCs w:val="24"/>
              </w:rPr>
              <w:t>Ημερομηνία δειγματοληψίας</w:t>
            </w:r>
          </w:p>
        </w:tc>
        <w:tc>
          <w:tcPr>
            <w:tcW w:w="3095" w:type="dxa"/>
          </w:tcPr>
          <w:p w14:paraId="52769284" w14:textId="77777777" w:rsidR="004B4175" w:rsidRPr="00992314" w:rsidRDefault="004B4175" w:rsidP="0047458C">
            <w:pPr>
              <w:tabs>
                <w:tab w:val="left" w:pos="1020"/>
              </w:tabs>
              <w:jc w:val="both"/>
              <w:cnfStyle w:val="100000000000" w:firstRow="1" w:lastRow="0" w:firstColumn="0" w:lastColumn="0" w:oddVBand="0" w:evenVBand="0" w:oddHBand="0" w:evenHBand="0" w:firstRowFirstColumn="0" w:firstRowLastColumn="0" w:lastRowFirstColumn="0" w:lastRowLastColumn="0"/>
              <w:rPr>
                <w:color w:val="auto"/>
                <w:sz w:val="24"/>
                <w:szCs w:val="24"/>
              </w:rPr>
            </w:pPr>
            <w:proofErr w:type="spellStart"/>
            <w:r w:rsidRPr="00992314">
              <w:rPr>
                <w:color w:val="auto"/>
                <w:sz w:val="24"/>
                <w:szCs w:val="24"/>
                <w:lang w:val="en-US"/>
              </w:rPr>
              <w:t>mL</w:t>
            </w:r>
            <w:r w:rsidRPr="00992314">
              <w:rPr>
                <w:color w:val="auto"/>
                <w:lang w:val="en-US"/>
              </w:rPr>
              <w:t>Na</w:t>
            </w:r>
            <w:proofErr w:type="spellEnd"/>
            <w:r w:rsidRPr="00992314">
              <w:rPr>
                <w:color w:val="auto"/>
                <w:vertAlign w:val="subscript"/>
              </w:rPr>
              <w:t>2</w:t>
            </w:r>
            <w:r w:rsidRPr="00992314">
              <w:rPr>
                <w:color w:val="auto"/>
                <w:lang w:val="en-US"/>
              </w:rPr>
              <w:t>S</w:t>
            </w:r>
            <w:r w:rsidRPr="00992314">
              <w:rPr>
                <w:color w:val="auto"/>
                <w:vertAlign w:val="subscript"/>
              </w:rPr>
              <w:t>2</w:t>
            </w:r>
            <w:r w:rsidRPr="00992314">
              <w:rPr>
                <w:color w:val="auto"/>
                <w:lang w:val="en-US"/>
              </w:rPr>
              <w:t>O</w:t>
            </w:r>
            <w:r w:rsidRPr="00992314">
              <w:rPr>
                <w:color w:val="auto"/>
                <w:vertAlign w:val="subscript"/>
              </w:rPr>
              <w:t>3</w:t>
            </w:r>
          </w:p>
        </w:tc>
        <w:tc>
          <w:tcPr>
            <w:tcW w:w="3096" w:type="dxa"/>
          </w:tcPr>
          <w:p w14:paraId="29DFA0DB" w14:textId="77777777" w:rsidR="004B4175" w:rsidRPr="00992314" w:rsidRDefault="004B4175" w:rsidP="0047458C">
            <w:pPr>
              <w:tabs>
                <w:tab w:val="left" w:pos="1020"/>
              </w:tabs>
              <w:jc w:val="both"/>
              <w:cnfStyle w:val="100000000000" w:firstRow="1" w:lastRow="0" w:firstColumn="0" w:lastColumn="0" w:oddVBand="0" w:evenVBand="0" w:oddHBand="0" w:evenHBand="0" w:firstRowFirstColumn="0" w:firstRowLastColumn="0" w:lastRowFirstColumn="0" w:lastRowLastColumn="0"/>
              <w:rPr>
                <w:color w:val="auto"/>
                <w:sz w:val="24"/>
                <w:szCs w:val="24"/>
                <w:lang w:val="en-US"/>
              </w:rPr>
            </w:pPr>
            <w:r w:rsidRPr="00992314">
              <w:rPr>
                <w:color w:val="auto"/>
                <w:sz w:val="24"/>
                <w:szCs w:val="24"/>
                <w:lang w:val="en-US"/>
              </w:rPr>
              <w:t>DO</w:t>
            </w:r>
            <w:r w:rsidRPr="00992314">
              <w:rPr>
                <w:color w:val="auto"/>
                <w:sz w:val="24"/>
                <w:szCs w:val="24"/>
                <w:vertAlign w:val="subscript"/>
                <w:lang w:val="en-US"/>
              </w:rPr>
              <w:t>O</w:t>
            </w:r>
            <w:r w:rsidRPr="00992314">
              <w:rPr>
                <w:color w:val="auto"/>
                <w:sz w:val="24"/>
                <w:szCs w:val="24"/>
                <w:lang w:val="en-US"/>
              </w:rPr>
              <w:t xml:space="preserve"> (mg O</w:t>
            </w:r>
            <w:r w:rsidRPr="00992314">
              <w:rPr>
                <w:color w:val="auto"/>
                <w:sz w:val="24"/>
                <w:szCs w:val="24"/>
                <w:vertAlign w:val="subscript"/>
                <w:lang w:val="en-US"/>
              </w:rPr>
              <w:t>2</w:t>
            </w:r>
            <w:r w:rsidRPr="00992314">
              <w:rPr>
                <w:color w:val="auto"/>
                <w:sz w:val="24"/>
                <w:szCs w:val="24"/>
                <w:lang w:val="en-US"/>
              </w:rPr>
              <w:t>/L)</w:t>
            </w:r>
          </w:p>
        </w:tc>
      </w:tr>
      <w:tr w:rsidR="004B4175" w:rsidRPr="00992314" w14:paraId="6BB163E4" w14:textId="77777777" w:rsidTr="004B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Pr>
          <w:p w14:paraId="1793EA3A" w14:textId="77777777" w:rsidR="004B4175" w:rsidRPr="00992314" w:rsidRDefault="004B4175" w:rsidP="0047458C">
            <w:pPr>
              <w:jc w:val="both"/>
              <w:rPr>
                <w:rFonts w:ascii="Calibri" w:hAnsi="Calibri" w:cs="Calibri"/>
              </w:rPr>
            </w:pPr>
            <w:r w:rsidRPr="00992314">
              <w:rPr>
                <w:rFonts w:ascii="Calibri" w:hAnsi="Calibri" w:cs="Calibri"/>
              </w:rPr>
              <w:t>1-Μαρτίου</w:t>
            </w:r>
          </w:p>
        </w:tc>
        <w:tc>
          <w:tcPr>
            <w:tcW w:w="3095" w:type="dxa"/>
          </w:tcPr>
          <w:p w14:paraId="208D70F7" w14:textId="77777777" w:rsidR="004B4175" w:rsidRPr="00992314" w:rsidRDefault="004B4175" w:rsidP="0047458C">
            <w:pPr>
              <w:tabs>
                <w:tab w:val="left" w:pos="1020"/>
              </w:tabs>
              <w:jc w:val="both"/>
              <w:cnfStyle w:val="000000100000" w:firstRow="0" w:lastRow="0" w:firstColumn="0" w:lastColumn="0" w:oddVBand="0" w:evenVBand="0" w:oddHBand="1" w:evenHBand="0" w:firstRowFirstColumn="0" w:firstRowLastColumn="0" w:lastRowFirstColumn="0" w:lastRowLastColumn="0"/>
              <w:rPr>
                <w:sz w:val="24"/>
                <w:szCs w:val="24"/>
              </w:rPr>
            </w:pPr>
            <w:r w:rsidRPr="00992314">
              <w:rPr>
                <w:sz w:val="24"/>
                <w:szCs w:val="24"/>
              </w:rPr>
              <w:t>7.2</w:t>
            </w:r>
          </w:p>
        </w:tc>
        <w:tc>
          <w:tcPr>
            <w:tcW w:w="3096" w:type="dxa"/>
          </w:tcPr>
          <w:p w14:paraId="6D337F8E"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92314">
              <w:rPr>
                <w:rFonts w:ascii="Calibri" w:hAnsi="Calibri" w:cs="Calibri"/>
              </w:rPr>
              <w:t>11.5948</w:t>
            </w:r>
          </w:p>
        </w:tc>
      </w:tr>
      <w:tr w:rsidR="004B4175" w:rsidRPr="00992314" w14:paraId="2C2917C2" w14:textId="77777777" w:rsidTr="004B4175">
        <w:tc>
          <w:tcPr>
            <w:cnfStyle w:val="001000000000" w:firstRow="0" w:lastRow="0" w:firstColumn="1" w:lastColumn="0" w:oddVBand="0" w:evenVBand="0" w:oddHBand="0" w:evenHBand="0" w:firstRowFirstColumn="0" w:firstRowLastColumn="0" w:lastRowFirstColumn="0" w:lastRowLastColumn="0"/>
            <w:tcW w:w="3095" w:type="dxa"/>
          </w:tcPr>
          <w:p w14:paraId="0F522508" w14:textId="77777777" w:rsidR="004B4175" w:rsidRPr="00992314" w:rsidRDefault="004B4175" w:rsidP="0047458C">
            <w:pPr>
              <w:jc w:val="both"/>
              <w:rPr>
                <w:rFonts w:ascii="Calibri" w:hAnsi="Calibri" w:cs="Calibri"/>
              </w:rPr>
            </w:pPr>
            <w:r w:rsidRPr="00992314">
              <w:rPr>
                <w:rFonts w:ascii="Calibri" w:hAnsi="Calibri" w:cs="Calibri"/>
              </w:rPr>
              <w:t>8- Μαρτίου</w:t>
            </w:r>
          </w:p>
        </w:tc>
        <w:tc>
          <w:tcPr>
            <w:tcW w:w="3095" w:type="dxa"/>
          </w:tcPr>
          <w:p w14:paraId="5D63597A" w14:textId="77777777" w:rsidR="004B4175" w:rsidRPr="00992314" w:rsidRDefault="004B4175" w:rsidP="0047458C">
            <w:pPr>
              <w:tabs>
                <w:tab w:val="left" w:pos="1020"/>
              </w:tabs>
              <w:jc w:val="both"/>
              <w:cnfStyle w:val="000000000000" w:firstRow="0" w:lastRow="0" w:firstColumn="0" w:lastColumn="0" w:oddVBand="0" w:evenVBand="0" w:oddHBand="0" w:evenHBand="0" w:firstRowFirstColumn="0" w:firstRowLastColumn="0" w:lastRowFirstColumn="0" w:lastRowLastColumn="0"/>
              <w:rPr>
                <w:sz w:val="24"/>
                <w:szCs w:val="24"/>
              </w:rPr>
            </w:pPr>
            <w:r w:rsidRPr="00992314">
              <w:rPr>
                <w:sz w:val="24"/>
                <w:szCs w:val="24"/>
                <w:lang w:val="en-US"/>
              </w:rPr>
              <w:t>6.</w:t>
            </w:r>
            <w:r w:rsidRPr="00992314">
              <w:rPr>
                <w:sz w:val="24"/>
                <w:szCs w:val="24"/>
              </w:rPr>
              <w:t>5</w:t>
            </w:r>
          </w:p>
        </w:tc>
        <w:tc>
          <w:tcPr>
            <w:tcW w:w="3096" w:type="dxa"/>
          </w:tcPr>
          <w:p w14:paraId="476C98A7"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2314">
              <w:rPr>
                <w:rFonts w:ascii="Calibri" w:hAnsi="Calibri" w:cs="Calibri"/>
              </w:rPr>
              <w:t>10.4675</w:t>
            </w:r>
          </w:p>
        </w:tc>
      </w:tr>
      <w:tr w:rsidR="004B4175" w:rsidRPr="00992314" w14:paraId="75B53523" w14:textId="77777777" w:rsidTr="004B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Pr>
          <w:p w14:paraId="3F814631" w14:textId="77777777" w:rsidR="004B4175" w:rsidRPr="00992314" w:rsidRDefault="004B4175" w:rsidP="0047458C">
            <w:pPr>
              <w:jc w:val="both"/>
              <w:rPr>
                <w:rFonts w:ascii="Calibri" w:hAnsi="Calibri" w:cs="Calibri"/>
              </w:rPr>
            </w:pPr>
            <w:r w:rsidRPr="00992314">
              <w:rPr>
                <w:rFonts w:ascii="Calibri" w:hAnsi="Calibri" w:cs="Calibri"/>
              </w:rPr>
              <w:t>15- Μαρτίου</w:t>
            </w:r>
          </w:p>
        </w:tc>
        <w:tc>
          <w:tcPr>
            <w:tcW w:w="3095" w:type="dxa"/>
          </w:tcPr>
          <w:p w14:paraId="5D6EA209" w14:textId="77777777" w:rsidR="004B4175" w:rsidRPr="00992314" w:rsidRDefault="004B4175" w:rsidP="0047458C">
            <w:pPr>
              <w:tabs>
                <w:tab w:val="left" w:pos="1020"/>
              </w:tabs>
              <w:jc w:val="both"/>
              <w:cnfStyle w:val="000000100000" w:firstRow="0" w:lastRow="0" w:firstColumn="0" w:lastColumn="0" w:oddVBand="0" w:evenVBand="0" w:oddHBand="1" w:evenHBand="0" w:firstRowFirstColumn="0" w:firstRowLastColumn="0" w:lastRowFirstColumn="0" w:lastRowLastColumn="0"/>
              <w:rPr>
                <w:sz w:val="24"/>
                <w:szCs w:val="24"/>
              </w:rPr>
            </w:pPr>
            <w:r w:rsidRPr="00992314">
              <w:rPr>
                <w:sz w:val="24"/>
                <w:szCs w:val="24"/>
              </w:rPr>
              <w:t>5.5</w:t>
            </w:r>
          </w:p>
        </w:tc>
        <w:tc>
          <w:tcPr>
            <w:tcW w:w="3096" w:type="dxa"/>
          </w:tcPr>
          <w:p w14:paraId="784B241C"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92314">
              <w:rPr>
                <w:rFonts w:ascii="Calibri" w:hAnsi="Calibri" w:cs="Calibri"/>
              </w:rPr>
              <w:t>8.8571</w:t>
            </w:r>
          </w:p>
        </w:tc>
      </w:tr>
      <w:tr w:rsidR="004B4175" w:rsidRPr="00992314" w14:paraId="21B49E4D" w14:textId="77777777" w:rsidTr="004B4175">
        <w:tc>
          <w:tcPr>
            <w:cnfStyle w:val="001000000000" w:firstRow="0" w:lastRow="0" w:firstColumn="1" w:lastColumn="0" w:oddVBand="0" w:evenVBand="0" w:oddHBand="0" w:evenHBand="0" w:firstRowFirstColumn="0" w:firstRowLastColumn="0" w:lastRowFirstColumn="0" w:lastRowLastColumn="0"/>
            <w:tcW w:w="3095" w:type="dxa"/>
          </w:tcPr>
          <w:p w14:paraId="43C4805E" w14:textId="77777777" w:rsidR="004B4175" w:rsidRPr="00992314" w:rsidRDefault="004B4175" w:rsidP="0047458C">
            <w:pPr>
              <w:jc w:val="both"/>
              <w:rPr>
                <w:rFonts w:ascii="Calibri" w:hAnsi="Calibri" w:cs="Calibri"/>
              </w:rPr>
            </w:pPr>
            <w:r w:rsidRPr="00992314">
              <w:rPr>
                <w:rFonts w:ascii="Calibri" w:hAnsi="Calibri" w:cs="Calibri"/>
              </w:rPr>
              <w:t>22- Μαρτίου</w:t>
            </w:r>
          </w:p>
        </w:tc>
        <w:tc>
          <w:tcPr>
            <w:tcW w:w="3095" w:type="dxa"/>
          </w:tcPr>
          <w:p w14:paraId="647D6B57" w14:textId="77777777" w:rsidR="004B4175" w:rsidRPr="00992314" w:rsidRDefault="004B4175" w:rsidP="0047458C">
            <w:pPr>
              <w:tabs>
                <w:tab w:val="left" w:pos="1020"/>
              </w:tabs>
              <w:jc w:val="both"/>
              <w:cnfStyle w:val="000000000000" w:firstRow="0" w:lastRow="0" w:firstColumn="0" w:lastColumn="0" w:oddVBand="0" w:evenVBand="0" w:oddHBand="0" w:evenHBand="0" w:firstRowFirstColumn="0" w:firstRowLastColumn="0" w:lastRowFirstColumn="0" w:lastRowLastColumn="0"/>
              <w:rPr>
                <w:sz w:val="24"/>
                <w:szCs w:val="24"/>
              </w:rPr>
            </w:pPr>
            <w:r w:rsidRPr="00992314">
              <w:rPr>
                <w:sz w:val="24"/>
                <w:szCs w:val="24"/>
              </w:rPr>
              <w:t>6.2</w:t>
            </w:r>
          </w:p>
        </w:tc>
        <w:tc>
          <w:tcPr>
            <w:tcW w:w="3096" w:type="dxa"/>
          </w:tcPr>
          <w:p w14:paraId="3A8BD69A"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2314">
              <w:rPr>
                <w:rFonts w:ascii="Calibri" w:hAnsi="Calibri" w:cs="Calibri"/>
              </w:rPr>
              <w:t>9.9844</w:t>
            </w:r>
          </w:p>
        </w:tc>
      </w:tr>
      <w:tr w:rsidR="004B4175" w:rsidRPr="00992314" w14:paraId="627AFE60" w14:textId="77777777" w:rsidTr="004B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Pr>
          <w:p w14:paraId="2929A6F9" w14:textId="77777777" w:rsidR="004B4175" w:rsidRPr="00992314" w:rsidRDefault="004B4175" w:rsidP="0047458C">
            <w:pPr>
              <w:jc w:val="both"/>
              <w:rPr>
                <w:rFonts w:ascii="Calibri" w:hAnsi="Calibri" w:cs="Calibri"/>
              </w:rPr>
            </w:pPr>
            <w:r w:rsidRPr="00992314">
              <w:rPr>
                <w:rFonts w:ascii="Calibri" w:hAnsi="Calibri" w:cs="Calibri"/>
              </w:rPr>
              <w:t>29- Μαρτίου</w:t>
            </w:r>
          </w:p>
        </w:tc>
        <w:tc>
          <w:tcPr>
            <w:tcW w:w="3095" w:type="dxa"/>
          </w:tcPr>
          <w:p w14:paraId="3DF75E5F" w14:textId="77777777" w:rsidR="004B4175" w:rsidRPr="00992314" w:rsidRDefault="004B4175" w:rsidP="0047458C">
            <w:pPr>
              <w:tabs>
                <w:tab w:val="left" w:pos="1020"/>
              </w:tabs>
              <w:jc w:val="both"/>
              <w:cnfStyle w:val="000000100000" w:firstRow="0" w:lastRow="0" w:firstColumn="0" w:lastColumn="0" w:oddVBand="0" w:evenVBand="0" w:oddHBand="1" w:evenHBand="0" w:firstRowFirstColumn="0" w:firstRowLastColumn="0" w:lastRowFirstColumn="0" w:lastRowLastColumn="0"/>
              <w:rPr>
                <w:sz w:val="24"/>
                <w:szCs w:val="24"/>
              </w:rPr>
            </w:pPr>
            <w:r w:rsidRPr="00992314">
              <w:rPr>
                <w:sz w:val="24"/>
                <w:szCs w:val="24"/>
              </w:rPr>
              <w:t>5.5</w:t>
            </w:r>
          </w:p>
        </w:tc>
        <w:tc>
          <w:tcPr>
            <w:tcW w:w="3096" w:type="dxa"/>
          </w:tcPr>
          <w:p w14:paraId="55EC3A07"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92314">
              <w:rPr>
                <w:rFonts w:ascii="Calibri" w:hAnsi="Calibri" w:cs="Calibri"/>
              </w:rPr>
              <w:t>8.8571</w:t>
            </w:r>
          </w:p>
        </w:tc>
      </w:tr>
      <w:tr w:rsidR="004B4175" w:rsidRPr="00992314" w14:paraId="002BD23B" w14:textId="77777777" w:rsidTr="004B4175">
        <w:tc>
          <w:tcPr>
            <w:cnfStyle w:val="001000000000" w:firstRow="0" w:lastRow="0" w:firstColumn="1" w:lastColumn="0" w:oddVBand="0" w:evenVBand="0" w:oddHBand="0" w:evenHBand="0" w:firstRowFirstColumn="0" w:firstRowLastColumn="0" w:lastRowFirstColumn="0" w:lastRowLastColumn="0"/>
            <w:tcW w:w="3095" w:type="dxa"/>
          </w:tcPr>
          <w:p w14:paraId="237D8EEE" w14:textId="77777777" w:rsidR="004B4175" w:rsidRPr="00992314" w:rsidRDefault="004B4175" w:rsidP="0047458C">
            <w:pPr>
              <w:jc w:val="both"/>
              <w:rPr>
                <w:rFonts w:ascii="Calibri" w:hAnsi="Calibri" w:cs="Calibri"/>
              </w:rPr>
            </w:pPr>
            <w:r w:rsidRPr="00992314">
              <w:rPr>
                <w:rFonts w:ascii="Calibri" w:hAnsi="Calibri" w:cs="Calibri"/>
              </w:rPr>
              <w:t>5-Απριλίου</w:t>
            </w:r>
          </w:p>
        </w:tc>
        <w:tc>
          <w:tcPr>
            <w:tcW w:w="3095" w:type="dxa"/>
          </w:tcPr>
          <w:p w14:paraId="22E10313" w14:textId="77777777" w:rsidR="004B4175" w:rsidRPr="00992314" w:rsidRDefault="004B4175" w:rsidP="0047458C">
            <w:pPr>
              <w:tabs>
                <w:tab w:val="left" w:pos="1020"/>
              </w:tabs>
              <w:jc w:val="both"/>
              <w:cnfStyle w:val="000000000000" w:firstRow="0" w:lastRow="0" w:firstColumn="0" w:lastColumn="0" w:oddVBand="0" w:evenVBand="0" w:oddHBand="0" w:evenHBand="0" w:firstRowFirstColumn="0" w:firstRowLastColumn="0" w:lastRowFirstColumn="0" w:lastRowLastColumn="0"/>
              <w:rPr>
                <w:sz w:val="24"/>
                <w:szCs w:val="24"/>
              </w:rPr>
            </w:pPr>
            <w:r w:rsidRPr="00992314">
              <w:rPr>
                <w:sz w:val="24"/>
                <w:szCs w:val="24"/>
              </w:rPr>
              <w:t>6.0</w:t>
            </w:r>
          </w:p>
        </w:tc>
        <w:tc>
          <w:tcPr>
            <w:tcW w:w="3096" w:type="dxa"/>
          </w:tcPr>
          <w:p w14:paraId="2D3FB5BD"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2314">
              <w:rPr>
                <w:rFonts w:ascii="Calibri" w:hAnsi="Calibri" w:cs="Calibri"/>
              </w:rPr>
              <w:t>9.6623</w:t>
            </w:r>
          </w:p>
        </w:tc>
      </w:tr>
      <w:tr w:rsidR="004B4175" w:rsidRPr="00992314" w14:paraId="7635610D" w14:textId="77777777" w:rsidTr="004B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Pr>
          <w:p w14:paraId="2C2CC83F" w14:textId="77777777" w:rsidR="004B4175" w:rsidRPr="00992314" w:rsidRDefault="004B4175" w:rsidP="0047458C">
            <w:pPr>
              <w:jc w:val="both"/>
              <w:rPr>
                <w:rFonts w:ascii="Calibri" w:hAnsi="Calibri" w:cs="Calibri"/>
              </w:rPr>
            </w:pPr>
            <w:r w:rsidRPr="00992314">
              <w:rPr>
                <w:rFonts w:ascii="Calibri" w:hAnsi="Calibri" w:cs="Calibri"/>
              </w:rPr>
              <w:t>12- Απριλίου</w:t>
            </w:r>
          </w:p>
        </w:tc>
        <w:tc>
          <w:tcPr>
            <w:tcW w:w="3095" w:type="dxa"/>
          </w:tcPr>
          <w:p w14:paraId="4D0AF62C" w14:textId="77777777" w:rsidR="004B4175" w:rsidRPr="00992314" w:rsidRDefault="004B4175" w:rsidP="0047458C">
            <w:pPr>
              <w:tabs>
                <w:tab w:val="left" w:pos="1020"/>
              </w:tabs>
              <w:jc w:val="both"/>
              <w:cnfStyle w:val="000000100000" w:firstRow="0" w:lastRow="0" w:firstColumn="0" w:lastColumn="0" w:oddVBand="0" w:evenVBand="0" w:oddHBand="1" w:evenHBand="0" w:firstRowFirstColumn="0" w:firstRowLastColumn="0" w:lastRowFirstColumn="0" w:lastRowLastColumn="0"/>
              <w:rPr>
                <w:sz w:val="24"/>
                <w:szCs w:val="24"/>
              </w:rPr>
            </w:pPr>
            <w:r w:rsidRPr="00992314">
              <w:rPr>
                <w:sz w:val="24"/>
                <w:szCs w:val="24"/>
                <w:lang w:val="en-US"/>
              </w:rPr>
              <w:t>5.</w:t>
            </w:r>
            <w:r w:rsidRPr="00992314">
              <w:rPr>
                <w:sz w:val="24"/>
                <w:szCs w:val="24"/>
              </w:rPr>
              <w:t>3</w:t>
            </w:r>
          </w:p>
        </w:tc>
        <w:tc>
          <w:tcPr>
            <w:tcW w:w="3096" w:type="dxa"/>
          </w:tcPr>
          <w:p w14:paraId="3892E3AE"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92314">
              <w:rPr>
                <w:rFonts w:ascii="Calibri" w:hAnsi="Calibri" w:cs="Calibri"/>
              </w:rPr>
              <w:t>8.535</w:t>
            </w:r>
          </w:p>
        </w:tc>
      </w:tr>
      <w:tr w:rsidR="004B4175" w:rsidRPr="00992314" w14:paraId="30BA4534" w14:textId="77777777" w:rsidTr="004B4175">
        <w:tc>
          <w:tcPr>
            <w:cnfStyle w:val="001000000000" w:firstRow="0" w:lastRow="0" w:firstColumn="1" w:lastColumn="0" w:oddVBand="0" w:evenVBand="0" w:oddHBand="0" w:evenHBand="0" w:firstRowFirstColumn="0" w:firstRowLastColumn="0" w:lastRowFirstColumn="0" w:lastRowLastColumn="0"/>
            <w:tcW w:w="3095" w:type="dxa"/>
          </w:tcPr>
          <w:p w14:paraId="78D91D90" w14:textId="77777777" w:rsidR="004B4175" w:rsidRPr="00992314" w:rsidRDefault="004B4175" w:rsidP="0047458C">
            <w:pPr>
              <w:jc w:val="both"/>
              <w:rPr>
                <w:rFonts w:ascii="Calibri" w:hAnsi="Calibri" w:cs="Calibri"/>
              </w:rPr>
            </w:pPr>
            <w:r w:rsidRPr="00992314">
              <w:rPr>
                <w:rFonts w:ascii="Calibri" w:hAnsi="Calibri" w:cs="Calibri"/>
              </w:rPr>
              <w:t>10-Μαΐου</w:t>
            </w:r>
          </w:p>
        </w:tc>
        <w:tc>
          <w:tcPr>
            <w:tcW w:w="3095" w:type="dxa"/>
          </w:tcPr>
          <w:p w14:paraId="3C50289B" w14:textId="77777777" w:rsidR="004B4175" w:rsidRPr="00992314" w:rsidRDefault="004B4175" w:rsidP="0047458C">
            <w:pPr>
              <w:tabs>
                <w:tab w:val="left" w:pos="1020"/>
              </w:tabs>
              <w:jc w:val="both"/>
              <w:cnfStyle w:val="000000000000" w:firstRow="0" w:lastRow="0" w:firstColumn="0" w:lastColumn="0" w:oddVBand="0" w:evenVBand="0" w:oddHBand="0" w:evenHBand="0" w:firstRowFirstColumn="0" w:firstRowLastColumn="0" w:lastRowFirstColumn="0" w:lastRowLastColumn="0"/>
              <w:rPr>
                <w:sz w:val="24"/>
                <w:szCs w:val="24"/>
              </w:rPr>
            </w:pPr>
            <w:r w:rsidRPr="00992314">
              <w:rPr>
                <w:sz w:val="24"/>
                <w:szCs w:val="24"/>
              </w:rPr>
              <w:t>5.0</w:t>
            </w:r>
          </w:p>
        </w:tc>
        <w:tc>
          <w:tcPr>
            <w:tcW w:w="3096" w:type="dxa"/>
          </w:tcPr>
          <w:p w14:paraId="6A328F8F"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2314">
              <w:rPr>
                <w:rFonts w:ascii="Calibri" w:hAnsi="Calibri" w:cs="Calibri"/>
              </w:rPr>
              <w:t>8.0519</w:t>
            </w:r>
          </w:p>
        </w:tc>
      </w:tr>
      <w:tr w:rsidR="004B4175" w:rsidRPr="00992314" w14:paraId="1D9A83E8" w14:textId="77777777" w:rsidTr="004B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Pr>
          <w:p w14:paraId="74FDB713" w14:textId="77777777" w:rsidR="004B4175" w:rsidRPr="00992314" w:rsidRDefault="004B4175" w:rsidP="0047458C">
            <w:pPr>
              <w:jc w:val="both"/>
              <w:rPr>
                <w:rFonts w:ascii="Calibri" w:hAnsi="Calibri" w:cs="Calibri"/>
              </w:rPr>
            </w:pPr>
            <w:r w:rsidRPr="00992314">
              <w:rPr>
                <w:rFonts w:ascii="Calibri" w:hAnsi="Calibri" w:cs="Calibri"/>
              </w:rPr>
              <w:t>17-Μαΐου</w:t>
            </w:r>
          </w:p>
        </w:tc>
        <w:tc>
          <w:tcPr>
            <w:tcW w:w="3095" w:type="dxa"/>
          </w:tcPr>
          <w:p w14:paraId="44655647" w14:textId="77777777" w:rsidR="004B4175" w:rsidRPr="00992314" w:rsidRDefault="004B4175" w:rsidP="0047458C">
            <w:pPr>
              <w:tabs>
                <w:tab w:val="left" w:pos="1020"/>
              </w:tabs>
              <w:jc w:val="both"/>
              <w:cnfStyle w:val="000000100000" w:firstRow="0" w:lastRow="0" w:firstColumn="0" w:lastColumn="0" w:oddVBand="0" w:evenVBand="0" w:oddHBand="1" w:evenHBand="0" w:firstRowFirstColumn="0" w:firstRowLastColumn="0" w:lastRowFirstColumn="0" w:lastRowLastColumn="0"/>
              <w:rPr>
                <w:sz w:val="24"/>
                <w:szCs w:val="24"/>
              </w:rPr>
            </w:pPr>
            <w:r w:rsidRPr="00992314">
              <w:rPr>
                <w:sz w:val="24"/>
                <w:szCs w:val="24"/>
                <w:lang w:val="en-US"/>
              </w:rPr>
              <w:t>5.</w:t>
            </w:r>
            <w:r w:rsidRPr="00992314">
              <w:rPr>
                <w:sz w:val="24"/>
                <w:szCs w:val="24"/>
              </w:rPr>
              <w:t>2</w:t>
            </w:r>
          </w:p>
        </w:tc>
        <w:tc>
          <w:tcPr>
            <w:tcW w:w="3096" w:type="dxa"/>
          </w:tcPr>
          <w:p w14:paraId="7EABBDBA"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92314">
              <w:rPr>
                <w:rFonts w:ascii="Calibri" w:hAnsi="Calibri" w:cs="Calibri"/>
              </w:rPr>
              <w:t>8.374</w:t>
            </w:r>
          </w:p>
        </w:tc>
      </w:tr>
    </w:tbl>
    <w:p w14:paraId="4BC30E28" w14:textId="77777777" w:rsidR="004B4175" w:rsidRPr="00992314" w:rsidRDefault="004B4175" w:rsidP="0047458C">
      <w:pPr>
        <w:jc w:val="both"/>
        <w:rPr>
          <w:b/>
          <w:bCs/>
        </w:rPr>
      </w:pPr>
    </w:p>
    <w:p w14:paraId="1502FB30" w14:textId="77777777" w:rsidR="004B4175" w:rsidRPr="00992314" w:rsidRDefault="004B4175" w:rsidP="0047458C">
      <w:pPr>
        <w:jc w:val="both"/>
        <w:rPr>
          <w:rFonts w:eastAsiaTheme="minorEastAsia" w:cstheme="minorHAnsi"/>
          <w:b/>
          <w:bCs/>
          <w:sz w:val="24"/>
          <w:szCs w:val="24"/>
        </w:rPr>
      </w:pPr>
      <w:r w:rsidRPr="00992314">
        <w:rPr>
          <w:noProof/>
          <w:lang w:eastAsia="el-GR"/>
        </w:rPr>
        <w:drawing>
          <wp:inline distT="0" distB="0" distL="0" distR="0" wp14:anchorId="34C50E48" wp14:editId="06C1AA7D">
            <wp:extent cx="4572000" cy="2743200"/>
            <wp:effectExtent l="0" t="0" r="0" b="0"/>
            <wp:docPr id="5" name="Γράφημα 5">
              <a:extLst xmlns:a="http://schemas.openxmlformats.org/drawingml/2006/main">
                <a:ext uri="{FF2B5EF4-FFF2-40B4-BE49-F238E27FC236}">
                  <a16:creationId xmlns:a16="http://schemas.microsoft.com/office/drawing/2014/main" id="{B6942F5D-3E4E-4854-9D7A-2F4587A0A1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E6B0E12" w14:textId="77777777" w:rsidR="004B4175" w:rsidRPr="00992314" w:rsidRDefault="004B4175" w:rsidP="0047458C">
      <w:pPr>
        <w:jc w:val="both"/>
        <w:rPr>
          <w:rFonts w:eastAsiaTheme="minorEastAsia" w:cstheme="minorHAnsi"/>
          <w:sz w:val="24"/>
          <w:szCs w:val="24"/>
        </w:rPr>
      </w:pPr>
      <w:r w:rsidRPr="00992314">
        <w:rPr>
          <w:rFonts w:eastAsiaTheme="minorEastAsia" w:cstheme="minorHAnsi"/>
          <w:b/>
          <w:bCs/>
          <w:sz w:val="24"/>
          <w:szCs w:val="24"/>
        </w:rPr>
        <w:t xml:space="preserve">Σχήμα 5: </w:t>
      </w:r>
      <w:r w:rsidRPr="00992314">
        <w:rPr>
          <w:rFonts w:eastAsiaTheme="minorEastAsia" w:cstheme="minorHAnsi"/>
          <w:sz w:val="24"/>
          <w:szCs w:val="24"/>
        </w:rPr>
        <w:t>Η διακύμανση του διαλυμένου οξυγόνου ανά ημέρα δειγματοληψίας.</w:t>
      </w:r>
    </w:p>
    <w:p w14:paraId="5C0793C4" w14:textId="77777777" w:rsidR="004B4175" w:rsidRPr="00992314" w:rsidRDefault="004B4175" w:rsidP="0047458C">
      <w:pPr>
        <w:jc w:val="both"/>
        <w:rPr>
          <w:rFonts w:eastAsiaTheme="minorEastAsia" w:cstheme="minorHAnsi"/>
          <w:sz w:val="24"/>
          <w:szCs w:val="24"/>
        </w:rPr>
      </w:pPr>
    </w:p>
    <w:p w14:paraId="29BCAE21" w14:textId="77777777" w:rsidR="004B4175" w:rsidRPr="00992314" w:rsidRDefault="004B4175" w:rsidP="0047458C">
      <w:pPr>
        <w:spacing w:after="0" w:line="240" w:lineRule="auto"/>
        <w:jc w:val="both"/>
        <w:rPr>
          <w:rFonts w:eastAsiaTheme="minorEastAsia" w:cstheme="minorHAnsi"/>
          <w:sz w:val="24"/>
          <w:szCs w:val="24"/>
          <w:shd w:val="clear" w:color="auto" w:fill="FFFFFF"/>
        </w:rPr>
      </w:pPr>
      <w:r w:rsidRPr="00992314">
        <w:rPr>
          <w:sz w:val="24"/>
          <w:szCs w:val="24"/>
        </w:rPr>
        <w:t xml:space="preserve">Η μεταβολή του διαλυμένου οξυγόνου με την πάροδο του χρόνου δεν είναι μεγάλη, με τις τιμές του να παρουσιάζουν κάποιες αυξομειώσεις στα μέσα του Μαρτίου. </w:t>
      </w:r>
      <w:r w:rsidRPr="00992314">
        <w:rPr>
          <w:rFonts w:eastAsiaTheme="minorEastAsia" w:cstheme="minorHAnsi"/>
          <w:sz w:val="24"/>
          <w:szCs w:val="24"/>
          <w:shd w:val="clear" w:color="auto" w:fill="FFFFFF"/>
        </w:rPr>
        <w:t xml:space="preserve">Οι υψηλές τιμές </w:t>
      </w:r>
      <w:r w:rsidRPr="00992314">
        <w:rPr>
          <w:rFonts w:eastAsiaTheme="minorEastAsia" w:cstheme="minorHAnsi"/>
          <w:sz w:val="24"/>
          <w:szCs w:val="24"/>
          <w:shd w:val="clear" w:color="auto" w:fill="FFFFFF"/>
          <w:lang w:val="en-US"/>
        </w:rPr>
        <w:t>DO</w:t>
      </w:r>
      <w:r w:rsidRPr="00992314">
        <w:rPr>
          <w:rFonts w:eastAsiaTheme="minorEastAsia" w:cstheme="minorHAnsi"/>
          <w:sz w:val="24"/>
          <w:szCs w:val="24"/>
          <w:shd w:val="clear" w:color="auto" w:fill="FFFFFF"/>
        </w:rPr>
        <w:t xml:space="preserve"> οφείλονται σε υψηλή φωτοσυνθετική δραστηριότητα του φυτοπλαγκτού, ωστόσο αυτό δεν παρατηρείται στις τιμές των δειγμάτων οι οποίες είναι σχετικά χαμηλές.</w:t>
      </w:r>
    </w:p>
    <w:p w14:paraId="4670FF5B" w14:textId="77777777" w:rsidR="004B4175" w:rsidRPr="00992314" w:rsidRDefault="004B4175" w:rsidP="0047458C">
      <w:pPr>
        <w:jc w:val="both"/>
        <w:rPr>
          <w:rFonts w:eastAsiaTheme="minorEastAsia" w:cstheme="minorHAnsi"/>
          <w:b/>
          <w:bCs/>
          <w:sz w:val="24"/>
          <w:szCs w:val="24"/>
        </w:rPr>
      </w:pPr>
    </w:p>
    <w:p w14:paraId="780117F4" w14:textId="77777777" w:rsidR="004B4175" w:rsidRPr="004B4175" w:rsidRDefault="004B4175" w:rsidP="00422E66">
      <w:pPr>
        <w:pStyle w:val="2"/>
        <w:numPr>
          <w:ilvl w:val="1"/>
          <w:numId w:val="46"/>
        </w:numPr>
        <w:jc w:val="both"/>
        <w:rPr>
          <w:rFonts w:eastAsiaTheme="minorEastAsia"/>
        </w:rPr>
      </w:pPr>
      <w:bookmarkStart w:id="344" w:name="_Toc51158970"/>
      <w:r w:rsidRPr="004B4175">
        <w:rPr>
          <w:rFonts w:eastAsiaTheme="minorEastAsia"/>
        </w:rPr>
        <w:t>Βιοχημικά απαιτούμενο οξυγόνο</w:t>
      </w:r>
      <w:bookmarkEnd w:id="344"/>
    </w:p>
    <w:p w14:paraId="5D00D9EF" w14:textId="77777777" w:rsidR="004B4175" w:rsidRPr="00992314" w:rsidRDefault="004B4175" w:rsidP="0047458C">
      <w:pPr>
        <w:jc w:val="both"/>
        <w:rPr>
          <w:sz w:val="24"/>
          <w:szCs w:val="24"/>
        </w:rPr>
      </w:pPr>
      <w:r w:rsidRPr="00992314">
        <w:rPr>
          <w:sz w:val="24"/>
          <w:szCs w:val="24"/>
        </w:rPr>
        <w:t xml:space="preserve">Για τις μετρήσεις του </w:t>
      </w:r>
      <w:r w:rsidRPr="00992314">
        <w:rPr>
          <w:sz w:val="24"/>
          <w:szCs w:val="24"/>
          <w:lang w:val="en-US"/>
        </w:rPr>
        <w:t>BOD</w:t>
      </w:r>
      <w:r w:rsidRPr="00992314">
        <w:rPr>
          <w:sz w:val="24"/>
          <w:szCs w:val="24"/>
          <w:vertAlign w:val="subscript"/>
        </w:rPr>
        <w:t>5</w:t>
      </w:r>
      <w:r w:rsidRPr="00992314">
        <w:rPr>
          <w:sz w:val="24"/>
          <w:szCs w:val="24"/>
        </w:rPr>
        <w:t>θα χρησιμοποιηθεί η Σχέση:</w:t>
      </w:r>
    </w:p>
    <w:p w14:paraId="04B58E0E" w14:textId="77777777" w:rsidR="004B4175" w:rsidRPr="00992314" w:rsidRDefault="004B4175" w:rsidP="0047458C">
      <w:pPr>
        <w:pStyle w:val="a4"/>
        <w:ind w:left="360"/>
        <w:jc w:val="both"/>
        <w:rPr>
          <w:sz w:val="24"/>
          <w:szCs w:val="24"/>
        </w:rPr>
      </w:pPr>
      <w:r w:rsidRPr="00992314">
        <w:rPr>
          <w:sz w:val="24"/>
          <w:szCs w:val="24"/>
          <w:lang w:val="en-US"/>
        </w:rPr>
        <w:t>BOD</w:t>
      </w:r>
      <w:r w:rsidRPr="00992314">
        <w:rPr>
          <w:sz w:val="24"/>
          <w:szCs w:val="24"/>
          <w:vertAlign w:val="subscript"/>
        </w:rPr>
        <w:t>5</w:t>
      </w:r>
      <w:r w:rsidRPr="00992314">
        <w:rPr>
          <w:sz w:val="24"/>
          <w:szCs w:val="24"/>
        </w:rPr>
        <w:t xml:space="preserve"> (</w:t>
      </w:r>
      <w:r w:rsidRPr="00992314">
        <w:rPr>
          <w:sz w:val="24"/>
          <w:szCs w:val="24"/>
          <w:lang w:val="en-US"/>
        </w:rPr>
        <w:t>mg</w:t>
      </w:r>
      <w:r w:rsidRPr="00992314">
        <w:rPr>
          <w:sz w:val="24"/>
          <w:szCs w:val="24"/>
        </w:rPr>
        <w:t>/</w:t>
      </w:r>
      <w:r w:rsidRPr="00992314">
        <w:rPr>
          <w:sz w:val="24"/>
          <w:szCs w:val="24"/>
          <w:lang w:val="en-US"/>
        </w:rPr>
        <w:t>L</w:t>
      </w:r>
      <w:r w:rsidRPr="00992314">
        <w:rPr>
          <w:sz w:val="24"/>
          <w:szCs w:val="24"/>
        </w:rPr>
        <w:t xml:space="preserve">) = </w:t>
      </w:r>
      <w:r w:rsidRPr="00992314">
        <w:rPr>
          <w:sz w:val="24"/>
          <w:szCs w:val="24"/>
          <w:lang w:val="en-US"/>
        </w:rPr>
        <w:t>DO</w:t>
      </w:r>
      <w:r w:rsidRPr="00992314">
        <w:rPr>
          <w:sz w:val="24"/>
          <w:szCs w:val="24"/>
          <w:vertAlign w:val="subscript"/>
        </w:rPr>
        <w:t>0</w:t>
      </w:r>
      <w:r w:rsidRPr="00992314">
        <w:rPr>
          <w:sz w:val="24"/>
          <w:szCs w:val="24"/>
        </w:rPr>
        <w:t xml:space="preserve"> – </w:t>
      </w:r>
      <w:r w:rsidRPr="00992314">
        <w:rPr>
          <w:sz w:val="24"/>
          <w:szCs w:val="24"/>
          <w:lang w:val="en-US"/>
        </w:rPr>
        <w:t>DO</w:t>
      </w:r>
      <w:r w:rsidRPr="00992314">
        <w:rPr>
          <w:sz w:val="24"/>
          <w:szCs w:val="24"/>
          <w:vertAlign w:val="subscript"/>
        </w:rPr>
        <w:t xml:space="preserve">1 </w:t>
      </w:r>
    </w:p>
    <w:p w14:paraId="44175599" w14:textId="77777777" w:rsidR="004B4175" w:rsidRPr="00992314" w:rsidRDefault="004B4175" w:rsidP="0047458C">
      <w:pPr>
        <w:jc w:val="both"/>
        <w:rPr>
          <w:sz w:val="24"/>
          <w:szCs w:val="24"/>
        </w:rPr>
      </w:pPr>
      <w:r w:rsidRPr="00992314">
        <w:rPr>
          <w:sz w:val="24"/>
          <w:szCs w:val="24"/>
        </w:rPr>
        <w:t xml:space="preserve">Τα συγκεντρωτικά αποτελέσματα του </w:t>
      </w:r>
      <w:r w:rsidRPr="00992314">
        <w:rPr>
          <w:sz w:val="24"/>
          <w:szCs w:val="24"/>
          <w:lang w:val="en-US"/>
        </w:rPr>
        <w:t>BOD</w:t>
      </w:r>
      <w:r w:rsidRPr="00992314">
        <w:rPr>
          <w:sz w:val="24"/>
          <w:szCs w:val="24"/>
          <w:vertAlign w:val="subscript"/>
        </w:rPr>
        <w:t>5</w:t>
      </w:r>
      <w:r w:rsidRPr="00992314">
        <w:rPr>
          <w:sz w:val="24"/>
          <w:szCs w:val="24"/>
        </w:rPr>
        <w:t xml:space="preserve"> φαίνονται στον </w:t>
      </w:r>
      <w:r w:rsidRPr="00992314">
        <w:rPr>
          <w:b/>
          <w:sz w:val="24"/>
          <w:szCs w:val="24"/>
        </w:rPr>
        <w:t>Πίνακα 8</w:t>
      </w:r>
      <w:r w:rsidRPr="00992314">
        <w:rPr>
          <w:sz w:val="24"/>
          <w:szCs w:val="24"/>
        </w:rPr>
        <w:t xml:space="preserve">, μαζί με τις αντίστοιχες τιμές του </w:t>
      </w:r>
      <w:r w:rsidRPr="00992314">
        <w:rPr>
          <w:sz w:val="24"/>
          <w:szCs w:val="24"/>
          <w:lang w:val="en-US"/>
        </w:rPr>
        <w:t>DO</w:t>
      </w:r>
      <w:r w:rsidRPr="00992314">
        <w:rPr>
          <w:sz w:val="24"/>
          <w:szCs w:val="24"/>
          <w:vertAlign w:val="subscript"/>
          <w:lang w:val="en-US"/>
        </w:rPr>
        <w:t>O</w:t>
      </w:r>
      <w:r w:rsidRPr="00992314">
        <w:rPr>
          <w:sz w:val="24"/>
          <w:szCs w:val="24"/>
        </w:rPr>
        <w:t xml:space="preserve">αλλά και του </w:t>
      </w:r>
      <w:r w:rsidRPr="00992314">
        <w:rPr>
          <w:sz w:val="24"/>
          <w:szCs w:val="24"/>
          <w:lang w:val="en-US"/>
        </w:rPr>
        <w:t>DO</w:t>
      </w:r>
      <w:r w:rsidRPr="00992314">
        <w:rPr>
          <w:sz w:val="24"/>
          <w:szCs w:val="24"/>
          <w:vertAlign w:val="subscript"/>
        </w:rPr>
        <w:t>1</w:t>
      </w:r>
      <w:r w:rsidRPr="00992314">
        <w:rPr>
          <w:sz w:val="24"/>
          <w:szCs w:val="24"/>
        </w:rPr>
        <w:t xml:space="preserve">, δηλαδή του Διαλυμένου Οξυγόνου που μετρήθηκε μετά από 5 μέρες. </w:t>
      </w:r>
    </w:p>
    <w:tbl>
      <w:tblPr>
        <w:tblStyle w:val="-11"/>
        <w:tblW w:w="0" w:type="auto"/>
        <w:tblLook w:val="04A0" w:firstRow="1" w:lastRow="0" w:firstColumn="1" w:lastColumn="0" w:noHBand="0" w:noVBand="1"/>
      </w:tblPr>
      <w:tblGrid>
        <w:gridCol w:w="2455"/>
        <w:gridCol w:w="1865"/>
        <w:gridCol w:w="1776"/>
        <w:gridCol w:w="1595"/>
        <w:gridCol w:w="1595"/>
      </w:tblGrid>
      <w:tr w:rsidR="004B4175" w:rsidRPr="00992314" w14:paraId="19FACD97" w14:textId="77777777" w:rsidTr="004B41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5" w:type="dxa"/>
          </w:tcPr>
          <w:p w14:paraId="4E3BB65B" w14:textId="77777777" w:rsidR="004B4175" w:rsidRPr="00992314" w:rsidRDefault="004B4175" w:rsidP="0047458C">
            <w:pPr>
              <w:tabs>
                <w:tab w:val="left" w:pos="1020"/>
              </w:tabs>
              <w:jc w:val="both"/>
              <w:rPr>
                <w:color w:val="auto"/>
                <w:sz w:val="24"/>
                <w:szCs w:val="24"/>
              </w:rPr>
            </w:pPr>
            <w:r w:rsidRPr="00992314">
              <w:rPr>
                <w:color w:val="auto"/>
                <w:sz w:val="24"/>
                <w:szCs w:val="24"/>
              </w:rPr>
              <w:t>Ημερομηνία δειγματοληψίας</w:t>
            </w:r>
          </w:p>
        </w:tc>
        <w:tc>
          <w:tcPr>
            <w:tcW w:w="1865" w:type="dxa"/>
          </w:tcPr>
          <w:p w14:paraId="63CFB0DA" w14:textId="77777777" w:rsidR="004B4175" w:rsidRPr="00992314" w:rsidRDefault="004B4175" w:rsidP="0047458C">
            <w:pPr>
              <w:tabs>
                <w:tab w:val="left" w:pos="1020"/>
              </w:tabs>
              <w:jc w:val="both"/>
              <w:cnfStyle w:val="100000000000" w:firstRow="1" w:lastRow="0" w:firstColumn="0" w:lastColumn="0" w:oddVBand="0" w:evenVBand="0" w:oddHBand="0" w:evenHBand="0" w:firstRowFirstColumn="0" w:firstRowLastColumn="0" w:lastRowFirstColumn="0" w:lastRowLastColumn="0"/>
              <w:rPr>
                <w:color w:val="auto"/>
                <w:sz w:val="24"/>
                <w:szCs w:val="24"/>
                <w:lang w:val="en-US"/>
              </w:rPr>
            </w:pPr>
            <w:r w:rsidRPr="00992314">
              <w:rPr>
                <w:color w:val="auto"/>
                <w:sz w:val="24"/>
                <w:szCs w:val="24"/>
                <w:lang w:val="en-US"/>
              </w:rPr>
              <w:t>DO</w:t>
            </w:r>
            <w:r w:rsidRPr="00992314">
              <w:rPr>
                <w:color w:val="auto"/>
                <w:sz w:val="24"/>
                <w:szCs w:val="24"/>
                <w:vertAlign w:val="subscript"/>
                <w:lang w:val="en-US"/>
              </w:rPr>
              <w:t>O</w:t>
            </w:r>
            <w:r w:rsidRPr="00992314">
              <w:rPr>
                <w:color w:val="auto"/>
                <w:sz w:val="24"/>
                <w:szCs w:val="24"/>
                <w:lang w:val="en-US"/>
              </w:rPr>
              <w:t xml:space="preserve"> (mg O</w:t>
            </w:r>
            <w:r w:rsidRPr="00992314">
              <w:rPr>
                <w:color w:val="auto"/>
                <w:sz w:val="24"/>
                <w:szCs w:val="24"/>
                <w:vertAlign w:val="subscript"/>
                <w:lang w:val="en-US"/>
              </w:rPr>
              <w:t>2</w:t>
            </w:r>
            <w:r w:rsidRPr="00992314">
              <w:rPr>
                <w:color w:val="auto"/>
                <w:sz w:val="24"/>
                <w:szCs w:val="24"/>
                <w:lang w:val="en-US"/>
              </w:rPr>
              <w:t>/L)</w:t>
            </w:r>
          </w:p>
        </w:tc>
        <w:tc>
          <w:tcPr>
            <w:tcW w:w="1776" w:type="dxa"/>
          </w:tcPr>
          <w:p w14:paraId="31C07556" w14:textId="77777777" w:rsidR="004B4175" w:rsidRPr="00992314" w:rsidRDefault="004B4175" w:rsidP="0047458C">
            <w:pPr>
              <w:tabs>
                <w:tab w:val="left" w:pos="1020"/>
              </w:tabs>
              <w:jc w:val="both"/>
              <w:cnfStyle w:val="100000000000" w:firstRow="1" w:lastRow="0" w:firstColumn="0" w:lastColumn="0" w:oddVBand="0" w:evenVBand="0" w:oddHBand="0" w:evenHBand="0" w:firstRowFirstColumn="0" w:firstRowLastColumn="0" w:lastRowFirstColumn="0" w:lastRowLastColumn="0"/>
              <w:rPr>
                <w:color w:val="auto"/>
                <w:sz w:val="24"/>
                <w:szCs w:val="24"/>
                <w:lang w:val="en-US"/>
              </w:rPr>
            </w:pPr>
            <w:proofErr w:type="spellStart"/>
            <w:r w:rsidRPr="00992314">
              <w:rPr>
                <w:color w:val="auto"/>
                <w:sz w:val="24"/>
                <w:szCs w:val="24"/>
                <w:lang w:val="en-US"/>
              </w:rPr>
              <w:t>mL</w:t>
            </w:r>
            <w:r w:rsidRPr="00992314">
              <w:rPr>
                <w:color w:val="auto"/>
                <w:lang w:val="en-US"/>
              </w:rPr>
              <w:t>Na</w:t>
            </w:r>
            <w:proofErr w:type="spellEnd"/>
            <w:r w:rsidRPr="00992314">
              <w:rPr>
                <w:color w:val="auto"/>
                <w:vertAlign w:val="subscript"/>
              </w:rPr>
              <w:t>2</w:t>
            </w:r>
            <w:r w:rsidRPr="00992314">
              <w:rPr>
                <w:color w:val="auto"/>
                <w:lang w:val="en-US"/>
              </w:rPr>
              <w:t>S</w:t>
            </w:r>
            <w:r w:rsidRPr="00992314">
              <w:rPr>
                <w:color w:val="auto"/>
                <w:vertAlign w:val="subscript"/>
              </w:rPr>
              <w:t>2</w:t>
            </w:r>
            <w:r w:rsidRPr="00992314">
              <w:rPr>
                <w:color w:val="auto"/>
                <w:lang w:val="en-US"/>
              </w:rPr>
              <w:t>O</w:t>
            </w:r>
            <w:r w:rsidRPr="00992314">
              <w:rPr>
                <w:color w:val="auto"/>
                <w:vertAlign w:val="subscript"/>
              </w:rPr>
              <w:t>3</w:t>
            </w:r>
          </w:p>
        </w:tc>
        <w:tc>
          <w:tcPr>
            <w:tcW w:w="1595" w:type="dxa"/>
          </w:tcPr>
          <w:p w14:paraId="3F622B6D" w14:textId="77777777" w:rsidR="004B4175" w:rsidRPr="00992314" w:rsidRDefault="004B4175" w:rsidP="0047458C">
            <w:pPr>
              <w:tabs>
                <w:tab w:val="left" w:pos="1020"/>
              </w:tabs>
              <w:jc w:val="both"/>
              <w:cnfStyle w:val="100000000000" w:firstRow="1" w:lastRow="0" w:firstColumn="0" w:lastColumn="0" w:oddVBand="0" w:evenVBand="0" w:oddHBand="0" w:evenHBand="0" w:firstRowFirstColumn="0" w:firstRowLastColumn="0" w:lastRowFirstColumn="0" w:lastRowLastColumn="0"/>
              <w:rPr>
                <w:color w:val="auto"/>
                <w:sz w:val="24"/>
                <w:szCs w:val="24"/>
              </w:rPr>
            </w:pPr>
            <w:r w:rsidRPr="00992314">
              <w:rPr>
                <w:color w:val="auto"/>
                <w:sz w:val="24"/>
                <w:szCs w:val="24"/>
                <w:lang w:val="en-US"/>
              </w:rPr>
              <w:t>DO</w:t>
            </w:r>
            <w:r w:rsidRPr="00992314">
              <w:rPr>
                <w:color w:val="auto"/>
                <w:sz w:val="24"/>
                <w:szCs w:val="24"/>
                <w:vertAlign w:val="subscript"/>
              </w:rPr>
              <w:t>1</w:t>
            </w:r>
            <w:r w:rsidRPr="00992314">
              <w:rPr>
                <w:color w:val="auto"/>
                <w:sz w:val="24"/>
                <w:szCs w:val="24"/>
                <w:lang w:val="en-US"/>
              </w:rPr>
              <w:t xml:space="preserve"> (mg O</w:t>
            </w:r>
            <w:r w:rsidRPr="00992314">
              <w:rPr>
                <w:color w:val="auto"/>
                <w:sz w:val="24"/>
                <w:szCs w:val="24"/>
                <w:vertAlign w:val="subscript"/>
                <w:lang w:val="en-US"/>
              </w:rPr>
              <w:t>2</w:t>
            </w:r>
            <w:r w:rsidRPr="00992314">
              <w:rPr>
                <w:color w:val="auto"/>
                <w:sz w:val="24"/>
                <w:szCs w:val="24"/>
                <w:lang w:val="en-US"/>
              </w:rPr>
              <w:t>/L)</w:t>
            </w:r>
          </w:p>
        </w:tc>
        <w:tc>
          <w:tcPr>
            <w:tcW w:w="1595" w:type="dxa"/>
          </w:tcPr>
          <w:p w14:paraId="3428BD81" w14:textId="77777777" w:rsidR="004B4175" w:rsidRPr="00992314" w:rsidRDefault="004B4175" w:rsidP="0047458C">
            <w:pPr>
              <w:tabs>
                <w:tab w:val="left" w:pos="1020"/>
              </w:tabs>
              <w:jc w:val="both"/>
              <w:cnfStyle w:val="100000000000" w:firstRow="1" w:lastRow="0" w:firstColumn="0" w:lastColumn="0" w:oddVBand="0" w:evenVBand="0" w:oddHBand="0" w:evenHBand="0" w:firstRowFirstColumn="0" w:firstRowLastColumn="0" w:lastRowFirstColumn="0" w:lastRowLastColumn="0"/>
              <w:rPr>
                <w:color w:val="auto"/>
                <w:sz w:val="24"/>
                <w:szCs w:val="24"/>
                <w:lang w:val="en-US"/>
              </w:rPr>
            </w:pPr>
            <w:r w:rsidRPr="00992314">
              <w:rPr>
                <w:color w:val="auto"/>
                <w:sz w:val="24"/>
                <w:szCs w:val="24"/>
                <w:lang w:val="en-US"/>
              </w:rPr>
              <w:t>BOD</w:t>
            </w:r>
            <w:r w:rsidRPr="00992314">
              <w:rPr>
                <w:color w:val="auto"/>
                <w:sz w:val="24"/>
                <w:szCs w:val="24"/>
                <w:vertAlign w:val="subscript"/>
                <w:lang w:val="en-US"/>
              </w:rPr>
              <w:t>5</w:t>
            </w:r>
            <w:r w:rsidRPr="00992314">
              <w:rPr>
                <w:color w:val="auto"/>
                <w:sz w:val="24"/>
                <w:szCs w:val="24"/>
                <w:lang w:val="en-US"/>
              </w:rPr>
              <w:t xml:space="preserve"> (mg/L)</w:t>
            </w:r>
          </w:p>
        </w:tc>
      </w:tr>
      <w:tr w:rsidR="004B4175" w:rsidRPr="00992314" w14:paraId="1D27040D" w14:textId="77777777" w:rsidTr="004B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5" w:type="dxa"/>
          </w:tcPr>
          <w:p w14:paraId="45ADD785" w14:textId="77777777" w:rsidR="004B4175" w:rsidRPr="00992314" w:rsidRDefault="004B4175" w:rsidP="0047458C">
            <w:pPr>
              <w:jc w:val="both"/>
              <w:rPr>
                <w:rFonts w:ascii="Calibri" w:hAnsi="Calibri" w:cs="Calibri"/>
              </w:rPr>
            </w:pPr>
            <w:r w:rsidRPr="00992314">
              <w:rPr>
                <w:rFonts w:ascii="Calibri" w:hAnsi="Calibri" w:cs="Calibri"/>
              </w:rPr>
              <w:t>1-Μαρτίου</w:t>
            </w:r>
          </w:p>
        </w:tc>
        <w:tc>
          <w:tcPr>
            <w:tcW w:w="1865" w:type="dxa"/>
          </w:tcPr>
          <w:p w14:paraId="3931F5F7"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92314">
              <w:rPr>
                <w:rFonts w:ascii="Calibri" w:hAnsi="Calibri" w:cs="Calibri"/>
              </w:rPr>
              <w:t>11.5948</w:t>
            </w:r>
          </w:p>
        </w:tc>
        <w:tc>
          <w:tcPr>
            <w:tcW w:w="1776" w:type="dxa"/>
          </w:tcPr>
          <w:p w14:paraId="4CB5C6BE"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92314">
              <w:rPr>
                <w:rFonts w:ascii="Calibri" w:hAnsi="Calibri" w:cs="Calibri"/>
              </w:rPr>
              <w:t>6</w:t>
            </w:r>
          </w:p>
        </w:tc>
        <w:tc>
          <w:tcPr>
            <w:tcW w:w="1595" w:type="dxa"/>
          </w:tcPr>
          <w:p w14:paraId="749641D5"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92314">
              <w:rPr>
                <w:rFonts w:ascii="Calibri" w:hAnsi="Calibri" w:cs="Calibri"/>
              </w:rPr>
              <w:t>9.66</w:t>
            </w:r>
          </w:p>
        </w:tc>
        <w:tc>
          <w:tcPr>
            <w:tcW w:w="1595" w:type="dxa"/>
            <w:vAlign w:val="center"/>
          </w:tcPr>
          <w:p w14:paraId="43688E47"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992314">
              <w:rPr>
                <w:rFonts w:ascii="Calibri" w:hAnsi="Calibri" w:cs="Calibri"/>
              </w:rPr>
              <w:t>1.9324</w:t>
            </w:r>
          </w:p>
        </w:tc>
      </w:tr>
      <w:tr w:rsidR="004B4175" w:rsidRPr="00992314" w14:paraId="1231C325" w14:textId="77777777" w:rsidTr="004B4175">
        <w:tc>
          <w:tcPr>
            <w:cnfStyle w:val="001000000000" w:firstRow="0" w:lastRow="0" w:firstColumn="1" w:lastColumn="0" w:oddVBand="0" w:evenVBand="0" w:oddHBand="0" w:evenHBand="0" w:firstRowFirstColumn="0" w:firstRowLastColumn="0" w:lastRowFirstColumn="0" w:lastRowLastColumn="0"/>
            <w:tcW w:w="2455" w:type="dxa"/>
          </w:tcPr>
          <w:p w14:paraId="7CD31A6B" w14:textId="77777777" w:rsidR="004B4175" w:rsidRPr="00992314" w:rsidRDefault="004B4175" w:rsidP="0047458C">
            <w:pPr>
              <w:jc w:val="both"/>
              <w:rPr>
                <w:rFonts w:ascii="Calibri" w:hAnsi="Calibri" w:cs="Calibri"/>
              </w:rPr>
            </w:pPr>
            <w:r w:rsidRPr="00992314">
              <w:rPr>
                <w:rFonts w:ascii="Calibri" w:hAnsi="Calibri" w:cs="Calibri"/>
              </w:rPr>
              <w:t>8- Μαρτίου</w:t>
            </w:r>
          </w:p>
        </w:tc>
        <w:tc>
          <w:tcPr>
            <w:tcW w:w="1865" w:type="dxa"/>
          </w:tcPr>
          <w:p w14:paraId="49A987D0"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2314">
              <w:rPr>
                <w:rFonts w:ascii="Calibri" w:hAnsi="Calibri" w:cs="Calibri"/>
              </w:rPr>
              <w:t>10.4675</w:t>
            </w:r>
          </w:p>
        </w:tc>
        <w:tc>
          <w:tcPr>
            <w:tcW w:w="1776" w:type="dxa"/>
          </w:tcPr>
          <w:p w14:paraId="07CC03AB"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2314">
              <w:rPr>
                <w:rFonts w:ascii="Calibri" w:hAnsi="Calibri" w:cs="Calibri"/>
                <w:lang w:val="en-US"/>
              </w:rPr>
              <w:t>5.</w:t>
            </w:r>
            <w:r w:rsidRPr="00992314">
              <w:rPr>
                <w:rFonts w:ascii="Calibri" w:hAnsi="Calibri" w:cs="Calibri"/>
              </w:rPr>
              <w:t>3</w:t>
            </w:r>
          </w:p>
        </w:tc>
        <w:tc>
          <w:tcPr>
            <w:tcW w:w="1595" w:type="dxa"/>
          </w:tcPr>
          <w:p w14:paraId="38B56713"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2314">
              <w:rPr>
                <w:rFonts w:ascii="Calibri" w:hAnsi="Calibri" w:cs="Calibri"/>
                <w:lang w:val="en-US"/>
              </w:rPr>
              <w:t>8.</w:t>
            </w:r>
            <w:r w:rsidRPr="00992314">
              <w:rPr>
                <w:rFonts w:ascii="Calibri" w:hAnsi="Calibri" w:cs="Calibri"/>
              </w:rPr>
              <w:t>53</w:t>
            </w:r>
          </w:p>
        </w:tc>
        <w:tc>
          <w:tcPr>
            <w:tcW w:w="1595" w:type="dxa"/>
            <w:vAlign w:val="center"/>
          </w:tcPr>
          <w:p w14:paraId="22402756"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992314">
              <w:rPr>
                <w:rFonts w:ascii="Calibri" w:hAnsi="Calibri" w:cs="Calibri"/>
              </w:rPr>
              <w:t>1.9324</w:t>
            </w:r>
          </w:p>
        </w:tc>
      </w:tr>
      <w:tr w:rsidR="004B4175" w:rsidRPr="00992314" w14:paraId="4736B626" w14:textId="77777777" w:rsidTr="004B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5" w:type="dxa"/>
          </w:tcPr>
          <w:p w14:paraId="1A181F10" w14:textId="77777777" w:rsidR="004B4175" w:rsidRPr="00992314" w:rsidRDefault="004B4175" w:rsidP="0047458C">
            <w:pPr>
              <w:jc w:val="both"/>
              <w:rPr>
                <w:rFonts w:ascii="Calibri" w:hAnsi="Calibri" w:cs="Calibri"/>
              </w:rPr>
            </w:pPr>
            <w:r w:rsidRPr="00992314">
              <w:rPr>
                <w:rFonts w:ascii="Calibri" w:hAnsi="Calibri" w:cs="Calibri"/>
              </w:rPr>
              <w:t>15- Μαρτίου</w:t>
            </w:r>
          </w:p>
        </w:tc>
        <w:tc>
          <w:tcPr>
            <w:tcW w:w="1865" w:type="dxa"/>
          </w:tcPr>
          <w:p w14:paraId="2A6C5A44"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92314">
              <w:rPr>
                <w:rFonts w:ascii="Calibri" w:hAnsi="Calibri" w:cs="Calibri"/>
              </w:rPr>
              <w:t>8.8571</w:t>
            </w:r>
          </w:p>
        </w:tc>
        <w:tc>
          <w:tcPr>
            <w:tcW w:w="1776" w:type="dxa"/>
          </w:tcPr>
          <w:p w14:paraId="19CFB80D"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92314">
              <w:rPr>
                <w:rFonts w:ascii="Calibri" w:hAnsi="Calibri" w:cs="Calibri"/>
                <w:lang w:val="en-US"/>
              </w:rPr>
              <w:t>5.</w:t>
            </w:r>
            <w:r w:rsidRPr="00992314">
              <w:rPr>
                <w:rFonts w:ascii="Calibri" w:hAnsi="Calibri" w:cs="Calibri"/>
              </w:rPr>
              <w:t>0</w:t>
            </w:r>
          </w:p>
        </w:tc>
        <w:tc>
          <w:tcPr>
            <w:tcW w:w="1595" w:type="dxa"/>
          </w:tcPr>
          <w:p w14:paraId="50D479ED"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92314">
              <w:rPr>
                <w:rFonts w:ascii="Calibri" w:hAnsi="Calibri" w:cs="Calibri"/>
                <w:lang w:val="en-US"/>
              </w:rPr>
              <w:t>8.</w:t>
            </w:r>
            <w:r w:rsidRPr="00992314">
              <w:rPr>
                <w:rFonts w:ascii="Calibri" w:hAnsi="Calibri" w:cs="Calibri"/>
              </w:rPr>
              <w:t>05</w:t>
            </w:r>
          </w:p>
        </w:tc>
        <w:tc>
          <w:tcPr>
            <w:tcW w:w="1595" w:type="dxa"/>
            <w:vAlign w:val="center"/>
          </w:tcPr>
          <w:p w14:paraId="02566393"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992314">
              <w:rPr>
                <w:rFonts w:ascii="Calibri" w:hAnsi="Calibri" w:cs="Calibri"/>
              </w:rPr>
              <w:t>0.8052</w:t>
            </w:r>
          </w:p>
        </w:tc>
      </w:tr>
      <w:tr w:rsidR="004B4175" w:rsidRPr="00992314" w14:paraId="2117464E" w14:textId="77777777" w:rsidTr="004B4175">
        <w:tc>
          <w:tcPr>
            <w:cnfStyle w:val="001000000000" w:firstRow="0" w:lastRow="0" w:firstColumn="1" w:lastColumn="0" w:oddVBand="0" w:evenVBand="0" w:oddHBand="0" w:evenHBand="0" w:firstRowFirstColumn="0" w:firstRowLastColumn="0" w:lastRowFirstColumn="0" w:lastRowLastColumn="0"/>
            <w:tcW w:w="2455" w:type="dxa"/>
          </w:tcPr>
          <w:p w14:paraId="18F6AF0B" w14:textId="77777777" w:rsidR="004B4175" w:rsidRPr="00992314" w:rsidRDefault="004B4175" w:rsidP="0047458C">
            <w:pPr>
              <w:jc w:val="both"/>
              <w:rPr>
                <w:rFonts w:ascii="Calibri" w:hAnsi="Calibri" w:cs="Calibri"/>
              </w:rPr>
            </w:pPr>
            <w:r w:rsidRPr="00992314">
              <w:rPr>
                <w:rFonts w:ascii="Calibri" w:hAnsi="Calibri" w:cs="Calibri"/>
              </w:rPr>
              <w:t>22- Μαρτίου</w:t>
            </w:r>
          </w:p>
        </w:tc>
        <w:tc>
          <w:tcPr>
            <w:tcW w:w="1865" w:type="dxa"/>
          </w:tcPr>
          <w:p w14:paraId="4AA5FE4E"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2314">
              <w:rPr>
                <w:rFonts w:ascii="Calibri" w:hAnsi="Calibri" w:cs="Calibri"/>
              </w:rPr>
              <w:t>9.9844</w:t>
            </w:r>
          </w:p>
        </w:tc>
        <w:tc>
          <w:tcPr>
            <w:tcW w:w="1776" w:type="dxa"/>
          </w:tcPr>
          <w:p w14:paraId="5D19D0D9"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2314">
              <w:rPr>
                <w:rFonts w:ascii="Calibri" w:hAnsi="Calibri" w:cs="Calibri"/>
                <w:lang w:val="en-US"/>
              </w:rPr>
              <w:t>4.</w:t>
            </w:r>
            <w:r w:rsidRPr="00992314">
              <w:rPr>
                <w:rFonts w:ascii="Calibri" w:hAnsi="Calibri" w:cs="Calibri"/>
              </w:rPr>
              <w:t>7</w:t>
            </w:r>
          </w:p>
        </w:tc>
        <w:tc>
          <w:tcPr>
            <w:tcW w:w="1595" w:type="dxa"/>
          </w:tcPr>
          <w:p w14:paraId="426DFEDB"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992314">
              <w:rPr>
                <w:rFonts w:ascii="Calibri" w:hAnsi="Calibri" w:cs="Calibri"/>
              </w:rPr>
              <w:t>7</w:t>
            </w:r>
            <w:r w:rsidRPr="00992314">
              <w:rPr>
                <w:rFonts w:ascii="Calibri" w:hAnsi="Calibri" w:cs="Calibri"/>
                <w:lang w:val="en-US"/>
              </w:rPr>
              <w:t>.</w:t>
            </w:r>
            <w:r w:rsidRPr="00992314">
              <w:rPr>
                <w:rFonts w:ascii="Calibri" w:hAnsi="Calibri" w:cs="Calibri"/>
              </w:rPr>
              <w:t>56</w:t>
            </w:r>
          </w:p>
        </w:tc>
        <w:tc>
          <w:tcPr>
            <w:tcW w:w="1595" w:type="dxa"/>
            <w:vAlign w:val="center"/>
          </w:tcPr>
          <w:p w14:paraId="10D6F23A"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992314">
              <w:rPr>
                <w:rFonts w:ascii="Calibri" w:hAnsi="Calibri" w:cs="Calibri"/>
              </w:rPr>
              <w:t>2.4156</w:t>
            </w:r>
          </w:p>
        </w:tc>
      </w:tr>
      <w:tr w:rsidR="004B4175" w:rsidRPr="00992314" w14:paraId="2F49B6B6" w14:textId="77777777" w:rsidTr="004B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5" w:type="dxa"/>
          </w:tcPr>
          <w:p w14:paraId="14F0F0C3" w14:textId="77777777" w:rsidR="004B4175" w:rsidRPr="00992314" w:rsidRDefault="004B4175" w:rsidP="0047458C">
            <w:pPr>
              <w:jc w:val="both"/>
              <w:rPr>
                <w:rFonts w:ascii="Calibri" w:hAnsi="Calibri" w:cs="Calibri"/>
              </w:rPr>
            </w:pPr>
            <w:r w:rsidRPr="00992314">
              <w:rPr>
                <w:rFonts w:ascii="Calibri" w:hAnsi="Calibri" w:cs="Calibri"/>
              </w:rPr>
              <w:t>29- Μαρτίου</w:t>
            </w:r>
          </w:p>
        </w:tc>
        <w:tc>
          <w:tcPr>
            <w:tcW w:w="1865" w:type="dxa"/>
          </w:tcPr>
          <w:p w14:paraId="7A5114D2"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92314">
              <w:rPr>
                <w:rFonts w:ascii="Calibri" w:hAnsi="Calibri" w:cs="Calibri"/>
              </w:rPr>
              <w:t>8.8571</w:t>
            </w:r>
          </w:p>
        </w:tc>
        <w:tc>
          <w:tcPr>
            <w:tcW w:w="1776" w:type="dxa"/>
          </w:tcPr>
          <w:p w14:paraId="1398AE09"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92314">
              <w:rPr>
                <w:rFonts w:ascii="Calibri" w:hAnsi="Calibri" w:cs="Calibri"/>
                <w:lang w:val="en-US"/>
              </w:rPr>
              <w:t>5.</w:t>
            </w:r>
            <w:r w:rsidRPr="00992314">
              <w:rPr>
                <w:rFonts w:ascii="Calibri" w:hAnsi="Calibri" w:cs="Calibri"/>
              </w:rPr>
              <w:t>0</w:t>
            </w:r>
          </w:p>
        </w:tc>
        <w:tc>
          <w:tcPr>
            <w:tcW w:w="1595" w:type="dxa"/>
          </w:tcPr>
          <w:p w14:paraId="6359388E"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92314">
              <w:rPr>
                <w:rFonts w:ascii="Calibri" w:hAnsi="Calibri" w:cs="Calibri"/>
                <w:lang w:val="en-US"/>
              </w:rPr>
              <w:t>8.</w:t>
            </w:r>
            <w:r w:rsidRPr="00992314">
              <w:rPr>
                <w:rFonts w:ascii="Calibri" w:hAnsi="Calibri" w:cs="Calibri"/>
              </w:rPr>
              <w:t>05</w:t>
            </w:r>
          </w:p>
        </w:tc>
        <w:tc>
          <w:tcPr>
            <w:tcW w:w="1595" w:type="dxa"/>
            <w:vAlign w:val="center"/>
          </w:tcPr>
          <w:p w14:paraId="70DB7CA5"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992314">
              <w:rPr>
                <w:rFonts w:ascii="Calibri" w:hAnsi="Calibri" w:cs="Calibri"/>
              </w:rPr>
              <w:t>0.8052</w:t>
            </w:r>
          </w:p>
        </w:tc>
      </w:tr>
      <w:tr w:rsidR="004B4175" w:rsidRPr="00992314" w14:paraId="65F214F2" w14:textId="77777777" w:rsidTr="004B4175">
        <w:tc>
          <w:tcPr>
            <w:cnfStyle w:val="001000000000" w:firstRow="0" w:lastRow="0" w:firstColumn="1" w:lastColumn="0" w:oddVBand="0" w:evenVBand="0" w:oddHBand="0" w:evenHBand="0" w:firstRowFirstColumn="0" w:firstRowLastColumn="0" w:lastRowFirstColumn="0" w:lastRowLastColumn="0"/>
            <w:tcW w:w="2455" w:type="dxa"/>
          </w:tcPr>
          <w:p w14:paraId="39F325D4" w14:textId="77777777" w:rsidR="004B4175" w:rsidRPr="00992314" w:rsidRDefault="004B4175" w:rsidP="0047458C">
            <w:pPr>
              <w:jc w:val="both"/>
              <w:rPr>
                <w:rFonts w:ascii="Calibri" w:hAnsi="Calibri" w:cs="Calibri"/>
              </w:rPr>
            </w:pPr>
            <w:r w:rsidRPr="00992314">
              <w:rPr>
                <w:rFonts w:ascii="Calibri" w:hAnsi="Calibri" w:cs="Calibri"/>
              </w:rPr>
              <w:t>5-Απριλίου</w:t>
            </w:r>
          </w:p>
        </w:tc>
        <w:tc>
          <w:tcPr>
            <w:tcW w:w="1865" w:type="dxa"/>
          </w:tcPr>
          <w:p w14:paraId="3FFF1B52"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2314">
              <w:rPr>
                <w:rFonts w:ascii="Calibri" w:hAnsi="Calibri" w:cs="Calibri"/>
              </w:rPr>
              <w:t>9.6623</w:t>
            </w:r>
          </w:p>
        </w:tc>
        <w:tc>
          <w:tcPr>
            <w:tcW w:w="1776" w:type="dxa"/>
          </w:tcPr>
          <w:p w14:paraId="38C7E272"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2314">
              <w:rPr>
                <w:rFonts w:ascii="Calibri" w:hAnsi="Calibri" w:cs="Calibri"/>
              </w:rPr>
              <w:t>5</w:t>
            </w:r>
            <w:r w:rsidRPr="00992314">
              <w:rPr>
                <w:rFonts w:ascii="Calibri" w:hAnsi="Calibri" w:cs="Calibri"/>
                <w:lang w:val="en-US"/>
              </w:rPr>
              <w:t>.</w:t>
            </w:r>
            <w:r w:rsidRPr="00992314">
              <w:rPr>
                <w:rFonts w:ascii="Calibri" w:hAnsi="Calibri" w:cs="Calibri"/>
              </w:rPr>
              <w:t>2</w:t>
            </w:r>
          </w:p>
        </w:tc>
        <w:tc>
          <w:tcPr>
            <w:tcW w:w="1595" w:type="dxa"/>
          </w:tcPr>
          <w:p w14:paraId="6746F818"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2314">
              <w:rPr>
                <w:rFonts w:ascii="Calibri" w:hAnsi="Calibri" w:cs="Calibri"/>
              </w:rPr>
              <w:t>8</w:t>
            </w:r>
            <w:r w:rsidRPr="00992314">
              <w:rPr>
                <w:rFonts w:ascii="Calibri" w:hAnsi="Calibri" w:cs="Calibri"/>
                <w:lang w:val="en-US"/>
              </w:rPr>
              <w:t>.</w:t>
            </w:r>
            <w:r w:rsidRPr="00992314">
              <w:rPr>
                <w:rFonts w:ascii="Calibri" w:hAnsi="Calibri" w:cs="Calibri"/>
              </w:rPr>
              <w:t>37</w:t>
            </w:r>
          </w:p>
        </w:tc>
        <w:tc>
          <w:tcPr>
            <w:tcW w:w="1595" w:type="dxa"/>
            <w:vAlign w:val="center"/>
          </w:tcPr>
          <w:p w14:paraId="28A891E7"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992314">
              <w:rPr>
                <w:rFonts w:ascii="Calibri" w:hAnsi="Calibri" w:cs="Calibri"/>
              </w:rPr>
              <w:t>1.2883</w:t>
            </w:r>
          </w:p>
        </w:tc>
      </w:tr>
      <w:tr w:rsidR="004B4175" w:rsidRPr="00992314" w14:paraId="0B4C487F" w14:textId="77777777" w:rsidTr="004B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5" w:type="dxa"/>
          </w:tcPr>
          <w:p w14:paraId="131A7370" w14:textId="77777777" w:rsidR="004B4175" w:rsidRPr="00992314" w:rsidRDefault="004B4175" w:rsidP="0047458C">
            <w:pPr>
              <w:jc w:val="both"/>
              <w:rPr>
                <w:rFonts w:ascii="Calibri" w:hAnsi="Calibri" w:cs="Calibri"/>
              </w:rPr>
            </w:pPr>
            <w:r w:rsidRPr="00992314">
              <w:rPr>
                <w:rFonts w:ascii="Calibri" w:hAnsi="Calibri" w:cs="Calibri"/>
              </w:rPr>
              <w:t>12- Απριλίου</w:t>
            </w:r>
          </w:p>
        </w:tc>
        <w:tc>
          <w:tcPr>
            <w:tcW w:w="1865" w:type="dxa"/>
          </w:tcPr>
          <w:p w14:paraId="78CB5C43"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92314">
              <w:rPr>
                <w:rFonts w:ascii="Calibri" w:hAnsi="Calibri" w:cs="Calibri"/>
              </w:rPr>
              <w:t>8.535</w:t>
            </w:r>
          </w:p>
        </w:tc>
        <w:tc>
          <w:tcPr>
            <w:tcW w:w="1776" w:type="dxa"/>
          </w:tcPr>
          <w:p w14:paraId="2C9F689B"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92314">
              <w:rPr>
                <w:rFonts w:ascii="Calibri" w:hAnsi="Calibri" w:cs="Calibri"/>
              </w:rPr>
              <w:t>4.6</w:t>
            </w:r>
          </w:p>
        </w:tc>
        <w:tc>
          <w:tcPr>
            <w:tcW w:w="1595" w:type="dxa"/>
          </w:tcPr>
          <w:p w14:paraId="7A7CDC4B"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92314">
              <w:rPr>
                <w:rFonts w:ascii="Calibri" w:hAnsi="Calibri" w:cs="Calibri"/>
              </w:rPr>
              <w:t>7</w:t>
            </w:r>
            <w:r w:rsidRPr="00992314">
              <w:rPr>
                <w:rFonts w:ascii="Calibri" w:hAnsi="Calibri" w:cs="Calibri"/>
                <w:lang w:val="en-US"/>
              </w:rPr>
              <w:t>.</w:t>
            </w:r>
            <w:r w:rsidRPr="00992314">
              <w:rPr>
                <w:rFonts w:ascii="Calibri" w:hAnsi="Calibri" w:cs="Calibri"/>
              </w:rPr>
              <w:t>41</w:t>
            </w:r>
          </w:p>
        </w:tc>
        <w:tc>
          <w:tcPr>
            <w:tcW w:w="1595" w:type="dxa"/>
            <w:vAlign w:val="center"/>
          </w:tcPr>
          <w:p w14:paraId="231C2F38"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992314">
              <w:rPr>
                <w:rFonts w:ascii="Calibri" w:hAnsi="Calibri" w:cs="Calibri"/>
              </w:rPr>
              <w:t>1.1272</w:t>
            </w:r>
          </w:p>
        </w:tc>
      </w:tr>
      <w:tr w:rsidR="004B4175" w:rsidRPr="00992314" w14:paraId="244113EC" w14:textId="77777777" w:rsidTr="004B4175">
        <w:tc>
          <w:tcPr>
            <w:cnfStyle w:val="001000000000" w:firstRow="0" w:lastRow="0" w:firstColumn="1" w:lastColumn="0" w:oddVBand="0" w:evenVBand="0" w:oddHBand="0" w:evenHBand="0" w:firstRowFirstColumn="0" w:firstRowLastColumn="0" w:lastRowFirstColumn="0" w:lastRowLastColumn="0"/>
            <w:tcW w:w="2455" w:type="dxa"/>
          </w:tcPr>
          <w:p w14:paraId="0885D8C0" w14:textId="77777777" w:rsidR="004B4175" w:rsidRPr="00992314" w:rsidRDefault="004B4175" w:rsidP="0047458C">
            <w:pPr>
              <w:jc w:val="both"/>
              <w:rPr>
                <w:rFonts w:ascii="Calibri" w:hAnsi="Calibri" w:cs="Calibri"/>
              </w:rPr>
            </w:pPr>
            <w:r w:rsidRPr="00992314">
              <w:rPr>
                <w:rFonts w:ascii="Calibri" w:hAnsi="Calibri" w:cs="Calibri"/>
              </w:rPr>
              <w:t>10-Μαΐου</w:t>
            </w:r>
          </w:p>
        </w:tc>
        <w:tc>
          <w:tcPr>
            <w:tcW w:w="1865" w:type="dxa"/>
          </w:tcPr>
          <w:p w14:paraId="11D90276"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2314">
              <w:rPr>
                <w:rFonts w:ascii="Calibri" w:hAnsi="Calibri" w:cs="Calibri"/>
              </w:rPr>
              <w:t>8.0519</w:t>
            </w:r>
          </w:p>
        </w:tc>
        <w:tc>
          <w:tcPr>
            <w:tcW w:w="1776" w:type="dxa"/>
          </w:tcPr>
          <w:p w14:paraId="4D4031FF"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92314">
              <w:rPr>
                <w:rFonts w:ascii="Calibri" w:hAnsi="Calibri" w:cs="Calibri"/>
                <w:lang w:val="en-US"/>
              </w:rPr>
              <w:t>4</w:t>
            </w:r>
            <w:r w:rsidRPr="00992314">
              <w:rPr>
                <w:rFonts w:ascii="Calibri" w:hAnsi="Calibri" w:cs="Calibri"/>
              </w:rPr>
              <w:t>.8</w:t>
            </w:r>
          </w:p>
        </w:tc>
        <w:tc>
          <w:tcPr>
            <w:tcW w:w="1595" w:type="dxa"/>
          </w:tcPr>
          <w:p w14:paraId="32CAE844"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992314">
              <w:rPr>
                <w:rFonts w:ascii="Calibri" w:hAnsi="Calibri" w:cs="Calibri"/>
              </w:rPr>
              <w:t>7.73</w:t>
            </w:r>
          </w:p>
        </w:tc>
        <w:tc>
          <w:tcPr>
            <w:tcW w:w="1595" w:type="dxa"/>
            <w:vAlign w:val="center"/>
          </w:tcPr>
          <w:p w14:paraId="2D3D505F"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992314">
              <w:rPr>
                <w:rFonts w:ascii="Calibri" w:hAnsi="Calibri" w:cs="Calibri"/>
              </w:rPr>
              <w:t>0.3221</w:t>
            </w:r>
          </w:p>
        </w:tc>
      </w:tr>
      <w:tr w:rsidR="004B4175" w:rsidRPr="00992314" w14:paraId="07769152" w14:textId="77777777" w:rsidTr="004B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5" w:type="dxa"/>
          </w:tcPr>
          <w:p w14:paraId="6FA5FC2E" w14:textId="77777777" w:rsidR="004B4175" w:rsidRPr="00992314" w:rsidRDefault="004B4175" w:rsidP="0047458C">
            <w:pPr>
              <w:jc w:val="both"/>
              <w:rPr>
                <w:rFonts w:ascii="Calibri" w:hAnsi="Calibri" w:cs="Calibri"/>
              </w:rPr>
            </w:pPr>
            <w:r w:rsidRPr="00992314">
              <w:rPr>
                <w:rFonts w:ascii="Calibri" w:hAnsi="Calibri" w:cs="Calibri"/>
              </w:rPr>
              <w:t>17-Μαΐου</w:t>
            </w:r>
          </w:p>
        </w:tc>
        <w:tc>
          <w:tcPr>
            <w:tcW w:w="1865" w:type="dxa"/>
          </w:tcPr>
          <w:p w14:paraId="4DC85A6F"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92314">
              <w:rPr>
                <w:rFonts w:ascii="Calibri" w:hAnsi="Calibri" w:cs="Calibri"/>
              </w:rPr>
              <w:t>8.374</w:t>
            </w:r>
          </w:p>
        </w:tc>
        <w:tc>
          <w:tcPr>
            <w:tcW w:w="1776" w:type="dxa"/>
          </w:tcPr>
          <w:p w14:paraId="1A42398E"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92314">
              <w:rPr>
                <w:rFonts w:ascii="Calibri" w:hAnsi="Calibri" w:cs="Calibri"/>
              </w:rPr>
              <w:t>4.6</w:t>
            </w:r>
          </w:p>
        </w:tc>
        <w:tc>
          <w:tcPr>
            <w:tcW w:w="1595" w:type="dxa"/>
          </w:tcPr>
          <w:p w14:paraId="79A6BF45"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92314">
              <w:rPr>
                <w:rFonts w:ascii="Calibri" w:hAnsi="Calibri" w:cs="Calibri"/>
              </w:rPr>
              <w:t>7</w:t>
            </w:r>
            <w:r w:rsidRPr="00992314">
              <w:rPr>
                <w:rFonts w:ascii="Calibri" w:hAnsi="Calibri" w:cs="Calibri"/>
                <w:lang w:val="en-US"/>
              </w:rPr>
              <w:t>.</w:t>
            </w:r>
            <w:r w:rsidRPr="00992314">
              <w:rPr>
                <w:rFonts w:ascii="Calibri" w:hAnsi="Calibri" w:cs="Calibri"/>
              </w:rPr>
              <w:t>41</w:t>
            </w:r>
          </w:p>
        </w:tc>
        <w:tc>
          <w:tcPr>
            <w:tcW w:w="1595" w:type="dxa"/>
            <w:vAlign w:val="center"/>
          </w:tcPr>
          <w:p w14:paraId="0D04AD3C"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992314">
              <w:rPr>
                <w:rFonts w:ascii="Calibri" w:hAnsi="Calibri" w:cs="Calibri"/>
              </w:rPr>
              <w:t>0.9662</w:t>
            </w:r>
          </w:p>
        </w:tc>
      </w:tr>
    </w:tbl>
    <w:p w14:paraId="6AB1A4F1" w14:textId="77777777" w:rsidR="004B4175" w:rsidRPr="00992314" w:rsidRDefault="004B4175" w:rsidP="0047458C">
      <w:pPr>
        <w:jc w:val="both"/>
        <w:rPr>
          <w:rFonts w:eastAsiaTheme="minorEastAsia" w:cstheme="minorHAnsi"/>
          <w:b/>
          <w:bCs/>
          <w:sz w:val="24"/>
          <w:szCs w:val="24"/>
        </w:rPr>
      </w:pPr>
    </w:p>
    <w:p w14:paraId="3C11AD8F" w14:textId="77777777" w:rsidR="004B4175" w:rsidRPr="00992314" w:rsidRDefault="004B4175" w:rsidP="0047458C">
      <w:pPr>
        <w:jc w:val="both"/>
        <w:rPr>
          <w:rFonts w:eastAsiaTheme="minorEastAsia" w:cstheme="minorHAnsi"/>
          <w:b/>
          <w:bCs/>
          <w:sz w:val="24"/>
          <w:szCs w:val="24"/>
        </w:rPr>
      </w:pPr>
      <w:r w:rsidRPr="00992314">
        <w:rPr>
          <w:noProof/>
          <w:lang w:eastAsia="el-GR"/>
        </w:rPr>
        <w:drawing>
          <wp:inline distT="0" distB="0" distL="0" distR="0" wp14:anchorId="4EB63814" wp14:editId="3F9239B9">
            <wp:extent cx="4572000" cy="2743200"/>
            <wp:effectExtent l="0" t="0" r="0" b="0"/>
            <wp:docPr id="6" name="Γράφημα 6">
              <a:extLst xmlns:a="http://schemas.openxmlformats.org/drawingml/2006/main">
                <a:ext uri="{FF2B5EF4-FFF2-40B4-BE49-F238E27FC236}">
                  <a16:creationId xmlns:a16="http://schemas.microsoft.com/office/drawing/2014/main" id="{76D07CD6-4954-4DB6-942E-1B71A03C2B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D3C1208" w14:textId="77777777" w:rsidR="004B4175" w:rsidRPr="00992314" w:rsidRDefault="004B4175" w:rsidP="0047458C">
      <w:pPr>
        <w:jc w:val="both"/>
        <w:rPr>
          <w:sz w:val="24"/>
          <w:szCs w:val="24"/>
        </w:rPr>
      </w:pPr>
      <w:r w:rsidRPr="00992314">
        <w:rPr>
          <w:b/>
          <w:sz w:val="24"/>
          <w:szCs w:val="24"/>
        </w:rPr>
        <w:t>Σχήμα 6</w:t>
      </w:r>
      <w:r w:rsidRPr="00992314">
        <w:rPr>
          <w:sz w:val="24"/>
          <w:szCs w:val="24"/>
        </w:rPr>
        <w:t xml:space="preserve">: Διάγραμμα μεταβολής των τιμών του </w:t>
      </w:r>
      <w:r w:rsidRPr="00992314">
        <w:rPr>
          <w:sz w:val="24"/>
          <w:szCs w:val="24"/>
          <w:lang w:val="en-US"/>
        </w:rPr>
        <w:t>BOD</w:t>
      </w:r>
      <w:r w:rsidRPr="00992314">
        <w:rPr>
          <w:sz w:val="24"/>
          <w:szCs w:val="24"/>
          <w:vertAlign w:val="subscript"/>
        </w:rPr>
        <w:t xml:space="preserve">5  </w:t>
      </w:r>
      <w:r w:rsidRPr="00992314">
        <w:rPr>
          <w:sz w:val="24"/>
          <w:szCs w:val="24"/>
        </w:rPr>
        <w:t>συναρτήσει του χρόνου.</w:t>
      </w:r>
    </w:p>
    <w:p w14:paraId="548C7088" w14:textId="77777777" w:rsidR="004B4175" w:rsidRPr="00992314" w:rsidRDefault="004B4175" w:rsidP="0047458C">
      <w:pPr>
        <w:jc w:val="both"/>
        <w:rPr>
          <w:sz w:val="24"/>
          <w:szCs w:val="24"/>
        </w:rPr>
      </w:pPr>
      <w:r w:rsidRPr="00992314">
        <w:rPr>
          <w:sz w:val="24"/>
          <w:szCs w:val="24"/>
        </w:rPr>
        <w:t xml:space="preserve">Πέρα από το Μάρτιο που παρουσιάζονται κάποιες αυξομειώσεις στην τιμή του </w:t>
      </w:r>
      <w:r w:rsidRPr="00992314">
        <w:rPr>
          <w:sz w:val="24"/>
          <w:szCs w:val="24"/>
          <w:lang w:val="en-US"/>
        </w:rPr>
        <w:t>BOD</w:t>
      </w:r>
      <w:r w:rsidRPr="00992314">
        <w:rPr>
          <w:sz w:val="24"/>
          <w:szCs w:val="24"/>
          <w:vertAlign w:val="subscript"/>
        </w:rPr>
        <w:t>5</w:t>
      </w:r>
      <w:r w:rsidRPr="00992314">
        <w:rPr>
          <w:sz w:val="24"/>
          <w:szCs w:val="24"/>
        </w:rPr>
        <w:t xml:space="preserve">, οι τιμές κατά κύριο λόγο μειώνονται με το πέρας των εβδομάδων. </w:t>
      </w:r>
    </w:p>
    <w:p w14:paraId="2AC5F104" w14:textId="77777777" w:rsidR="004B4175" w:rsidRPr="00992314" w:rsidRDefault="004B4175" w:rsidP="00422E66">
      <w:pPr>
        <w:pStyle w:val="a4"/>
        <w:numPr>
          <w:ilvl w:val="1"/>
          <w:numId w:val="32"/>
        </w:numPr>
        <w:jc w:val="both"/>
        <w:rPr>
          <w:rFonts w:eastAsiaTheme="minorEastAsia" w:cstheme="minorHAnsi"/>
          <w:b/>
          <w:bCs/>
          <w:sz w:val="24"/>
          <w:szCs w:val="24"/>
        </w:rPr>
      </w:pPr>
    </w:p>
    <w:p w14:paraId="22CF271A" w14:textId="25CEC546" w:rsidR="004B4175" w:rsidRDefault="004B4175" w:rsidP="00422E66">
      <w:pPr>
        <w:pStyle w:val="2"/>
        <w:numPr>
          <w:ilvl w:val="1"/>
          <w:numId w:val="46"/>
        </w:numPr>
        <w:jc w:val="both"/>
        <w:rPr>
          <w:rFonts w:eastAsiaTheme="minorEastAsia"/>
        </w:rPr>
      </w:pPr>
      <w:bookmarkStart w:id="345" w:name="_Toc51158971"/>
      <w:r>
        <w:rPr>
          <w:rFonts w:eastAsiaTheme="minorEastAsia"/>
        </w:rPr>
        <w:lastRenderedPageBreak/>
        <w:t>Χλωροφύλλη</w:t>
      </w:r>
      <w:bookmarkEnd w:id="345"/>
    </w:p>
    <w:p w14:paraId="74169DEB" w14:textId="32AC9B50" w:rsidR="004B4175" w:rsidRPr="00992314" w:rsidRDefault="004B4175" w:rsidP="0047458C">
      <w:pPr>
        <w:jc w:val="both"/>
        <w:rPr>
          <w:rFonts w:eastAsiaTheme="minorEastAsia" w:cstheme="minorHAnsi"/>
          <w:b/>
          <w:bCs/>
          <w:sz w:val="24"/>
          <w:szCs w:val="24"/>
        </w:rPr>
      </w:pPr>
      <w:r w:rsidRPr="00992314">
        <w:rPr>
          <w:sz w:val="24"/>
          <w:szCs w:val="24"/>
        </w:rPr>
        <w:t>Για την επεξεργασία των αποτελεσμάτων γίνεται χρήση των Σχέσεων:</w:t>
      </w:r>
    </w:p>
    <w:p w14:paraId="22B52B72" w14:textId="77777777" w:rsidR="004B4175" w:rsidRPr="00992314" w:rsidRDefault="004B4175" w:rsidP="0047458C">
      <w:pPr>
        <w:jc w:val="both"/>
        <w:rPr>
          <w:rFonts w:eastAsiaTheme="minorEastAsia"/>
          <w:bCs/>
          <w:sz w:val="24"/>
          <w:szCs w:val="24"/>
        </w:rPr>
      </w:pPr>
      <w:proofErr w:type="spellStart"/>
      <w:r w:rsidRPr="00992314">
        <w:rPr>
          <w:bCs/>
          <w:sz w:val="24"/>
          <w:szCs w:val="24"/>
          <w:lang w:val="en-US"/>
        </w:rPr>
        <w:t>Chl</w:t>
      </w:r>
      <w:r w:rsidRPr="00992314">
        <w:rPr>
          <w:bCs/>
          <w:sz w:val="24"/>
          <w:szCs w:val="24"/>
          <w:vertAlign w:val="subscript"/>
          <w:lang w:val="en-US"/>
        </w:rPr>
        <w:t>a</w:t>
      </w:r>
      <w:proofErr w:type="spellEnd"/>
      <w:r w:rsidRPr="00992314">
        <w:rPr>
          <w:bCs/>
          <w:sz w:val="24"/>
          <w:szCs w:val="24"/>
        </w:rPr>
        <w:t xml:space="preserve"> (χλωροφύλλη </w:t>
      </w:r>
      <w:proofErr w:type="gramStart"/>
      <w:r w:rsidRPr="00992314">
        <w:rPr>
          <w:b/>
          <w:sz w:val="24"/>
          <w:szCs w:val="24"/>
        </w:rPr>
        <w:t>α</w:t>
      </w:r>
      <w:r w:rsidRPr="00992314">
        <w:rPr>
          <w:bCs/>
          <w:sz w:val="24"/>
          <w:szCs w:val="24"/>
        </w:rPr>
        <w:t>)=</w:t>
      </w:r>
      <w:proofErr w:type="gramEnd"/>
      <m:oMath>
        <m:r>
          <w:rPr>
            <w:rFonts w:ascii="Cambria Math" w:hAnsi="Cambria Math"/>
            <w:sz w:val="24"/>
            <w:szCs w:val="24"/>
          </w:rPr>
          <m:t>11,85×</m:t>
        </m:r>
        <m:sSub>
          <m:sSubPr>
            <m:ctrlPr>
              <w:rPr>
                <w:rFonts w:ascii="Cambria Math" w:hAnsi="Cambria Math"/>
                <w:bCs/>
                <w:i/>
                <w:sz w:val="24"/>
                <w:szCs w:val="24"/>
              </w:rPr>
            </m:ctrlPr>
          </m:sSubPr>
          <m:e>
            <m:r>
              <w:rPr>
                <w:rFonts w:ascii="Cambria Math" w:hAnsi="Cambria Math"/>
                <w:sz w:val="24"/>
                <w:szCs w:val="24"/>
              </w:rPr>
              <m:t>Α</m:t>
            </m:r>
          </m:e>
          <m:sub>
            <m:r>
              <w:rPr>
                <w:rFonts w:ascii="Cambria Math" w:hAnsi="Cambria Math"/>
                <w:sz w:val="24"/>
                <w:szCs w:val="24"/>
              </w:rPr>
              <m:t>664</m:t>
            </m:r>
          </m:sub>
        </m:sSub>
        <m:r>
          <w:rPr>
            <w:rFonts w:ascii="Cambria Math" w:hAnsi="Cambria Math"/>
            <w:sz w:val="24"/>
            <w:szCs w:val="24"/>
          </w:rPr>
          <m:t>-1,54×</m:t>
        </m:r>
        <m:sSub>
          <m:sSubPr>
            <m:ctrlPr>
              <w:rPr>
                <w:rFonts w:ascii="Cambria Math" w:hAnsi="Cambria Math"/>
                <w:bCs/>
                <w:i/>
                <w:sz w:val="24"/>
                <w:szCs w:val="24"/>
              </w:rPr>
            </m:ctrlPr>
          </m:sSubPr>
          <m:e>
            <m:r>
              <w:rPr>
                <w:rFonts w:ascii="Cambria Math" w:hAnsi="Cambria Math"/>
                <w:sz w:val="24"/>
                <w:szCs w:val="24"/>
              </w:rPr>
              <m:t>Α</m:t>
            </m:r>
          </m:e>
          <m:sub>
            <m:r>
              <w:rPr>
                <w:rFonts w:ascii="Cambria Math" w:hAnsi="Cambria Math"/>
                <w:sz w:val="24"/>
                <w:szCs w:val="24"/>
              </w:rPr>
              <m:t>647</m:t>
            </m:r>
          </m:sub>
        </m:sSub>
        <m:r>
          <w:rPr>
            <w:rFonts w:ascii="Cambria Math" w:hAnsi="Cambria Math"/>
            <w:sz w:val="24"/>
            <w:szCs w:val="24"/>
          </w:rPr>
          <m:t>-0,08×</m:t>
        </m:r>
        <m:sSub>
          <m:sSubPr>
            <m:ctrlPr>
              <w:rPr>
                <w:rFonts w:ascii="Cambria Math" w:hAnsi="Cambria Math"/>
                <w:bCs/>
                <w:i/>
                <w:sz w:val="24"/>
                <w:szCs w:val="24"/>
              </w:rPr>
            </m:ctrlPr>
          </m:sSubPr>
          <m:e>
            <m:r>
              <w:rPr>
                <w:rFonts w:ascii="Cambria Math" w:hAnsi="Cambria Math"/>
                <w:sz w:val="24"/>
                <w:szCs w:val="24"/>
              </w:rPr>
              <m:t>Α</m:t>
            </m:r>
          </m:e>
          <m:sub>
            <m:r>
              <w:rPr>
                <w:rFonts w:ascii="Cambria Math" w:hAnsi="Cambria Math"/>
                <w:sz w:val="24"/>
                <w:szCs w:val="24"/>
              </w:rPr>
              <m:t>630</m:t>
            </m:r>
          </m:sub>
        </m:sSub>
      </m:oMath>
    </w:p>
    <w:p w14:paraId="1B507D9F" w14:textId="77777777" w:rsidR="004B4175" w:rsidRPr="00992314" w:rsidRDefault="004B4175" w:rsidP="0047458C">
      <w:pPr>
        <w:jc w:val="both"/>
        <w:rPr>
          <w:bCs/>
          <w:sz w:val="24"/>
          <w:szCs w:val="24"/>
        </w:rPr>
      </w:pPr>
      <w:r w:rsidRPr="00992314">
        <w:rPr>
          <w:bCs/>
          <w:sz w:val="24"/>
          <w:szCs w:val="24"/>
        </w:rPr>
        <w:t>Το αποτέλεσμα θα γίνει αντικατάσταση στη Σχέση:</w:t>
      </w:r>
    </w:p>
    <w:p w14:paraId="79F001FE" w14:textId="77777777" w:rsidR="004B4175" w:rsidRPr="00992314" w:rsidRDefault="004B4175" w:rsidP="0047458C">
      <w:pPr>
        <w:jc w:val="both"/>
        <w:rPr>
          <w:sz w:val="24"/>
          <w:szCs w:val="24"/>
          <w:lang w:val="en-US"/>
        </w:rPr>
      </w:pPr>
      <w:proofErr w:type="spellStart"/>
      <w:r w:rsidRPr="00992314">
        <w:rPr>
          <w:rFonts w:cstheme="minorHAnsi"/>
          <w:bCs/>
          <w:sz w:val="24"/>
          <w:szCs w:val="24"/>
          <w:lang w:val="en-US"/>
        </w:rPr>
        <w:t>mg</w:t>
      </w:r>
      <w:r w:rsidRPr="00992314">
        <w:rPr>
          <w:rFonts w:cstheme="minorHAnsi"/>
          <w:bCs/>
          <w:sz w:val="24"/>
          <w:szCs w:val="24"/>
          <w:vertAlign w:val="subscript"/>
          <w:lang w:val="en-US"/>
        </w:rPr>
        <w:t>Chla</w:t>
      </w:r>
      <w:proofErr w:type="spellEnd"/>
      <w:r w:rsidRPr="00992314">
        <w:rPr>
          <w:rFonts w:cstheme="minorHAnsi"/>
          <w:bCs/>
          <w:sz w:val="24"/>
          <w:szCs w:val="24"/>
          <w:lang w:val="en-US"/>
        </w:rPr>
        <w:t>/m</w:t>
      </w:r>
      <w:r w:rsidRPr="00992314">
        <w:rPr>
          <w:rFonts w:cstheme="minorHAnsi"/>
          <w:bCs/>
          <w:sz w:val="24"/>
          <w:szCs w:val="24"/>
          <w:vertAlign w:val="superscript"/>
          <w:lang w:val="en-US"/>
        </w:rPr>
        <w:t>3</w:t>
      </w:r>
      <w:r w:rsidRPr="00992314">
        <w:rPr>
          <w:rFonts w:cstheme="minorHAnsi"/>
          <w:bCs/>
          <w:sz w:val="24"/>
          <w:szCs w:val="24"/>
          <w:lang w:val="en-US"/>
        </w:rPr>
        <w:t xml:space="preserve"> = </w:t>
      </w:r>
      <m:oMath>
        <m:f>
          <m:fPr>
            <m:ctrlPr>
              <w:rPr>
                <w:rFonts w:ascii="Cambria Math" w:hAnsi="Cambria Math" w:cstheme="minorHAnsi"/>
                <w:bCs/>
                <w:i/>
                <w:sz w:val="32"/>
                <w:szCs w:val="32"/>
                <w:lang w:val="en-US"/>
              </w:rPr>
            </m:ctrlPr>
          </m:fPr>
          <m:num>
            <m:sSub>
              <m:sSubPr>
                <m:ctrlPr>
                  <w:rPr>
                    <w:rFonts w:ascii="Cambria Math" w:hAnsi="Cambria Math" w:cstheme="minorHAnsi"/>
                    <w:bCs/>
                    <w:i/>
                    <w:sz w:val="32"/>
                    <w:szCs w:val="32"/>
                    <w:lang w:val="en-US"/>
                  </w:rPr>
                </m:ctrlPr>
              </m:sSubPr>
              <m:e>
                <m:r>
                  <w:rPr>
                    <w:rFonts w:ascii="Cambria Math" w:hAnsi="Cambria Math" w:cstheme="minorHAnsi"/>
                    <w:sz w:val="32"/>
                    <w:szCs w:val="32"/>
                    <w:lang w:val="en-US"/>
                  </w:rPr>
                  <m:t>Chl</m:t>
                </m:r>
              </m:e>
              <m:sub>
                <m:r>
                  <w:rPr>
                    <w:rFonts w:ascii="Cambria Math" w:hAnsi="Cambria Math" w:cstheme="minorHAnsi"/>
                    <w:sz w:val="32"/>
                    <w:szCs w:val="32"/>
                    <w:lang w:val="en-US"/>
                  </w:rPr>
                  <m:t>a</m:t>
                </m:r>
              </m:sub>
            </m:sSub>
            <m:r>
              <w:rPr>
                <w:rFonts w:ascii="Cambria Math" w:hAnsi="Cambria Math" w:cstheme="minorHAnsi"/>
                <w:sz w:val="32"/>
                <w:szCs w:val="32"/>
                <w:lang w:val="en-US"/>
              </w:rPr>
              <m:t>×</m:t>
            </m:r>
            <m:sSub>
              <m:sSubPr>
                <m:ctrlPr>
                  <w:rPr>
                    <w:rFonts w:ascii="Cambria Math" w:hAnsi="Cambria Math" w:cstheme="minorHAnsi"/>
                    <w:bCs/>
                    <w:i/>
                    <w:sz w:val="32"/>
                    <w:szCs w:val="32"/>
                    <w:lang w:val="en-US"/>
                  </w:rPr>
                </m:ctrlPr>
              </m:sSubPr>
              <m:e>
                <m:r>
                  <w:rPr>
                    <w:rFonts w:ascii="Cambria Math" w:hAnsi="Cambria Math" w:cstheme="minorHAnsi"/>
                    <w:sz w:val="32"/>
                    <w:szCs w:val="32"/>
                    <w:lang w:val="en-US"/>
                  </w:rPr>
                  <m:t>V</m:t>
                </m:r>
              </m:e>
              <m:sub>
                <m:r>
                  <w:rPr>
                    <w:rFonts w:ascii="Cambria Math" w:hAnsi="Cambria Math" w:cstheme="minorHAnsi"/>
                    <w:sz w:val="32"/>
                    <w:szCs w:val="32"/>
                  </w:rPr>
                  <m:t>ακετόνης</m:t>
                </m:r>
              </m:sub>
            </m:sSub>
          </m:num>
          <m:den>
            <m:sSub>
              <m:sSubPr>
                <m:ctrlPr>
                  <w:rPr>
                    <w:rFonts w:ascii="Cambria Math" w:hAnsi="Cambria Math" w:cstheme="minorHAnsi"/>
                    <w:bCs/>
                    <w:i/>
                    <w:sz w:val="32"/>
                    <w:szCs w:val="32"/>
                    <w:lang w:val="en-US"/>
                  </w:rPr>
                </m:ctrlPr>
              </m:sSubPr>
              <m:e>
                <m:r>
                  <w:rPr>
                    <w:rFonts w:ascii="Cambria Math" w:hAnsi="Cambria Math" w:cstheme="minorHAnsi"/>
                    <w:sz w:val="32"/>
                    <w:szCs w:val="32"/>
                    <w:lang w:val="en-US"/>
                  </w:rPr>
                  <m:t>V</m:t>
                </m:r>
              </m:e>
              <m:sub>
                <m:r>
                  <w:rPr>
                    <w:rFonts w:ascii="Cambria Math" w:hAnsi="Cambria Math" w:cstheme="minorHAnsi"/>
                    <w:sz w:val="32"/>
                    <w:szCs w:val="32"/>
                    <w:lang w:val="en-US"/>
                  </w:rPr>
                  <m:t>ΔΕΙΓΜΑΤΟΣ</m:t>
                </m:r>
              </m:sub>
            </m:sSub>
            <m:r>
              <w:rPr>
                <w:rFonts w:ascii="Cambria Math" w:hAnsi="Cambria Math" w:cstheme="minorHAnsi"/>
                <w:sz w:val="32"/>
                <w:szCs w:val="32"/>
                <w:lang w:val="en-US"/>
              </w:rPr>
              <m:t>×10</m:t>
            </m:r>
          </m:den>
        </m:f>
      </m:oMath>
    </w:p>
    <w:p w14:paraId="0789672F" w14:textId="77777777" w:rsidR="004B4175" w:rsidRPr="00992314" w:rsidRDefault="004B4175" w:rsidP="0047458C">
      <w:pPr>
        <w:jc w:val="both"/>
        <w:rPr>
          <w:sz w:val="24"/>
          <w:szCs w:val="24"/>
        </w:rPr>
      </w:pPr>
      <w:r w:rsidRPr="00992314">
        <w:rPr>
          <w:sz w:val="24"/>
          <w:szCs w:val="24"/>
        </w:rPr>
        <w:t>Σημειώνεται ότι ο όγκος της ακετόνης είναι ο ίδιος σε όλες τις μετρήσεις στα 5</w:t>
      </w:r>
      <w:r w:rsidRPr="00992314">
        <w:rPr>
          <w:sz w:val="24"/>
          <w:szCs w:val="24"/>
          <w:lang w:val="en-US"/>
        </w:rPr>
        <w:t>mL</w:t>
      </w:r>
      <w:r w:rsidRPr="00992314">
        <w:rPr>
          <w:sz w:val="24"/>
          <w:szCs w:val="24"/>
        </w:rPr>
        <w:t>, ενώ ο όγκος του δείγματος για τις 10</w:t>
      </w:r>
      <w:r w:rsidRPr="00992314">
        <w:rPr>
          <w:rFonts w:ascii="Calibri" w:hAnsi="Calibri" w:cs="Calibri"/>
          <w:sz w:val="24"/>
          <w:szCs w:val="24"/>
        </w:rPr>
        <w:t>Μαΐου</w:t>
      </w:r>
      <w:r w:rsidRPr="00992314">
        <w:rPr>
          <w:sz w:val="24"/>
          <w:szCs w:val="24"/>
        </w:rPr>
        <w:t xml:space="preserve"> είναι 170</w:t>
      </w:r>
      <w:r w:rsidRPr="00992314">
        <w:rPr>
          <w:sz w:val="24"/>
          <w:szCs w:val="24"/>
          <w:lang w:val="en-US"/>
        </w:rPr>
        <w:t>mL</w:t>
      </w:r>
      <w:r w:rsidRPr="00992314">
        <w:rPr>
          <w:sz w:val="24"/>
          <w:szCs w:val="24"/>
        </w:rPr>
        <w:t>, ενώ για τα υπόλοιπα δείγματα διηθήθηκαν 270</w:t>
      </w:r>
      <w:r w:rsidRPr="00992314">
        <w:rPr>
          <w:sz w:val="24"/>
          <w:szCs w:val="24"/>
          <w:lang w:val="en-US"/>
        </w:rPr>
        <w:t>mL</w:t>
      </w:r>
      <w:r w:rsidRPr="00992314">
        <w:rPr>
          <w:sz w:val="24"/>
          <w:szCs w:val="24"/>
        </w:rPr>
        <w:t xml:space="preserve">. Τα συγκεντρωτικά αποτελέσματα φαίνονται στον </w:t>
      </w:r>
      <w:r w:rsidRPr="00992314">
        <w:rPr>
          <w:b/>
          <w:bCs/>
          <w:sz w:val="24"/>
          <w:szCs w:val="24"/>
        </w:rPr>
        <w:t>Πίνακα 9.</w:t>
      </w:r>
    </w:p>
    <w:p w14:paraId="3D483DEE" w14:textId="77777777" w:rsidR="004B4175" w:rsidRPr="00992314" w:rsidRDefault="004B4175" w:rsidP="0047458C">
      <w:pPr>
        <w:spacing w:line="240" w:lineRule="auto"/>
        <w:jc w:val="both"/>
        <w:rPr>
          <w:sz w:val="24"/>
          <w:szCs w:val="24"/>
        </w:rPr>
      </w:pPr>
      <w:r w:rsidRPr="00992314">
        <w:rPr>
          <w:b/>
          <w:sz w:val="24"/>
          <w:szCs w:val="24"/>
        </w:rPr>
        <w:t>Πίνακας 9</w:t>
      </w:r>
      <w:r w:rsidRPr="00992314">
        <w:rPr>
          <w:sz w:val="24"/>
          <w:szCs w:val="24"/>
        </w:rPr>
        <w:t>: Αποτελέσματα των μετρήσεων στα 4 μήκη κύματος (664, 647, 630 και 750</w:t>
      </w:r>
      <w:r w:rsidRPr="00992314">
        <w:rPr>
          <w:sz w:val="24"/>
          <w:szCs w:val="24"/>
          <w:lang w:val="en-US"/>
        </w:rPr>
        <w:t>nm</w:t>
      </w:r>
      <w:r w:rsidRPr="00992314">
        <w:rPr>
          <w:sz w:val="24"/>
          <w:szCs w:val="24"/>
        </w:rPr>
        <w:t xml:space="preserve">), της </w:t>
      </w:r>
      <w:proofErr w:type="spellStart"/>
      <w:r w:rsidRPr="00992314">
        <w:rPr>
          <w:sz w:val="24"/>
          <w:szCs w:val="24"/>
          <w:lang w:val="en-US"/>
        </w:rPr>
        <w:t>Chla</w:t>
      </w:r>
      <w:proofErr w:type="spellEnd"/>
      <w:r w:rsidRPr="00992314">
        <w:rPr>
          <w:sz w:val="24"/>
          <w:szCs w:val="24"/>
        </w:rPr>
        <w:t xml:space="preserve"> αλλά και της τελικής συγκέντρωσης αυτής στο εξεταζόμενο δείγμα.</w:t>
      </w:r>
    </w:p>
    <w:tbl>
      <w:tblPr>
        <w:tblStyle w:val="-11"/>
        <w:tblW w:w="0" w:type="auto"/>
        <w:tblLook w:val="04A0" w:firstRow="1" w:lastRow="0" w:firstColumn="1" w:lastColumn="0" w:noHBand="0" w:noVBand="1"/>
      </w:tblPr>
      <w:tblGrid>
        <w:gridCol w:w="1868"/>
        <w:gridCol w:w="1233"/>
        <w:gridCol w:w="1233"/>
        <w:gridCol w:w="1233"/>
        <w:gridCol w:w="1233"/>
        <w:gridCol w:w="1228"/>
        <w:gridCol w:w="1304"/>
      </w:tblGrid>
      <w:tr w:rsidR="004B4175" w:rsidRPr="00992314" w14:paraId="1FC1DAE5" w14:textId="77777777" w:rsidTr="004B41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177CB4B8" w14:textId="77777777" w:rsidR="004B4175" w:rsidRPr="00992314" w:rsidRDefault="004B4175" w:rsidP="0047458C">
            <w:pPr>
              <w:jc w:val="both"/>
              <w:rPr>
                <w:color w:val="auto"/>
                <w:sz w:val="24"/>
                <w:szCs w:val="24"/>
              </w:rPr>
            </w:pPr>
            <w:r w:rsidRPr="00992314">
              <w:rPr>
                <w:color w:val="auto"/>
                <w:sz w:val="24"/>
                <w:szCs w:val="24"/>
              </w:rPr>
              <w:t>Ημερομηνία δειγματοληψίας</w:t>
            </w:r>
          </w:p>
        </w:tc>
        <w:tc>
          <w:tcPr>
            <w:tcW w:w="1233" w:type="dxa"/>
          </w:tcPr>
          <w:p w14:paraId="262DC7D8" w14:textId="77777777" w:rsidR="004B4175" w:rsidRPr="00992314" w:rsidRDefault="004B4175" w:rsidP="0047458C">
            <w:pPr>
              <w:jc w:val="both"/>
              <w:cnfStyle w:val="100000000000" w:firstRow="1" w:lastRow="0" w:firstColumn="0" w:lastColumn="0" w:oddVBand="0" w:evenVBand="0" w:oddHBand="0" w:evenHBand="0" w:firstRowFirstColumn="0" w:firstRowLastColumn="0" w:lastRowFirstColumn="0" w:lastRowLastColumn="0"/>
              <w:rPr>
                <w:color w:val="auto"/>
                <w:sz w:val="24"/>
                <w:szCs w:val="24"/>
                <w:lang w:val="en-US"/>
              </w:rPr>
            </w:pPr>
            <w:r w:rsidRPr="00992314">
              <w:rPr>
                <w:color w:val="auto"/>
                <w:sz w:val="24"/>
                <w:szCs w:val="24"/>
              </w:rPr>
              <w:t>Α</w:t>
            </w:r>
            <w:r w:rsidRPr="00992314">
              <w:rPr>
                <w:color w:val="auto"/>
                <w:sz w:val="24"/>
                <w:szCs w:val="24"/>
                <w:vertAlign w:val="subscript"/>
              </w:rPr>
              <w:t>664</w:t>
            </w:r>
          </w:p>
        </w:tc>
        <w:tc>
          <w:tcPr>
            <w:tcW w:w="1233" w:type="dxa"/>
          </w:tcPr>
          <w:p w14:paraId="45586A82" w14:textId="77777777" w:rsidR="004B4175" w:rsidRPr="00992314" w:rsidRDefault="004B4175" w:rsidP="0047458C">
            <w:pPr>
              <w:jc w:val="both"/>
              <w:cnfStyle w:val="100000000000" w:firstRow="1" w:lastRow="0" w:firstColumn="0" w:lastColumn="0" w:oddVBand="0" w:evenVBand="0" w:oddHBand="0" w:evenHBand="0" w:firstRowFirstColumn="0" w:firstRowLastColumn="0" w:lastRowFirstColumn="0" w:lastRowLastColumn="0"/>
              <w:rPr>
                <w:color w:val="auto"/>
                <w:sz w:val="24"/>
                <w:szCs w:val="24"/>
              </w:rPr>
            </w:pPr>
            <w:r w:rsidRPr="00992314">
              <w:rPr>
                <w:color w:val="auto"/>
                <w:sz w:val="24"/>
                <w:szCs w:val="24"/>
              </w:rPr>
              <w:t>Α</w:t>
            </w:r>
            <w:r w:rsidRPr="00992314">
              <w:rPr>
                <w:color w:val="auto"/>
                <w:sz w:val="24"/>
                <w:szCs w:val="24"/>
                <w:vertAlign w:val="subscript"/>
              </w:rPr>
              <w:t>6</w:t>
            </w:r>
            <w:r w:rsidRPr="00992314">
              <w:rPr>
                <w:color w:val="auto"/>
                <w:sz w:val="24"/>
                <w:szCs w:val="24"/>
                <w:vertAlign w:val="subscript"/>
                <w:lang w:val="en-US"/>
              </w:rPr>
              <w:t>47</w:t>
            </w:r>
          </w:p>
        </w:tc>
        <w:tc>
          <w:tcPr>
            <w:tcW w:w="1233" w:type="dxa"/>
          </w:tcPr>
          <w:p w14:paraId="6BFACA2D" w14:textId="77777777" w:rsidR="004B4175" w:rsidRPr="00992314" w:rsidRDefault="004B4175" w:rsidP="0047458C">
            <w:pPr>
              <w:jc w:val="both"/>
              <w:cnfStyle w:val="100000000000" w:firstRow="1" w:lastRow="0" w:firstColumn="0" w:lastColumn="0" w:oddVBand="0" w:evenVBand="0" w:oddHBand="0" w:evenHBand="0" w:firstRowFirstColumn="0" w:firstRowLastColumn="0" w:lastRowFirstColumn="0" w:lastRowLastColumn="0"/>
              <w:rPr>
                <w:color w:val="auto"/>
                <w:sz w:val="24"/>
                <w:szCs w:val="24"/>
              </w:rPr>
            </w:pPr>
            <w:r w:rsidRPr="00992314">
              <w:rPr>
                <w:color w:val="auto"/>
                <w:sz w:val="24"/>
                <w:szCs w:val="24"/>
              </w:rPr>
              <w:t>Α</w:t>
            </w:r>
            <w:r w:rsidRPr="00992314">
              <w:rPr>
                <w:color w:val="auto"/>
                <w:sz w:val="24"/>
                <w:szCs w:val="24"/>
                <w:vertAlign w:val="subscript"/>
              </w:rPr>
              <w:t>6</w:t>
            </w:r>
            <w:r w:rsidRPr="00992314">
              <w:rPr>
                <w:color w:val="auto"/>
                <w:sz w:val="24"/>
                <w:szCs w:val="24"/>
                <w:vertAlign w:val="subscript"/>
                <w:lang w:val="en-US"/>
              </w:rPr>
              <w:t>30</w:t>
            </w:r>
          </w:p>
        </w:tc>
        <w:tc>
          <w:tcPr>
            <w:tcW w:w="1233" w:type="dxa"/>
          </w:tcPr>
          <w:p w14:paraId="0F2B0F18" w14:textId="77777777" w:rsidR="004B4175" w:rsidRPr="00992314" w:rsidRDefault="004B4175" w:rsidP="0047458C">
            <w:pPr>
              <w:jc w:val="both"/>
              <w:cnfStyle w:val="100000000000" w:firstRow="1" w:lastRow="0" w:firstColumn="0" w:lastColumn="0" w:oddVBand="0" w:evenVBand="0" w:oddHBand="0" w:evenHBand="0" w:firstRowFirstColumn="0" w:firstRowLastColumn="0" w:lastRowFirstColumn="0" w:lastRowLastColumn="0"/>
              <w:rPr>
                <w:color w:val="auto"/>
                <w:sz w:val="24"/>
                <w:szCs w:val="24"/>
              </w:rPr>
            </w:pPr>
            <w:r w:rsidRPr="00992314">
              <w:rPr>
                <w:color w:val="auto"/>
                <w:sz w:val="24"/>
                <w:szCs w:val="24"/>
              </w:rPr>
              <w:t>Α</w:t>
            </w:r>
            <w:r w:rsidRPr="00992314">
              <w:rPr>
                <w:color w:val="auto"/>
                <w:sz w:val="24"/>
                <w:szCs w:val="24"/>
                <w:vertAlign w:val="subscript"/>
                <w:lang w:val="en-US"/>
              </w:rPr>
              <w:t>750</w:t>
            </w:r>
          </w:p>
        </w:tc>
        <w:tc>
          <w:tcPr>
            <w:tcW w:w="1228" w:type="dxa"/>
          </w:tcPr>
          <w:p w14:paraId="01EED12E" w14:textId="77777777" w:rsidR="004B4175" w:rsidRPr="00992314" w:rsidRDefault="004B4175" w:rsidP="0047458C">
            <w:pPr>
              <w:jc w:val="both"/>
              <w:cnfStyle w:val="100000000000" w:firstRow="1" w:lastRow="0" w:firstColumn="0" w:lastColumn="0" w:oddVBand="0" w:evenVBand="0" w:oddHBand="0" w:evenHBand="0" w:firstRowFirstColumn="0" w:firstRowLastColumn="0" w:lastRowFirstColumn="0" w:lastRowLastColumn="0"/>
              <w:rPr>
                <w:color w:val="auto"/>
                <w:sz w:val="24"/>
                <w:szCs w:val="24"/>
                <w:lang w:val="en-US"/>
              </w:rPr>
            </w:pPr>
            <w:proofErr w:type="spellStart"/>
            <w:r w:rsidRPr="00992314">
              <w:rPr>
                <w:color w:val="auto"/>
                <w:sz w:val="24"/>
                <w:szCs w:val="24"/>
                <w:lang w:val="en-US"/>
              </w:rPr>
              <w:t>Chla</w:t>
            </w:r>
            <w:proofErr w:type="spellEnd"/>
          </w:p>
        </w:tc>
        <w:tc>
          <w:tcPr>
            <w:tcW w:w="1304" w:type="dxa"/>
          </w:tcPr>
          <w:p w14:paraId="41DB93CC" w14:textId="77777777" w:rsidR="004B4175" w:rsidRPr="00992314" w:rsidRDefault="004B4175" w:rsidP="0047458C">
            <w:pPr>
              <w:jc w:val="both"/>
              <w:cnfStyle w:val="100000000000" w:firstRow="1" w:lastRow="0" w:firstColumn="0" w:lastColumn="0" w:oddVBand="0" w:evenVBand="0" w:oddHBand="0" w:evenHBand="0" w:firstRowFirstColumn="0" w:firstRowLastColumn="0" w:lastRowFirstColumn="0" w:lastRowLastColumn="0"/>
              <w:rPr>
                <w:color w:val="auto"/>
                <w:sz w:val="24"/>
                <w:szCs w:val="24"/>
              </w:rPr>
            </w:pPr>
            <w:proofErr w:type="spellStart"/>
            <w:r w:rsidRPr="00992314">
              <w:rPr>
                <w:rFonts w:cstheme="minorHAnsi"/>
                <w:color w:val="auto"/>
                <w:sz w:val="24"/>
                <w:szCs w:val="24"/>
                <w:lang w:val="en-US"/>
              </w:rPr>
              <w:t>mg</w:t>
            </w:r>
            <w:r w:rsidRPr="00992314">
              <w:rPr>
                <w:rFonts w:cstheme="minorHAnsi"/>
                <w:color w:val="auto"/>
                <w:sz w:val="24"/>
                <w:szCs w:val="24"/>
                <w:vertAlign w:val="subscript"/>
                <w:lang w:val="en-US"/>
              </w:rPr>
              <w:t>Chla</w:t>
            </w:r>
            <w:proofErr w:type="spellEnd"/>
            <w:r w:rsidRPr="00992314">
              <w:rPr>
                <w:rFonts w:cstheme="minorHAnsi"/>
                <w:color w:val="auto"/>
                <w:sz w:val="24"/>
                <w:szCs w:val="24"/>
                <w:lang w:val="en-US"/>
              </w:rPr>
              <w:t>/m</w:t>
            </w:r>
            <w:r w:rsidRPr="00992314">
              <w:rPr>
                <w:rFonts w:cstheme="minorHAnsi"/>
                <w:color w:val="auto"/>
                <w:sz w:val="24"/>
                <w:szCs w:val="24"/>
                <w:vertAlign w:val="superscript"/>
                <w:lang w:val="en-US"/>
              </w:rPr>
              <w:t>3</w:t>
            </w:r>
          </w:p>
        </w:tc>
      </w:tr>
      <w:tr w:rsidR="004B4175" w:rsidRPr="00992314" w14:paraId="5F788306" w14:textId="77777777" w:rsidTr="004B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6AF74F3E" w14:textId="77777777" w:rsidR="004B4175" w:rsidRPr="00992314" w:rsidRDefault="004B4175" w:rsidP="0047458C">
            <w:pPr>
              <w:jc w:val="both"/>
              <w:rPr>
                <w:rFonts w:ascii="Calibri" w:hAnsi="Calibri" w:cs="Calibri"/>
              </w:rPr>
            </w:pPr>
            <w:r w:rsidRPr="00992314">
              <w:rPr>
                <w:rFonts w:ascii="Calibri" w:hAnsi="Calibri" w:cs="Calibri"/>
              </w:rPr>
              <w:t>1-Μαρτίου</w:t>
            </w:r>
          </w:p>
        </w:tc>
        <w:tc>
          <w:tcPr>
            <w:tcW w:w="1233" w:type="dxa"/>
            <w:vAlign w:val="bottom"/>
          </w:tcPr>
          <w:p w14:paraId="2CA7E560"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992314">
              <w:rPr>
                <w:rFonts w:ascii="Calibri" w:hAnsi="Calibri" w:cs="Calibri"/>
              </w:rPr>
              <w:t>0.017</w:t>
            </w:r>
          </w:p>
        </w:tc>
        <w:tc>
          <w:tcPr>
            <w:tcW w:w="1233" w:type="dxa"/>
            <w:vAlign w:val="bottom"/>
          </w:tcPr>
          <w:p w14:paraId="4017646C"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992314">
              <w:rPr>
                <w:rFonts w:ascii="Calibri" w:hAnsi="Calibri" w:cs="Calibri"/>
              </w:rPr>
              <w:t>0.007</w:t>
            </w:r>
          </w:p>
        </w:tc>
        <w:tc>
          <w:tcPr>
            <w:tcW w:w="1233" w:type="dxa"/>
            <w:vAlign w:val="bottom"/>
          </w:tcPr>
          <w:p w14:paraId="5C746730"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992314">
              <w:rPr>
                <w:rFonts w:ascii="Calibri" w:hAnsi="Calibri" w:cs="Calibri"/>
              </w:rPr>
              <w:t>0.008</w:t>
            </w:r>
          </w:p>
        </w:tc>
        <w:tc>
          <w:tcPr>
            <w:tcW w:w="1233" w:type="dxa"/>
            <w:vAlign w:val="bottom"/>
          </w:tcPr>
          <w:p w14:paraId="78A7821D"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992314">
              <w:rPr>
                <w:rFonts w:ascii="Calibri" w:hAnsi="Calibri" w:cs="Calibri"/>
              </w:rPr>
              <w:t>0.005</w:t>
            </w:r>
          </w:p>
        </w:tc>
        <w:tc>
          <w:tcPr>
            <w:tcW w:w="1228" w:type="dxa"/>
          </w:tcPr>
          <w:p w14:paraId="4D377F08"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992314">
              <w:rPr>
                <w:sz w:val="24"/>
                <w:szCs w:val="24"/>
                <w:lang w:val="en-US"/>
              </w:rPr>
              <w:t>0.420</w:t>
            </w:r>
          </w:p>
        </w:tc>
        <w:tc>
          <w:tcPr>
            <w:tcW w:w="1304" w:type="dxa"/>
            <w:vAlign w:val="bottom"/>
          </w:tcPr>
          <w:p w14:paraId="65113058"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992314">
              <w:rPr>
                <w:rFonts w:ascii="Calibri" w:hAnsi="Calibri" w:cs="Calibri"/>
              </w:rPr>
              <w:t>2.5719</w:t>
            </w:r>
          </w:p>
        </w:tc>
      </w:tr>
      <w:tr w:rsidR="004B4175" w:rsidRPr="00992314" w14:paraId="7CA06D2C" w14:textId="77777777" w:rsidTr="004B4175">
        <w:tc>
          <w:tcPr>
            <w:cnfStyle w:val="001000000000" w:firstRow="0" w:lastRow="0" w:firstColumn="1" w:lastColumn="0" w:oddVBand="0" w:evenVBand="0" w:oddHBand="0" w:evenHBand="0" w:firstRowFirstColumn="0" w:firstRowLastColumn="0" w:lastRowFirstColumn="0" w:lastRowLastColumn="0"/>
            <w:tcW w:w="1868" w:type="dxa"/>
          </w:tcPr>
          <w:p w14:paraId="2D475BF7" w14:textId="77777777" w:rsidR="004B4175" w:rsidRPr="00992314" w:rsidRDefault="004B4175" w:rsidP="0047458C">
            <w:pPr>
              <w:jc w:val="both"/>
              <w:rPr>
                <w:rFonts w:ascii="Calibri" w:hAnsi="Calibri" w:cs="Calibri"/>
              </w:rPr>
            </w:pPr>
            <w:r w:rsidRPr="00992314">
              <w:rPr>
                <w:rFonts w:ascii="Calibri" w:hAnsi="Calibri" w:cs="Calibri"/>
              </w:rPr>
              <w:t>8- Μαρτίου</w:t>
            </w:r>
          </w:p>
        </w:tc>
        <w:tc>
          <w:tcPr>
            <w:tcW w:w="1233" w:type="dxa"/>
            <w:vAlign w:val="bottom"/>
          </w:tcPr>
          <w:p w14:paraId="259FE3F4"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992314">
              <w:rPr>
                <w:rFonts w:ascii="Calibri" w:hAnsi="Calibri" w:cs="Calibri"/>
              </w:rPr>
              <w:t>0.018</w:t>
            </w:r>
          </w:p>
        </w:tc>
        <w:tc>
          <w:tcPr>
            <w:tcW w:w="1233" w:type="dxa"/>
            <w:vAlign w:val="bottom"/>
          </w:tcPr>
          <w:p w14:paraId="01F8DD96"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992314">
              <w:rPr>
                <w:rFonts w:ascii="Calibri" w:hAnsi="Calibri" w:cs="Calibri"/>
              </w:rPr>
              <w:t>0.009</w:t>
            </w:r>
          </w:p>
        </w:tc>
        <w:tc>
          <w:tcPr>
            <w:tcW w:w="1233" w:type="dxa"/>
            <w:vAlign w:val="bottom"/>
          </w:tcPr>
          <w:p w14:paraId="43598415"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992314">
              <w:rPr>
                <w:rFonts w:ascii="Calibri" w:hAnsi="Calibri" w:cs="Calibri"/>
              </w:rPr>
              <w:t>0.007</w:t>
            </w:r>
          </w:p>
        </w:tc>
        <w:tc>
          <w:tcPr>
            <w:tcW w:w="1233" w:type="dxa"/>
            <w:vAlign w:val="bottom"/>
          </w:tcPr>
          <w:p w14:paraId="5C2CE322"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992314">
              <w:rPr>
                <w:rFonts w:ascii="Calibri" w:hAnsi="Calibri" w:cs="Calibri"/>
              </w:rPr>
              <w:t>0.004</w:t>
            </w:r>
          </w:p>
        </w:tc>
        <w:tc>
          <w:tcPr>
            <w:tcW w:w="1228" w:type="dxa"/>
          </w:tcPr>
          <w:p w14:paraId="41128776"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992314">
              <w:rPr>
                <w:sz w:val="24"/>
                <w:szCs w:val="24"/>
                <w:lang w:val="en-US"/>
              </w:rPr>
              <w:t>0.384</w:t>
            </w:r>
          </w:p>
        </w:tc>
        <w:tc>
          <w:tcPr>
            <w:tcW w:w="1304" w:type="dxa"/>
            <w:vAlign w:val="bottom"/>
          </w:tcPr>
          <w:p w14:paraId="7EE39A39"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992314">
              <w:rPr>
                <w:rFonts w:ascii="Calibri" w:hAnsi="Calibri" w:cs="Calibri"/>
              </w:rPr>
              <w:t>2.9252</w:t>
            </w:r>
          </w:p>
        </w:tc>
      </w:tr>
      <w:tr w:rsidR="004B4175" w:rsidRPr="00992314" w14:paraId="264ED67F" w14:textId="77777777" w:rsidTr="004B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3189238D" w14:textId="77777777" w:rsidR="004B4175" w:rsidRPr="00992314" w:rsidRDefault="004B4175" w:rsidP="0047458C">
            <w:pPr>
              <w:jc w:val="both"/>
              <w:rPr>
                <w:rFonts w:ascii="Calibri" w:hAnsi="Calibri" w:cs="Calibri"/>
              </w:rPr>
            </w:pPr>
            <w:r w:rsidRPr="00992314">
              <w:rPr>
                <w:rFonts w:ascii="Calibri" w:hAnsi="Calibri" w:cs="Calibri"/>
              </w:rPr>
              <w:t>15- Μαρτίου</w:t>
            </w:r>
          </w:p>
        </w:tc>
        <w:tc>
          <w:tcPr>
            <w:tcW w:w="1233" w:type="dxa"/>
            <w:vAlign w:val="bottom"/>
          </w:tcPr>
          <w:p w14:paraId="7525A7B8"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992314">
              <w:rPr>
                <w:rFonts w:ascii="Calibri" w:hAnsi="Calibri" w:cs="Calibri"/>
              </w:rPr>
              <w:t>0.02</w:t>
            </w:r>
          </w:p>
        </w:tc>
        <w:tc>
          <w:tcPr>
            <w:tcW w:w="1233" w:type="dxa"/>
            <w:vAlign w:val="bottom"/>
          </w:tcPr>
          <w:p w14:paraId="40A03355"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992314">
              <w:rPr>
                <w:rFonts w:ascii="Calibri" w:hAnsi="Calibri" w:cs="Calibri"/>
              </w:rPr>
              <w:t>0.008</w:t>
            </w:r>
          </w:p>
        </w:tc>
        <w:tc>
          <w:tcPr>
            <w:tcW w:w="1233" w:type="dxa"/>
            <w:vAlign w:val="bottom"/>
          </w:tcPr>
          <w:p w14:paraId="5CDE1686"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992314">
              <w:rPr>
                <w:rFonts w:ascii="Calibri" w:hAnsi="Calibri" w:cs="Calibri"/>
              </w:rPr>
              <w:t>0.007</w:t>
            </w:r>
          </w:p>
        </w:tc>
        <w:tc>
          <w:tcPr>
            <w:tcW w:w="1233" w:type="dxa"/>
            <w:vAlign w:val="bottom"/>
          </w:tcPr>
          <w:p w14:paraId="4F12F9EE"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992314">
              <w:rPr>
                <w:rFonts w:ascii="Calibri" w:hAnsi="Calibri" w:cs="Calibri"/>
              </w:rPr>
              <w:t>0.003</w:t>
            </w:r>
          </w:p>
        </w:tc>
        <w:tc>
          <w:tcPr>
            <w:tcW w:w="1228" w:type="dxa"/>
          </w:tcPr>
          <w:p w14:paraId="260B04D7"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992314">
              <w:rPr>
                <w:sz w:val="24"/>
                <w:szCs w:val="24"/>
                <w:lang w:val="en-US"/>
              </w:rPr>
              <w:t>0.599</w:t>
            </w:r>
          </w:p>
        </w:tc>
        <w:tc>
          <w:tcPr>
            <w:tcW w:w="1304" w:type="dxa"/>
            <w:vAlign w:val="bottom"/>
          </w:tcPr>
          <w:p w14:paraId="0FC57CBB"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992314">
              <w:rPr>
                <w:rFonts w:ascii="Calibri" w:hAnsi="Calibri" w:cs="Calibri"/>
              </w:rPr>
              <w:t>3.582</w:t>
            </w:r>
          </w:p>
        </w:tc>
      </w:tr>
      <w:tr w:rsidR="004B4175" w:rsidRPr="00992314" w14:paraId="07660D3D" w14:textId="77777777" w:rsidTr="004B4175">
        <w:tc>
          <w:tcPr>
            <w:cnfStyle w:val="001000000000" w:firstRow="0" w:lastRow="0" w:firstColumn="1" w:lastColumn="0" w:oddVBand="0" w:evenVBand="0" w:oddHBand="0" w:evenHBand="0" w:firstRowFirstColumn="0" w:firstRowLastColumn="0" w:lastRowFirstColumn="0" w:lastRowLastColumn="0"/>
            <w:tcW w:w="1868" w:type="dxa"/>
          </w:tcPr>
          <w:p w14:paraId="39878155" w14:textId="77777777" w:rsidR="004B4175" w:rsidRPr="00992314" w:rsidRDefault="004B4175" w:rsidP="0047458C">
            <w:pPr>
              <w:jc w:val="both"/>
              <w:rPr>
                <w:rFonts w:ascii="Calibri" w:hAnsi="Calibri" w:cs="Calibri"/>
              </w:rPr>
            </w:pPr>
            <w:r w:rsidRPr="00992314">
              <w:rPr>
                <w:rFonts w:ascii="Calibri" w:hAnsi="Calibri" w:cs="Calibri"/>
              </w:rPr>
              <w:t>22- Μαρτίου</w:t>
            </w:r>
          </w:p>
        </w:tc>
        <w:tc>
          <w:tcPr>
            <w:tcW w:w="1233" w:type="dxa"/>
            <w:vAlign w:val="bottom"/>
          </w:tcPr>
          <w:p w14:paraId="1E796064"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992314">
              <w:rPr>
                <w:rFonts w:ascii="Calibri" w:hAnsi="Calibri" w:cs="Calibri"/>
              </w:rPr>
              <w:t>0.034</w:t>
            </w:r>
          </w:p>
        </w:tc>
        <w:tc>
          <w:tcPr>
            <w:tcW w:w="1233" w:type="dxa"/>
            <w:vAlign w:val="bottom"/>
          </w:tcPr>
          <w:p w14:paraId="31738CE2"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992314">
              <w:rPr>
                <w:rFonts w:ascii="Calibri" w:hAnsi="Calibri" w:cs="Calibri"/>
              </w:rPr>
              <w:t>0.01</w:t>
            </w:r>
          </w:p>
        </w:tc>
        <w:tc>
          <w:tcPr>
            <w:tcW w:w="1233" w:type="dxa"/>
            <w:vAlign w:val="bottom"/>
          </w:tcPr>
          <w:p w14:paraId="38F0888D"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992314">
              <w:rPr>
                <w:rFonts w:ascii="Calibri" w:hAnsi="Calibri" w:cs="Calibri"/>
              </w:rPr>
              <w:t>0.007</w:t>
            </w:r>
          </w:p>
        </w:tc>
        <w:tc>
          <w:tcPr>
            <w:tcW w:w="1233" w:type="dxa"/>
            <w:vAlign w:val="bottom"/>
          </w:tcPr>
          <w:p w14:paraId="7EB369E0"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992314">
              <w:rPr>
                <w:rFonts w:ascii="Calibri" w:hAnsi="Calibri" w:cs="Calibri"/>
              </w:rPr>
              <w:t>0.001</w:t>
            </w:r>
          </w:p>
        </w:tc>
        <w:tc>
          <w:tcPr>
            <w:tcW w:w="1228" w:type="dxa"/>
          </w:tcPr>
          <w:p w14:paraId="43F1C2B7"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992314">
              <w:rPr>
                <w:sz w:val="24"/>
                <w:szCs w:val="24"/>
                <w:lang w:val="en-US"/>
              </w:rPr>
              <w:t>0.728</w:t>
            </w:r>
          </w:p>
        </w:tc>
        <w:tc>
          <w:tcPr>
            <w:tcW w:w="1304" w:type="dxa"/>
            <w:vAlign w:val="bottom"/>
          </w:tcPr>
          <w:p w14:paraId="2CC7C890"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992314">
              <w:rPr>
                <w:rFonts w:ascii="Calibri" w:hAnsi="Calibri" w:cs="Calibri"/>
              </w:rPr>
              <w:t>6.9761</w:t>
            </w:r>
          </w:p>
        </w:tc>
      </w:tr>
      <w:tr w:rsidR="004B4175" w:rsidRPr="00992314" w14:paraId="621C4ED2" w14:textId="77777777" w:rsidTr="004B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7116973A" w14:textId="77777777" w:rsidR="004B4175" w:rsidRPr="00992314" w:rsidRDefault="004B4175" w:rsidP="0047458C">
            <w:pPr>
              <w:jc w:val="both"/>
              <w:rPr>
                <w:rFonts w:ascii="Calibri" w:hAnsi="Calibri" w:cs="Calibri"/>
              </w:rPr>
            </w:pPr>
            <w:r w:rsidRPr="00992314">
              <w:rPr>
                <w:rFonts w:ascii="Calibri" w:hAnsi="Calibri" w:cs="Calibri"/>
              </w:rPr>
              <w:t>29- Μαρτίου</w:t>
            </w:r>
          </w:p>
        </w:tc>
        <w:tc>
          <w:tcPr>
            <w:tcW w:w="1233" w:type="dxa"/>
            <w:vAlign w:val="bottom"/>
          </w:tcPr>
          <w:p w14:paraId="0AB48382"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992314">
              <w:rPr>
                <w:rFonts w:ascii="Calibri" w:hAnsi="Calibri" w:cs="Calibri"/>
              </w:rPr>
              <w:t>0.058</w:t>
            </w:r>
          </w:p>
        </w:tc>
        <w:tc>
          <w:tcPr>
            <w:tcW w:w="1233" w:type="dxa"/>
            <w:vAlign w:val="bottom"/>
          </w:tcPr>
          <w:p w14:paraId="4A25DA62"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992314">
              <w:rPr>
                <w:rFonts w:ascii="Calibri" w:hAnsi="Calibri" w:cs="Calibri"/>
              </w:rPr>
              <w:t>0.017</w:t>
            </w:r>
          </w:p>
        </w:tc>
        <w:tc>
          <w:tcPr>
            <w:tcW w:w="1233" w:type="dxa"/>
            <w:vAlign w:val="bottom"/>
          </w:tcPr>
          <w:p w14:paraId="2937B85F"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992314">
              <w:rPr>
                <w:rFonts w:ascii="Calibri" w:hAnsi="Calibri" w:cs="Calibri"/>
              </w:rPr>
              <w:t>0.012</w:t>
            </w:r>
          </w:p>
        </w:tc>
        <w:tc>
          <w:tcPr>
            <w:tcW w:w="1233" w:type="dxa"/>
            <w:vAlign w:val="bottom"/>
          </w:tcPr>
          <w:p w14:paraId="59A8D506"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992314">
              <w:rPr>
                <w:rFonts w:ascii="Calibri" w:hAnsi="Calibri" w:cs="Calibri"/>
              </w:rPr>
              <w:t>0.004</w:t>
            </w:r>
          </w:p>
        </w:tc>
        <w:tc>
          <w:tcPr>
            <w:tcW w:w="1228" w:type="dxa"/>
          </w:tcPr>
          <w:p w14:paraId="3D013014"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992314">
              <w:rPr>
                <w:sz w:val="24"/>
                <w:szCs w:val="24"/>
                <w:lang w:val="en-US"/>
              </w:rPr>
              <w:t>0.578</w:t>
            </w:r>
          </w:p>
        </w:tc>
        <w:tc>
          <w:tcPr>
            <w:tcW w:w="1304" w:type="dxa"/>
            <w:vAlign w:val="bottom"/>
          </w:tcPr>
          <w:p w14:paraId="719E547E"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992314">
              <w:rPr>
                <w:rFonts w:ascii="Calibri" w:hAnsi="Calibri" w:cs="Calibri"/>
              </w:rPr>
              <w:t>10.3207</w:t>
            </w:r>
          </w:p>
        </w:tc>
      </w:tr>
      <w:tr w:rsidR="004B4175" w:rsidRPr="00992314" w14:paraId="10A656C9" w14:textId="77777777" w:rsidTr="004B4175">
        <w:tc>
          <w:tcPr>
            <w:cnfStyle w:val="001000000000" w:firstRow="0" w:lastRow="0" w:firstColumn="1" w:lastColumn="0" w:oddVBand="0" w:evenVBand="0" w:oddHBand="0" w:evenHBand="0" w:firstRowFirstColumn="0" w:firstRowLastColumn="0" w:lastRowFirstColumn="0" w:lastRowLastColumn="0"/>
            <w:tcW w:w="1868" w:type="dxa"/>
          </w:tcPr>
          <w:p w14:paraId="7308C19A" w14:textId="77777777" w:rsidR="004B4175" w:rsidRPr="00992314" w:rsidRDefault="004B4175" w:rsidP="0047458C">
            <w:pPr>
              <w:jc w:val="both"/>
              <w:rPr>
                <w:rFonts w:ascii="Calibri" w:hAnsi="Calibri" w:cs="Calibri"/>
              </w:rPr>
            </w:pPr>
            <w:r w:rsidRPr="00992314">
              <w:rPr>
                <w:rFonts w:ascii="Calibri" w:hAnsi="Calibri" w:cs="Calibri"/>
              </w:rPr>
              <w:t>5-Απριλίου</w:t>
            </w:r>
          </w:p>
        </w:tc>
        <w:tc>
          <w:tcPr>
            <w:tcW w:w="1233" w:type="dxa"/>
            <w:vAlign w:val="bottom"/>
          </w:tcPr>
          <w:p w14:paraId="31F81FB1"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992314">
              <w:rPr>
                <w:rFonts w:ascii="Calibri" w:hAnsi="Calibri" w:cs="Calibri"/>
              </w:rPr>
              <w:t>0.068</w:t>
            </w:r>
          </w:p>
        </w:tc>
        <w:tc>
          <w:tcPr>
            <w:tcW w:w="1233" w:type="dxa"/>
            <w:vAlign w:val="bottom"/>
          </w:tcPr>
          <w:p w14:paraId="16E48EC3"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992314">
              <w:rPr>
                <w:rFonts w:ascii="Calibri" w:hAnsi="Calibri" w:cs="Calibri"/>
              </w:rPr>
              <w:t>0.021</w:t>
            </w:r>
          </w:p>
        </w:tc>
        <w:tc>
          <w:tcPr>
            <w:tcW w:w="1233" w:type="dxa"/>
            <w:vAlign w:val="bottom"/>
          </w:tcPr>
          <w:p w14:paraId="594590ED"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992314">
              <w:rPr>
                <w:rFonts w:ascii="Calibri" w:hAnsi="Calibri" w:cs="Calibri"/>
              </w:rPr>
              <w:t>0.016</w:t>
            </w:r>
          </w:p>
        </w:tc>
        <w:tc>
          <w:tcPr>
            <w:tcW w:w="1233" w:type="dxa"/>
            <w:vAlign w:val="bottom"/>
          </w:tcPr>
          <w:p w14:paraId="5CD5B5E1"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992314">
              <w:rPr>
                <w:rFonts w:ascii="Calibri" w:hAnsi="Calibri" w:cs="Calibri"/>
              </w:rPr>
              <w:t>0.004</w:t>
            </w:r>
          </w:p>
        </w:tc>
        <w:tc>
          <w:tcPr>
            <w:tcW w:w="1228" w:type="dxa"/>
          </w:tcPr>
          <w:p w14:paraId="0DAF5427"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992314">
              <w:rPr>
                <w:sz w:val="24"/>
                <w:szCs w:val="24"/>
                <w:lang w:val="en-US"/>
              </w:rPr>
              <w:t>0.528</w:t>
            </w:r>
          </w:p>
        </w:tc>
        <w:tc>
          <w:tcPr>
            <w:tcW w:w="1304" w:type="dxa"/>
            <w:vAlign w:val="bottom"/>
          </w:tcPr>
          <w:p w14:paraId="1A3C26B9"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992314">
              <w:rPr>
                <w:rFonts w:ascii="Calibri" w:hAnsi="Calibri" w:cs="Calibri"/>
              </w:rPr>
              <w:t>13.5419</w:t>
            </w:r>
          </w:p>
        </w:tc>
      </w:tr>
      <w:tr w:rsidR="004B4175" w:rsidRPr="00992314" w14:paraId="769D9312" w14:textId="77777777" w:rsidTr="004B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585C0CBF" w14:textId="77777777" w:rsidR="004B4175" w:rsidRPr="00992314" w:rsidRDefault="004B4175" w:rsidP="0047458C">
            <w:pPr>
              <w:jc w:val="both"/>
              <w:rPr>
                <w:rFonts w:ascii="Calibri" w:hAnsi="Calibri" w:cs="Calibri"/>
              </w:rPr>
            </w:pPr>
            <w:r w:rsidRPr="00992314">
              <w:rPr>
                <w:rFonts w:ascii="Calibri" w:hAnsi="Calibri" w:cs="Calibri"/>
              </w:rPr>
              <w:t>12- Απριλίου</w:t>
            </w:r>
          </w:p>
        </w:tc>
        <w:tc>
          <w:tcPr>
            <w:tcW w:w="1233" w:type="dxa"/>
            <w:vAlign w:val="bottom"/>
          </w:tcPr>
          <w:p w14:paraId="5E61F046"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992314">
              <w:rPr>
                <w:rFonts w:ascii="Calibri" w:hAnsi="Calibri" w:cs="Calibri"/>
              </w:rPr>
              <w:t>0.049</w:t>
            </w:r>
          </w:p>
        </w:tc>
        <w:tc>
          <w:tcPr>
            <w:tcW w:w="1233" w:type="dxa"/>
            <w:vAlign w:val="bottom"/>
          </w:tcPr>
          <w:p w14:paraId="6E4B950E"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992314">
              <w:rPr>
                <w:rFonts w:ascii="Calibri" w:hAnsi="Calibri" w:cs="Calibri"/>
              </w:rPr>
              <w:t>0.017</w:t>
            </w:r>
          </w:p>
        </w:tc>
        <w:tc>
          <w:tcPr>
            <w:tcW w:w="1233" w:type="dxa"/>
            <w:vAlign w:val="bottom"/>
          </w:tcPr>
          <w:p w14:paraId="64A21BF1"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992314">
              <w:rPr>
                <w:rFonts w:ascii="Calibri" w:hAnsi="Calibri" w:cs="Calibri"/>
              </w:rPr>
              <w:t>0.012</w:t>
            </w:r>
          </w:p>
        </w:tc>
        <w:tc>
          <w:tcPr>
            <w:tcW w:w="1233" w:type="dxa"/>
            <w:vAlign w:val="bottom"/>
          </w:tcPr>
          <w:p w14:paraId="3A16CF15"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992314">
              <w:rPr>
                <w:rFonts w:ascii="Calibri" w:hAnsi="Calibri" w:cs="Calibri"/>
              </w:rPr>
              <w:t>0.004</w:t>
            </w:r>
          </w:p>
        </w:tc>
        <w:tc>
          <w:tcPr>
            <w:tcW w:w="1228" w:type="dxa"/>
          </w:tcPr>
          <w:p w14:paraId="18132D00"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992314">
              <w:rPr>
                <w:sz w:val="24"/>
                <w:szCs w:val="24"/>
                <w:lang w:val="en-US"/>
              </w:rPr>
              <w:t>0.496</w:t>
            </w:r>
          </w:p>
        </w:tc>
        <w:tc>
          <w:tcPr>
            <w:tcW w:w="1304" w:type="dxa"/>
            <w:vAlign w:val="bottom"/>
          </w:tcPr>
          <w:p w14:paraId="32B220B5"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992314">
              <w:rPr>
                <w:rFonts w:ascii="Calibri" w:hAnsi="Calibri" w:cs="Calibri"/>
              </w:rPr>
              <w:t>12.8148</w:t>
            </w:r>
          </w:p>
        </w:tc>
      </w:tr>
      <w:tr w:rsidR="004B4175" w:rsidRPr="00992314" w14:paraId="021B44EA" w14:textId="77777777" w:rsidTr="004B4175">
        <w:tc>
          <w:tcPr>
            <w:cnfStyle w:val="001000000000" w:firstRow="0" w:lastRow="0" w:firstColumn="1" w:lastColumn="0" w:oddVBand="0" w:evenVBand="0" w:oddHBand="0" w:evenHBand="0" w:firstRowFirstColumn="0" w:firstRowLastColumn="0" w:lastRowFirstColumn="0" w:lastRowLastColumn="0"/>
            <w:tcW w:w="1868" w:type="dxa"/>
          </w:tcPr>
          <w:p w14:paraId="16201925" w14:textId="77777777" w:rsidR="004B4175" w:rsidRPr="00992314" w:rsidRDefault="004B4175" w:rsidP="0047458C">
            <w:pPr>
              <w:jc w:val="both"/>
              <w:rPr>
                <w:rFonts w:ascii="Calibri" w:hAnsi="Calibri" w:cs="Calibri"/>
              </w:rPr>
            </w:pPr>
            <w:r w:rsidRPr="00992314">
              <w:rPr>
                <w:rFonts w:ascii="Calibri" w:hAnsi="Calibri" w:cs="Calibri"/>
              </w:rPr>
              <w:t>10-Μαΐου</w:t>
            </w:r>
          </w:p>
        </w:tc>
        <w:tc>
          <w:tcPr>
            <w:tcW w:w="1233" w:type="dxa"/>
            <w:vAlign w:val="bottom"/>
          </w:tcPr>
          <w:p w14:paraId="687160CD"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992314">
              <w:rPr>
                <w:rFonts w:ascii="Calibri" w:hAnsi="Calibri" w:cs="Calibri"/>
              </w:rPr>
              <w:t>0.017</w:t>
            </w:r>
          </w:p>
        </w:tc>
        <w:tc>
          <w:tcPr>
            <w:tcW w:w="1233" w:type="dxa"/>
            <w:vAlign w:val="bottom"/>
          </w:tcPr>
          <w:p w14:paraId="609B99CC"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992314">
              <w:rPr>
                <w:rFonts w:ascii="Calibri" w:hAnsi="Calibri" w:cs="Calibri"/>
              </w:rPr>
              <w:t>0.007</w:t>
            </w:r>
          </w:p>
        </w:tc>
        <w:tc>
          <w:tcPr>
            <w:tcW w:w="1233" w:type="dxa"/>
            <w:vAlign w:val="bottom"/>
          </w:tcPr>
          <w:p w14:paraId="4C681494"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992314">
              <w:rPr>
                <w:rFonts w:ascii="Calibri" w:hAnsi="Calibri" w:cs="Calibri"/>
              </w:rPr>
              <w:t>0.006</w:t>
            </w:r>
          </w:p>
        </w:tc>
        <w:tc>
          <w:tcPr>
            <w:tcW w:w="1233" w:type="dxa"/>
            <w:vAlign w:val="bottom"/>
          </w:tcPr>
          <w:p w14:paraId="4FEA5A11"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992314">
              <w:rPr>
                <w:rFonts w:ascii="Calibri" w:hAnsi="Calibri" w:cs="Calibri"/>
              </w:rPr>
              <w:t>0.004</w:t>
            </w:r>
          </w:p>
        </w:tc>
        <w:tc>
          <w:tcPr>
            <w:tcW w:w="1228" w:type="dxa"/>
          </w:tcPr>
          <w:p w14:paraId="6C8E1205"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992314">
              <w:rPr>
                <w:sz w:val="24"/>
                <w:szCs w:val="24"/>
                <w:lang w:val="en-US"/>
              </w:rPr>
              <w:t>0.273</w:t>
            </w:r>
          </w:p>
        </w:tc>
        <w:tc>
          <w:tcPr>
            <w:tcW w:w="1304" w:type="dxa"/>
            <w:vAlign w:val="bottom"/>
          </w:tcPr>
          <w:p w14:paraId="21562D79"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992314">
              <w:rPr>
                <w:rFonts w:ascii="Calibri" w:hAnsi="Calibri" w:cs="Calibri"/>
              </w:rPr>
              <w:t>4.3903</w:t>
            </w:r>
          </w:p>
        </w:tc>
      </w:tr>
      <w:tr w:rsidR="004B4175" w:rsidRPr="00992314" w14:paraId="1A463228" w14:textId="77777777" w:rsidTr="004B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6B2F8332" w14:textId="77777777" w:rsidR="004B4175" w:rsidRPr="00992314" w:rsidRDefault="004B4175" w:rsidP="0047458C">
            <w:pPr>
              <w:jc w:val="both"/>
              <w:rPr>
                <w:rFonts w:ascii="Calibri" w:hAnsi="Calibri" w:cs="Calibri"/>
              </w:rPr>
            </w:pPr>
            <w:r w:rsidRPr="00992314">
              <w:rPr>
                <w:rFonts w:ascii="Calibri" w:hAnsi="Calibri" w:cs="Calibri"/>
              </w:rPr>
              <w:t>17-Μαΐου</w:t>
            </w:r>
          </w:p>
        </w:tc>
        <w:tc>
          <w:tcPr>
            <w:tcW w:w="1233" w:type="dxa"/>
            <w:vAlign w:val="bottom"/>
          </w:tcPr>
          <w:p w14:paraId="18C90C3B"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992314">
              <w:rPr>
                <w:rFonts w:ascii="Calibri" w:hAnsi="Calibri" w:cs="Calibri"/>
              </w:rPr>
              <w:t>0.028</w:t>
            </w:r>
          </w:p>
        </w:tc>
        <w:tc>
          <w:tcPr>
            <w:tcW w:w="1233" w:type="dxa"/>
            <w:vAlign w:val="bottom"/>
          </w:tcPr>
          <w:p w14:paraId="73E6EF99"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992314">
              <w:rPr>
                <w:rFonts w:ascii="Calibri" w:hAnsi="Calibri" w:cs="Calibri"/>
              </w:rPr>
              <w:t>0.009</w:t>
            </w:r>
          </w:p>
        </w:tc>
        <w:tc>
          <w:tcPr>
            <w:tcW w:w="1233" w:type="dxa"/>
            <w:vAlign w:val="bottom"/>
          </w:tcPr>
          <w:p w14:paraId="7D82BB50"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992314">
              <w:rPr>
                <w:rFonts w:ascii="Calibri" w:hAnsi="Calibri" w:cs="Calibri"/>
              </w:rPr>
              <w:t>0.007</w:t>
            </w:r>
          </w:p>
        </w:tc>
        <w:tc>
          <w:tcPr>
            <w:tcW w:w="1233" w:type="dxa"/>
            <w:vAlign w:val="bottom"/>
          </w:tcPr>
          <w:p w14:paraId="1B58DA49"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992314">
              <w:rPr>
                <w:rFonts w:ascii="Calibri" w:hAnsi="Calibri" w:cs="Calibri"/>
              </w:rPr>
              <w:t>0.003</w:t>
            </w:r>
          </w:p>
        </w:tc>
        <w:tc>
          <w:tcPr>
            <w:tcW w:w="1228" w:type="dxa"/>
          </w:tcPr>
          <w:p w14:paraId="3ABADD7D"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992314">
              <w:rPr>
                <w:sz w:val="24"/>
                <w:szCs w:val="24"/>
                <w:lang w:val="en-US"/>
              </w:rPr>
              <w:t>0.201</w:t>
            </w:r>
          </w:p>
        </w:tc>
        <w:tc>
          <w:tcPr>
            <w:tcW w:w="1304" w:type="dxa"/>
            <w:vAlign w:val="bottom"/>
          </w:tcPr>
          <w:p w14:paraId="2DCFDC61"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992314">
              <w:rPr>
                <w:rFonts w:ascii="Calibri" w:hAnsi="Calibri" w:cs="Calibri"/>
              </w:rPr>
              <w:t>5.3091</w:t>
            </w:r>
          </w:p>
        </w:tc>
      </w:tr>
    </w:tbl>
    <w:p w14:paraId="11FEF5DC" w14:textId="77777777" w:rsidR="004B4175" w:rsidRPr="00992314" w:rsidRDefault="004B4175" w:rsidP="0047458C">
      <w:pPr>
        <w:spacing w:line="240" w:lineRule="auto"/>
        <w:jc w:val="both"/>
        <w:rPr>
          <w:sz w:val="24"/>
          <w:szCs w:val="24"/>
        </w:rPr>
      </w:pPr>
    </w:p>
    <w:p w14:paraId="7D2ABDC7" w14:textId="77777777" w:rsidR="004B4175" w:rsidRPr="00992314" w:rsidRDefault="004B4175" w:rsidP="0047458C">
      <w:pPr>
        <w:spacing w:line="240" w:lineRule="auto"/>
        <w:jc w:val="both"/>
        <w:rPr>
          <w:sz w:val="24"/>
          <w:szCs w:val="24"/>
        </w:rPr>
      </w:pPr>
      <w:r w:rsidRPr="00992314">
        <w:rPr>
          <w:sz w:val="24"/>
          <w:szCs w:val="24"/>
        </w:rPr>
        <w:t xml:space="preserve">Η συγκέντρωση της Χλωροφύλλης α σε σχέση με το χρόνο φαίνεται στο </w:t>
      </w:r>
      <w:r w:rsidRPr="00992314">
        <w:rPr>
          <w:b/>
          <w:sz w:val="24"/>
          <w:szCs w:val="24"/>
        </w:rPr>
        <w:t>Σχήμα 6</w:t>
      </w:r>
      <w:r w:rsidRPr="00992314">
        <w:rPr>
          <w:sz w:val="24"/>
          <w:szCs w:val="24"/>
        </w:rPr>
        <w:t xml:space="preserve">. Από το διάγραμμα παρατηρείται ότι η χλωροφύλλη α πιάνει τη μέγιστη τιμή της στις 22 Μαρτίου και έπειτα αρχίζει να μειώνεται. Εξαίρεση αποτελεί το δείγμα στις 5 Απριλίου όπου και αρχίζει να μειώνεται ξανά </w:t>
      </w:r>
      <w:proofErr w:type="spellStart"/>
      <w:r w:rsidRPr="00992314">
        <w:rPr>
          <w:sz w:val="24"/>
          <w:szCs w:val="24"/>
        </w:rPr>
        <w:t>επανέρχοντας</w:t>
      </w:r>
      <w:proofErr w:type="spellEnd"/>
      <w:r w:rsidRPr="00992314">
        <w:rPr>
          <w:sz w:val="24"/>
          <w:szCs w:val="24"/>
        </w:rPr>
        <w:t xml:space="preserve"> αρκετά κοντά στις τιμές του Μαρτίου.</w:t>
      </w:r>
    </w:p>
    <w:p w14:paraId="6BBF78B8" w14:textId="77777777" w:rsidR="004B4175" w:rsidRPr="00992314" w:rsidRDefault="004B4175" w:rsidP="0047458C">
      <w:pPr>
        <w:jc w:val="both"/>
        <w:rPr>
          <w:sz w:val="24"/>
          <w:szCs w:val="24"/>
        </w:rPr>
      </w:pPr>
    </w:p>
    <w:p w14:paraId="2B872DBF" w14:textId="77777777" w:rsidR="004B4175" w:rsidRPr="00992314" w:rsidRDefault="004B4175" w:rsidP="0047458C">
      <w:pPr>
        <w:jc w:val="both"/>
        <w:rPr>
          <w:rFonts w:eastAsiaTheme="minorEastAsia" w:cstheme="minorHAnsi"/>
          <w:b/>
          <w:bCs/>
          <w:sz w:val="24"/>
          <w:szCs w:val="24"/>
        </w:rPr>
      </w:pPr>
      <w:r w:rsidRPr="00992314">
        <w:rPr>
          <w:noProof/>
          <w:lang w:eastAsia="el-GR"/>
        </w:rPr>
        <w:lastRenderedPageBreak/>
        <w:drawing>
          <wp:inline distT="0" distB="0" distL="0" distR="0" wp14:anchorId="67BD3B9B" wp14:editId="61A49B7F">
            <wp:extent cx="4572000" cy="2743200"/>
            <wp:effectExtent l="0" t="0" r="0" b="0"/>
            <wp:docPr id="7" name="Γράφημα 7">
              <a:extLst xmlns:a="http://schemas.openxmlformats.org/drawingml/2006/main">
                <a:ext uri="{FF2B5EF4-FFF2-40B4-BE49-F238E27FC236}">
                  <a16:creationId xmlns:a16="http://schemas.microsoft.com/office/drawing/2014/main" id="{2E7A61F9-D556-4597-94C7-0E2D647C79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BF2B872" w14:textId="77777777" w:rsidR="004B4175" w:rsidRPr="00992314" w:rsidRDefault="004B4175" w:rsidP="0047458C">
      <w:pPr>
        <w:spacing w:line="240" w:lineRule="auto"/>
        <w:jc w:val="both"/>
        <w:rPr>
          <w:sz w:val="24"/>
          <w:szCs w:val="24"/>
        </w:rPr>
      </w:pPr>
      <w:r w:rsidRPr="00992314">
        <w:rPr>
          <w:b/>
          <w:sz w:val="24"/>
          <w:szCs w:val="24"/>
        </w:rPr>
        <w:t>Σχήμα 7</w:t>
      </w:r>
      <w:r w:rsidRPr="00992314">
        <w:rPr>
          <w:sz w:val="24"/>
          <w:szCs w:val="24"/>
        </w:rPr>
        <w:t>: Διάγραμμα μεταβολής της χλωροφύλλης α συναρτήσει του χρόνου.</w:t>
      </w:r>
    </w:p>
    <w:p w14:paraId="299AF93B" w14:textId="77777777" w:rsidR="004B4175" w:rsidRPr="00992314" w:rsidRDefault="004B4175" w:rsidP="0047458C">
      <w:pPr>
        <w:spacing w:line="240" w:lineRule="auto"/>
        <w:jc w:val="both"/>
        <w:rPr>
          <w:sz w:val="24"/>
          <w:szCs w:val="24"/>
        </w:rPr>
      </w:pPr>
    </w:p>
    <w:p w14:paraId="3958242D" w14:textId="3B4570BD" w:rsidR="004B4175" w:rsidRPr="00992314" w:rsidRDefault="004B4175" w:rsidP="0047458C">
      <w:pPr>
        <w:spacing w:after="0" w:line="240" w:lineRule="auto"/>
        <w:jc w:val="both"/>
        <w:rPr>
          <w:rFonts w:eastAsiaTheme="minorEastAsia" w:cstheme="minorHAnsi"/>
          <w:sz w:val="24"/>
          <w:szCs w:val="24"/>
          <w:shd w:val="clear" w:color="auto" w:fill="FFFFFF"/>
        </w:rPr>
      </w:pPr>
      <w:r w:rsidRPr="00992314">
        <w:rPr>
          <w:rFonts w:eastAsiaTheme="minorEastAsia" w:cstheme="minorHAnsi"/>
          <w:sz w:val="24"/>
          <w:szCs w:val="24"/>
          <w:shd w:val="clear" w:color="auto" w:fill="FFFFFF"/>
        </w:rPr>
        <w:t xml:space="preserve">Οι </w:t>
      </w:r>
      <w:r w:rsidRPr="00992314">
        <w:rPr>
          <w:rFonts w:eastAsiaTheme="minorEastAsia" w:cstheme="minorHAnsi"/>
          <w:sz w:val="24"/>
          <w:szCs w:val="24"/>
          <w:shd w:val="clear" w:color="auto" w:fill="FFFFFF"/>
          <w:lang w:val="en-US"/>
        </w:rPr>
        <w:t>Bharati</w:t>
      </w:r>
      <w:r>
        <w:rPr>
          <w:rFonts w:eastAsiaTheme="minorEastAsia" w:cstheme="minorHAnsi"/>
          <w:sz w:val="24"/>
          <w:szCs w:val="24"/>
          <w:shd w:val="clear" w:color="auto" w:fill="FFFFFF"/>
        </w:rPr>
        <w:t xml:space="preserve"> </w:t>
      </w:r>
      <w:r w:rsidRPr="00992314">
        <w:rPr>
          <w:rFonts w:eastAsiaTheme="minorEastAsia" w:cstheme="minorHAnsi"/>
          <w:sz w:val="24"/>
          <w:szCs w:val="24"/>
          <w:shd w:val="clear" w:color="auto" w:fill="FFFFFF"/>
          <w:lang w:val="en-US"/>
        </w:rPr>
        <w:t>et</w:t>
      </w:r>
      <w:r>
        <w:rPr>
          <w:rFonts w:eastAsiaTheme="minorEastAsia" w:cstheme="minorHAnsi"/>
          <w:sz w:val="24"/>
          <w:szCs w:val="24"/>
          <w:shd w:val="clear" w:color="auto" w:fill="FFFFFF"/>
        </w:rPr>
        <w:t xml:space="preserve"> </w:t>
      </w:r>
      <w:r w:rsidRPr="00992314">
        <w:rPr>
          <w:rFonts w:eastAsiaTheme="minorEastAsia" w:cstheme="minorHAnsi"/>
          <w:sz w:val="24"/>
          <w:szCs w:val="24"/>
          <w:shd w:val="clear" w:color="auto" w:fill="FFFFFF"/>
          <w:lang w:val="en-US"/>
        </w:rPr>
        <w:t>al</w:t>
      </w:r>
      <w:r w:rsidRPr="00992314">
        <w:rPr>
          <w:rFonts w:eastAsiaTheme="minorEastAsia" w:cstheme="minorHAnsi"/>
          <w:sz w:val="24"/>
          <w:szCs w:val="24"/>
          <w:shd w:val="clear" w:color="auto" w:fill="FFFFFF"/>
        </w:rPr>
        <w:t xml:space="preserve">., 2017, αναφέρουν ότι αυξημένη ποσότητα της συγκέντρωσης της </w:t>
      </w:r>
      <w:proofErr w:type="spellStart"/>
      <w:r w:rsidRPr="00992314">
        <w:rPr>
          <w:rFonts w:eastAsiaTheme="minorEastAsia" w:cstheme="minorHAnsi"/>
          <w:sz w:val="24"/>
          <w:szCs w:val="24"/>
          <w:shd w:val="clear" w:color="auto" w:fill="FFFFFF"/>
          <w:lang w:val="en-US"/>
        </w:rPr>
        <w:t>Chl</w:t>
      </w:r>
      <w:proofErr w:type="spellEnd"/>
      <w:r w:rsidRPr="00992314">
        <w:rPr>
          <w:rFonts w:eastAsiaTheme="minorEastAsia" w:cstheme="minorHAnsi"/>
          <w:sz w:val="24"/>
          <w:szCs w:val="24"/>
          <w:shd w:val="clear" w:color="auto" w:fill="FFFFFF"/>
        </w:rPr>
        <w:t>-</w:t>
      </w:r>
      <w:r w:rsidRPr="00992314">
        <w:rPr>
          <w:rFonts w:eastAsiaTheme="minorEastAsia" w:cstheme="minorHAnsi"/>
          <w:sz w:val="24"/>
          <w:szCs w:val="24"/>
          <w:shd w:val="clear" w:color="auto" w:fill="FFFFFF"/>
          <w:lang w:val="en-US"/>
        </w:rPr>
        <w:t>a</w:t>
      </w:r>
      <w:r w:rsidRPr="00992314">
        <w:rPr>
          <w:rFonts w:eastAsiaTheme="minorEastAsia" w:cstheme="minorHAnsi"/>
          <w:sz w:val="24"/>
          <w:szCs w:val="24"/>
          <w:shd w:val="clear" w:color="auto" w:fill="FFFFFF"/>
        </w:rPr>
        <w:t xml:space="preserve"> στα οικοσυστήματα μπορεί να οφείλεται σε βελτιστοποίηση της αλκαλικότητας και της δομής των θρεπτικών. Υψηλή συγκέντρωση αυτής συνεπάγεται μεγαλύτερη παραγωγικότητα φυτοπλαγκτού. Οι τιμές των δειγμάτων παρατηρούμε ότι κυμαίνονται από 0.195-0.520 </w:t>
      </w:r>
      <w:r w:rsidRPr="00992314">
        <w:rPr>
          <w:rFonts w:eastAsiaTheme="minorEastAsia" w:cstheme="minorHAnsi"/>
          <w:sz w:val="24"/>
          <w:szCs w:val="24"/>
          <w:shd w:val="clear" w:color="auto" w:fill="FFFFFF"/>
          <w:lang w:val="en-US"/>
        </w:rPr>
        <w:t>mg</w:t>
      </w:r>
      <w:r w:rsidRPr="00992314">
        <w:rPr>
          <w:rFonts w:eastAsiaTheme="minorEastAsia" w:cstheme="minorHAnsi"/>
          <w:sz w:val="24"/>
          <w:szCs w:val="24"/>
          <w:shd w:val="clear" w:color="auto" w:fill="FFFFFF"/>
        </w:rPr>
        <w:t>/</w:t>
      </w:r>
      <w:r w:rsidRPr="00992314">
        <w:rPr>
          <w:rFonts w:eastAsiaTheme="minorEastAsia" w:cstheme="minorHAnsi"/>
          <w:sz w:val="24"/>
          <w:szCs w:val="24"/>
          <w:shd w:val="clear" w:color="auto" w:fill="FFFFFF"/>
          <w:lang w:val="en-US"/>
        </w:rPr>
        <w:t>m</w:t>
      </w:r>
      <w:r w:rsidRPr="00992314">
        <w:rPr>
          <w:rFonts w:eastAsiaTheme="minorEastAsia" w:cstheme="minorHAnsi"/>
          <w:sz w:val="24"/>
          <w:szCs w:val="24"/>
          <w:shd w:val="clear" w:color="auto" w:fill="FFFFFF"/>
          <w:vertAlign w:val="superscript"/>
        </w:rPr>
        <w:t>3</w:t>
      </w:r>
      <w:r w:rsidRPr="00992314">
        <w:rPr>
          <w:rFonts w:eastAsiaTheme="minorEastAsia" w:cstheme="minorHAnsi"/>
          <w:sz w:val="24"/>
          <w:szCs w:val="24"/>
          <w:shd w:val="clear" w:color="auto" w:fill="FFFFFF"/>
        </w:rPr>
        <w:t xml:space="preserve">, και σύμφωνα με την </w:t>
      </w:r>
      <w:bookmarkStart w:id="346" w:name="_Hlk51063210"/>
      <w:r w:rsidRPr="00992314">
        <w:fldChar w:fldCharType="begin"/>
      </w:r>
      <w:r w:rsidRPr="00992314">
        <w:instrText xml:space="preserve"> HYPERLINK "http://ikee.lib.auth.gr" </w:instrText>
      </w:r>
      <w:r w:rsidRPr="00992314">
        <w:fldChar w:fldCharType="separate"/>
      </w:r>
      <w:r w:rsidRPr="00992314">
        <w:rPr>
          <w:rStyle w:val="-"/>
          <w:color w:val="auto"/>
        </w:rPr>
        <w:t>http://ikee.lib.auth.gr</w:t>
      </w:r>
      <w:r w:rsidRPr="00992314">
        <w:rPr>
          <w:rStyle w:val="-"/>
          <w:color w:val="auto"/>
        </w:rPr>
        <w:fldChar w:fldCharType="end"/>
      </w:r>
      <w:bookmarkEnd w:id="346"/>
      <w:r w:rsidRPr="00992314">
        <w:rPr>
          <w:sz w:val="24"/>
          <w:szCs w:val="24"/>
        </w:rPr>
        <w:t xml:space="preserve">, πρόκειται για ένα </w:t>
      </w:r>
      <w:proofErr w:type="spellStart"/>
      <w:r w:rsidRPr="00992314">
        <w:rPr>
          <w:sz w:val="24"/>
          <w:szCs w:val="24"/>
        </w:rPr>
        <w:t>ολιγότροφο</w:t>
      </w:r>
      <w:proofErr w:type="spellEnd"/>
      <w:r w:rsidRPr="00992314">
        <w:rPr>
          <w:sz w:val="24"/>
          <w:szCs w:val="24"/>
        </w:rPr>
        <w:t xml:space="preserve"> περιβάλλον του οποίου τα όρια είναι </w:t>
      </w:r>
      <w:r w:rsidRPr="00992314">
        <w:rPr>
          <w:rFonts w:eastAsiaTheme="minorEastAsia" w:cstheme="minorHAnsi"/>
          <w:sz w:val="24"/>
          <w:szCs w:val="24"/>
          <w:shd w:val="clear" w:color="auto" w:fill="FFFFFF"/>
        </w:rPr>
        <w:t xml:space="preserve">0.1-0.5 </w:t>
      </w:r>
      <w:r w:rsidRPr="00992314">
        <w:rPr>
          <w:rFonts w:eastAsiaTheme="minorEastAsia" w:cstheme="minorHAnsi"/>
          <w:sz w:val="24"/>
          <w:szCs w:val="24"/>
          <w:shd w:val="clear" w:color="auto" w:fill="FFFFFF"/>
          <w:lang w:val="en-US"/>
        </w:rPr>
        <w:t>mg</w:t>
      </w:r>
      <w:r w:rsidRPr="00992314">
        <w:rPr>
          <w:rFonts w:eastAsiaTheme="minorEastAsia" w:cstheme="minorHAnsi"/>
          <w:sz w:val="24"/>
          <w:szCs w:val="24"/>
          <w:shd w:val="clear" w:color="auto" w:fill="FFFFFF"/>
        </w:rPr>
        <w:t>/</w:t>
      </w:r>
      <w:r w:rsidRPr="00992314">
        <w:rPr>
          <w:rFonts w:eastAsiaTheme="minorEastAsia" w:cstheme="minorHAnsi"/>
          <w:sz w:val="24"/>
          <w:szCs w:val="24"/>
          <w:shd w:val="clear" w:color="auto" w:fill="FFFFFF"/>
          <w:lang w:val="en-US"/>
        </w:rPr>
        <w:t>m</w:t>
      </w:r>
      <w:r w:rsidRPr="00992314">
        <w:rPr>
          <w:rFonts w:eastAsiaTheme="minorEastAsia" w:cstheme="minorHAnsi"/>
          <w:sz w:val="24"/>
          <w:szCs w:val="24"/>
          <w:shd w:val="clear" w:color="auto" w:fill="FFFFFF"/>
          <w:vertAlign w:val="superscript"/>
        </w:rPr>
        <w:t>3</w:t>
      </w:r>
      <w:r w:rsidRPr="00992314">
        <w:rPr>
          <w:rFonts w:eastAsiaTheme="minorEastAsia" w:cstheme="minorHAnsi"/>
          <w:sz w:val="24"/>
          <w:szCs w:val="24"/>
          <w:shd w:val="clear" w:color="auto" w:fill="FFFFFF"/>
        </w:rPr>
        <w:t xml:space="preserve"> και οφείλεται σε χαμηλή φωτοσυνθετική δραστηριότητα κυρίως λόγω της χαμηλής συγκέντρωσης θρεπτικών.</w:t>
      </w:r>
    </w:p>
    <w:p w14:paraId="0570A0BA" w14:textId="77777777" w:rsidR="004B4175" w:rsidRPr="00992314" w:rsidRDefault="004B4175" w:rsidP="0047458C">
      <w:pPr>
        <w:spacing w:line="240" w:lineRule="auto"/>
        <w:jc w:val="both"/>
        <w:rPr>
          <w:sz w:val="24"/>
          <w:szCs w:val="24"/>
        </w:rPr>
      </w:pPr>
    </w:p>
    <w:p w14:paraId="4CD2B2E5" w14:textId="77777777" w:rsidR="004B4175" w:rsidRPr="00992314" w:rsidRDefault="004B4175" w:rsidP="0047458C">
      <w:pPr>
        <w:spacing w:line="240" w:lineRule="auto"/>
        <w:jc w:val="both"/>
        <w:rPr>
          <w:sz w:val="24"/>
          <w:szCs w:val="24"/>
        </w:rPr>
      </w:pPr>
    </w:p>
    <w:p w14:paraId="4A25E54A" w14:textId="77777777" w:rsidR="004B4175" w:rsidRPr="00992314" w:rsidRDefault="004B4175" w:rsidP="00422E66">
      <w:pPr>
        <w:pStyle w:val="2"/>
        <w:numPr>
          <w:ilvl w:val="1"/>
          <w:numId w:val="46"/>
        </w:numPr>
        <w:jc w:val="both"/>
      </w:pPr>
      <w:bookmarkStart w:id="347" w:name="_Toc51158972"/>
      <w:r w:rsidRPr="00992314">
        <w:t>Διαλυτός οργανικός άνθρακας</w:t>
      </w:r>
      <w:bookmarkEnd w:id="347"/>
    </w:p>
    <w:p w14:paraId="2ADA2984" w14:textId="77777777" w:rsidR="004B4175" w:rsidRPr="00992314" w:rsidRDefault="004B4175" w:rsidP="0047458C">
      <w:pPr>
        <w:spacing w:line="240" w:lineRule="auto"/>
        <w:jc w:val="both"/>
        <w:rPr>
          <w:sz w:val="24"/>
          <w:szCs w:val="24"/>
        </w:rPr>
      </w:pPr>
      <w:r w:rsidRPr="00992314">
        <w:rPr>
          <w:sz w:val="24"/>
          <w:szCs w:val="24"/>
        </w:rPr>
        <w:t xml:space="preserve">Οι τιμές του διαλυμένου οργανικού άνθρακα κυμάνθηκαν από 0.81-2.77 </w:t>
      </w:r>
      <w:r w:rsidRPr="00992314">
        <w:rPr>
          <w:sz w:val="24"/>
          <w:szCs w:val="24"/>
          <w:lang w:val="en-US"/>
        </w:rPr>
        <w:t>mg</w:t>
      </w:r>
      <w:r w:rsidRPr="00992314">
        <w:rPr>
          <w:sz w:val="24"/>
          <w:szCs w:val="24"/>
        </w:rPr>
        <w:t xml:space="preserve"> </w:t>
      </w:r>
      <w:r w:rsidRPr="00992314">
        <w:rPr>
          <w:sz w:val="24"/>
          <w:szCs w:val="24"/>
          <w:lang w:val="en-US"/>
        </w:rPr>
        <w:t>C</w:t>
      </w:r>
      <w:r w:rsidRPr="00992314">
        <w:rPr>
          <w:sz w:val="24"/>
          <w:szCs w:val="24"/>
        </w:rPr>
        <w:t>/</w:t>
      </w:r>
      <w:r w:rsidRPr="00992314">
        <w:rPr>
          <w:sz w:val="24"/>
          <w:szCs w:val="24"/>
          <w:lang w:val="en-US"/>
        </w:rPr>
        <w:t>L</w:t>
      </w:r>
      <w:r w:rsidRPr="00992314">
        <w:rPr>
          <w:sz w:val="24"/>
          <w:szCs w:val="24"/>
        </w:rPr>
        <w:t>. Παρουσιάζονται δύο μέγιστα, στις  22 Μαρτίου και στις 10 Μαΐου 2019. Τον Απρίλιο και τον Μάιο υπάρχει αυξητική τάση στις τιμές του οργανικού άνθρακα η οποία συνδέεται με την αύξηση στις τιμές της χλωροφύλλης.</w:t>
      </w:r>
    </w:p>
    <w:p w14:paraId="0E777A6F" w14:textId="77777777" w:rsidR="004B4175" w:rsidRPr="00992314" w:rsidRDefault="004B4175" w:rsidP="00422E66">
      <w:pPr>
        <w:pStyle w:val="a4"/>
        <w:numPr>
          <w:ilvl w:val="1"/>
          <w:numId w:val="32"/>
        </w:numPr>
        <w:spacing w:line="240" w:lineRule="auto"/>
        <w:jc w:val="both"/>
        <w:rPr>
          <w:b/>
          <w:bCs/>
          <w:sz w:val="24"/>
          <w:szCs w:val="24"/>
        </w:rPr>
      </w:pPr>
    </w:p>
    <w:p w14:paraId="72C0ACF2" w14:textId="77777777" w:rsidR="004B4175" w:rsidRDefault="004B4175" w:rsidP="0047458C">
      <w:pPr>
        <w:pStyle w:val="a4"/>
        <w:tabs>
          <w:tab w:val="left" w:pos="1485"/>
        </w:tabs>
        <w:ind w:left="360"/>
        <w:jc w:val="both"/>
        <w:rPr>
          <w:b/>
          <w:sz w:val="24"/>
          <w:szCs w:val="24"/>
        </w:rPr>
      </w:pPr>
    </w:p>
    <w:p w14:paraId="7635A8F5" w14:textId="77777777" w:rsidR="004B4175" w:rsidRDefault="004B4175" w:rsidP="0047458C">
      <w:pPr>
        <w:pStyle w:val="a4"/>
        <w:tabs>
          <w:tab w:val="left" w:pos="1485"/>
        </w:tabs>
        <w:ind w:left="360"/>
        <w:jc w:val="both"/>
        <w:rPr>
          <w:b/>
          <w:sz w:val="24"/>
          <w:szCs w:val="24"/>
        </w:rPr>
      </w:pPr>
    </w:p>
    <w:p w14:paraId="1ED0F01C" w14:textId="77777777" w:rsidR="004B4175" w:rsidRDefault="004B4175" w:rsidP="0047458C">
      <w:pPr>
        <w:pStyle w:val="a4"/>
        <w:tabs>
          <w:tab w:val="left" w:pos="1485"/>
        </w:tabs>
        <w:ind w:left="360"/>
        <w:jc w:val="both"/>
        <w:rPr>
          <w:b/>
          <w:sz w:val="24"/>
          <w:szCs w:val="24"/>
        </w:rPr>
      </w:pPr>
    </w:p>
    <w:p w14:paraId="77076184" w14:textId="77777777" w:rsidR="004B4175" w:rsidRDefault="004B4175" w:rsidP="0047458C">
      <w:pPr>
        <w:pStyle w:val="a4"/>
        <w:tabs>
          <w:tab w:val="left" w:pos="1485"/>
        </w:tabs>
        <w:ind w:left="360"/>
        <w:jc w:val="both"/>
        <w:rPr>
          <w:b/>
          <w:sz w:val="24"/>
          <w:szCs w:val="24"/>
        </w:rPr>
      </w:pPr>
    </w:p>
    <w:p w14:paraId="171FA338" w14:textId="77777777" w:rsidR="004B4175" w:rsidRDefault="004B4175" w:rsidP="0047458C">
      <w:pPr>
        <w:pStyle w:val="a4"/>
        <w:tabs>
          <w:tab w:val="left" w:pos="1485"/>
        </w:tabs>
        <w:ind w:left="360"/>
        <w:jc w:val="both"/>
        <w:rPr>
          <w:b/>
          <w:sz w:val="24"/>
          <w:szCs w:val="24"/>
        </w:rPr>
      </w:pPr>
    </w:p>
    <w:p w14:paraId="34D20FED" w14:textId="77777777" w:rsidR="004B4175" w:rsidRDefault="004B4175" w:rsidP="0047458C">
      <w:pPr>
        <w:pStyle w:val="a4"/>
        <w:tabs>
          <w:tab w:val="left" w:pos="1485"/>
        </w:tabs>
        <w:ind w:left="360"/>
        <w:jc w:val="both"/>
        <w:rPr>
          <w:b/>
          <w:sz w:val="24"/>
          <w:szCs w:val="24"/>
        </w:rPr>
      </w:pPr>
    </w:p>
    <w:p w14:paraId="66A8AED8" w14:textId="77777777" w:rsidR="004B4175" w:rsidRDefault="004B4175" w:rsidP="0047458C">
      <w:pPr>
        <w:pStyle w:val="a4"/>
        <w:tabs>
          <w:tab w:val="left" w:pos="1485"/>
        </w:tabs>
        <w:ind w:left="360"/>
        <w:jc w:val="both"/>
        <w:rPr>
          <w:b/>
          <w:sz w:val="24"/>
          <w:szCs w:val="24"/>
        </w:rPr>
      </w:pPr>
    </w:p>
    <w:p w14:paraId="272C8DD2" w14:textId="77777777" w:rsidR="004B4175" w:rsidRDefault="004B4175" w:rsidP="0047458C">
      <w:pPr>
        <w:pStyle w:val="a4"/>
        <w:tabs>
          <w:tab w:val="left" w:pos="1485"/>
        </w:tabs>
        <w:ind w:left="360"/>
        <w:jc w:val="both"/>
        <w:rPr>
          <w:b/>
          <w:sz w:val="24"/>
          <w:szCs w:val="24"/>
        </w:rPr>
      </w:pPr>
    </w:p>
    <w:p w14:paraId="6544014D" w14:textId="57ACF701" w:rsidR="004B4175" w:rsidRPr="004B4175" w:rsidRDefault="004B4175" w:rsidP="0047458C">
      <w:pPr>
        <w:pStyle w:val="a4"/>
        <w:tabs>
          <w:tab w:val="left" w:pos="1485"/>
        </w:tabs>
        <w:ind w:left="360"/>
        <w:jc w:val="both"/>
        <w:rPr>
          <w:sz w:val="24"/>
          <w:szCs w:val="24"/>
        </w:rPr>
      </w:pPr>
      <w:r w:rsidRPr="00992314">
        <w:rPr>
          <w:b/>
          <w:sz w:val="24"/>
          <w:szCs w:val="24"/>
        </w:rPr>
        <w:lastRenderedPageBreak/>
        <w:t>Πίνακας 10</w:t>
      </w:r>
      <w:r w:rsidRPr="00992314">
        <w:rPr>
          <w:sz w:val="24"/>
          <w:szCs w:val="24"/>
        </w:rPr>
        <w:t xml:space="preserve">: Οι συγκεντρώσεις του </w:t>
      </w:r>
      <w:r w:rsidRPr="00992314">
        <w:rPr>
          <w:sz w:val="24"/>
          <w:szCs w:val="24"/>
          <w:lang w:val="en-US"/>
        </w:rPr>
        <w:t>DOC</w:t>
      </w:r>
      <w:r w:rsidRPr="00992314">
        <w:rPr>
          <w:sz w:val="24"/>
          <w:szCs w:val="24"/>
        </w:rPr>
        <w:t xml:space="preserve"> των αναλυόμενων δειγμάτων.</w:t>
      </w:r>
    </w:p>
    <w:tbl>
      <w:tblPr>
        <w:tblStyle w:val="-11"/>
        <w:tblW w:w="0" w:type="auto"/>
        <w:jc w:val="center"/>
        <w:tblLook w:val="04A0" w:firstRow="1" w:lastRow="0" w:firstColumn="1" w:lastColumn="0" w:noHBand="0" w:noVBand="1"/>
      </w:tblPr>
      <w:tblGrid>
        <w:gridCol w:w="1868"/>
        <w:gridCol w:w="1328"/>
      </w:tblGrid>
      <w:tr w:rsidR="004B4175" w:rsidRPr="00992314" w14:paraId="0811B387" w14:textId="77777777" w:rsidTr="004B417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8" w:type="dxa"/>
          </w:tcPr>
          <w:p w14:paraId="7CF2C41B" w14:textId="77777777" w:rsidR="004B4175" w:rsidRPr="00992314" w:rsidRDefault="004B4175" w:rsidP="0047458C">
            <w:pPr>
              <w:tabs>
                <w:tab w:val="left" w:pos="1485"/>
              </w:tabs>
              <w:jc w:val="both"/>
              <w:rPr>
                <w:b w:val="0"/>
                <w:color w:val="auto"/>
                <w:sz w:val="24"/>
                <w:szCs w:val="24"/>
              </w:rPr>
            </w:pPr>
            <w:r w:rsidRPr="00992314">
              <w:rPr>
                <w:color w:val="auto"/>
                <w:sz w:val="24"/>
                <w:szCs w:val="24"/>
              </w:rPr>
              <w:t>Ημερομηνία δειγματοληψίας</w:t>
            </w:r>
          </w:p>
        </w:tc>
        <w:tc>
          <w:tcPr>
            <w:tcW w:w="1328" w:type="dxa"/>
          </w:tcPr>
          <w:p w14:paraId="085A378C" w14:textId="77777777" w:rsidR="004B4175" w:rsidRPr="00992314" w:rsidRDefault="004B4175" w:rsidP="0047458C">
            <w:pPr>
              <w:tabs>
                <w:tab w:val="left" w:pos="1485"/>
              </w:tabs>
              <w:jc w:val="both"/>
              <w:cnfStyle w:val="100000000000" w:firstRow="1" w:lastRow="0" w:firstColumn="0" w:lastColumn="0" w:oddVBand="0" w:evenVBand="0" w:oddHBand="0" w:evenHBand="0" w:firstRowFirstColumn="0" w:firstRowLastColumn="0" w:lastRowFirstColumn="0" w:lastRowLastColumn="0"/>
              <w:rPr>
                <w:b w:val="0"/>
                <w:color w:val="auto"/>
                <w:sz w:val="24"/>
                <w:szCs w:val="24"/>
                <w:lang w:val="en-US"/>
              </w:rPr>
            </w:pPr>
            <w:r w:rsidRPr="00992314">
              <w:rPr>
                <w:color w:val="auto"/>
                <w:sz w:val="24"/>
                <w:szCs w:val="24"/>
                <w:lang w:val="en-US"/>
              </w:rPr>
              <w:t>DOC (mg/L)</w:t>
            </w:r>
          </w:p>
        </w:tc>
      </w:tr>
      <w:tr w:rsidR="004B4175" w:rsidRPr="00992314" w14:paraId="253D55DC" w14:textId="77777777" w:rsidTr="004B41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8" w:type="dxa"/>
          </w:tcPr>
          <w:p w14:paraId="2A210854" w14:textId="77777777" w:rsidR="004B4175" w:rsidRPr="00992314" w:rsidRDefault="004B4175" w:rsidP="0047458C">
            <w:pPr>
              <w:jc w:val="both"/>
              <w:rPr>
                <w:rFonts w:ascii="Calibri" w:hAnsi="Calibri" w:cs="Calibri"/>
                <w:b w:val="0"/>
                <w:sz w:val="24"/>
                <w:szCs w:val="24"/>
              </w:rPr>
            </w:pPr>
            <w:r w:rsidRPr="00992314">
              <w:rPr>
                <w:rFonts w:ascii="Calibri" w:hAnsi="Calibri" w:cs="Calibri"/>
              </w:rPr>
              <w:t>1-Μαρτίου</w:t>
            </w:r>
          </w:p>
        </w:tc>
        <w:tc>
          <w:tcPr>
            <w:tcW w:w="1328" w:type="dxa"/>
            <w:vAlign w:val="bottom"/>
          </w:tcPr>
          <w:p w14:paraId="50494087"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rPr>
            </w:pPr>
            <w:r w:rsidRPr="00992314">
              <w:rPr>
                <w:rFonts w:ascii="Calibri" w:hAnsi="Calibri" w:cs="Calibri"/>
              </w:rPr>
              <w:t>0.81</w:t>
            </w:r>
          </w:p>
        </w:tc>
      </w:tr>
      <w:tr w:rsidR="004B4175" w:rsidRPr="00992314" w14:paraId="33D686A7" w14:textId="77777777" w:rsidTr="004B4175">
        <w:trPr>
          <w:jc w:val="center"/>
        </w:trPr>
        <w:tc>
          <w:tcPr>
            <w:cnfStyle w:val="001000000000" w:firstRow="0" w:lastRow="0" w:firstColumn="1" w:lastColumn="0" w:oddVBand="0" w:evenVBand="0" w:oddHBand="0" w:evenHBand="0" w:firstRowFirstColumn="0" w:firstRowLastColumn="0" w:lastRowFirstColumn="0" w:lastRowLastColumn="0"/>
            <w:tcW w:w="1868" w:type="dxa"/>
          </w:tcPr>
          <w:p w14:paraId="3D139218" w14:textId="77777777" w:rsidR="004B4175" w:rsidRPr="00992314" w:rsidRDefault="004B4175" w:rsidP="0047458C">
            <w:pPr>
              <w:jc w:val="both"/>
              <w:rPr>
                <w:rFonts w:ascii="Calibri" w:hAnsi="Calibri" w:cs="Calibri"/>
                <w:b w:val="0"/>
                <w:sz w:val="24"/>
                <w:szCs w:val="24"/>
              </w:rPr>
            </w:pPr>
            <w:r w:rsidRPr="00992314">
              <w:rPr>
                <w:rFonts w:ascii="Calibri" w:hAnsi="Calibri" w:cs="Calibri"/>
              </w:rPr>
              <w:t>8- Μαρτίου</w:t>
            </w:r>
          </w:p>
        </w:tc>
        <w:tc>
          <w:tcPr>
            <w:tcW w:w="1328" w:type="dxa"/>
            <w:vAlign w:val="bottom"/>
          </w:tcPr>
          <w:p w14:paraId="32D86CE6"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rPr>
            </w:pPr>
            <w:r w:rsidRPr="00992314">
              <w:rPr>
                <w:rFonts w:ascii="Calibri" w:hAnsi="Calibri" w:cs="Calibri"/>
              </w:rPr>
              <w:t>0.88</w:t>
            </w:r>
          </w:p>
        </w:tc>
      </w:tr>
      <w:tr w:rsidR="004B4175" w:rsidRPr="00992314" w14:paraId="153FB454" w14:textId="77777777" w:rsidTr="004B41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8" w:type="dxa"/>
          </w:tcPr>
          <w:p w14:paraId="47F87901" w14:textId="77777777" w:rsidR="004B4175" w:rsidRPr="00992314" w:rsidRDefault="004B4175" w:rsidP="0047458C">
            <w:pPr>
              <w:jc w:val="both"/>
              <w:rPr>
                <w:rFonts w:ascii="Calibri" w:hAnsi="Calibri" w:cs="Calibri"/>
                <w:b w:val="0"/>
                <w:sz w:val="24"/>
                <w:szCs w:val="24"/>
              </w:rPr>
            </w:pPr>
            <w:r w:rsidRPr="00992314">
              <w:rPr>
                <w:rFonts w:ascii="Calibri" w:hAnsi="Calibri" w:cs="Calibri"/>
              </w:rPr>
              <w:t>15- Μαρτίου</w:t>
            </w:r>
          </w:p>
        </w:tc>
        <w:tc>
          <w:tcPr>
            <w:tcW w:w="1328" w:type="dxa"/>
            <w:vAlign w:val="bottom"/>
          </w:tcPr>
          <w:p w14:paraId="2246E804"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rPr>
            </w:pPr>
            <w:r w:rsidRPr="00992314">
              <w:rPr>
                <w:rFonts w:ascii="Calibri" w:hAnsi="Calibri" w:cs="Calibri"/>
              </w:rPr>
              <w:t>1.21</w:t>
            </w:r>
          </w:p>
        </w:tc>
      </w:tr>
      <w:tr w:rsidR="004B4175" w:rsidRPr="00992314" w14:paraId="3AD65935" w14:textId="77777777" w:rsidTr="004B4175">
        <w:trPr>
          <w:jc w:val="center"/>
        </w:trPr>
        <w:tc>
          <w:tcPr>
            <w:cnfStyle w:val="001000000000" w:firstRow="0" w:lastRow="0" w:firstColumn="1" w:lastColumn="0" w:oddVBand="0" w:evenVBand="0" w:oddHBand="0" w:evenHBand="0" w:firstRowFirstColumn="0" w:firstRowLastColumn="0" w:lastRowFirstColumn="0" w:lastRowLastColumn="0"/>
            <w:tcW w:w="1868" w:type="dxa"/>
          </w:tcPr>
          <w:p w14:paraId="47F5A9F2" w14:textId="77777777" w:rsidR="004B4175" w:rsidRPr="00992314" w:rsidRDefault="004B4175" w:rsidP="0047458C">
            <w:pPr>
              <w:jc w:val="both"/>
              <w:rPr>
                <w:rFonts w:ascii="Calibri" w:hAnsi="Calibri" w:cs="Calibri"/>
                <w:b w:val="0"/>
                <w:sz w:val="24"/>
                <w:szCs w:val="24"/>
              </w:rPr>
            </w:pPr>
            <w:r w:rsidRPr="00992314">
              <w:rPr>
                <w:rFonts w:ascii="Calibri" w:hAnsi="Calibri" w:cs="Calibri"/>
              </w:rPr>
              <w:t>22- Μαρτίου</w:t>
            </w:r>
          </w:p>
        </w:tc>
        <w:tc>
          <w:tcPr>
            <w:tcW w:w="1328" w:type="dxa"/>
            <w:vAlign w:val="bottom"/>
          </w:tcPr>
          <w:p w14:paraId="368581EE"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rPr>
            </w:pPr>
            <w:r w:rsidRPr="00992314">
              <w:rPr>
                <w:rFonts w:ascii="Calibri" w:hAnsi="Calibri" w:cs="Calibri"/>
              </w:rPr>
              <w:t>2.18</w:t>
            </w:r>
          </w:p>
        </w:tc>
      </w:tr>
      <w:tr w:rsidR="004B4175" w:rsidRPr="00992314" w14:paraId="62A67434" w14:textId="77777777" w:rsidTr="004B41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8" w:type="dxa"/>
          </w:tcPr>
          <w:p w14:paraId="4C29269C" w14:textId="77777777" w:rsidR="004B4175" w:rsidRPr="00992314" w:rsidRDefault="004B4175" w:rsidP="0047458C">
            <w:pPr>
              <w:jc w:val="both"/>
              <w:rPr>
                <w:rFonts w:ascii="Calibri" w:hAnsi="Calibri" w:cs="Calibri"/>
                <w:b w:val="0"/>
                <w:sz w:val="24"/>
                <w:szCs w:val="24"/>
              </w:rPr>
            </w:pPr>
            <w:r w:rsidRPr="00992314">
              <w:rPr>
                <w:rFonts w:ascii="Calibri" w:hAnsi="Calibri" w:cs="Calibri"/>
              </w:rPr>
              <w:t>29- Μαρτίου</w:t>
            </w:r>
          </w:p>
        </w:tc>
        <w:tc>
          <w:tcPr>
            <w:tcW w:w="1328" w:type="dxa"/>
            <w:vAlign w:val="bottom"/>
          </w:tcPr>
          <w:p w14:paraId="61BB1F23"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rPr>
            </w:pPr>
            <w:r w:rsidRPr="00992314">
              <w:rPr>
                <w:rFonts w:ascii="Calibri" w:hAnsi="Calibri" w:cs="Calibri"/>
              </w:rPr>
              <w:t>1.09</w:t>
            </w:r>
          </w:p>
        </w:tc>
      </w:tr>
      <w:tr w:rsidR="004B4175" w:rsidRPr="00992314" w14:paraId="16110816" w14:textId="77777777" w:rsidTr="004B4175">
        <w:trPr>
          <w:jc w:val="center"/>
        </w:trPr>
        <w:tc>
          <w:tcPr>
            <w:cnfStyle w:val="001000000000" w:firstRow="0" w:lastRow="0" w:firstColumn="1" w:lastColumn="0" w:oddVBand="0" w:evenVBand="0" w:oddHBand="0" w:evenHBand="0" w:firstRowFirstColumn="0" w:firstRowLastColumn="0" w:lastRowFirstColumn="0" w:lastRowLastColumn="0"/>
            <w:tcW w:w="1868" w:type="dxa"/>
          </w:tcPr>
          <w:p w14:paraId="26C4DDB6" w14:textId="77777777" w:rsidR="004B4175" w:rsidRPr="00992314" w:rsidRDefault="004B4175" w:rsidP="0047458C">
            <w:pPr>
              <w:jc w:val="both"/>
              <w:rPr>
                <w:rFonts w:ascii="Calibri" w:hAnsi="Calibri" w:cs="Calibri"/>
                <w:b w:val="0"/>
                <w:sz w:val="24"/>
                <w:szCs w:val="24"/>
              </w:rPr>
            </w:pPr>
            <w:r w:rsidRPr="00992314">
              <w:rPr>
                <w:rFonts w:ascii="Calibri" w:hAnsi="Calibri" w:cs="Calibri"/>
              </w:rPr>
              <w:t>5-Απριλίου</w:t>
            </w:r>
          </w:p>
        </w:tc>
        <w:tc>
          <w:tcPr>
            <w:tcW w:w="1328" w:type="dxa"/>
            <w:vAlign w:val="bottom"/>
          </w:tcPr>
          <w:p w14:paraId="697A5B64"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rPr>
            </w:pPr>
            <w:r w:rsidRPr="00992314">
              <w:rPr>
                <w:rFonts w:ascii="Calibri" w:hAnsi="Calibri" w:cs="Calibri"/>
              </w:rPr>
              <w:t>1.52</w:t>
            </w:r>
          </w:p>
        </w:tc>
      </w:tr>
      <w:tr w:rsidR="004B4175" w:rsidRPr="00992314" w14:paraId="5EE64BED" w14:textId="77777777" w:rsidTr="004B41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8" w:type="dxa"/>
          </w:tcPr>
          <w:p w14:paraId="266FF807" w14:textId="77777777" w:rsidR="004B4175" w:rsidRPr="00992314" w:rsidRDefault="004B4175" w:rsidP="0047458C">
            <w:pPr>
              <w:jc w:val="both"/>
              <w:rPr>
                <w:rFonts w:ascii="Calibri" w:hAnsi="Calibri" w:cs="Calibri"/>
                <w:b w:val="0"/>
                <w:sz w:val="24"/>
                <w:szCs w:val="24"/>
              </w:rPr>
            </w:pPr>
            <w:r w:rsidRPr="00992314">
              <w:rPr>
                <w:rFonts w:ascii="Calibri" w:hAnsi="Calibri" w:cs="Calibri"/>
              </w:rPr>
              <w:t>12- Απριλίου</w:t>
            </w:r>
          </w:p>
        </w:tc>
        <w:tc>
          <w:tcPr>
            <w:tcW w:w="1328" w:type="dxa"/>
            <w:vAlign w:val="bottom"/>
          </w:tcPr>
          <w:p w14:paraId="308AFBB0"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rPr>
            </w:pPr>
            <w:r w:rsidRPr="00992314">
              <w:rPr>
                <w:rFonts w:ascii="Calibri" w:hAnsi="Calibri" w:cs="Calibri"/>
              </w:rPr>
              <w:t>2.05</w:t>
            </w:r>
          </w:p>
        </w:tc>
      </w:tr>
      <w:tr w:rsidR="004B4175" w:rsidRPr="00992314" w14:paraId="6CC9216B" w14:textId="77777777" w:rsidTr="004B4175">
        <w:trPr>
          <w:jc w:val="center"/>
        </w:trPr>
        <w:tc>
          <w:tcPr>
            <w:cnfStyle w:val="001000000000" w:firstRow="0" w:lastRow="0" w:firstColumn="1" w:lastColumn="0" w:oddVBand="0" w:evenVBand="0" w:oddHBand="0" w:evenHBand="0" w:firstRowFirstColumn="0" w:firstRowLastColumn="0" w:lastRowFirstColumn="0" w:lastRowLastColumn="0"/>
            <w:tcW w:w="1868" w:type="dxa"/>
          </w:tcPr>
          <w:p w14:paraId="43FBBDC1" w14:textId="77777777" w:rsidR="004B4175" w:rsidRPr="00992314" w:rsidRDefault="004B4175" w:rsidP="0047458C">
            <w:pPr>
              <w:jc w:val="both"/>
              <w:rPr>
                <w:rFonts w:ascii="Calibri" w:hAnsi="Calibri" w:cs="Calibri"/>
                <w:b w:val="0"/>
                <w:sz w:val="24"/>
                <w:szCs w:val="24"/>
              </w:rPr>
            </w:pPr>
            <w:r w:rsidRPr="00992314">
              <w:rPr>
                <w:rFonts w:ascii="Calibri" w:hAnsi="Calibri" w:cs="Calibri"/>
              </w:rPr>
              <w:t>10-Μαΐου</w:t>
            </w:r>
          </w:p>
        </w:tc>
        <w:tc>
          <w:tcPr>
            <w:tcW w:w="1328" w:type="dxa"/>
            <w:vAlign w:val="bottom"/>
          </w:tcPr>
          <w:p w14:paraId="2BAB7C37" w14:textId="77777777" w:rsidR="004B4175" w:rsidRPr="00992314"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rPr>
            </w:pPr>
            <w:r w:rsidRPr="00992314">
              <w:rPr>
                <w:rFonts w:ascii="Calibri" w:hAnsi="Calibri" w:cs="Calibri"/>
              </w:rPr>
              <w:t>2.77</w:t>
            </w:r>
          </w:p>
        </w:tc>
      </w:tr>
      <w:tr w:rsidR="004B4175" w:rsidRPr="00992314" w14:paraId="0EA8B808" w14:textId="77777777" w:rsidTr="004B41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8" w:type="dxa"/>
          </w:tcPr>
          <w:p w14:paraId="7B140519" w14:textId="77777777" w:rsidR="004B4175" w:rsidRPr="00992314" w:rsidRDefault="004B4175" w:rsidP="0047458C">
            <w:pPr>
              <w:jc w:val="both"/>
              <w:rPr>
                <w:rFonts w:ascii="Calibri" w:hAnsi="Calibri" w:cs="Calibri"/>
                <w:b w:val="0"/>
                <w:sz w:val="24"/>
                <w:szCs w:val="24"/>
              </w:rPr>
            </w:pPr>
            <w:r w:rsidRPr="00992314">
              <w:rPr>
                <w:rFonts w:ascii="Calibri" w:hAnsi="Calibri" w:cs="Calibri"/>
              </w:rPr>
              <w:t>17-Μαΐου</w:t>
            </w:r>
          </w:p>
        </w:tc>
        <w:tc>
          <w:tcPr>
            <w:tcW w:w="1328" w:type="dxa"/>
            <w:vAlign w:val="bottom"/>
          </w:tcPr>
          <w:p w14:paraId="4A147A68" w14:textId="77777777" w:rsidR="004B4175" w:rsidRPr="00992314"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rPr>
            </w:pPr>
            <w:r w:rsidRPr="00992314">
              <w:rPr>
                <w:rFonts w:ascii="Calibri" w:hAnsi="Calibri" w:cs="Calibri"/>
              </w:rPr>
              <w:t>1.69</w:t>
            </w:r>
          </w:p>
        </w:tc>
      </w:tr>
    </w:tbl>
    <w:p w14:paraId="79A8D2FC" w14:textId="77777777" w:rsidR="004B4175" w:rsidRPr="00992314" w:rsidRDefault="004B4175" w:rsidP="0047458C">
      <w:pPr>
        <w:spacing w:line="240" w:lineRule="auto"/>
        <w:jc w:val="both"/>
        <w:rPr>
          <w:b/>
          <w:bCs/>
          <w:sz w:val="24"/>
          <w:szCs w:val="24"/>
        </w:rPr>
      </w:pPr>
    </w:p>
    <w:p w14:paraId="5CB303B5" w14:textId="77777777" w:rsidR="004B4175" w:rsidRPr="00992314" w:rsidRDefault="004B4175" w:rsidP="0047458C">
      <w:pPr>
        <w:tabs>
          <w:tab w:val="left" w:pos="1485"/>
        </w:tabs>
        <w:jc w:val="both"/>
        <w:rPr>
          <w:sz w:val="24"/>
          <w:szCs w:val="24"/>
        </w:rPr>
      </w:pPr>
      <w:r w:rsidRPr="00992314">
        <w:rPr>
          <w:noProof/>
          <w:lang w:eastAsia="el-GR"/>
        </w:rPr>
        <w:drawing>
          <wp:inline distT="0" distB="0" distL="0" distR="0" wp14:anchorId="02EE5073" wp14:editId="0B91022E">
            <wp:extent cx="4572000" cy="2743200"/>
            <wp:effectExtent l="0" t="0" r="0" b="0"/>
            <wp:docPr id="11" name="Γράφημα 11">
              <a:extLst xmlns:a="http://schemas.openxmlformats.org/drawingml/2006/main">
                <a:ext uri="{FF2B5EF4-FFF2-40B4-BE49-F238E27FC236}">
                  <a16:creationId xmlns:a16="http://schemas.microsoft.com/office/drawing/2014/main" id="{7B6FDE77-61C7-487E-90D0-88BF87AC75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AA221D3" w14:textId="77777777" w:rsidR="004B4175" w:rsidRPr="00992314" w:rsidRDefault="004B4175" w:rsidP="0047458C">
      <w:pPr>
        <w:tabs>
          <w:tab w:val="left" w:pos="1485"/>
        </w:tabs>
        <w:jc w:val="both"/>
        <w:rPr>
          <w:sz w:val="24"/>
          <w:szCs w:val="24"/>
        </w:rPr>
      </w:pPr>
      <w:r w:rsidRPr="00992314">
        <w:rPr>
          <w:b/>
          <w:bCs/>
          <w:sz w:val="24"/>
          <w:szCs w:val="24"/>
        </w:rPr>
        <w:t>Σχήμα 8:</w:t>
      </w:r>
      <w:r w:rsidRPr="00992314">
        <w:rPr>
          <w:sz w:val="24"/>
          <w:szCs w:val="24"/>
        </w:rPr>
        <w:t xml:space="preserve"> Η διακύμανση των τιμών του διαλυτού οργανικού άνθρακα στη διάρκεια των δειγματοληψιών, Μάρτιος-Μάιος 2018.</w:t>
      </w:r>
    </w:p>
    <w:p w14:paraId="255E51B2" w14:textId="4C3FECF0" w:rsidR="004B4175" w:rsidRDefault="004B4175" w:rsidP="0047458C">
      <w:pPr>
        <w:jc w:val="both"/>
        <w:rPr>
          <w:b/>
          <w:bCs/>
          <w:sz w:val="24"/>
          <w:szCs w:val="24"/>
        </w:rPr>
      </w:pPr>
    </w:p>
    <w:p w14:paraId="5CA9A952" w14:textId="77777777" w:rsidR="004B4175" w:rsidRPr="004B4175" w:rsidRDefault="004B4175" w:rsidP="00422E66">
      <w:pPr>
        <w:pStyle w:val="2"/>
        <w:numPr>
          <w:ilvl w:val="1"/>
          <w:numId w:val="46"/>
        </w:numPr>
        <w:jc w:val="both"/>
        <w:rPr>
          <w:rFonts w:eastAsiaTheme="minorEastAsia"/>
        </w:rPr>
      </w:pPr>
      <w:bookmarkStart w:id="348" w:name="_Toc51158973"/>
      <w:r w:rsidRPr="004B4175">
        <w:rPr>
          <w:rFonts w:eastAsiaTheme="minorEastAsia"/>
        </w:rPr>
        <w:t xml:space="preserve">Ειδική απορρόφηση στο υπεριώδες </w:t>
      </w:r>
      <w:r w:rsidRPr="004B4175">
        <w:rPr>
          <w:lang w:val="en-US"/>
        </w:rPr>
        <w:t>SUVA</w:t>
      </w:r>
      <w:r w:rsidRPr="004B4175">
        <w:rPr>
          <w:vertAlign w:val="subscript"/>
        </w:rPr>
        <w:t>254</w:t>
      </w:r>
      <w:bookmarkEnd w:id="348"/>
    </w:p>
    <w:p w14:paraId="73D189AD" w14:textId="77777777" w:rsidR="004B4175" w:rsidRPr="00A13EC8" w:rsidRDefault="004B4175" w:rsidP="0047458C">
      <w:pPr>
        <w:spacing w:after="0" w:line="240" w:lineRule="auto"/>
        <w:jc w:val="both"/>
        <w:rPr>
          <w:sz w:val="24"/>
          <w:szCs w:val="24"/>
        </w:rPr>
      </w:pPr>
      <w:r w:rsidRPr="00A13EC8">
        <w:rPr>
          <w:sz w:val="24"/>
          <w:szCs w:val="24"/>
        </w:rPr>
        <w:t xml:space="preserve">Για τον υπολογισμό της ειδικής παραμέτρου </w:t>
      </w:r>
      <w:r w:rsidRPr="00A13EC8">
        <w:rPr>
          <w:sz w:val="24"/>
          <w:szCs w:val="24"/>
          <w:lang w:val="en-US"/>
        </w:rPr>
        <w:t>SUVA</w:t>
      </w:r>
      <w:r w:rsidRPr="00A13EC8">
        <w:rPr>
          <w:sz w:val="24"/>
          <w:szCs w:val="24"/>
          <w:vertAlign w:val="subscript"/>
        </w:rPr>
        <w:t xml:space="preserve">254 </w:t>
      </w:r>
      <w:r w:rsidRPr="00A13EC8">
        <w:rPr>
          <w:sz w:val="24"/>
          <w:szCs w:val="24"/>
        </w:rPr>
        <w:t xml:space="preserve">θα χρησιμοποιηθεί η </w:t>
      </w:r>
      <w:r w:rsidRPr="00A13EC8">
        <w:rPr>
          <w:bCs/>
          <w:sz w:val="24"/>
          <w:szCs w:val="24"/>
        </w:rPr>
        <w:t>Σχέση</w:t>
      </w:r>
      <w:r>
        <w:rPr>
          <w:b/>
          <w:sz w:val="24"/>
          <w:szCs w:val="24"/>
        </w:rPr>
        <w:t>:</w:t>
      </w:r>
    </w:p>
    <w:p w14:paraId="489B9859" w14:textId="77777777" w:rsidR="004B4175" w:rsidRPr="00A13EC8" w:rsidRDefault="004B4175" w:rsidP="0047458C">
      <w:pPr>
        <w:spacing w:after="0" w:line="240" w:lineRule="auto"/>
        <w:jc w:val="both"/>
        <w:rPr>
          <w:sz w:val="24"/>
          <w:szCs w:val="24"/>
        </w:rPr>
      </w:pPr>
    </w:p>
    <w:p w14:paraId="14307AC2" w14:textId="77777777" w:rsidR="004B4175" w:rsidRPr="00A13EC8" w:rsidRDefault="004B4175" w:rsidP="0047458C">
      <w:pPr>
        <w:spacing w:after="0" w:line="240" w:lineRule="auto"/>
        <w:jc w:val="both"/>
        <w:rPr>
          <w:sz w:val="24"/>
          <w:szCs w:val="24"/>
        </w:rPr>
      </w:pPr>
      <w:r w:rsidRPr="00A13EC8">
        <w:rPr>
          <w:sz w:val="24"/>
          <w:szCs w:val="24"/>
          <w:lang w:val="en-US"/>
        </w:rPr>
        <w:t>SUVA</w:t>
      </w:r>
      <w:r w:rsidRPr="00A13EC8">
        <w:rPr>
          <w:sz w:val="24"/>
          <w:szCs w:val="24"/>
          <w:vertAlign w:val="subscript"/>
        </w:rPr>
        <w:t>254</w:t>
      </w:r>
      <w:r w:rsidRPr="00A13EC8">
        <w:rPr>
          <w:sz w:val="24"/>
          <w:szCs w:val="24"/>
        </w:rPr>
        <w:t>=</w:t>
      </w:r>
      <m:oMath>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UV</m:t>
                </m:r>
              </m:e>
              <m:sub>
                <m:r>
                  <w:rPr>
                    <w:rFonts w:ascii="Cambria Math" w:hAnsi="Cambria Math"/>
                    <w:sz w:val="32"/>
                    <w:szCs w:val="32"/>
                  </w:rPr>
                  <m:t>254</m:t>
                </m:r>
              </m:sub>
            </m:sSub>
          </m:num>
          <m:den>
            <m:r>
              <w:rPr>
                <w:rFonts w:ascii="Cambria Math" w:hAnsi="Cambria Math"/>
                <w:sz w:val="32"/>
                <w:szCs w:val="32"/>
              </w:rPr>
              <m:t>DOC</m:t>
            </m:r>
          </m:den>
        </m:f>
      </m:oMath>
    </w:p>
    <w:p w14:paraId="22E21196" w14:textId="77777777" w:rsidR="004B4175" w:rsidRPr="00A13EC8" w:rsidRDefault="004B4175" w:rsidP="0047458C">
      <w:pPr>
        <w:pStyle w:val="a4"/>
        <w:spacing w:after="0" w:line="240" w:lineRule="auto"/>
        <w:ind w:left="360"/>
        <w:jc w:val="both"/>
        <w:rPr>
          <w:sz w:val="24"/>
          <w:szCs w:val="24"/>
        </w:rPr>
      </w:pPr>
    </w:p>
    <w:p w14:paraId="55C9684E" w14:textId="77777777" w:rsidR="004B4175" w:rsidRDefault="004B4175" w:rsidP="0047458C">
      <w:pPr>
        <w:spacing w:after="0" w:line="240" w:lineRule="auto"/>
        <w:jc w:val="both"/>
        <w:rPr>
          <w:sz w:val="24"/>
          <w:szCs w:val="24"/>
        </w:rPr>
      </w:pPr>
      <w:r w:rsidRPr="00A13EC8">
        <w:rPr>
          <w:sz w:val="24"/>
          <w:szCs w:val="24"/>
        </w:rPr>
        <w:t xml:space="preserve">Για τις μετρήσεις στο υπεριώδες </w:t>
      </w:r>
      <w:r w:rsidRPr="00A13EC8">
        <w:rPr>
          <w:sz w:val="24"/>
          <w:szCs w:val="24"/>
          <w:lang w:val="en-US"/>
        </w:rPr>
        <w:t>UV</w:t>
      </w:r>
      <w:r w:rsidRPr="00A13EC8">
        <w:rPr>
          <w:sz w:val="24"/>
          <w:szCs w:val="24"/>
          <w:vertAlign w:val="subscript"/>
        </w:rPr>
        <w:t>254</w:t>
      </w:r>
      <w:r w:rsidRPr="00A13EC8">
        <w:rPr>
          <w:sz w:val="24"/>
          <w:szCs w:val="24"/>
        </w:rPr>
        <w:t xml:space="preserve">σκοπός ήταν η ποιοτική παρακολούθηση της τιμής για αυτό το λόγο δεν κατασκευάστηκε καμπύλη βαθμονόμησης. Τα αποτελέσματα των μετρήσεων φαίνονται στον </w:t>
      </w:r>
      <w:r w:rsidRPr="00A13EC8">
        <w:rPr>
          <w:b/>
          <w:sz w:val="24"/>
          <w:szCs w:val="24"/>
        </w:rPr>
        <w:t xml:space="preserve">Πίνακα </w:t>
      </w:r>
      <w:r>
        <w:rPr>
          <w:b/>
          <w:sz w:val="24"/>
          <w:szCs w:val="24"/>
        </w:rPr>
        <w:t>11</w:t>
      </w:r>
      <w:r w:rsidRPr="00A13EC8">
        <w:rPr>
          <w:sz w:val="24"/>
          <w:szCs w:val="24"/>
        </w:rPr>
        <w:t>.</w:t>
      </w:r>
    </w:p>
    <w:p w14:paraId="2AB356BF" w14:textId="77777777" w:rsidR="004B4175" w:rsidRDefault="004B4175" w:rsidP="0047458C">
      <w:pPr>
        <w:spacing w:after="0" w:line="240" w:lineRule="auto"/>
        <w:jc w:val="both"/>
        <w:rPr>
          <w:sz w:val="24"/>
          <w:szCs w:val="24"/>
        </w:rPr>
      </w:pPr>
      <w:r w:rsidRPr="00A13EC8">
        <w:rPr>
          <w:sz w:val="24"/>
          <w:szCs w:val="24"/>
        </w:rPr>
        <w:lastRenderedPageBreak/>
        <w:t xml:space="preserve"> </w:t>
      </w:r>
    </w:p>
    <w:p w14:paraId="3D13B222" w14:textId="77777777" w:rsidR="004B4175" w:rsidRDefault="004B4175" w:rsidP="0047458C">
      <w:pPr>
        <w:jc w:val="both"/>
        <w:rPr>
          <w:sz w:val="24"/>
          <w:szCs w:val="24"/>
        </w:rPr>
      </w:pPr>
      <w:r w:rsidRPr="00A13EC8">
        <w:rPr>
          <w:b/>
          <w:sz w:val="24"/>
          <w:szCs w:val="24"/>
        </w:rPr>
        <w:t xml:space="preserve">Πίνακας </w:t>
      </w:r>
      <w:r>
        <w:rPr>
          <w:b/>
          <w:sz w:val="24"/>
          <w:szCs w:val="24"/>
        </w:rPr>
        <w:t>11</w:t>
      </w:r>
      <w:r w:rsidRPr="00A13EC8">
        <w:rPr>
          <w:sz w:val="24"/>
          <w:szCs w:val="24"/>
        </w:rPr>
        <w:t xml:space="preserve">: Αποτελέσματα μετρήσεων της απορρόφησης στο </w:t>
      </w:r>
      <w:r w:rsidRPr="00A13EC8">
        <w:rPr>
          <w:sz w:val="24"/>
          <w:szCs w:val="24"/>
          <w:lang w:val="en-US"/>
        </w:rPr>
        <w:t>UV</w:t>
      </w:r>
      <w:r w:rsidRPr="00A13EC8">
        <w:rPr>
          <w:sz w:val="24"/>
          <w:szCs w:val="24"/>
        </w:rPr>
        <w:t xml:space="preserve">στα 254 </w:t>
      </w:r>
      <w:r w:rsidRPr="00A13EC8">
        <w:rPr>
          <w:sz w:val="24"/>
          <w:szCs w:val="24"/>
          <w:lang w:val="en-US"/>
        </w:rPr>
        <w:t>nm</w:t>
      </w:r>
      <w:r w:rsidRPr="00A13EC8">
        <w:rPr>
          <w:sz w:val="24"/>
          <w:szCs w:val="24"/>
        </w:rPr>
        <w:t xml:space="preserve"> και της παραμέτρου </w:t>
      </w:r>
      <w:r w:rsidRPr="00A13EC8">
        <w:rPr>
          <w:sz w:val="24"/>
          <w:szCs w:val="24"/>
          <w:lang w:val="en-US"/>
        </w:rPr>
        <w:t>SUVA</w:t>
      </w:r>
      <w:r w:rsidRPr="00A13EC8">
        <w:rPr>
          <w:sz w:val="24"/>
          <w:szCs w:val="24"/>
          <w:vertAlign w:val="subscript"/>
        </w:rPr>
        <w:t>254</w:t>
      </w:r>
      <w:r w:rsidRPr="00A13EC8">
        <w:rPr>
          <w:sz w:val="24"/>
          <w:szCs w:val="24"/>
        </w:rPr>
        <w:t>.</w:t>
      </w:r>
    </w:p>
    <w:tbl>
      <w:tblPr>
        <w:tblStyle w:val="-11"/>
        <w:tblW w:w="0" w:type="auto"/>
        <w:tblLook w:val="04A0" w:firstRow="1" w:lastRow="0" w:firstColumn="1" w:lastColumn="0" w:noHBand="0" w:noVBand="1"/>
      </w:tblPr>
      <w:tblGrid>
        <w:gridCol w:w="3480"/>
        <w:gridCol w:w="3015"/>
        <w:gridCol w:w="2791"/>
      </w:tblGrid>
      <w:tr w:rsidR="004B4175" w14:paraId="1DAC05F6" w14:textId="77777777" w:rsidTr="004B41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0" w:type="dxa"/>
          </w:tcPr>
          <w:p w14:paraId="37A5868A" w14:textId="77777777" w:rsidR="004B4175" w:rsidRDefault="004B4175" w:rsidP="0047458C">
            <w:pPr>
              <w:jc w:val="both"/>
              <w:rPr>
                <w:sz w:val="24"/>
                <w:szCs w:val="24"/>
              </w:rPr>
            </w:pPr>
            <w:r>
              <w:rPr>
                <w:sz w:val="24"/>
                <w:szCs w:val="24"/>
              </w:rPr>
              <w:t>Ημερομηνία δειγματοληψίας</w:t>
            </w:r>
          </w:p>
        </w:tc>
        <w:tc>
          <w:tcPr>
            <w:tcW w:w="3015" w:type="dxa"/>
          </w:tcPr>
          <w:p w14:paraId="64271AD9" w14:textId="77777777" w:rsidR="004B4175" w:rsidRPr="007C1A19" w:rsidRDefault="004B4175" w:rsidP="0047458C">
            <w:pPr>
              <w:jc w:val="both"/>
              <w:cnfStyle w:val="100000000000" w:firstRow="1" w:lastRow="0" w:firstColumn="0" w:lastColumn="0" w:oddVBand="0" w:evenVBand="0" w:oddHBand="0" w:evenHBand="0" w:firstRowFirstColumn="0" w:firstRowLastColumn="0" w:lastRowFirstColumn="0" w:lastRowLastColumn="0"/>
              <w:rPr>
                <w:sz w:val="24"/>
                <w:szCs w:val="24"/>
                <w:lang w:val="en-US"/>
              </w:rPr>
            </w:pPr>
            <w:r>
              <w:rPr>
                <w:sz w:val="24"/>
                <w:szCs w:val="24"/>
                <w:lang w:val="en-US"/>
              </w:rPr>
              <w:t>UV</w:t>
            </w:r>
            <w:r>
              <w:rPr>
                <w:sz w:val="24"/>
                <w:szCs w:val="24"/>
                <w:vertAlign w:val="subscript"/>
                <w:lang w:val="en-US"/>
              </w:rPr>
              <w:t>254</w:t>
            </w:r>
          </w:p>
        </w:tc>
        <w:tc>
          <w:tcPr>
            <w:tcW w:w="2791" w:type="dxa"/>
          </w:tcPr>
          <w:p w14:paraId="4B3DD1F2" w14:textId="77777777" w:rsidR="004B4175" w:rsidRPr="0031317A" w:rsidRDefault="004B4175" w:rsidP="0047458C">
            <w:pPr>
              <w:jc w:val="both"/>
              <w:cnfStyle w:val="100000000000" w:firstRow="1" w:lastRow="0" w:firstColumn="0" w:lastColumn="0" w:oddVBand="0" w:evenVBand="0" w:oddHBand="0" w:evenHBand="0" w:firstRowFirstColumn="0" w:firstRowLastColumn="0" w:lastRowFirstColumn="0" w:lastRowLastColumn="0"/>
              <w:rPr>
                <w:sz w:val="24"/>
                <w:szCs w:val="24"/>
                <w:lang w:val="en-US"/>
              </w:rPr>
            </w:pPr>
            <w:r>
              <w:rPr>
                <w:sz w:val="24"/>
                <w:szCs w:val="24"/>
                <w:lang w:val="en-US"/>
              </w:rPr>
              <w:t>SUVA</w:t>
            </w:r>
            <w:r>
              <w:rPr>
                <w:sz w:val="24"/>
                <w:szCs w:val="24"/>
                <w:vertAlign w:val="subscript"/>
                <w:lang w:val="en-US"/>
              </w:rPr>
              <w:t>254</w:t>
            </w:r>
          </w:p>
        </w:tc>
      </w:tr>
      <w:tr w:rsidR="004B4175" w14:paraId="3A89C585" w14:textId="77777777" w:rsidTr="004B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0" w:type="dxa"/>
          </w:tcPr>
          <w:p w14:paraId="6B6D680F" w14:textId="77777777" w:rsidR="004B4175" w:rsidRPr="0031317A" w:rsidRDefault="004B4175" w:rsidP="0047458C">
            <w:pPr>
              <w:jc w:val="both"/>
              <w:rPr>
                <w:rFonts w:ascii="Calibri" w:hAnsi="Calibri" w:cs="Calibri"/>
                <w:color w:val="000000"/>
                <w:sz w:val="24"/>
                <w:szCs w:val="24"/>
              </w:rPr>
            </w:pPr>
            <w:r>
              <w:rPr>
                <w:rFonts w:ascii="Calibri" w:hAnsi="Calibri" w:cs="Calibri"/>
                <w:color w:val="000000"/>
              </w:rPr>
              <w:t>1-Μαρτίου</w:t>
            </w:r>
          </w:p>
        </w:tc>
        <w:tc>
          <w:tcPr>
            <w:tcW w:w="3015" w:type="dxa"/>
            <w:vAlign w:val="center"/>
          </w:tcPr>
          <w:p w14:paraId="5F3E0268" w14:textId="77777777" w:rsidR="004B4175" w:rsidRPr="0031317A"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r>
              <w:rPr>
                <w:rFonts w:ascii="Calibri" w:hAnsi="Calibri" w:cs="Calibri"/>
                <w:color w:val="000000"/>
              </w:rPr>
              <w:t>0.005</w:t>
            </w:r>
          </w:p>
        </w:tc>
        <w:tc>
          <w:tcPr>
            <w:tcW w:w="2791" w:type="dxa"/>
            <w:vAlign w:val="bottom"/>
          </w:tcPr>
          <w:p w14:paraId="68EF2C77" w14:textId="77777777" w:rsidR="004B4175" w:rsidRPr="0031317A" w:rsidRDefault="004B4175" w:rsidP="0047458C">
            <w:p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Pr>
                <w:rFonts w:ascii="Calibri" w:hAnsi="Calibri" w:cs="Calibri"/>
                <w:color w:val="000000"/>
              </w:rPr>
              <w:t>0.006</w:t>
            </w:r>
          </w:p>
        </w:tc>
      </w:tr>
      <w:tr w:rsidR="004B4175" w14:paraId="0D962FBA" w14:textId="77777777" w:rsidTr="004B4175">
        <w:tc>
          <w:tcPr>
            <w:cnfStyle w:val="001000000000" w:firstRow="0" w:lastRow="0" w:firstColumn="1" w:lastColumn="0" w:oddVBand="0" w:evenVBand="0" w:oddHBand="0" w:evenHBand="0" w:firstRowFirstColumn="0" w:firstRowLastColumn="0" w:lastRowFirstColumn="0" w:lastRowLastColumn="0"/>
            <w:tcW w:w="3480" w:type="dxa"/>
          </w:tcPr>
          <w:p w14:paraId="526B558F" w14:textId="77777777" w:rsidR="004B4175" w:rsidRPr="0031317A" w:rsidRDefault="004B4175" w:rsidP="0047458C">
            <w:pPr>
              <w:jc w:val="both"/>
              <w:rPr>
                <w:rFonts w:ascii="Calibri" w:hAnsi="Calibri" w:cs="Calibri"/>
                <w:color w:val="000000"/>
                <w:sz w:val="24"/>
                <w:szCs w:val="24"/>
              </w:rPr>
            </w:pPr>
            <w:r>
              <w:rPr>
                <w:rFonts w:ascii="Calibri" w:hAnsi="Calibri" w:cs="Calibri"/>
                <w:color w:val="000000"/>
              </w:rPr>
              <w:t>8- Μαρτίου</w:t>
            </w:r>
          </w:p>
        </w:tc>
        <w:tc>
          <w:tcPr>
            <w:tcW w:w="3015" w:type="dxa"/>
            <w:vAlign w:val="center"/>
          </w:tcPr>
          <w:p w14:paraId="7ABE2B68" w14:textId="77777777" w:rsidR="004B4175" w:rsidRPr="0031317A" w:rsidRDefault="004B4175" w:rsidP="004745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Pr>
                <w:rFonts w:ascii="Calibri" w:hAnsi="Calibri" w:cs="Calibri"/>
                <w:color w:val="000000"/>
              </w:rPr>
              <w:t>0.061</w:t>
            </w:r>
          </w:p>
        </w:tc>
        <w:tc>
          <w:tcPr>
            <w:tcW w:w="2791" w:type="dxa"/>
            <w:vAlign w:val="bottom"/>
          </w:tcPr>
          <w:p w14:paraId="6C943A87" w14:textId="77777777" w:rsidR="004B4175" w:rsidRPr="0031317A" w:rsidRDefault="004B4175" w:rsidP="0047458C">
            <w:p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Pr>
                <w:rFonts w:ascii="Calibri" w:hAnsi="Calibri" w:cs="Calibri"/>
                <w:color w:val="000000"/>
              </w:rPr>
              <w:t>0.069</w:t>
            </w:r>
          </w:p>
        </w:tc>
      </w:tr>
      <w:tr w:rsidR="004B4175" w14:paraId="303E90F4" w14:textId="77777777" w:rsidTr="004B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0" w:type="dxa"/>
          </w:tcPr>
          <w:p w14:paraId="55B1AE96" w14:textId="77777777" w:rsidR="004B4175" w:rsidRPr="0031317A" w:rsidRDefault="004B4175" w:rsidP="0047458C">
            <w:pPr>
              <w:jc w:val="both"/>
              <w:rPr>
                <w:rFonts w:ascii="Calibri" w:hAnsi="Calibri" w:cs="Calibri"/>
                <w:color w:val="000000"/>
                <w:sz w:val="24"/>
                <w:szCs w:val="24"/>
              </w:rPr>
            </w:pPr>
            <w:r>
              <w:rPr>
                <w:rFonts w:ascii="Calibri" w:hAnsi="Calibri" w:cs="Calibri"/>
                <w:color w:val="000000"/>
              </w:rPr>
              <w:t>15- Μαρτίου</w:t>
            </w:r>
          </w:p>
        </w:tc>
        <w:tc>
          <w:tcPr>
            <w:tcW w:w="3015" w:type="dxa"/>
            <w:vAlign w:val="center"/>
          </w:tcPr>
          <w:p w14:paraId="1C839D4A" w14:textId="77777777" w:rsidR="004B4175" w:rsidRPr="0031317A"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r>
              <w:rPr>
                <w:rFonts w:ascii="Calibri" w:hAnsi="Calibri" w:cs="Calibri"/>
                <w:color w:val="000000"/>
              </w:rPr>
              <w:t>0.079</w:t>
            </w:r>
          </w:p>
        </w:tc>
        <w:tc>
          <w:tcPr>
            <w:tcW w:w="2791" w:type="dxa"/>
            <w:vAlign w:val="bottom"/>
          </w:tcPr>
          <w:p w14:paraId="0035EFD6" w14:textId="77777777" w:rsidR="004B4175" w:rsidRPr="0031317A" w:rsidRDefault="004B4175" w:rsidP="0047458C">
            <w:p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Pr>
                <w:rFonts w:ascii="Calibri" w:hAnsi="Calibri" w:cs="Calibri"/>
                <w:color w:val="000000"/>
              </w:rPr>
              <w:t>0.065</w:t>
            </w:r>
          </w:p>
        </w:tc>
      </w:tr>
      <w:tr w:rsidR="004B4175" w14:paraId="478AECA2" w14:textId="77777777" w:rsidTr="004B4175">
        <w:tc>
          <w:tcPr>
            <w:cnfStyle w:val="001000000000" w:firstRow="0" w:lastRow="0" w:firstColumn="1" w:lastColumn="0" w:oddVBand="0" w:evenVBand="0" w:oddHBand="0" w:evenHBand="0" w:firstRowFirstColumn="0" w:firstRowLastColumn="0" w:lastRowFirstColumn="0" w:lastRowLastColumn="0"/>
            <w:tcW w:w="3480" w:type="dxa"/>
          </w:tcPr>
          <w:p w14:paraId="6B4B9A8F" w14:textId="77777777" w:rsidR="004B4175" w:rsidRPr="0031317A" w:rsidRDefault="004B4175" w:rsidP="0047458C">
            <w:pPr>
              <w:jc w:val="both"/>
              <w:rPr>
                <w:rFonts w:ascii="Calibri" w:hAnsi="Calibri" w:cs="Calibri"/>
                <w:color w:val="000000"/>
                <w:sz w:val="24"/>
                <w:szCs w:val="24"/>
              </w:rPr>
            </w:pPr>
            <w:r>
              <w:rPr>
                <w:rFonts w:ascii="Calibri" w:hAnsi="Calibri" w:cs="Calibri"/>
                <w:color w:val="000000"/>
              </w:rPr>
              <w:t>22- Μαρτίου</w:t>
            </w:r>
          </w:p>
        </w:tc>
        <w:tc>
          <w:tcPr>
            <w:tcW w:w="3015" w:type="dxa"/>
            <w:vAlign w:val="center"/>
          </w:tcPr>
          <w:p w14:paraId="4E7557D5" w14:textId="77777777" w:rsidR="004B4175" w:rsidRPr="0031317A" w:rsidRDefault="004B4175" w:rsidP="004745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Pr>
                <w:rFonts w:ascii="Calibri" w:hAnsi="Calibri" w:cs="Calibri"/>
                <w:color w:val="000000"/>
              </w:rPr>
              <w:t>0.075</w:t>
            </w:r>
          </w:p>
        </w:tc>
        <w:tc>
          <w:tcPr>
            <w:tcW w:w="2791" w:type="dxa"/>
            <w:vAlign w:val="bottom"/>
          </w:tcPr>
          <w:p w14:paraId="06B77833" w14:textId="77777777" w:rsidR="004B4175" w:rsidRPr="0031317A" w:rsidRDefault="004B4175" w:rsidP="0047458C">
            <w:p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Pr>
                <w:rFonts w:ascii="Calibri" w:hAnsi="Calibri" w:cs="Calibri"/>
                <w:color w:val="000000"/>
              </w:rPr>
              <w:t>0.034</w:t>
            </w:r>
          </w:p>
        </w:tc>
      </w:tr>
      <w:tr w:rsidR="004B4175" w14:paraId="5DACCAE8" w14:textId="77777777" w:rsidTr="004B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0" w:type="dxa"/>
          </w:tcPr>
          <w:p w14:paraId="37A4CDDB" w14:textId="77777777" w:rsidR="004B4175" w:rsidRPr="0031317A" w:rsidRDefault="004B4175" w:rsidP="0047458C">
            <w:pPr>
              <w:jc w:val="both"/>
              <w:rPr>
                <w:rFonts w:ascii="Calibri" w:hAnsi="Calibri" w:cs="Calibri"/>
                <w:color w:val="000000"/>
                <w:sz w:val="24"/>
                <w:szCs w:val="24"/>
              </w:rPr>
            </w:pPr>
            <w:r>
              <w:rPr>
                <w:rFonts w:ascii="Calibri" w:hAnsi="Calibri" w:cs="Calibri"/>
                <w:color w:val="000000"/>
              </w:rPr>
              <w:t>29- Μαρτίου</w:t>
            </w:r>
          </w:p>
        </w:tc>
        <w:tc>
          <w:tcPr>
            <w:tcW w:w="3015" w:type="dxa"/>
            <w:vAlign w:val="center"/>
          </w:tcPr>
          <w:p w14:paraId="487A1D94" w14:textId="77777777" w:rsidR="004B4175" w:rsidRPr="0031317A"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r>
              <w:rPr>
                <w:rFonts w:ascii="Calibri" w:hAnsi="Calibri" w:cs="Calibri"/>
                <w:color w:val="000000"/>
              </w:rPr>
              <w:t>0.06</w:t>
            </w:r>
          </w:p>
        </w:tc>
        <w:tc>
          <w:tcPr>
            <w:tcW w:w="2791" w:type="dxa"/>
            <w:vAlign w:val="bottom"/>
          </w:tcPr>
          <w:p w14:paraId="0FCD9A80" w14:textId="77777777" w:rsidR="004B4175" w:rsidRPr="0031317A" w:rsidRDefault="004B4175" w:rsidP="0047458C">
            <w:p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Pr>
                <w:rFonts w:ascii="Calibri" w:hAnsi="Calibri" w:cs="Calibri"/>
                <w:color w:val="000000"/>
              </w:rPr>
              <w:t>0.055</w:t>
            </w:r>
          </w:p>
        </w:tc>
      </w:tr>
      <w:tr w:rsidR="004B4175" w14:paraId="6DF12826" w14:textId="77777777" w:rsidTr="004B4175">
        <w:tc>
          <w:tcPr>
            <w:cnfStyle w:val="001000000000" w:firstRow="0" w:lastRow="0" w:firstColumn="1" w:lastColumn="0" w:oddVBand="0" w:evenVBand="0" w:oddHBand="0" w:evenHBand="0" w:firstRowFirstColumn="0" w:firstRowLastColumn="0" w:lastRowFirstColumn="0" w:lastRowLastColumn="0"/>
            <w:tcW w:w="3480" w:type="dxa"/>
          </w:tcPr>
          <w:p w14:paraId="48F11F24" w14:textId="77777777" w:rsidR="004B4175" w:rsidRPr="0031317A" w:rsidRDefault="004B4175" w:rsidP="0047458C">
            <w:pPr>
              <w:jc w:val="both"/>
              <w:rPr>
                <w:rFonts w:ascii="Calibri" w:hAnsi="Calibri" w:cs="Calibri"/>
                <w:color w:val="000000"/>
                <w:sz w:val="24"/>
                <w:szCs w:val="24"/>
              </w:rPr>
            </w:pPr>
            <w:r>
              <w:rPr>
                <w:rFonts w:ascii="Calibri" w:hAnsi="Calibri" w:cs="Calibri"/>
                <w:color w:val="000000"/>
              </w:rPr>
              <w:t>5-Απριλίου</w:t>
            </w:r>
          </w:p>
        </w:tc>
        <w:tc>
          <w:tcPr>
            <w:tcW w:w="3015" w:type="dxa"/>
            <w:vAlign w:val="center"/>
          </w:tcPr>
          <w:p w14:paraId="65448164" w14:textId="77777777" w:rsidR="004B4175" w:rsidRPr="0031317A" w:rsidRDefault="004B4175" w:rsidP="004745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Pr>
                <w:rFonts w:ascii="Calibri" w:hAnsi="Calibri" w:cs="Calibri"/>
                <w:color w:val="000000"/>
              </w:rPr>
              <w:t>0.072</w:t>
            </w:r>
          </w:p>
        </w:tc>
        <w:tc>
          <w:tcPr>
            <w:tcW w:w="2791" w:type="dxa"/>
            <w:vAlign w:val="bottom"/>
          </w:tcPr>
          <w:p w14:paraId="1024C6F4" w14:textId="77777777" w:rsidR="004B4175" w:rsidRPr="0031317A" w:rsidRDefault="004B4175" w:rsidP="0047458C">
            <w:p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Pr>
                <w:rFonts w:ascii="Calibri" w:hAnsi="Calibri" w:cs="Calibri"/>
                <w:color w:val="000000"/>
              </w:rPr>
              <w:t>0.047</w:t>
            </w:r>
          </w:p>
        </w:tc>
      </w:tr>
      <w:tr w:rsidR="004B4175" w14:paraId="0CDED102" w14:textId="77777777" w:rsidTr="004B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0" w:type="dxa"/>
          </w:tcPr>
          <w:p w14:paraId="579E2BC5" w14:textId="77777777" w:rsidR="004B4175" w:rsidRPr="0031317A" w:rsidRDefault="004B4175" w:rsidP="0047458C">
            <w:pPr>
              <w:jc w:val="both"/>
              <w:rPr>
                <w:rFonts w:ascii="Calibri" w:hAnsi="Calibri" w:cs="Calibri"/>
                <w:color w:val="000000"/>
                <w:sz w:val="24"/>
                <w:szCs w:val="24"/>
              </w:rPr>
            </w:pPr>
            <w:r>
              <w:rPr>
                <w:rFonts w:ascii="Calibri" w:hAnsi="Calibri" w:cs="Calibri"/>
                <w:color w:val="000000"/>
              </w:rPr>
              <w:t>12- Απριλίου</w:t>
            </w:r>
          </w:p>
        </w:tc>
        <w:tc>
          <w:tcPr>
            <w:tcW w:w="3015" w:type="dxa"/>
            <w:vAlign w:val="center"/>
          </w:tcPr>
          <w:p w14:paraId="6A02090B" w14:textId="77777777" w:rsidR="004B4175" w:rsidRPr="0031317A"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r>
              <w:rPr>
                <w:rFonts w:ascii="Calibri" w:hAnsi="Calibri" w:cs="Calibri"/>
                <w:color w:val="000000"/>
              </w:rPr>
              <w:t>0.139</w:t>
            </w:r>
          </w:p>
        </w:tc>
        <w:tc>
          <w:tcPr>
            <w:tcW w:w="2791" w:type="dxa"/>
            <w:vAlign w:val="bottom"/>
          </w:tcPr>
          <w:p w14:paraId="6B21DB16" w14:textId="77777777" w:rsidR="004B4175" w:rsidRPr="0031317A" w:rsidRDefault="004B4175" w:rsidP="0047458C">
            <w:p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Pr>
                <w:rFonts w:ascii="Calibri" w:hAnsi="Calibri" w:cs="Calibri"/>
                <w:color w:val="000000"/>
              </w:rPr>
              <w:t>0.068</w:t>
            </w:r>
          </w:p>
        </w:tc>
      </w:tr>
      <w:tr w:rsidR="004B4175" w14:paraId="79904689" w14:textId="77777777" w:rsidTr="004B4175">
        <w:tc>
          <w:tcPr>
            <w:cnfStyle w:val="001000000000" w:firstRow="0" w:lastRow="0" w:firstColumn="1" w:lastColumn="0" w:oddVBand="0" w:evenVBand="0" w:oddHBand="0" w:evenHBand="0" w:firstRowFirstColumn="0" w:firstRowLastColumn="0" w:lastRowFirstColumn="0" w:lastRowLastColumn="0"/>
            <w:tcW w:w="3480" w:type="dxa"/>
          </w:tcPr>
          <w:p w14:paraId="5B04F07F" w14:textId="77777777" w:rsidR="004B4175" w:rsidRPr="0031317A" w:rsidRDefault="004B4175" w:rsidP="0047458C">
            <w:pPr>
              <w:jc w:val="both"/>
              <w:rPr>
                <w:rFonts w:ascii="Calibri" w:hAnsi="Calibri" w:cs="Calibri"/>
                <w:color w:val="000000"/>
                <w:sz w:val="24"/>
                <w:szCs w:val="24"/>
              </w:rPr>
            </w:pPr>
            <w:r>
              <w:rPr>
                <w:rFonts w:ascii="Calibri" w:hAnsi="Calibri" w:cs="Calibri"/>
                <w:color w:val="000000"/>
              </w:rPr>
              <w:t>10-Μαΐου</w:t>
            </w:r>
          </w:p>
        </w:tc>
        <w:tc>
          <w:tcPr>
            <w:tcW w:w="3015" w:type="dxa"/>
            <w:vAlign w:val="center"/>
          </w:tcPr>
          <w:p w14:paraId="678B2FDF" w14:textId="77777777" w:rsidR="004B4175" w:rsidRPr="0031317A" w:rsidRDefault="004B4175" w:rsidP="004745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Pr>
                <w:rFonts w:ascii="Calibri" w:hAnsi="Calibri" w:cs="Calibri"/>
                <w:color w:val="000000"/>
              </w:rPr>
              <w:t>0.123</w:t>
            </w:r>
          </w:p>
        </w:tc>
        <w:tc>
          <w:tcPr>
            <w:tcW w:w="2791" w:type="dxa"/>
            <w:vAlign w:val="bottom"/>
          </w:tcPr>
          <w:p w14:paraId="61B861E4" w14:textId="77777777" w:rsidR="004B4175" w:rsidRPr="0031317A" w:rsidRDefault="004B4175" w:rsidP="0047458C">
            <w:p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Pr>
                <w:rFonts w:ascii="Calibri" w:hAnsi="Calibri" w:cs="Calibri"/>
                <w:color w:val="000000"/>
              </w:rPr>
              <w:t>0.044</w:t>
            </w:r>
          </w:p>
        </w:tc>
      </w:tr>
      <w:tr w:rsidR="004B4175" w14:paraId="1982D12E" w14:textId="77777777" w:rsidTr="004B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0" w:type="dxa"/>
          </w:tcPr>
          <w:p w14:paraId="2EEEE663" w14:textId="77777777" w:rsidR="004B4175" w:rsidRPr="0031317A" w:rsidRDefault="004B4175" w:rsidP="0047458C">
            <w:pPr>
              <w:jc w:val="both"/>
              <w:rPr>
                <w:rFonts w:ascii="Calibri" w:hAnsi="Calibri" w:cs="Calibri"/>
                <w:color w:val="000000"/>
                <w:sz w:val="24"/>
                <w:szCs w:val="24"/>
              </w:rPr>
            </w:pPr>
            <w:r>
              <w:rPr>
                <w:rFonts w:ascii="Calibri" w:hAnsi="Calibri" w:cs="Calibri"/>
                <w:color w:val="000000"/>
              </w:rPr>
              <w:t>17-Μαΐου</w:t>
            </w:r>
          </w:p>
        </w:tc>
        <w:tc>
          <w:tcPr>
            <w:tcW w:w="3015" w:type="dxa"/>
            <w:vAlign w:val="center"/>
          </w:tcPr>
          <w:p w14:paraId="1E093E1B" w14:textId="77777777" w:rsidR="004B4175" w:rsidRPr="0031317A"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r>
              <w:rPr>
                <w:rFonts w:ascii="Calibri" w:hAnsi="Calibri" w:cs="Calibri"/>
                <w:color w:val="000000"/>
              </w:rPr>
              <w:t>0.106</w:t>
            </w:r>
          </w:p>
        </w:tc>
        <w:tc>
          <w:tcPr>
            <w:tcW w:w="2791" w:type="dxa"/>
            <w:vAlign w:val="bottom"/>
          </w:tcPr>
          <w:p w14:paraId="63A058FD" w14:textId="77777777" w:rsidR="004B4175" w:rsidRPr="0031317A" w:rsidRDefault="004B4175" w:rsidP="0047458C">
            <w:p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Pr>
                <w:rFonts w:ascii="Calibri" w:hAnsi="Calibri" w:cs="Calibri"/>
                <w:color w:val="000000"/>
              </w:rPr>
              <w:t>0.063</w:t>
            </w:r>
          </w:p>
        </w:tc>
      </w:tr>
    </w:tbl>
    <w:p w14:paraId="4A9FA16F" w14:textId="77777777" w:rsidR="004B4175" w:rsidRDefault="004B4175" w:rsidP="0047458C">
      <w:pPr>
        <w:jc w:val="both"/>
        <w:rPr>
          <w:rFonts w:eastAsiaTheme="minorEastAsia" w:cstheme="minorHAnsi"/>
          <w:b/>
          <w:bCs/>
          <w:sz w:val="24"/>
          <w:szCs w:val="24"/>
        </w:rPr>
      </w:pPr>
    </w:p>
    <w:p w14:paraId="6901035A" w14:textId="77777777" w:rsidR="004B4175" w:rsidRDefault="004B4175" w:rsidP="0047458C">
      <w:pPr>
        <w:jc w:val="both"/>
        <w:rPr>
          <w:rFonts w:eastAsiaTheme="minorEastAsia" w:cstheme="minorHAnsi"/>
          <w:b/>
          <w:bCs/>
          <w:sz w:val="24"/>
          <w:szCs w:val="24"/>
        </w:rPr>
      </w:pPr>
      <w:r>
        <w:rPr>
          <w:noProof/>
          <w:lang w:eastAsia="el-GR"/>
        </w:rPr>
        <w:drawing>
          <wp:inline distT="0" distB="0" distL="0" distR="0" wp14:anchorId="2314E638" wp14:editId="73D0C6C9">
            <wp:extent cx="4572000" cy="2743200"/>
            <wp:effectExtent l="0" t="0" r="0" b="0"/>
            <wp:docPr id="12" name="Γράφημα 12">
              <a:extLst xmlns:a="http://schemas.openxmlformats.org/drawingml/2006/main">
                <a:ext uri="{FF2B5EF4-FFF2-40B4-BE49-F238E27FC236}">
                  <a16:creationId xmlns:a16="http://schemas.microsoft.com/office/drawing/2014/main" id="{1771371C-0825-4960-BD8E-4C40D9DD66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6EA8057" w14:textId="77777777" w:rsidR="004B4175" w:rsidRDefault="004B4175" w:rsidP="0047458C">
      <w:pPr>
        <w:tabs>
          <w:tab w:val="left" w:pos="1485"/>
        </w:tabs>
        <w:jc w:val="both"/>
        <w:rPr>
          <w:sz w:val="24"/>
          <w:szCs w:val="24"/>
        </w:rPr>
      </w:pPr>
      <w:r>
        <w:rPr>
          <w:b/>
          <w:sz w:val="24"/>
          <w:szCs w:val="24"/>
        </w:rPr>
        <w:t>Σχήμα 9</w:t>
      </w:r>
      <w:r>
        <w:rPr>
          <w:sz w:val="24"/>
          <w:szCs w:val="24"/>
        </w:rPr>
        <w:t xml:space="preserve">: Διάγραμμα μεταβολής της απορρόφησης στο </w:t>
      </w:r>
      <w:r>
        <w:rPr>
          <w:sz w:val="24"/>
          <w:szCs w:val="24"/>
          <w:lang w:val="en-US"/>
        </w:rPr>
        <w:t>UV</w:t>
      </w:r>
      <w:r>
        <w:rPr>
          <w:sz w:val="24"/>
          <w:szCs w:val="24"/>
        </w:rPr>
        <w:t xml:space="preserve"> στα 254</w:t>
      </w:r>
      <w:r>
        <w:rPr>
          <w:sz w:val="24"/>
          <w:szCs w:val="24"/>
          <w:lang w:val="en-US"/>
        </w:rPr>
        <w:t>nm</w:t>
      </w:r>
      <w:r>
        <w:rPr>
          <w:sz w:val="24"/>
          <w:szCs w:val="24"/>
        </w:rPr>
        <w:t xml:space="preserve">και της παραμέτρου </w:t>
      </w:r>
      <w:r w:rsidRPr="009118F5">
        <w:rPr>
          <w:sz w:val="24"/>
          <w:szCs w:val="24"/>
          <w:lang w:val="en-US"/>
        </w:rPr>
        <w:t>SUVA</w:t>
      </w:r>
      <w:r w:rsidRPr="009118F5">
        <w:rPr>
          <w:sz w:val="24"/>
          <w:szCs w:val="24"/>
          <w:vertAlign w:val="subscript"/>
        </w:rPr>
        <w:t>254</w:t>
      </w:r>
      <w:r>
        <w:rPr>
          <w:sz w:val="24"/>
          <w:szCs w:val="24"/>
          <w:vertAlign w:val="subscript"/>
        </w:rPr>
        <w:t xml:space="preserve">  </w:t>
      </w:r>
      <w:r>
        <w:rPr>
          <w:sz w:val="24"/>
          <w:szCs w:val="24"/>
        </w:rPr>
        <w:t>κατά τη διάρκεια των δειγματοληψιών.</w:t>
      </w:r>
    </w:p>
    <w:p w14:paraId="4D4A71FB" w14:textId="77777777" w:rsidR="004B4175" w:rsidRDefault="004B4175" w:rsidP="0047458C">
      <w:pPr>
        <w:spacing w:after="0" w:line="240" w:lineRule="auto"/>
        <w:jc w:val="both"/>
        <w:rPr>
          <w:sz w:val="24"/>
          <w:szCs w:val="24"/>
        </w:rPr>
      </w:pPr>
    </w:p>
    <w:p w14:paraId="3C0384FF" w14:textId="77777777" w:rsidR="004B4175" w:rsidRDefault="004B4175" w:rsidP="0047458C">
      <w:pPr>
        <w:spacing w:after="0" w:line="240" w:lineRule="auto"/>
        <w:jc w:val="both"/>
        <w:rPr>
          <w:sz w:val="24"/>
          <w:szCs w:val="24"/>
        </w:rPr>
      </w:pPr>
      <w:r>
        <w:rPr>
          <w:sz w:val="24"/>
          <w:szCs w:val="24"/>
        </w:rPr>
        <w:t xml:space="preserve">Τα αποτελέσματα του </w:t>
      </w:r>
      <w:r w:rsidRPr="0031317A">
        <w:rPr>
          <w:b/>
          <w:sz w:val="24"/>
          <w:szCs w:val="24"/>
        </w:rPr>
        <w:t xml:space="preserve">Πίνακα </w:t>
      </w:r>
      <w:r>
        <w:rPr>
          <w:b/>
          <w:sz w:val="24"/>
          <w:szCs w:val="24"/>
        </w:rPr>
        <w:t xml:space="preserve">11 </w:t>
      </w:r>
      <w:r>
        <w:rPr>
          <w:sz w:val="24"/>
          <w:szCs w:val="24"/>
        </w:rPr>
        <w:t xml:space="preserve">αναπαρίστανται γραφικά στο </w:t>
      </w:r>
      <w:r>
        <w:rPr>
          <w:b/>
          <w:sz w:val="24"/>
          <w:szCs w:val="24"/>
        </w:rPr>
        <w:t>Σχήμα 9</w:t>
      </w:r>
      <w:r>
        <w:rPr>
          <w:sz w:val="24"/>
          <w:szCs w:val="24"/>
        </w:rPr>
        <w:t xml:space="preserve">. </w:t>
      </w:r>
    </w:p>
    <w:p w14:paraId="6E120A2B" w14:textId="77777777" w:rsidR="004B4175" w:rsidRDefault="004B4175" w:rsidP="0047458C">
      <w:pPr>
        <w:jc w:val="both"/>
        <w:rPr>
          <w:sz w:val="24"/>
          <w:szCs w:val="24"/>
        </w:rPr>
      </w:pPr>
    </w:p>
    <w:p w14:paraId="451D042A" w14:textId="77777777" w:rsidR="004B4175" w:rsidRDefault="004B4175" w:rsidP="0047458C">
      <w:pPr>
        <w:jc w:val="both"/>
        <w:rPr>
          <w:sz w:val="24"/>
          <w:szCs w:val="24"/>
        </w:rPr>
      </w:pPr>
      <w:r>
        <w:rPr>
          <w:sz w:val="24"/>
          <w:szCs w:val="24"/>
        </w:rPr>
        <w:t xml:space="preserve">Όπως φαίνεται από το </w:t>
      </w:r>
      <w:r>
        <w:rPr>
          <w:b/>
          <w:sz w:val="24"/>
          <w:szCs w:val="24"/>
        </w:rPr>
        <w:t>Σχήμα 9</w:t>
      </w:r>
      <w:r>
        <w:rPr>
          <w:sz w:val="24"/>
          <w:szCs w:val="24"/>
        </w:rPr>
        <w:t xml:space="preserve">, και οι δύο παράμετροι εμφανίζουν τη μέγιστη  τιμή τους στις 12 Απριλίου και τη χαμηλότερη στις 1 Μαρτίου. Γενικά το διάγραμμα δεν παρουσιάζει μία συνεχή αύξηση ή μείωση αλλά χαρακτηρίζεται από αυξομειώσεις στις τιμές του οι οποίες ωστόσο δεν έχουν μεγάλη απόκλιση μεταξύ τους. Η απορρόφηση στο </w:t>
      </w:r>
      <w:r>
        <w:rPr>
          <w:sz w:val="24"/>
          <w:szCs w:val="24"/>
          <w:lang w:val="en-US"/>
        </w:rPr>
        <w:t>UV</w:t>
      </w:r>
      <w:r w:rsidRPr="009F3700">
        <w:rPr>
          <w:sz w:val="24"/>
          <w:szCs w:val="24"/>
          <w:vertAlign w:val="subscript"/>
        </w:rPr>
        <w:t>254</w:t>
      </w:r>
      <w:r>
        <w:rPr>
          <w:sz w:val="24"/>
          <w:szCs w:val="24"/>
        </w:rPr>
        <w:t xml:space="preserve">θα εξεταστεί και σε σύγκριση με το </w:t>
      </w:r>
      <w:r>
        <w:rPr>
          <w:sz w:val="24"/>
          <w:szCs w:val="24"/>
          <w:lang w:val="en-US"/>
        </w:rPr>
        <w:t>TOC</w:t>
      </w:r>
      <w:r>
        <w:rPr>
          <w:sz w:val="24"/>
          <w:szCs w:val="24"/>
        </w:rPr>
        <w:t>.</w:t>
      </w:r>
    </w:p>
    <w:p w14:paraId="05359282" w14:textId="00B58FCE" w:rsidR="004B4175" w:rsidRPr="00575AE4" w:rsidRDefault="004B4175" w:rsidP="0047458C">
      <w:pPr>
        <w:tabs>
          <w:tab w:val="left" w:pos="3165"/>
        </w:tabs>
        <w:spacing w:after="0" w:line="240" w:lineRule="auto"/>
        <w:jc w:val="both"/>
        <w:rPr>
          <w:sz w:val="24"/>
          <w:szCs w:val="24"/>
        </w:rPr>
      </w:pPr>
      <w:r w:rsidRPr="004B4175">
        <w:rPr>
          <w:sz w:val="24"/>
          <w:szCs w:val="24"/>
        </w:rPr>
        <w:lastRenderedPageBreak/>
        <w:t xml:space="preserve">Οι χαμηλές τιμές του δείκτη </w:t>
      </w:r>
      <w:r w:rsidRPr="004B4175">
        <w:rPr>
          <w:sz w:val="24"/>
          <w:szCs w:val="24"/>
          <w:lang w:val="en-US"/>
        </w:rPr>
        <w:t>SUVA</w:t>
      </w:r>
      <w:r w:rsidRPr="004B4175">
        <w:rPr>
          <w:sz w:val="24"/>
          <w:szCs w:val="24"/>
        </w:rPr>
        <w:t xml:space="preserve">εξηγείται σύμφωνα με τους παρακάτω ερευνητές. Οι </w:t>
      </w:r>
      <w:r w:rsidRPr="004B4175">
        <w:rPr>
          <w:rFonts w:eastAsiaTheme="minorEastAsia" w:cstheme="minorHAnsi"/>
          <w:sz w:val="24"/>
          <w:szCs w:val="24"/>
          <w:shd w:val="clear" w:color="auto" w:fill="FFFFFF"/>
          <w:lang w:val="en-US"/>
        </w:rPr>
        <w:t>Hansen</w:t>
      </w:r>
      <w:r>
        <w:rPr>
          <w:rFonts w:eastAsiaTheme="minorEastAsia" w:cstheme="minorHAnsi"/>
          <w:sz w:val="24"/>
          <w:szCs w:val="24"/>
          <w:shd w:val="clear" w:color="auto" w:fill="FFFFFF"/>
        </w:rPr>
        <w:t xml:space="preserve"> </w:t>
      </w:r>
      <w:r w:rsidRPr="004B4175">
        <w:rPr>
          <w:rFonts w:eastAsiaTheme="minorEastAsia" w:cstheme="minorHAnsi"/>
          <w:sz w:val="24"/>
          <w:szCs w:val="24"/>
          <w:shd w:val="clear" w:color="auto" w:fill="FFFFFF"/>
          <w:lang w:val="en-US"/>
        </w:rPr>
        <w:t>et</w:t>
      </w:r>
      <w:r>
        <w:rPr>
          <w:rFonts w:eastAsiaTheme="minorEastAsia" w:cstheme="minorHAnsi"/>
          <w:sz w:val="24"/>
          <w:szCs w:val="24"/>
          <w:shd w:val="clear" w:color="auto" w:fill="FFFFFF"/>
        </w:rPr>
        <w:t xml:space="preserve"> </w:t>
      </w:r>
      <w:r w:rsidRPr="004B4175">
        <w:rPr>
          <w:rFonts w:eastAsiaTheme="minorEastAsia" w:cstheme="minorHAnsi"/>
          <w:sz w:val="24"/>
          <w:szCs w:val="24"/>
          <w:shd w:val="clear" w:color="auto" w:fill="FFFFFF"/>
          <w:lang w:val="en-US"/>
        </w:rPr>
        <w:t>al</w:t>
      </w:r>
      <w:r w:rsidRPr="004B4175">
        <w:rPr>
          <w:rFonts w:eastAsiaTheme="minorEastAsia" w:cstheme="minorHAnsi"/>
          <w:sz w:val="24"/>
          <w:szCs w:val="24"/>
          <w:shd w:val="clear" w:color="auto" w:fill="FFFFFF"/>
        </w:rPr>
        <w:t xml:space="preserve">., 2016, επισημαίνουν ότι υψηλή τιμή του δείκτη </w:t>
      </w:r>
      <w:r w:rsidRPr="004B4175">
        <w:rPr>
          <w:sz w:val="24"/>
          <w:szCs w:val="24"/>
          <w:lang w:val="en-US"/>
        </w:rPr>
        <w:t>SUVA</w:t>
      </w:r>
      <w:r w:rsidRPr="004B4175">
        <w:rPr>
          <w:rFonts w:eastAsiaTheme="minorEastAsia" w:cstheme="minorHAnsi"/>
          <w:sz w:val="24"/>
          <w:szCs w:val="24"/>
          <w:shd w:val="clear" w:color="auto" w:fill="FFFFFF"/>
        </w:rPr>
        <w:t xml:space="preserve"> σχετίζεται με πλούσιο αρωματικό περιεχόμενο. Για τα επιφανειακά νερά η συγκέντρωση κυμαίνεται από 1,0-6,0 </w:t>
      </w:r>
      <w:r w:rsidRPr="004B4175">
        <w:rPr>
          <w:rFonts w:eastAsiaTheme="minorEastAsia" w:cstheme="minorHAnsi"/>
          <w:sz w:val="24"/>
          <w:szCs w:val="24"/>
          <w:shd w:val="clear" w:color="auto" w:fill="FFFFFF"/>
          <w:lang w:val="en-US"/>
        </w:rPr>
        <w:t>mg</w:t>
      </w:r>
      <w:r w:rsidRPr="004B4175">
        <w:rPr>
          <w:rFonts w:eastAsiaTheme="minorEastAsia" w:cstheme="minorHAnsi"/>
          <w:sz w:val="24"/>
          <w:szCs w:val="24"/>
          <w:shd w:val="clear" w:color="auto" w:fill="FFFFFF"/>
        </w:rPr>
        <w:t>/</w:t>
      </w:r>
      <w:r w:rsidRPr="004B4175">
        <w:rPr>
          <w:rFonts w:eastAsiaTheme="minorEastAsia" w:cstheme="minorHAnsi"/>
          <w:sz w:val="24"/>
          <w:szCs w:val="24"/>
          <w:shd w:val="clear" w:color="auto" w:fill="FFFFFF"/>
          <w:lang w:val="en-US"/>
        </w:rPr>
        <w:t>L</w:t>
      </w:r>
      <w:r w:rsidRPr="004B4175">
        <w:rPr>
          <w:rFonts w:eastAsiaTheme="minorEastAsia" w:cstheme="minorHAnsi"/>
          <w:sz w:val="24"/>
          <w:szCs w:val="24"/>
          <w:shd w:val="clear" w:color="auto" w:fill="FFFFFF"/>
        </w:rPr>
        <w:t xml:space="preserve">. Μικρότερες τιμές των ορίων υποδεικνύουν ότι η </w:t>
      </w:r>
      <w:r w:rsidRPr="004B4175">
        <w:rPr>
          <w:rFonts w:eastAsiaTheme="minorEastAsia" w:cstheme="minorHAnsi"/>
          <w:sz w:val="24"/>
          <w:szCs w:val="24"/>
          <w:shd w:val="clear" w:color="auto" w:fill="FFFFFF"/>
          <w:lang w:val="en-US"/>
        </w:rPr>
        <w:t>DOM</w:t>
      </w:r>
      <w:r w:rsidRPr="004B4175">
        <w:rPr>
          <w:rFonts w:eastAsiaTheme="minorEastAsia" w:cstheme="minorHAnsi"/>
          <w:sz w:val="24"/>
          <w:szCs w:val="24"/>
          <w:shd w:val="clear" w:color="auto" w:fill="FFFFFF"/>
        </w:rPr>
        <w:t xml:space="preserve">αποτελείται στο μεγαλύτερο μέρος της από μικρού μοριακού βάρους, αλειφατικές ενώσεις που δεν απορροφούν στα 254 </w:t>
      </w:r>
      <w:r w:rsidRPr="004B4175">
        <w:rPr>
          <w:rFonts w:eastAsiaTheme="minorEastAsia" w:cstheme="minorHAnsi"/>
          <w:sz w:val="24"/>
          <w:szCs w:val="24"/>
          <w:shd w:val="clear" w:color="auto" w:fill="FFFFFF"/>
          <w:lang w:val="en-US"/>
        </w:rPr>
        <w:t>nm</w:t>
      </w:r>
      <w:r w:rsidRPr="004B4175">
        <w:rPr>
          <w:rFonts w:eastAsiaTheme="minorEastAsia" w:cstheme="minorHAnsi"/>
          <w:sz w:val="24"/>
          <w:szCs w:val="24"/>
          <w:shd w:val="clear" w:color="auto" w:fill="FFFFFF"/>
        </w:rPr>
        <w:t xml:space="preserve">. Όμοια, οι </w:t>
      </w:r>
      <w:r w:rsidRPr="004B4175">
        <w:rPr>
          <w:rFonts w:eastAsiaTheme="minorEastAsia" w:cstheme="minorHAnsi"/>
          <w:sz w:val="24"/>
          <w:szCs w:val="24"/>
          <w:shd w:val="clear" w:color="auto" w:fill="FFFFFF"/>
          <w:lang w:val="en-US"/>
        </w:rPr>
        <w:t>Pan</w:t>
      </w:r>
      <w:r>
        <w:rPr>
          <w:rFonts w:eastAsiaTheme="minorEastAsia" w:cstheme="minorHAnsi"/>
          <w:sz w:val="24"/>
          <w:szCs w:val="24"/>
          <w:shd w:val="clear" w:color="auto" w:fill="FFFFFF"/>
        </w:rPr>
        <w:t xml:space="preserve"> </w:t>
      </w:r>
      <w:r w:rsidRPr="004B4175">
        <w:rPr>
          <w:rFonts w:eastAsiaTheme="minorEastAsia" w:cstheme="minorHAnsi"/>
          <w:sz w:val="24"/>
          <w:szCs w:val="24"/>
          <w:shd w:val="clear" w:color="auto" w:fill="FFFFFF"/>
          <w:lang w:val="en-US"/>
        </w:rPr>
        <w:t>et</w:t>
      </w:r>
      <w:r>
        <w:rPr>
          <w:rFonts w:eastAsiaTheme="minorEastAsia" w:cstheme="minorHAnsi"/>
          <w:sz w:val="24"/>
          <w:szCs w:val="24"/>
          <w:shd w:val="clear" w:color="auto" w:fill="FFFFFF"/>
        </w:rPr>
        <w:t xml:space="preserve"> </w:t>
      </w:r>
      <w:r w:rsidRPr="004B4175">
        <w:rPr>
          <w:rFonts w:eastAsiaTheme="minorEastAsia" w:cstheme="minorHAnsi"/>
          <w:sz w:val="24"/>
          <w:szCs w:val="24"/>
          <w:shd w:val="clear" w:color="auto" w:fill="FFFFFF"/>
          <w:lang w:val="en-US"/>
        </w:rPr>
        <w:t>al</w:t>
      </w:r>
      <w:r w:rsidRPr="004B4175">
        <w:rPr>
          <w:rFonts w:eastAsiaTheme="minorEastAsia" w:cstheme="minorHAnsi"/>
          <w:sz w:val="24"/>
          <w:szCs w:val="24"/>
          <w:shd w:val="clear" w:color="auto" w:fill="FFFFFF"/>
        </w:rPr>
        <w:t xml:space="preserve">., 2016, αναφέρουν </w:t>
      </w:r>
      <w:r w:rsidRPr="00B616B0">
        <w:rPr>
          <w:rFonts w:eastAsiaTheme="minorEastAsia" w:cstheme="minorHAnsi"/>
          <w:sz w:val="24"/>
          <w:szCs w:val="24"/>
          <w:shd w:val="clear" w:color="auto" w:fill="FFFFFF"/>
        </w:rPr>
        <w:t>ότι τιμή</w:t>
      </w:r>
      <w:r>
        <w:rPr>
          <w:rFonts w:eastAsiaTheme="minorEastAsia" w:cstheme="minorHAnsi"/>
          <w:sz w:val="24"/>
          <w:szCs w:val="24"/>
          <w:shd w:val="clear" w:color="auto" w:fill="FFFFFF"/>
        </w:rPr>
        <w:t xml:space="preserve"> </w:t>
      </w:r>
      <w:r w:rsidRPr="00B616B0">
        <w:rPr>
          <w:sz w:val="24"/>
          <w:szCs w:val="24"/>
        </w:rPr>
        <w:t>μεγαλύτερη του 4 υποδεικνύει την παρουσία υδρόφοβων και συγκεκριμένα αρωματικής ΝΟΜ, ενώ τιμές μικρότερες από 3 υποδεικνύουν την παρουσία κυρίως υδρόφιλης ΝΟΜ. Συνεπώς το δείγμα αποτελείται κυρίως από αλειφατικές ενώσεις μικρού μοριακού βάρους.</w:t>
      </w:r>
    </w:p>
    <w:p w14:paraId="73423122" w14:textId="77777777" w:rsidR="004B4175" w:rsidRDefault="004B4175" w:rsidP="0047458C">
      <w:pPr>
        <w:jc w:val="both"/>
        <w:rPr>
          <w:rFonts w:eastAsiaTheme="minorEastAsia" w:cstheme="minorHAnsi"/>
          <w:b/>
          <w:bCs/>
          <w:sz w:val="24"/>
          <w:szCs w:val="24"/>
        </w:rPr>
      </w:pPr>
    </w:p>
    <w:p w14:paraId="4D63D020" w14:textId="77777777" w:rsidR="004B4175" w:rsidRPr="00953923" w:rsidRDefault="004B4175" w:rsidP="00422E66">
      <w:pPr>
        <w:pStyle w:val="a4"/>
        <w:numPr>
          <w:ilvl w:val="0"/>
          <w:numId w:val="37"/>
        </w:numPr>
        <w:jc w:val="both"/>
        <w:rPr>
          <w:rFonts w:eastAsiaTheme="minorEastAsia" w:cstheme="minorHAnsi"/>
          <w:b/>
          <w:bCs/>
          <w:vanish/>
          <w:sz w:val="24"/>
          <w:szCs w:val="24"/>
        </w:rPr>
      </w:pPr>
    </w:p>
    <w:p w14:paraId="09342F53" w14:textId="77777777" w:rsidR="004B4175" w:rsidRPr="00953923" w:rsidRDefault="004B4175" w:rsidP="00422E66">
      <w:pPr>
        <w:pStyle w:val="a4"/>
        <w:numPr>
          <w:ilvl w:val="0"/>
          <w:numId w:val="37"/>
        </w:numPr>
        <w:jc w:val="both"/>
        <w:rPr>
          <w:rFonts w:eastAsiaTheme="minorEastAsia" w:cstheme="minorHAnsi"/>
          <w:b/>
          <w:bCs/>
          <w:vanish/>
          <w:sz w:val="24"/>
          <w:szCs w:val="24"/>
        </w:rPr>
      </w:pPr>
    </w:p>
    <w:p w14:paraId="32083282" w14:textId="77777777" w:rsidR="004B4175" w:rsidRPr="00953923" w:rsidRDefault="004B4175" w:rsidP="00422E66">
      <w:pPr>
        <w:pStyle w:val="a4"/>
        <w:numPr>
          <w:ilvl w:val="0"/>
          <w:numId w:val="37"/>
        </w:numPr>
        <w:jc w:val="both"/>
        <w:rPr>
          <w:rFonts w:eastAsiaTheme="minorEastAsia" w:cstheme="minorHAnsi"/>
          <w:b/>
          <w:bCs/>
          <w:vanish/>
          <w:sz w:val="24"/>
          <w:szCs w:val="24"/>
        </w:rPr>
      </w:pPr>
    </w:p>
    <w:p w14:paraId="7F867745" w14:textId="77777777" w:rsidR="004B4175" w:rsidRPr="00953923" w:rsidRDefault="004B4175" w:rsidP="00422E66">
      <w:pPr>
        <w:pStyle w:val="a4"/>
        <w:numPr>
          <w:ilvl w:val="0"/>
          <w:numId w:val="37"/>
        </w:numPr>
        <w:jc w:val="both"/>
        <w:rPr>
          <w:rFonts w:eastAsiaTheme="minorEastAsia" w:cstheme="minorHAnsi"/>
          <w:b/>
          <w:bCs/>
          <w:vanish/>
          <w:sz w:val="24"/>
          <w:szCs w:val="24"/>
        </w:rPr>
      </w:pPr>
    </w:p>
    <w:p w14:paraId="649A8E4C" w14:textId="77777777" w:rsidR="004B4175" w:rsidRPr="00953923" w:rsidRDefault="004B4175" w:rsidP="00422E66">
      <w:pPr>
        <w:pStyle w:val="a4"/>
        <w:numPr>
          <w:ilvl w:val="0"/>
          <w:numId w:val="37"/>
        </w:numPr>
        <w:jc w:val="both"/>
        <w:rPr>
          <w:rFonts w:eastAsiaTheme="minorEastAsia" w:cstheme="minorHAnsi"/>
          <w:b/>
          <w:bCs/>
          <w:vanish/>
          <w:sz w:val="24"/>
          <w:szCs w:val="24"/>
        </w:rPr>
      </w:pPr>
    </w:p>
    <w:p w14:paraId="1851D9BF" w14:textId="77777777" w:rsidR="004B4175" w:rsidRPr="00953923" w:rsidRDefault="004B4175" w:rsidP="00422E66">
      <w:pPr>
        <w:pStyle w:val="a4"/>
        <w:numPr>
          <w:ilvl w:val="1"/>
          <w:numId w:val="37"/>
        </w:numPr>
        <w:jc w:val="both"/>
        <w:rPr>
          <w:rFonts w:eastAsiaTheme="minorEastAsia" w:cstheme="minorHAnsi"/>
          <w:b/>
          <w:bCs/>
          <w:vanish/>
          <w:sz w:val="24"/>
          <w:szCs w:val="24"/>
        </w:rPr>
      </w:pPr>
    </w:p>
    <w:p w14:paraId="171B2997" w14:textId="77777777" w:rsidR="004B4175" w:rsidRPr="00953923" w:rsidRDefault="004B4175" w:rsidP="00422E66">
      <w:pPr>
        <w:pStyle w:val="a4"/>
        <w:numPr>
          <w:ilvl w:val="1"/>
          <w:numId w:val="37"/>
        </w:numPr>
        <w:jc w:val="both"/>
        <w:rPr>
          <w:rFonts w:eastAsiaTheme="minorEastAsia" w:cstheme="minorHAnsi"/>
          <w:b/>
          <w:bCs/>
          <w:vanish/>
          <w:sz w:val="24"/>
          <w:szCs w:val="24"/>
        </w:rPr>
      </w:pPr>
    </w:p>
    <w:p w14:paraId="081737FC" w14:textId="77777777" w:rsidR="004B4175" w:rsidRPr="00953923" w:rsidRDefault="004B4175" w:rsidP="00422E66">
      <w:pPr>
        <w:pStyle w:val="a4"/>
        <w:numPr>
          <w:ilvl w:val="1"/>
          <w:numId w:val="37"/>
        </w:numPr>
        <w:jc w:val="both"/>
        <w:rPr>
          <w:rFonts w:eastAsiaTheme="minorEastAsia" w:cstheme="minorHAnsi"/>
          <w:b/>
          <w:bCs/>
          <w:vanish/>
          <w:sz w:val="24"/>
          <w:szCs w:val="24"/>
        </w:rPr>
      </w:pPr>
    </w:p>
    <w:p w14:paraId="7DCB85E0" w14:textId="77777777" w:rsidR="004B4175" w:rsidRPr="00953923" w:rsidRDefault="004B4175" w:rsidP="00422E66">
      <w:pPr>
        <w:pStyle w:val="a4"/>
        <w:numPr>
          <w:ilvl w:val="1"/>
          <w:numId w:val="37"/>
        </w:numPr>
        <w:jc w:val="both"/>
        <w:rPr>
          <w:rFonts w:eastAsiaTheme="minorEastAsia" w:cstheme="minorHAnsi"/>
          <w:b/>
          <w:bCs/>
          <w:vanish/>
          <w:sz w:val="24"/>
          <w:szCs w:val="24"/>
        </w:rPr>
      </w:pPr>
    </w:p>
    <w:p w14:paraId="03DBDF96" w14:textId="77777777" w:rsidR="004B4175" w:rsidRPr="00953923" w:rsidRDefault="004B4175" w:rsidP="00422E66">
      <w:pPr>
        <w:pStyle w:val="a4"/>
        <w:numPr>
          <w:ilvl w:val="1"/>
          <w:numId w:val="37"/>
        </w:numPr>
        <w:jc w:val="both"/>
        <w:rPr>
          <w:rFonts w:eastAsiaTheme="minorEastAsia" w:cstheme="minorHAnsi"/>
          <w:b/>
          <w:bCs/>
          <w:vanish/>
          <w:sz w:val="24"/>
          <w:szCs w:val="24"/>
        </w:rPr>
      </w:pPr>
    </w:p>
    <w:p w14:paraId="251D1EB0" w14:textId="77777777" w:rsidR="004B4175" w:rsidRPr="00953923" w:rsidRDefault="004B4175" w:rsidP="00422E66">
      <w:pPr>
        <w:pStyle w:val="a4"/>
        <w:numPr>
          <w:ilvl w:val="1"/>
          <w:numId w:val="37"/>
        </w:numPr>
        <w:jc w:val="both"/>
        <w:rPr>
          <w:rFonts w:eastAsiaTheme="minorEastAsia" w:cstheme="minorHAnsi"/>
          <w:b/>
          <w:bCs/>
          <w:vanish/>
          <w:sz w:val="24"/>
          <w:szCs w:val="24"/>
        </w:rPr>
      </w:pPr>
    </w:p>
    <w:p w14:paraId="692F0B52" w14:textId="77777777" w:rsidR="004B4175" w:rsidRPr="00953923" w:rsidRDefault="004B4175" w:rsidP="00422E66">
      <w:pPr>
        <w:pStyle w:val="a4"/>
        <w:numPr>
          <w:ilvl w:val="1"/>
          <w:numId w:val="37"/>
        </w:numPr>
        <w:jc w:val="both"/>
        <w:rPr>
          <w:rFonts w:eastAsiaTheme="minorEastAsia" w:cstheme="minorHAnsi"/>
          <w:b/>
          <w:bCs/>
          <w:vanish/>
          <w:sz w:val="24"/>
          <w:szCs w:val="24"/>
        </w:rPr>
      </w:pPr>
    </w:p>
    <w:p w14:paraId="3B12673D" w14:textId="2B439585" w:rsidR="004B4175" w:rsidRDefault="004B4175" w:rsidP="00422E66">
      <w:pPr>
        <w:pStyle w:val="2"/>
        <w:numPr>
          <w:ilvl w:val="1"/>
          <w:numId w:val="46"/>
        </w:numPr>
        <w:jc w:val="both"/>
        <w:rPr>
          <w:rFonts w:eastAsiaTheme="minorEastAsia"/>
        </w:rPr>
      </w:pPr>
      <w:bookmarkStart w:id="349" w:name="_Toc51158974"/>
      <w:r>
        <w:rPr>
          <w:rFonts w:eastAsiaTheme="minorEastAsia"/>
        </w:rPr>
        <w:t>Ολικά αιωρούμενα στερεά</w:t>
      </w:r>
      <w:bookmarkEnd w:id="349"/>
    </w:p>
    <w:p w14:paraId="35AC7EF8" w14:textId="505A80F7" w:rsidR="004B4175" w:rsidRDefault="004B4175" w:rsidP="0047458C">
      <w:pPr>
        <w:jc w:val="both"/>
        <w:rPr>
          <w:sz w:val="24"/>
          <w:szCs w:val="24"/>
        </w:rPr>
      </w:pPr>
      <w:r w:rsidRPr="00953923">
        <w:rPr>
          <w:sz w:val="24"/>
          <w:szCs w:val="24"/>
        </w:rPr>
        <w:t xml:space="preserve">Στον </w:t>
      </w:r>
      <w:r w:rsidRPr="00953923">
        <w:rPr>
          <w:b/>
          <w:sz w:val="24"/>
          <w:szCs w:val="24"/>
        </w:rPr>
        <w:t xml:space="preserve">Πίνακα </w:t>
      </w:r>
      <w:r w:rsidRPr="00506D49">
        <w:rPr>
          <w:b/>
          <w:sz w:val="24"/>
          <w:szCs w:val="24"/>
        </w:rPr>
        <w:t>12</w:t>
      </w:r>
      <w:r w:rsidRPr="00953923">
        <w:rPr>
          <w:sz w:val="24"/>
          <w:szCs w:val="24"/>
        </w:rPr>
        <w:t xml:space="preserve"> καταγράφεται το απόβαρο όλων των φίλτρων </w:t>
      </w:r>
      <w:r w:rsidRPr="00953923">
        <w:rPr>
          <w:sz w:val="24"/>
          <w:szCs w:val="24"/>
          <w:lang w:val="en-US"/>
        </w:rPr>
        <w:t>GF</w:t>
      </w:r>
      <w:r w:rsidRPr="00953923">
        <w:rPr>
          <w:sz w:val="24"/>
          <w:szCs w:val="24"/>
        </w:rPr>
        <w:t>/</w:t>
      </w:r>
      <w:r w:rsidRPr="00953923">
        <w:rPr>
          <w:sz w:val="24"/>
          <w:szCs w:val="24"/>
          <w:lang w:val="en-US"/>
        </w:rPr>
        <w:t>C</w:t>
      </w:r>
      <w:r w:rsidRPr="00953923">
        <w:rPr>
          <w:sz w:val="24"/>
          <w:szCs w:val="24"/>
        </w:rPr>
        <w:t xml:space="preserve"> 1.2 μ</w:t>
      </w:r>
      <w:r w:rsidRPr="00953923">
        <w:rPr>
          <w:sz w:val="24"/>
          <w:szCs w:val="24"/>
          <w:lang w:val="en-US"/>
        </w:rPr>
        <w:t>m</w:t>
      </w:r>
      <w:r w:rsidRPr="00953923">
        <w:rPr>
          <w:sz w:val="24"/>
          <w:szCs w:val="24"/>
        </w:rPr>
        <w:t xml:space="preserve"> που μπήκαν για ξήρανση ώστε να προετοιμαστούν για τις αναλύσεις. </w:t>
      </w:r>
    </w:p>
    <w:p w14:paraId="358FCB22" w14:textId="77777777" w:rsidR="004B4175" w:rsidRPr="008D56CC" w:rsidRDefault="004B4175" w:rsidP="0047458C">
      <w:pPr>
        <w:tabs>
          <w:tab w:val="left" w:pos="1365"/>
          <w:tab w:val="center" w:pos="4535"/>
        </w:tabs>
        <w:jc w:val="both"/>
        <w:rPr>
          <w:rFonts w:eastAsiaTheme="minorEastAsia"/>
          <w:sz w:val="24"/>
          <w:szCs w:val="24"/>
        </w:rPr>
      </w:pPr>
      <w:r>
        <w:rPr>
          <w:rFonts w:eastAsiaTheme="minorEastAsia"/>
          <w:sz w:val="24"/>
          <w:szCs w:val="24"/>
        </w:rPr>
        <w:t>Δεδομένου ότι ο</w:t>
      </w:r>
      <w:r w:rsidRPr="008D56CC">
        <w:rPr>
          <w:rFonts w:eastAsiaTheme="minorEastAsia"/>
          <w:sz w:val="24"/>
          <w:szCs w:val="24"/>
        </w:rPr>
        <w:t xml:space="preserve"> όγκος του δείγματος που διηθήθηκε ήταν σε κάθε περίπτωση </w:t>
      </w:r>
      <w:r>
        <w:rPr>
          <w:rFonts w:eastAsiaTheme="minorEastAsia"/>
          <w:sz w:val="24"/>
          <w:szCs w:val="24"/>
        </w:rPr>
        <w:t xml:space="preserve">ήταν </w:t>
      </w:r>
      <w:r w:rsidRPr="008D56CC">
        <w:rPr>
          <w:rFonts w:eastAsiaTheme="minorEastAsia"/>
          <w:sz w:val="24"/>
          <w:szCs w:val="24"/>
        </w:rPr>
        <w:t>1 λίτρο δείγματος</w:t>
      </w:r>
      <w:r>
        <w:rPr>
          <w:rFonts w:eastAsiaTheme="minorEastAsia"/>
          <w:sz w:val="24"/>
          <w:szCs w:val="24"/>
        </w:rPr>
        <w:t xml:space="preserve">, </w:t>
      </w:r>
      <w:r>
        <w:rPr>
          <w:sz w:val="24"/>
          <w:szCs w:val="24"/>
        </w:rPr>
        <w:t>γ</w:t>
      </w:r>
      <w:r w:rsidRPr="00953923">
        <w:rPr>
          <w:sz w:val="24"/>
          <w:szCs w:val="24"/>
        </w:rPr>
        <w:t xml:space="preserve">ια τον υπολογισμό των </w:t>
      </w:r>
      <w:r w:rsidRPr="00953923">
        <w:rPr>
          <w:sz w:val="24"/>
          <w:szCs w:val="24"/>
          <w:lang w:val="en-US"/>
        </w:rPr>
        <w:t>TSS</w:t>
      </w:r>
      <w:r w:rsidRPr="00953923">
        <w:rPr>
          <w:sz w:val="24"/>
          <w:szCs w:val="24"/>
        </w:rPr>
        <w:t xml:space="preserve">θα χρησιμοποιηθεί η </w:t>
      </w:r>
      <w:r w:rsidRPr="008D56CC">
        <w:rPr>
          <w:bCs/>
          <w:sz w:val="24"/>
          <w:szCs w:val="24"/>
        </w:rPr>
        <w:t>Σχέση</w:t>
      </w:r>
      <w:r>
        <w:rPr>
          <w:b/>
          <w:sz w:val="24"/>
          <w:szCs w:val="24"/>
        </w:rPr>
        <w:t>:</w:t>
      </w:r>
    </w:p>
    <w:p w14:paraId="6870A56D" w14:textId="77777777" w:rsidR="004B4175" w:rsidRPr="00193507" w:rsidRDefault="004B4175" w:rsidP="0047458C">
      <w:pPr>
        <w:pStyle w:val="a4"/>
        <w:tabs>
          <w:tab w:val="left" w:pos="1365"/>
          <w:tab w:val="center" w:pos="4535"/>
        </w:tabs>
        <w:ind w:left="360"/>
        <w:jc w:val="both"/>
        <w:rPr>
          <w:rFonts w:eastAsiaTheme="minorEastAsia"/>
          <w:sz w:val="32"/>
          <w:szCs w:val="32"/>
        </w:rPr>
      </w:pPr>
      <w:proofErr w:type="spellStart"/>
      <w:r>
        <w:rPr>
          <w:rFonts w:eastAsiaTheme="minorEastAsia"/>
          <w:sz w:val="32"/>
          <w:szCs w:val="32"/>
          <w:lang w:val="en-US"/>
        </w:rPr>
        <w:t>m</w:t>
      </w:r>
      <w:r w:rsidRPr="00953923">
        <w:rPr>
          <w:rFonts w:eastAsiaTheme="minorEastAsia"/>
          <w:sz w:val="32"/>
          <w:szCs w:val="32"/>
          <w:lang w:val="en-US"/>
        </w:rPr>
        <w:t>g</w:t>
      </w:r>
      <w:r w:rsidRPr="00953923">
        <w:rPr>
          <w:rFonts w:eastAsiaTheme="minorEastAsia"/>
          <w:sz w:val="32"/>
          <w:szCs w:val="32"/>
          <w:vertAlign w:val="subscript"/>
          <w:lang w:val="en-US"/>
        </w:rPr>
        <w:t>TSS</w:t>
      </w:r>
      <w:proofErr w:type="spellEnd"/>
      <w:r w:rsidRPr="008D56CC">
        <w:rPr>
          <w:rFonts w:eastAsiaTheme="minorEastAsia"/>
          <w:sz w:val="32"/>
          <w:szCs w:val="32"/>
        </w:rPr>
        <w:t>/</w:t>
      </w:r>
      <w:r w:rsidRPr="00953923">
        <w:rPr>
          <w:rFonts w:eastAsiaTheme="minorEastAsia"/>
          <w:sz w:val="32"/>
          <w:szCs w:val="32"/>
          <w:lang w:val="en-US"/>
        </w:rPr>
        <w:t>L</w:t>
      </w:r>
      <m:oMath>
        <m:r>
          <w:rPr>
            <w:rFonts w:ascii="Cambria Math" w:hAnsi="Cambria Math" w:cstheme="minorHAnsi"/>
            <w:sz w:val="32"/>
            <w:szCs w:val="32"/>
          </w:rPr>
          <m:t>=</m:t>
        </m:r>
        <m:f>
          <m:fPr>
            <m:ctrlPr>
              <w:rPr>
                <w:rFonts w:ascii="Cambria Math" w:hAnsi="Cambria Math" w:cstheme="minorHAnsi"/>
                <w:i/>
                <w:sz w:val="32"/>
                <w:szCs w:val="32"/>
                <w:lang w:val="en-US"/>
              </w:rPr>
            </m:ctrlPr>
          </m:fPr>
          <m:num>
            <m:sSub>
              <m:sSubPr>
                <m:ctrlPr>
                  <w:rPr>
                    <w:rFonts w:ascii="Cambria Math" w:hAnsi="Cambria Math" w:cstheme="minorHAnsi"/>
                    <w:i/>
                    <w:sz w:val="32"/>
                    <w:szCs w:val="32"/>
                    <w:lang w:val="en-US"/>
                  </w:rPr>
                </m:ctrlPr>
              </m:sSubPr>
              <m:e>
                <m:r>
                  <w:rPr>
                    <w:rFonts w:ascii="Cambria Math" w:hAnsi="Cambria Math" w:cstheme="minorHAnsi"/>
                    <w:sz w:val="32"/>
                    <w:szCs w:val="32"/>
                    <w:lang w:val="en-US"/>
                  </w:rPr>
                  <m:t>Β</m:t>
                </m:r>
              </m:e>
              <m:sub>
                <m:r>
                  <w:rPr>
                    <w:rFonts w:ascii="Cambria Math" w:hAnsi="Cambria Math" w:cstheme="minorHAnsi"/>
                    <w:sz w:val="32"/>
                    <w:szCs w:val="32"/>
                  </w:rPr>
                  <m:t>2</m:t>
                </m:r>
              </m:sub>
            </m:sSub>
            <m:r>
              <w:rPr>
                <w:rFonts w:ascii="Cambria Math" w:hAnsi="Cambria Math" w:cstheme="minorHAnsi"/>
                <w:sz w:val="32"/>
                <w:szCs w:val="32"/>
              </w:rPr>
              <m:t>-</m:t>
            </m:r>
            <m:sSub>
              <m:sSubPr>
                <m:ctrlPr>
                  <w:rPr>
                    <w:rFonts w:ascii="Cambria Math" w:hAnsi="Cambria Math" w:cstheme="minorHAnsi"/>
                    <w:i/>
                    <w:sz w:val="32"/>
                    <w:szCs w:val="32"/>
                    <w:lang w:val="en-US"/>
                  </w:rPr>
                </m:ctrlPr>
              </m:sSubPr>
              <m:e>
                <m:r>
                  <w:rPr>
                    <w:rFonts w:ascii="Cambria Math" w:hAnsi="Cambria Math" w:cstheme="minorHAnsi"/>
                    <w:sz w:val="32"/>
                    <w:szCs w:val="32"/>
                    <w:lang w:val="en-US"/>
                  </w:rPr>
                  <m:t>Β</m:t>
                </m:r>
              </m:e>
              <m:sub>
                <m:r>
                  <w:rPr>
                    <w:rFonts w:ascii="Cambria Math" w:hAnsi="Cambria Math" w:cstheme="minorHAnsi"/>
                    <w:sz w:val="32"/>
                    <w:szCs w:val="32"/>
                  </w:rPr>
                  <m:t>1</m:t>
                </m:r>
              </m:sub>
            </m:sSub>
          </m:num>
          <m:den>
            <m:r>
              <w:rPr>
                <w:rFonts w:ascii="Cambria Math" w:hAnsi="Cambria Math" w:cstheme="minorHAnsi"/>
                <w:sz w:val="32"/>
                <w:szCs w:val="32"/>
                <w:lang w:val="en-US"/>
              </w:rPr>
              <m:t>V</m:t>
            </m:r>
          </m:den>
        </m:f>
      </m:oMath>
    </w:p>
    <w:p w14:paraId="44872AC7" w14:textId="77777777" w:rsidR="004B4175" w:rsidRDefault="004B4175" w:rsidP="0047458C">
      <w:pPr>
        <w:jc w:val="both"/>
        <w:rPr>
          <w:b/>
          <w:sz w:val="24"/>
          <w:szCs w:val="24"/>
        </w:rPr>
      </w:pPr>
    </w:p>
    <w:p w14:paraId="1080E884" w14:textId="77777777" w:rsidR="004B4175" w:rsidRPr="00E16BF6" w:rsidRDefault="004B4175" w:rsidP="0047458C">
      <w:pPr>
        <w:jc w:val="both"/>
        <w:rPr>
          <w:sz w:val="24"/>
          <w:szCs w:val="24"/>
        </w:rPr>
      </w:pPr>
      <w:r w:rsidRPr="00953923">
        <w:rPr>
          <w:b/>
          <w:sz w:val="24"/>
          <w:szCs w:val="24"/>
        </w:rPr>
        <w:t xml:space="preserve">Πίνακας </w:t>
      </w:r>
      <w:r w:rsidRPr="00506D49">
        <w:rPr>
          <w:b/>
          <w:sz w:val="24"/>
          <w:szCs w:val="24"/>
        </w:rPr>
        <w:t>12</w:t>
      </w:r>
      <w:r w:rsidRPr="00953923">
        <w:rPr>
          <w:sz w:val="24"/>
          <w:szCs w:val="24"/>
        </w:rPr>
        <w:t xml:space="preserve">: Απόβαρο των φίλτρων </w:t>
      </w:r>
      <w:r w:rsidRPr="00953923">
        <w:rPr>
          <w:sz w:val="24"/>
          <w:szCs w:val="24"/>
          <w:lang w:val="en-US"/>
        </w:rPr>
        <w:t>GF</w:t>
      </w:r>
      <w:r w:rsidRPr="00953923">
        <w:rPr>
          <w:sz w:val="24"/>
          <w:szCs w:val="24"/>
        </w:rPr>
        <w:t>/</w:t>
      </w:r>
      <w:r w:rsidRPr="00953923">
        <w:rPr>
          <w:sz w:val="24"/>
          <w:szCs w:val="24"/>
          <w:lang w:val="en-US"/>
        </w:rPr>
        <w:t>C</w:t>
      </w:r>
      <w:r w:rsidRPr="00953923">
        <w:rPr>
          <w:sz w:val="24"/>
          <w:szCs w:val="24"/>
        </w:rPr>
        <w:t xml:space="preserve"> 1.2 μ</w:t>
      </w:r>
      <w:r w:rsidRPr="00953923">
        <w:rPr>
          <w:sz w:val="24"/>
          <w:szCs w:val="24"/>
          <w:lang w:val="en-US"/>
        </w:rPr>
        <w:t>m</w:t>
      </w:r>
      <w:r>
        <w:rPr>
          <w:sz w:val="24"/>
          <w:szCs w:val="24"/>
        </w:rPr>
        <w:t xml:space="preserve"> και </w:t>
      </w:r>
      <w:r>
        <w:rPr>
          <w:rFonts w:eastAsiaTheme="minorEastAsia"/>
          <w:sz w:val="24"/>
          <w:szCs w:val="24"/>
        </w:rPr>
        <w:t>α</w:t>
      </w:r>
      <w:r w:rsidRPr="00953923">
        <w:rPr>
          <w:rFonts w:eastAsiaTheme="minorEastAsia"/>
          <w:sz w:val="24"/>
          <w:szCs w:val="24"/>
        </w:rPr>
        <w:t xml:space="preserve">ποτελέσματα μετρήσεων των </w:t>
      </w:r>
      <w:r w:rsidRPr="00953923">
        <w:rPr>
          <w:rFonts w:eastAsiaTheme="minorEastAsia"/>
          <w:sz w:val="24"/>
          <w:szCs w:val="24"/>
          <w:lang w:val="en-US"/>
        </w:rPr>
        <w:t>TSS</w:t>
      </w:r>
      <w:r w:rsidRPr="00953923">
        <w:rPr>
          <w:rFonts w:eastAsiaTheme="minorEastAsia"/>
          <w:sz w:val="24"/>
          <w:szCs w:val="24"/>
        </w:rPr>
        <w:t xml:space="preserve"> για κάθε μέρα δειγματοληψίας</w:t>
      </w:r>
      <w:r>
        <w:rPr>
          <w:rFonts w:eastAsiaTheme="minorEastAsia"/>
          <w:sz w:val="24"/>
          <w:szCs w:val="24"/>
        </w:rPr>
        <w:t>.</w:t>
      </w:r>
    </w:p>
    <w:tbl>
      <w:tblPr>
        <w:tblStyle w:val="-11"/>
        <w:tblW w:w="0" w:type="auto"/>
        <w:tblLook w:val="04A0" w:firstRow="1" w:lastRow="0" w:firstColumn="1" w:lastColumn="0" w:noHBand="0" w:noVBand="1"/>
      </w:tblPr>
      <w:tblGrid>
        <w:gridCol w:w="2509"/>
        <w:gridCol w:w="2006"/>
        <w:gridCol w:w="2566"/>
        <w:gridCol w:w="2259"/>
      </w:tblGrid>
      <w:tr w:rsidR="004B4175" w14:paraId="1ABFD3F7" w14:textId="77777777" w:rsidTr="004B41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dxa"/>
          </w:tcPr>
          <w:p w14:paraId="3C64C9B9" w14:textId="77777777" w:rsidR="004B4175" w:rsidRPr="00216D95" w:rsidRDefault="004B4175" w:rsidP="0047458C">
            <w:pPr>
              <w:jc w:val="both"/>
              <w:rPr>
                <w:sz w:val="24"/>
                <w:szCs w:val="24"/>
                <w:lang w:val="en-US"/>
              </w:rPr>
            </w:pPr>
            <w:r>
              <w:rPr>
                <w:sz w:val="24"/>
                <w:szCs w:val="24"/>
              </w:rPr>
              <w:t>Φίλτρο</w:t>
            </w:r>
          </w:p>
        </w:tc>
        <w:tc>
          <w:tcPr>
            <w:tcW w:w="2006" w:type="dxa"/>
          </w:tcPr>
          <w:p w14:paraId="019B99C6" w14:textId="77777777" w:rsidR="004B4175" w:rsidRPr="00953923" w:rsidRDefault="004B4175" w:rsidP="0047458C">
            <w:pPr>
              <w:jc w:val="both"/>
              <w:cnfStyle w:val="100000000000" w:firstRow="1" w:lastRow="0" w:firstColumn="0" w:lastColumn="0" w:oddVBand="0" w:evenVBand="0" w:oddHBand="0" w:evenHBand="0" w:firstRowFirstColumn="0" w:firstRowLastColumn="0" w:lastRowFirstColumn="0" w:lastRowLastColumn="0"/>
              <w:rPr>
                <w:sz w:val="24"/>
                <w:szCs w:val="24"/>
                <w:lang w:val="en-US"/>
              </w:rPr>
            </w:pPr>
            <w:r>
              <w:rPr>
                <w:sz w:val="24"/>
                <w:szCs w:val="24"/>
              </w:rPr>
              <w:t>Αρχικό βάρος (</w:t>
            </w:r>
            <w:r>
              <w:rPr>
                <w:sz w:val="24"/>
                <w:szCs w:val="24"/>
                <w:lang w:val="en-US"/>
              </w:rPr>
              <w:t>gr)</w:t>
            </w:r>
          </w:p>
        </w:tc>
        <w:tc>
          <w:tcPr>
            <w:tcW w:w="2566" w:type="dxa"/>
          </w:tcPr>
          <w:p w14:paraId="4966F30E" w14:textId="77777777" w:rsidR="004B4175" w:rsidRPr="00216D95" w:rsidRDefault="004B4175" w:rsidP="0047458C">
            <w:pPr>
              <w:jc w:val="both"/>
              <w:cnfStyle w:val="100000000000" w:firstRow="1" w:lastRow="0" w:firstColumn="0" w:lastColumn="0" w:oddVBand="0" w:evenVBand="0" w:oddHBand="0" w:evenHBand="0" w:firstRowFirstColumn="0" w:firstRowLastColumn="0" w:lastRowFirstColumn="0" w:lastRowLastColumn="0"/>
              <w:rPr>
                <w:sz w:val="24"/>
                <w:szCs w:val="24"/>
                <w:lang w:val="en-US"/>
              </w:rPr>
            </w:pPr>
            <w:r>
              <w:rPr>
                <w:sz w:val="24"/>
                <w:szCs w:val="24"/>
              </w:rPr>
              <w:t xml:space="preserve">Απόβαρο </w:t>
            </w:r>
            <w:r>
              <w:rPr>
                <w:sz w:val="24"/>
                <w:szCs w:val="24"/>
                <w:lang w:val="en-US"/>
              </w:rPr>
              <w:t>(gr)</w:t>
            </w:r>
          </w:p>
        </w:tc>
        <w:tc>
          <w:tcPr>
            <w:tcW w:w="2259" w:type="dxa"/>
          </w:tcPr>
          <w:p w14:paraId="0D874DC9" w14:textId="77777777" w:rsidR="004B4175" w:rsidRPr="008D56CC" w:rsidRDefault="004B4175" w:rsidP="0047458C">
            <w:pPr>
              <w:jc w:val="both"/>
              <w:cnfStyle w:val="100000000000" w:firstRow="1" w:lastRow="0" w:firstColumn="0" w:lastColumn="0" w:oddVBand="0" w:evenVBand="0" w:oddHBand="0" w:evenHBand="0" w:firstRowFirstColumn="0" w:firstRowLastColumn="0" w:lastRowFirstColumn="0" w:lastRowLastColumn="0"/>
              <w:rPr>
                <w:sz w:val="24"/>
                <w:szCs w:val="24"/>
                <w:lang w:val="en-US"/>
              </w:rPr>
            </w:pPr>
            <w:r>
              <w:rPr>
                <w:sz w:val="24"/>
                <w:szCs w:val="24"/>
                <w:lang w:val="en-US"/>
              </w:rPr>
              <w:t>TSS (mg/L)</w:t>
            </w:r>
          </w:p>
        </w:tc>
      </w:tr>
      <w:tr w:rsidR="004B4175" w14:paraId="7ED505E0" w14:textId="77777777" w:rsidTr="004B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dxa"/>
          </w:tcPr>
          <w:p w14:paraId="4C336A32" w14:textId="77777777" w:rsidR="004B4175" w:rsidRPr="00953923" w:rsidRDefault="004B4175" w:rsidP="0047458C">
            <w:pPr>
              <w:jc w:val="both"/>
              <w:rPr>
                <w:sz w:val="24"/>
                <w:szCs w:val="24"/>
              </w:rPr>
            </w:pPr>
            <w:r>
              <w:rPr>
                <w:rFonts w:ascii="Calibri" w:hAnsi="Calibri" w:cs="Calibri"/>
                <w:color w:val="000000"/>
              </w:rPr>
              <w:t>1-Μαρτίου</w:t>
            </w:r>
          </w:p>
        </w:tc>
        <w:tc>
          <w:tcPr>
            <w:tcW w:w="2006" w:type="dxa"/>
            <w:vAlign w:val="center"/>
          </w:tcPr>
          <w:p w14:paraId="6B7DD43B" w14:textId="77777777" w:rsidR="004B4175"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rFonts w:ascii="Calibri" w:hAnsi="Calibri" w:cs="Calibri"/>
                <w:color w:val="000000"/>
              </w:rPr>
              <w:t>0.0951</w:t>
            </w:r>
          </w:p>
        </w:tc>
        <w:tc>
          <w:tcPr>
            <w:tcW w:w="2566" w:type="dxa"/>
          </w:tcPr>
          <w:p w14:paraId="5543D3FE" w14:textId="77777777" w:rsidR="004B4175"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0.1068</w:t>
            </w:r>
          </w:p>
        </w:tc>
        <w:tc>
          <w:tcPr>
            <w:tcW w:w="2259" w:type="dxa"/>
            <w:vAlign w:val="center"/>
          </w:tcPr>
          <w:p w14:paraId="26289B28" w14:textId="77777777" w:rsidR="004B4175"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rFonts w:ascii="Calibri" w:hAnsi="Calibri" w:cs="Calibri"/>
                <w:color w:val="000000"/>
              </w:rPr>
              <w:t>0.0117</w:t>
            </w:r>
          </w:p>
        </w:tc>
      </w:tr>
      <w:tr w:rsidR="004B4175" w14:paraId="4BF068CB" w14:textId="77777777" w:rsidTr="004B4175">
        <w:tc>
          <w:tcPr>
            <w:cnfStyle w:val="001000000000" w:firstRow="0" w:lastRow="0" w:firstColumn="1" w:lastColumn="0" w:oddVBand="0" w:evenVBand="0" w:oddHBand="0" w:evenHBand="0" w:firstRowFirstColumn="0" w:firstRowLastColumn="0" w:lastRowFirstColumn="0" w:lastRowLastColumn="0"/>
            <w:tcW w:w="2509" w:type="dxa"/>
          </w:tcPr>
          <w:p w14:paraId="4D4F52FE" w14:textId="77777777" w:rsidR="004B4175" w:rsidRDefault="004B4175" w:rsidP="0047458C">
            <w:pPr>
              <w:jc w:val="both"/>
              <w:rPr>
                <w:sz w:val="24"/>
                <w:szCs w:val="24"/>
                <w:lang w:val="en-US"/>
              </w:rPr>
            </w:pPr>
            <w:r>
              <w:rPr>
                <w:rFonts w:ascii="Calibri" w:hAnsi="Calibri" w:cs="Calibri"/>
                <w:color w:val="000000"/>
              </w:rPr>
              <w:t>8- Μαρτίου</w:t>
            </w:r>
          </w:p>
        </w:tc>
        <w:tc>
          <w:tcPr>
            <w:tcW w:w="2006" w:type="dxa"/>
            <w:vAlign w:val="center"/>
          </w:tcPr>
          <w:p w14:paraId="772FB469" w14:textId="77777777" w:rsidR="004B4175" w:rsidRPr="00953923"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Pr>
                <w:rFonts w:ascii="Calibri" w:hAnsi="Calibri" w:cs="Calibri"/>
                <w:color w:val="000000"/>
              </w:rPr>
              <w:t>0.095</w:t>
            </w:r>
            <w:r>
              <w:rPr>
                <w:rFonts w:ascii="Calibri" w:hAnsi="Calibri" w:cs="Calibri"/>
                <w:color w:val="000000"/>
                <w:lang w:val="en-US"/>
              </w:rPr>
              <w:t>3</w:t>
            </w:r>
          </w:p>
        </w:tc>
        <w:tc>
          <w:tcPr>
            <w:tcW w:w="2566" w:type="dxa"/>
          </w:tcPr>
          <w:p w14:paraId="7C290DB0" w14:textId="77777777" w:rsidR="004B4175"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0.1117</w:t>
            </w:r>
          </w:p>
        </w:tc>
        <w:tc>
          <w:tcPr>
            <w:tcW w:w="2259" w:type="dxa"/>
            <w:vAlign w:val="center"/>
          </w:tcPr>
          <w:p w14:paraId="4DFF085B" w14:textId="77777777" w:rsidR="004B4175"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Pr>
                <w:rFonts w:ascii="Calibri" w:hAnsi="Calibri" w:cs="Calibri"/>
                <w:color w:val="000000"/>
              </w:rPr>
              <w:t>0.0164</w:t>
            </w:r>
          </w:p>
        </w:tc>
      </w:tr>
      <w:tr w:rsidR="004B4175" w14:paraId="641BDD11" w14:textId="77777777" w:rsidTr="004B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dxa"/>
          </w:tcPr>
          <w:p w14:paraId="60F11680" w14:textId="77777777" w:rsidR="004B4175" w:rsidRDefault="004B4175" w:rsidP="0047458C">
            <w:pPr>
              <w:jc w:val="both"/>
              <w:rPr>
                <w:sz w:val="24"/>
                <w:szCs w:val="24"/>
                <w:lang w:val="en-US"/>
              </w:rPr>
            </w:pPr>
            <w:r>
              <w:rPr>
                <w:rFonts w:ascii="Calibri" w:hAnsi="Calibri" w:cs="Calibri"/>
                <w:color w:val="000000"/>
              </w:rPr>
              <w:t>15- Μαρτίου</w:t>
            </w:r>
          </w:p>
        </w:tc>
        <w:tc>
          <w:tcPr>
            <w:tcW w:w="2006" w:type="dxa"/>
            <w:vAlign w:val="center"/>
          </w:tcPr>
          <w:p w14:paraId="1BF915C7" w14:textId="77777777" w:rsidR="004B4175" w:rsidRPr="00953923"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rFonts w:ascii="Calibri" w:hAnsi="Calibri" w:cs="Calibri"/>
                <w:color w:val="000000"/>
              </w:rPr>
              <w:t>0.095</w:t>
            </w:r>
            <w:r>
              <w:rPr>
                <w:rFonts w:ascii="Calibri" w:hAnsi="Calibri" w:cs="Calibri"/>
                <w:color w:val="000000"/>
                <w:lang w:val="en-US"/>
              </w:rPr>
              <w:t>0</w:t>
            </w:r>
          </w:p>
        </w:tc>
        <w:tc>
          <w:tcPr>
            <w:tcW w:w="2566" w:type="dxa"/>
          </w:tcPr>
          <w:p w14:paraId="3DC52EA3" w14:textId="77777777" w:rsidR="004B4175"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0.1143</w:t>
            </w:r>
          </w:p>
        </w:tc>
        <w:tc>
          <w:tcPr>
            <w:tcW w:w="2259" w:type="dxa"/>
            <w:vAlign w:val="center"/>
          </w:tcPr>
          <w:p w14:paraId="509AF7A9" w14:textId="77777777" w:rsidR="004B4175"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rFonts w:ascii="Calibri" w:hAnsi="Calibri" w:cs="Calibri"/>
                <w:color w:val="000000"/>
              </w:rPr>
              <w:t>0.0193</w:t>
            </w:r>
          </w:p>
        </w:tc>
      </w:tr>
      <w:tr w:rsidR="004B4175" w14:paraId="7B01137D" w14:textId="77777777" w:rsidTr="004B4175">
        <w:tc>
          <w:tcPr>
            <w:cnfStyle w:val="001000000000" w:firstRow="0" w:lastRow="0" w:firstColumn="1" w:lastColumn="0" w:oddVBand="0" w:evenVBand="0" w:oddHBand="0" w:evenHBand="0" w:firstRowFirstColumn="0" w:firstRowLastColumn="0" w:lastRowFirstColumn="0" w:lastRowLastColumn="0"/>
            <w:tcW w:w="2509" w:type="dxa"/>
          </w:tcPr>
          <w:p w14:paraId="1BFCCABE" w14:textId="77777777" w:rsidR="004B4175" w:rsidRDefault="004B4175" w:rsidP="0047458C">
            <w:pPr>
              <w:jc w:val="both"/>
              <w:rPr>
                <w:sz w:val="24"/>
                <w:szCs w:val="24"/>
                <w:lang w:val="en-US"/>
              </w:rPr>
            </w:pPr>
            <w:r>
              <w:rPr>
                <w:rFonts w:ascii="Calibri" w:hAnsi="Calibri" w:cs="Calibri"/>
                <w:color w:val="000000"/>
              </w:rPr>
              <w:t>22- Μαρτίου</w:t>
            </w:r>
          </w:p>
        </w:tc>
        <w:tc>
          <w:tcPr>
            <w:tcW w:w="2006" w:type="dxa"/>
            <w:vAlign w:val="center"/>
          </w:tcPr>
          <w:p w14:paraId="4BFA8E46" w14:textId="77777777" w:rsidR="004B4175" w:rsidRPr="00953923"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Pr>
                <w:rFonts w:ascii="Calibri" w:hAnsi="Calibri" w:cs="Calibri"/>
                <w:color w:val="000000"/>
              </w:rPr>
              <w:t>0.095</w:t>
            </w:r>
            <w:r>
              <w:rPr>
                <w:rFonts w:ascii="Calibri" w:hAnsi="Calibri" w:cs="Calibri"/>
                <w:color w:val="000000"/>
                <w:lang w:val="en-US"/>
              </w:rPr>
              <w:t>7</w:t>
            </w:r>
          </w:p>
        </w:tc>
        <w:tc>
          <w:tcPr>
            <w:tcW w:w="2566" w:type="dxa"/>
          </w:tcPr>
          <w:p w14:paraId="6630F68F" w14:textId="77777777" w:rsidR="004B4175"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0.1105</w:t>
            </w:r>
          </w:p>
        </w:tc>
        <w:tc>
          <w:tcPr>
            <w:tcW w:w="2259" w:type="dxa"/>
            <w:vAlign w:val="center"/>
          </w:tcPr>
          <w:p w14:paraId="7F6FB1B3" w14:textId="77777777" w:rsidR="004B4175"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Pr>
                <w:rFonts w:ascii="Calibri" w:hAnsi="Calibri" w:cs="Calibri"/>
                <w:color w:val="000000"/>
              </w:rPr>
              <w:t>0.0148</w:t>
            </w:r>
          </w:p>
        </w:tc>
      </w:tr>
      <w:tr w:rsidR="004B4175" w14:paraId="587742FE" w14:textId="77777777" w:rsidTr="004B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dxa"/>
          </w:tcPr>
          <w:p w14:paraId="73559F2A" w14:textId="77777777" w:rsidR="004B4175" w:rsidRDefault="004B4175" w:rsidP="0047458C">
            <w:pPr>
              <w:jc w:val="both"/>
              <w:rPr>
                <w:sz w:val="24"/>
                <w:szCs w:val="24"/>
                <w:lang w:val="en-US"/>
              </w:rPr>
            </w:pPr>
            <w:r>
              <w:rPr>
                <w:rFonts w:ascii="Calibri" w:hAnsi="Calibri" w:cs="Calibri"/>
                <w:color w:val="000000"/>
              </w:rPr>
              <w:t>29- Μαρτίου</w:t>
            </w:r>
          </w:p>
        </w:tc>
        <w:tc>
          <w:tcPr>
            <w:tcW w:w="2006" w:type="dxa"/>
            <w:vAlign w:val="center"/>
          </w:tcPr>
          <w:p w14:paraId="36C7F8BB" w14:textId="77777777" w:rsidR="004B4175" w:rsidRPr="00953923"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rFonts w:ascii="Calibri" w:hAnsi="Calibri" w:cs="Calibri"/>
                <w:color w:val="000000"/>
              </w:rPr>
              <w:t>0.09</w:t>
            </w:r>
            <w:r>
              <w:rPr>
                <w:rFonts w:ascii="Calibri" w:hAnsi="Calibri" w:cs="Calibri"/>
                <w:color w:val="000000"/>
                <w:lang w:val="en-US"/>
              </w:rPr>
              <w:t>48</w:t>
            </w:r>
          </w:p>
        </w:tc>
        <w:tc>
          <w:tcPr>
            <w:tcW w:w="2566" w:type="dxa"/>
          </w:tcPr>
          <w:p w14:paraId="309DFC1F" w14:textId="77777777" w:rsidR="004B4175"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0.1107</w:t>
            </w:r>
          </w:p>
        </w:tc>
        <w:tc>
          <w:tcPr>
            <w:tcW w:w="2259" w:type="dxa"/>
            <w:vAlign w:val="center"/>
          </w:tcPr>
          <w:p w14:paraId="37DDF11A" w14:textId="77777777" w:rsidR="004B4175"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rFonts w:ascii="Calibri" w:hAnsi="Calibri" w:cs="Calibri"/>
                <w:color w:val="000000"/>
              </w:rPr>
              <w:t>0.0159</w:t>
            </w:r>
          </w:p>
        </w:tc>
      </w:tr>
      <w:tr w:rsidR="004B4175" w14:paraId="1F2F3215" w14:textId="77777777" w:rsidTr="004B4175">
        <w:tc>
          <w:tcPr>
            <w:cnfStyle w:val="001000000000" w:firstRow="0" w:lastRow="0" w:firstColumn="1" w:lastColumn="0" w:oddVBand="0" w:evenVBand="0" w:oddHBand="0" w:evenHBand="0" w:firstRowFirstColumn="0" w:firstRowLastColumn="0" w:lastRowFirstColumn="0" w:lastRowLastColumn="0"/>
            <w:tcW w:w="2509" w:type="dxa"/>
          </w:tcPr>
          <w:p w14:paraId="7251EE3A" w14:textId="77777777" w:rsidR="004B4175" w:rsidRDefault="004B4175" w:rsidP="0047458C">
            <w:pPr>
              <w:jc w:val="both"/>
              <w:rPr>
                <w:sz w:val="24"/>
                <w:szCs w:val="24"/>
                <w:lang w:val="en-US"/>
              </w:rPr>
            </w:pPr>
            <w:r>
              <w:rPr>
                <w:rFonts w:ascii="Calibri" w:hAnsi="Calibri" w:cs="Calibri"/>
                <w:color w:val="000000"/>
              </w:rPr>
              <w:t>5-Απριλίου</w:t>
            </w:r>
          </w:p>
        </w:tc>
        <w:tc>
          <w:tcPr>
            <w:tcW w:w="2006" w:type="dxa"/>
            <w:vAlign w:val="center"/>
          </w:tcPr>
          <w:p w14:paraId="4C2D0CBF" w14:textId="77777777" w:rsidR="004B4175" w:rsidRPr="00953923"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Pr>
                <w:rFonts w:ascii="Calibri" w:hAnsi="Calibri" w:cs="Calibri"/>
                <w:color w:val="000000"/>
              </w:rPr>
              <w:t>0.095</w:t>
            </w:r>
            <w:r>
              <w:rPr>
                <w:rFonts w:ascii="Calibri" w:hAnsi="Calibri" w:cs="Calibri"/>
                <w:color w:val="000000"/>
                <w:lang w:val="en-US"/>
              </w:rPr>
              <w:t>2</w:t>
            </w:r>
          </w:p>
        </w:tc>
        <w:tc>
          <w:tcPr>
            <w:tcW w:w="2566" w:type="dxa"/>
          </w:tcPr>
          <w:p w14:paraId="774EE7F4" w14:textId="77777777" w:rsidR="004B4175"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0.1091</w:t>
            </w:r>
          </w:p>
        </w:tc>
        <w:tc>
          <w:tcPr>
            <w:tcW w:w="2259" w:type="dxa"/>
            <w:vAlign w:val="center"/>
          </w:tcPr>
          <w:p w14:paraId="2925836A" w14:textId="77777777" w:rsidR="004B4175"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Pr>
                <w:rFonts w:ascii="Calibri" w:hAnsi="Calibri" w:cs="Calibri"/>
                <w:color w:val="000000"/>
              </w:rPr>
              <w:t>0.0139</w:t>
            </w:r>
          </w:p>
        </w:tc>
      </w:tr>
      <w:tr w:rsidR="004B4175" w14:paraId="19CCB9B4" w14:textId="77777777" w:rsidTr="004B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dxa"/>
          </w:tcPr>
          <w:p w14:paraId="70A1086C" w14:textId="77777777" w:rsidR="004B4175" w:rsidRDefault="004B4175" w:rsidP="0047458C">
            <w:pPr>
              <w:jc w:val="both"/>
              <w:rPr>
                <w:sz w:val="24"/>
                <w:szCs w:val="24"/>
                <w:lang w:val="en-US"/>
              </w:rPr>
            </w:pPr>
            <w:r>
              <w:rPr>
                <w:rFonts w:ascii="Calibri" w:hAnsi="Calibri" w:cs="Calibri"/>
                <w:color w:val="000000"/>
              </w:rPr>
              <w:t>12- Απριλίου</w:t>
            </w:r>
          </w:p>
        </w:tc>
        <w:tc>
          <w:tcPr>
            <w:tcW w:w="2006" w:type="dxa"/>
            <w:vAlign w:val="center"/>
          </w:tcPr>
          <w:p w14:paraId="6CCD0B4C" w14:textId="77777777" w:rsidR="004B4175" w:rsidRPr="00953923"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rFonts w:ascii="Calibri" w:hAnsi="Calibri" w:cs="Calibri"/>
                <w:color w:val="000000"/>
              </w:rPr>
              <w:t>0.09</w:t>
            </w:r>
            <w:r>
              <w:rPr>
                <w:rFonts w:ascii="Calibri" w:hAnsi="Calibri" w:cs="Calibri"/>
                <w:color w:val="000000"/>
                <w:lang w:val="en-US"/>
              </w:rPr>
              <w:t>47</w:t>
            </w:r>
          </w:p>
        </w:tc>
        <w:tc>
          <w:tcPr>
            <w:tcW w:w="2566" w:type="dxa"/>
          </w:tcPr>
          <w:p w14:paraId="11374A63" w14:textId="77777777" w:rsidR="004B4175"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0.1329</w:t>
            </w:r>
          </w:p>
        </w:tc>
        <w:tc>
          <w:tcPr>
            <w:tcW w:w="2259" w:type="dxa"/>
            <w:vAlign w:val="center"/>
          </w:tcPr>
          <w:p w14:paraId="112D8179" w14:textId="77777777" w:rsidR="004B4175"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rFonts w:ascii="Calibri" w:hAnsi="Calibri" w:cs="Calibri"/>
                <w:color w:val="000000"/>
              </w:rPr>
              <w:t>0.0546</w:t>
            </w:r>
          </w:p>
        </w:tc>
      </w:tr>
      <w:tr w:rsidR="004B4175" w14:paraId="781803B0" w14:textId="77777777" w:rsidTr="004B4175">
        <w:tc>
          <w:tcPr>
            <w:cnfStyle w:val="001000000000" w:firstRow="0" w:lastRow="0" w:firstColumn="1" w:lastColumn="0" w:oddVBand="0" w:evenVBand="0" w:oddHBand="0" w:evenHBand="0" w:firstRowFirstColumn="0" w:firstRowLastColumn="0" w:lastRowFirstColumn="0" w:lastRowLastColumn="0"/>
            <w:tcW w:w="2509" w:type="dxa"/>
          </w:tcPr>
          <w:p w14:paraId="5DFCF173" w14:textId="77777777" w:rsidR="004B4175" w:rsidRDefault="004B4175" w:rsidP="0047458C">
            <w:pPr>
              <w:jc w:val="both"/>
              <w:rPr>
                <w:sz w:val="24"/>
                <w:szCs w:val="24"/>
                <w:lang w:val="en-US"/>
              </w:rPr>
            </w:pPr>
            <w:r>
              <w:rPr>
                <w:rFonts w:ascii="Calibri" w:hAnsi="Calibri" w:cs="Calibri"/>
                <w:color w:val="000000"/>
              </w:rPr>
              <w:t>10-Μαΐου</w:t>
            </w:r>
          </w:p>
        </w:tc>
        <w:tc>
          <w:tcPr>
            <w:tcW w:w="2006" w:type="dxa"/>
            <w:vAlign w:val="center"/>
          </w:tcPr>
          <w:p w14:paraId="4BC7B86C" w14:textId="77777777" w:rsidR="004B4175" w:rsidRPr="00953923"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Pr>
                <w:rFonts w:ascii="Calibri" w:hAnsi="Calibri" w:cs="Calibri"/>
                <w:color w:val="000000"/>
              </w:rPr>
              <w:t>0.09</w:t>
            </w:r>
            <w:r>
              <w:rPr>
                <w:rFonts w:ascii="Calibri" w:hAnsi="Calibri" w:cs="Calibri"/>
                <w:color w:val="000000"/>
                <w:lang w:val="en-US"/>
              </w:rPr>
              <w:t>42</w:t>
            </w:r>
          </w:p>
        </w:tc>
        <w:tc>
          <w:tcPr>
            <w:tcW w:w="2566" w:type="dxa"/>
          </w:tcPr>
          <w:p w14:paraId="47FAD370" w14:textId="77777777" w:rsidR="004B4175"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0.1191</w:t>
            </w:r>
          </w:p>
        </w:tc>
        <w:tc>
          <w:tcPr>
            <w:tcW w:w="2259" w:type="dxa"/>
            <w:vAlign w:val="center"/>
          </w:tcPr>
          <w:p w14:paraId="7C8E3F1C" w14:textId="77777777" w:rsidR="004B4175"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Pr>
                <w:rFonts w:ascii="Calibri" w:hAnsi="Calibri" w:cs="Calibri"/>
                <w:color w:val="000000"/>
              </w:rPr>
              <w:t>0.036</w:t>
            </w:r>
          </w:p>
        </w:tc>
      </w:tr>
      <w:tr w:rsidR="004B4175" w14:paraId="6E41B888" w14:textId="77777777" w:rsidTr="004B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dxa"/>
          </w:tcPr>
          <w:p w14:paraId="4C527424" w14:textId="77777777" w:rsidR="004B4175" w:rsidRDefault="004B4175" w:rsidP="0047458C">
            <w:pPr>
              <w:jc w:val="both"/>
              <w:rPr>
                <w:sz w:val="24"/>
                <w:szCs w:val="24"/>
                <w:lang w:val="en-US"/>
              </w:rPr>
            </w:pPr>
            <w:r>
              <w:rPr>
                <w:rFonts w:ascii="Calibri" w:hAnsi="Calibri" w:cs="Calibri"/>
                <w:color w:val="000000"/>
              </w:rPr>
              <w:t>17-Μαΐου</w:t>
            </w:r>
          </w:p>
        </w:tc>
        <w:tc>
          <w:tcPr>
            <w:tcW w:w="2006" w:type="dxa"/>
            <w:vAlign w:val="center"/>
          </w:tcPr>
          <w:p w14:paraId="123E7700" w14:textId="77777777" w:rsidR="004B4175" w:rsidRPr="00953923"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rFonts w:ascii="Calibri" w:hAnsi="Calibri" w:cs="Calibri"/>
                <w:color w:val="000000"/>
              </w:rPr>
              <w:t>0.09</w:t>
            </w:r>
            <w:r>
              <w:rPr>
                <w:rFonts w:ascii="Calibri" w:hAnsi="Calibri" w:cs="Calibri"/>
                <w:color w:val="000000"/>
                <w:lang w:val="en-US"/>
              </w:rPr>
              <w:t>20</w:t>
            </w:r>
          </w:p>
        </w:tc>
        <w:tc>
          <w:tcPr>
            <w:tcW w:w="2566" w:type="dxa"/>
          </w:tcPr>
          <w:p w14:paraId="01680063" w14:textId="77777777" w:rsidR="004B4175"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0.1198</w:t>
            </w:r>
          </w:p>
        </w:tc>
        <w:tc>
          <w:tcPr>
            <w:tcW w:w="2259" w:type="dxa"/>
            <w:vAlign w:val="center"/>
          </w:tcPr>
          <w:p w14:paraId="0DE39116" w14:textId="77777777" w:rsidR="004B4175"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rFonts w:ascii="Calibri" w:hAnsi="Calibri" w:cs="Calibri"/>
                <w:color w:val="000000"/>
              </w:rPr>
              <w:t>0.0278</w:t>
            </w:r>
          </w:p>
        </w:tc>
      </w:tr>
    </w:tbl>
    <w:p w14:paraId="6A511FF2" w14:textId="77777777" w:rsidR="004B4175" w:rsidRDefault="004B4175" w:rsidP="0047458C">
      <w:pPr>
        <w:tabs>
          <w:tab w:val="left" w:pos="1365"/>
          <w:tab w:val="center" w:pos="4535"/>
        </w:tabs>
        <w:spacing w:after="0" w:line="240" w:lineRule="auto"/>
        <w:jc w:val="both"/>
        <w:rPr>
          <w:rFonts w:eastAsiaTheme="minorEastAsia"/>
          <w:sz w:val="24"/>
          <w:szCs w:val="24"/>
        </w:rPr>
      </w:pPr>
    </w:p>
    <w:p w14:paraId="454363C0" w14:textId="77777777" w:rsidR="004B4175" w:rsidRPr="00F72363" w:rsidRDefault="004B4175" w:rsidP="0047458C">
      <w:pPr>
        <w:tabs>
          <w:tab w:val="left" w:pos="1365"/>
          <w:tab w:val="center" w:pos="4535"/>
        </w:tabs>
        <w:spacing w:after="0" w:line="240" w:lineRule="auto"/>
        <w:jc w:val="both"/>
        <w:rPr>
          <w:rFonts w:eastAsiaTheme="minorEastAsia"/>
          <w:sz w:val="24"/>
          <w:szCs w:val="24"/>
        </w:rPr>
      </w:pPr>
      <w:r w:rsidRPr="00F72363">
        <w:rPr>
          <w:rFonts w:eastAsiaTheme="minorEastAsia"/>
          <w:sz w:val="24"/>
          <w:szCs w:val="24"/>
        </w:rPr>
        <w:t xml:space="preserve">Όπως φαίνεται και από τον </w:t>
      </w:r>
      <w:r w:rsidRPr="00F72363">
        <w:rPr>
          <w:rFonts w:eastAsiaTheme="minorEastAsia"/>
          <w:b/>
          <w:sz w:val="24"/>
          <w:szCs w:val="24"/>
        </w:rPr>
        <w:t xml:space="preserve">Πίνακα </w:t>
      </w:r>
      <w:r w:rsidRPr="00506D49">
        <w:rPr>
          <w:rFonts w:eastAsiaTheme="minorEastAsia"/>
          <w:b/>
          <w:sz w:val="24"/>
          <w:szCs w:val="24"/>
        </w:rPr>
        <w:t>12</w:t>
      </w:r>
      <w:r w:rsidRPr="00F72363">
        <w:rPr>
          <w:rFonts w:eastAsiaTheme="minorEastAsia"/>
          <w:sz w:val="24"/>
          <w:szCs w:val="24"/>
        </w:rPr>
        <w:t xml:space="preserve">, με το πέρας του χρόνου άρχισαν να αυξάνονται τα αιωρούμενα στερεά με αποτέλεσμα το φίλτρο να μπουκώνει πιο γρήγορα και η διήθηση να διαρκεί πολύ περισσότερο χρόνο. Η πορεία των </w:t>
      </w:r>
      <w:r w:rsidRPr="00F72363">
        <w:rPr>
          <w:rFonts w:eastAsiaTheme="minorEastAsia"/>
          <w:sz w:val="24"/>
          <w:szCs w:val="24"/>
          <w:lang w:val="en-US"/>
        </w:rPr>
        <w:t>TSS</w:t>
      </w:r>
      <w:r w:rsidRPr="00F72363">
        <w:rPr>
          <w:rFonts w:eastAsiaTheme="minorEastAsia"/>
          <w:sz w:val="24"/>
          <w:szCs w:val="24"/>
        </w:rPr>
        <w:t xml:space="preserve">κατά τη διάρκεια του χρόνου φαίνεται γραφικά και στο </w:t>
      </w:r>
      <w:r w:rsidRPr="00F72363">
        <w:rPr>
          <w:rFonts w:eastAsiaTheme="minorEastAsia"/>
          <w:b/>
          <w:sz w:val="24"/>
          <w:szCs w:val="24"/>
        </w:rPr>
        <w:t xml:space="preserve">Σχήμα </w:t>
      </w:r>
      <w:r>
        <w:rPr>
          <w:rFonts w:eastAsiaTheme="minorEastAsia"/>
          <w:b/>
          <w:sz w:val="24"/>
          <w:szCs w:val="24"/>
        </w:rPr>
        <w:t>10</w:t>
      </w:r>
      <w:r w:rsidRPr="00F72363">
        <w:rPr>
          <w:rFonts w:eastAsiaTheme="minorEastAsia"/>
          <w:sz w:val="24"/>
          <w:szCs w:val="24"/>
        </w:rPr>
        <w:t xml:space="preserve">. </w:t>
      </w:r>
    </w:p>
    <w:p w14:paraId="4556989D" w14:textId="77777777" w:rsidR="004B4175" w:rsidRPr="00953923" w:rsidRDefault="004B4175" w:rsidP="0047458C">
      <w:pPr>
        <w:pStyle w:val="a4"/>
        <w:tabs>
          <w:tab w:val="left" w:pos="1365"/>
          <w:tab w:val="center" w:pos="4535"/>
        </w:tabs>
        <w:spacing w:after="0" w:line="240" w:lineRule="auto"/>
        <w:ind w:left="360"/>
        <w:jc w:val="both"/>
        <w:rPr>
          <w:rFonts w:eastAsiaTheme="minorEastAsia"/>
          <w:sz w:val="24"/>
          <w:szCs w:val="24"/>
        </w:rPr>
      </w:pPr>
    </w:p>
    <w:p w14:paraId="26298D0A" w14:textId="77777777" w:rsidR="004B4175" w:rsidRDefault="004B4175" w:rsidP="0047458C">
      <w:pPr>
        <w:tabs>
          <w:tab w:val="left" w:pos="1365"/>
          <w:tab w:val="center" w:pos="4535"/>
        </w:tabs>
        <w:spacing w:after="0" w:line="240" w:lineRule="auto"/>
        <w:jc w:val="both"/>
        <w:rPr>
          <w:rFonts w:eastAsiaTheme="minorEastAsia"/>
          <w:sz w:val="24"/>
          <w:szCs w:val="24"/>
        </w:rPr>
      </w:pPr>
      <w:r>
        <w:rPr>
          <w:noProof/>
          <w:lang w:eastAsia="el-GR"/>
        </w:rPr>
        <w:lastRenderedPageBreak/>
        <w:drawing>
          <wp:inline distT="0" distB="0" distL="0" distR="0" wp14:anchorId="2B67020F" wp14:editId="29C6C8CD">
            <wp:extent cx="4572000" cy="2743200"/>
            <wp:effectExtent l="0" t="0" r="0" b="0"/>
            <wp:docPr id="13" name="Γράφημα 13">
              <a:extLst xmlns:a="http://schemas.openxmlformats.org/drawingml/2006/main">
                <a:ext uri="{FF2B5EF4-FFF2-40B4-BE49-F238E27FC236}">
                  <a16:creationId xmlns:a16="http://schemas.microsoft.com/office/drawing/2014/main" id="{76BD8C86-1C3A-45A4-89CF-293B5FDA07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3146F7B" w14:textId="77777777" w:rsidR="004B4175" w:rsidRPr="00F72363" w:rsidRDefault="004B4175" w:rsidP="0047458C">
      <w:pPr>
        <w:tabs>
          <w:tab w:val="left" w:pos="1365"/>
          <w:tab w:val="center" w:pos="4535"/>
        </w:tabs>
        <w:spacing w:after="0" w:line="240" w:lineRule="auto"/>
        <w:jc w:val="both"/>
        <w:rPr>
          <w:rFonts w:eastAsiaTheme="minorEastAsia"/>
          <w:sz w:val="24"/>
          <w:szCs w:val="24"/>
        </w:rPr>
      </w:pPr>
    </w:p>
    <w:p w14:paraId="62059A06" w14:textId="77777777" w:rsidR="004B4175" w:rsidRPr="00F72363" w:rsidRDefault="004B4175" w:rsidP="0047458C">
      <w:pPr>
        <w:jc w:val="both"/>
        <w:rPr>
          <w:rFonts w:eastAsiaTheme="minorEastAsia"/>
          <w:sz w:val="24"/>
          <w:szCs w:val="24"/>
        </w:rPr>
      </w:pPr>
      <w:r w:rsidRPr="00F72363">
        <w:rPr>
          <w:rFonts w:eastAsiaTheme="minorEastAsia"/>
          <w:sz w:val="24"/>
          <w:szCs w:val="24"/>
        </w:rPr>
        <w:t xml:space="preserve">Όπως φαίνεται στο </w:t>
      </w:r>
      <w:r w:rsidRPr="00F72363">
        <w:rPr>
          <w:rFonts w:eastAsiaTheme="minorEastAsia"/>
          <w:b/>
          <w:sz w:val="24"/>
          <w:szCs w:val="24"/>
        </w:rPr>
        <w:t xml:space="preserve">Σχήμα </w:t>
      </w:r>
      <w:r>
        <w:rPr>
          <w:rFonts w:eastAsiaTheme="minorEastAsia"/>
          <w:b/>
          <w:sz w:val="24"/>
          <w:szCs w:val="24"/>
        </w:rPr>
        <w:t>10</w:t>
      </w:r>
      <w:r w:rsidRPr="00F72363">
        <w:rPr>
          <w:rFonts w:eastAsiaTheme="minorEastAsia"/>
          <w:sz w:val="24"/>
          <w:szCs w:val="24"/>
        </w:rPr>
        <w:t xml:space="preserve">, η συγκέντρωση των </w:t>
      </w:r>
      <w:r w:rsidRPr="00F72363">
        <w:rPr>
          <w:rFonts w:eastAsiaTheme="minorEastAsia"/>
          <w:sz w:val="24"/>
          <w:szCs w:val="24"/>
          <w:lang w:val="en-US"/>
        </w:rPr>
        <w:t>TSS</w:t>
      </w:r>
      <w:r w:rsidRPr="00F72363">
        <w:rPr>
          <w:rFonts w:eastAsiaTheme="minorEastAsia"/>
          <w:sz w:val="24"/>
          <w:szCs w:val="24"/>
        </w:rPr>
        <w:t xml:space="preserve">φτάνει το μέγιστη τιμή </w:t>
      </w:r>
      <w:r>
        <w:rPr>
          <w:rFonts w:eastAsiaTheme="minorEastAsia"/>
          <w:sz w:val="24"/>
          <w:szCs w:val="24"/>
        </w:rPr>
        <w:t xml:space="preserve">της </w:t>
      </w:r>
      <w:r w:rsidRPr="00F72363">
        <w:rPr>
          <w:rFonts w:eastAsiaTheme="minorEastAsia"/>
          <w:sz w:val="24"/>
          <w:szCs w:val="24"/>
        </w:rPr>
        <w:t>στις 12 Απριλίου και τη χαμηλότερη στις 1 Μα</w:t>
      </w:r>
      <w:r>
        <w:rPr>
          <w:rFonts w:eastAsiaTheme="minorEastAsia"/>
          <w:sz w:val="24"/>
          <w:szCs w:val="24"/>
        </w:rPr>
        <w:t>ρτίου</w:t>
      </w:r>
      <w:r w:rsidRPr="00F72363">
        <w:rPr>
          <w:rFonts w:eastAsiaTheme="minorEastAsia"/>
          <w:sz w:val="24"/>
          <w:szCs w:val="24"/>
        </w:rPr>
        <w:t xml:space="preserve">. Μέχρι τις </w:t>
      </w:r>
      <w:r>
        <w:rPr>
          <w:rFonts w:eastAsiaTheme="minorEastAsia"/>
          <w:sz w:val="24"/>
          <w:szCs w:val="24"/>
        </w:rPr>
        <w:t>5</w:t>
      </w:r>
      <w:r w:rsidRPr="00F72363">
        <w:rPr>
          <w:rFonts w:eastAsiaTheme="minorEastAsia"/>
          <w:sz w:val="24"/>
          <w:szCs w:val="24"/>
        </w:rPr>
        <w:t xml:space="preserve"> Απριλίου φαίνεται να παρουσιάζουν μία</w:t>
      </w:r>
      <w:r>
        <w:rPr>
          <w:rFonts w:eastAsiaTheme="minorEastAsia"/>
          <w:sz w:val="24"/>
          <w:szCs w:val="24"/>
        </w:rPr>
        <w:t xml:space="preserve"> μικρή </w:t>
      </w:r>
      <w:r w:rsidRPr="00F72363">
        <w:rPr>
          <w:rFonts w:eastAsiaTheme="minorEastAsia"/>
          <w:sz w:val="24"/>
          <w:szCs w:val="24"/>
        </w:rPr>
        <w:t>αυξ</w:t>
      </w:r>
      <w:r>
        <w:rPr>
          <w:rFonts w:eastAsiaTheme="minorEastAsia"/>
          <w:sz w:val="24"/>
          <w:szCs w:val="24"/>
        </w:rPr>
        <w:t>ομειωτική</w:t>
      </w:r>
      <w:r w:rsidRPr="00F72363">
        <w:rPr>
          <w:rFonts w:eastAsiaTheme="minorEastAsia"/>
          <w:sz w:val="24"/>
          <w:szCs w:val="24"/>
        </w:rPr>
        <w:t xml:space="preserve"> τάση και έπειτα </w:t>
      </w:r>
      <w:r>
        <w:rPr>
          <w:rFonts w:eastAsiaTheme="minorEastAsia"/>
          <w:sz w:val="24"/>
          <w:szCs w:val="24"/>
        </w:rPr>
        <w:t xml:space="preserve">παρατηρούμε πως στις 12Απριλίου έχουμε αύξηση των </w:t>
      </w:r>
      <w:r>
        <w:rPr>
          <w:rFonts w:eastAsiaTheme="minorEastAsia"/>
          <w:sz w:val="24"/>
          <w:szCs w:val="24"/>
          <w:lang w:val="en-US"/>
        </w:rPr>
        <w:t>TSS</w:t>
      </w:r>
      <w:r>
        <w:rPr>
          <w:rFonts w:eastAsiaTheme="minorEastAsia"/>
          <w:sz w:val="24"/>
          <w:szCs w:val="24"/>
        </w:rPr>
        <w:t>σχεδόν 400% σε σχέση με την προηγούμενη μέτρηση. Αυτό μπορεί να είναι αποτέλεσμα των εκτεταμένων βροχοπτώσεων που υπήρχαν στην περιοχή του ποταμού.</w:t>
      </w:r>
    </w:p>
    <w:p w14:paraId="0BF2B7F1" w14:textId="77777777" w:rsidR="004B4175" w:rsidRPr="00F72363" w:rsidRDefault="004B4175" w:rsidP="0047458C">
      <w:pPr>
        <w:jc w:val="both"/>
        <w:rPr>
          <w:rFonts w:eastAsiaTheme="minorEastAsia"/>
          <w:sz w:val="24"/>
          <w:szCs w:val="24"/>
        </w:rPr>
      </w:pPr>
    </w:p>
    <w:p w14:paraId="79875145" w14:textId="77777777" w:rsidR="004B4175" w:rsidRPr="00E16BF6" w:rsidRDefault="004B4175" w:rsidP="00422E66">
      <w:pPr>
        <w:pStyle w:val="2"/>
        <w:numPr>
          <w:ilvl w:val="1"/>
          <w:numId w:val="46"/>
        </w:numPr>
        <w:jc w:val="both"/>
        <w:rPr>
          <w:rFonts w:eastAsiaTheme="minorEastAsia"/>
        </w:rPr>
      </w:pPr>
      <w:bookmarkStart w:id="350" w:name="_Toc51158975"/>
      <w:r w:rsidRPr="00E16BF6">
        <w:rPr>
          <w:rFonts w:eastAsiaTheme="minorEastAsia"/>
        </w:rPr>
        <w:t>Ολικά διαλυμένα στερεά</w:t>
      </w:r>
      <w:bookmarkEnd w:id="350"/>
      <w:r w:rsidRPr="00E16BF6">
        <w:rPr>
          <w:rFonts w:eastAsiaTheme="minorEastAsia"/>
        </w:rPr>
        <w:t xml:space="preserve"> </w:t>
      </w:r>
    </w:p>
    <w:p w14:paraId="5745B129" w14:textId="77777777" w:rsidR="004B4175" w:rsidRPr="00B72247" w:rsidRDefault="004B4175" w:rsidP="0047458C">
      <w:pPr>
        <w:pStyle w:val="a4"/>
        <w:ind w:left="360"/>
        <w:jc w:val="both"/>
        <w:rPr>
          <w:sz w:val="24"/>
          <w:szCs w:val="24"/>
        </w:rPr>
      </w:pPr>
      <w:r w:rsidRPr="00B72247">
        <w:rPr>
          <w:b/>
          <w:sz w:val="24"/>
          <w:szCs w:val="24"/>
        </w:rPr>
        <w:t>Πίνακας 13</w:t>
      </w:r>
      <w:r w:rsidRPr="00B72247">
        <w:rPr>
          <w:sz w:val="24"/>
          <w:szCs w:val="24"/>
        </w:rPr>
        <w:t>: Απόβαρο των</w:t>
      </w:r>
      <w:r>
        <w:rPr>
          <w:sz w:val="24"/>
          <w:szCs w:val="24"/>
        </w:rPr>
        <w:t xml:space="preserve"> </w:t>
      </w:r>
      <w:r w:rsidRPr="00B72247">
        <w:rPr>
          <w:sz w:val="24"/>
          <w:szCs w:val="24"/>
        </w:rPr>
        <w:t>ποτηριών ζέσεως και</w:t>
      </w:r>
      <w:r>
        <w:rPr>
          <w:sz w:val="24"/>
          <w:szCs w:val="24"/>
        </w:rPr>
        <w:t xml:space="preserve"> </w:t>
      </w:r>
      <w:r w:rsidRPr="00B72247">
        <w:rPr>
          <w:rFonts w:eastAsiaTheme="minorEastAsia"/>
          <w:sz w:val="24"/>
          <w:szCs w:val="24"/>
        </w:rPr>
        <w:t xml:space="preserve">αποτελέσματα μετρήσεων των </w:t>
      </w:r>
      <w:r w:rsidRPr="00B72247">
        <w:rPr>
          <w:rFonts w:eastAsiaTheme="minorEastAsia"/>
          <w:sz w:val="24"/>
          <w:szCs w:val="24"/>
          <w:lang w:val="en-US"/>
        </w:rPr>
        <w:t>TDS</w:t>
      </w:r>
      <w:r w:rsidRPr="00B72247">
        <w:rPr>
          <w:rFonts w:eastAsiaTheme="minorEastAsia"/>
          <w:sz w:val="24"/>
          <w:szCs w:val="24"/>
        </w:rPr>
        <w:t xml:space="preserve"> για κάθε μέρα δειγματοληψίας.</w:t>
      </w:r>
    </w:p>
    <w:p w14:paraId="27AA5DB8" w14:textId="77777777" w:rsidR="004B4175" w:rsidRDefault="004B4175" w:rsidP="00422E66">
      <w:pPr>
        <w:pStyle w:val="a4"/>
        <w:numPr>
          <w:ilvl w:val="1"/>
          <w:numId w:val="37"/>
        </w:numPr>
        <w:jc w:val="both"/>
        <w:rPr>
          <w:rFonts w:eastAsiaTheme="minorEastAsia" w:cstheme="minorHAnsi"/>
          <w:b/>
          <w:bCs/>
          <w:sz w:val="24"/>
          <w:szCs w:val="24"/>
        </w:rPr>
      </w:pPr>
    </w:p>
    <w:tbl>
      <w:tblPr>
        <w:tblStyle w:val="-11"/>
        <w:tblW w:w="0" w:type="auto"/>
        <w:tblLook w:val="04A0" w:firstRow="1" w:lastRow="0" w:firstColumn="1" w:lastColumn="0" w:noHBand="0" w:noVBand="1"/>
      </w:tblPr>
      <w:tblGrid>
        <w:gridCol w:w="2509"/>
        <w:gridCol w:w="2006"/>
        <w:gridCol w:w="2566"/>
        <w:gridCol w:w="2259"/>
      </w:tblGrid>
      <w:tr w:rsidR="004B4175" w14:paraId="3B48DBAC" w14:textId="77777777" w:rsidTr="004B41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dxa"/>
          </w:tcPr>
          <w:p w14:paraId="4DDA1DEE" w14:textId="77777777" w:rsidR="004B4175" w:rsidRPr="00A17375" w:rsidRDefault="004B4175" w:rsidP="0047458C">
            <w:pPr>
              <w:jc w:val="both"/>
              <w:rPr>
                <w:sz w:val="24"/>
                <w:szCs w:val="24"/>
              </w:rPr>
            </w:pPr>
            <w:r>
              <w:rPr>
                <w:sz w:val="24"/>
                <w:szCs w:val="24"/>
              </w:rPr>
              <w:t>Ημερομηνία</w:t>
            </w:r>
          </w:p>
        </w:tc>
        <w:tc>
          <w:tcPr>
            <w:tcW w:w="2006" w:type="dxa"/>
          </w:tcPr>
          <w:p w14:paraId="43BB153E" w14:textId="77777777" w:rsidR="004B4175" w:rsidRPr="00953923" w:rsidRDefault="004B4175" w:rsidP="0047458C">
            <w:pPr>
              <w:jc w:val="both"/>
              <w:cnfStyle w:val="100000000000" w:firstRow="1" w:lastRow="0" w:firstColumn="0" w:lastColumn="0" w:oddVBand="0" w:evenVBand="0" w:oddHBand="0" w:evenHBand="0" w:firstRowFirstColumn="0" w:firstRowLastColumn="0" w:lastRowFirstColumn="0" w:lastRowLastColumn="0"/>
              <w:rPr>
                <w:sz w:val="24"/>
                <w:szCs w:val="24"/>
                <w:lang w:val="en-US"/>
              </w:rPr>
            </w:pPr>
            <w:r>
              <w:rPr>
                <w:sz w:val="24"/>
                <w:szCs w:val="24"/>
              </w:rPr>
              <w:t>Αρχικό βάρος ποτηριού (</w:t>
            </w:r>
            <w:r>
              <w:rPr>
                <w:sz w:val="24"/>
                <w:szCs w:val="24"/>
                <w:lang w:val="en-US"/>
              </w:rPr>
              <w:t>gr)</w:t>
            </w:r>
          </w:p>
        </w:tc>
        <w:tc>
          <w:tcPr>
            <w:tcW w:w="2566" w:type="dxa"/>
          </w:tcPr>
          <w:p w14:paraId="7B2AC6EF" w14:textId="77777777" w:rsidR="004B4175" w:rsidRPr="00216D95" w:rsidRDefault="004B4175" w:rsidP="0047458C">
            <w:pPr>
              <w:jc w:val="both"/>
              <w:cnfStyle w:val="100000000000" w:firstRow="1" w:lastRow="0" w:firstColumn="0" w:lastColumn="0" w:oddVBand="0" w:evenVBand="0" w:oddHBand="0" w:evenHBand="0" w:firstRowFirstColumn="0" w:firstRowLastColumn="0" w:lastRowFirstColumn="0" w:lastRowLastColumn="0"/>
              <w:rPr>
                <w:sz w:val="24"/>
                <w:szCs w:val="24"/>
                <w:lang w:val="en-US"/>
              </w:rPr>
            </w:pPr>
            <w:r>
              <w:rPr>
                <w:sz w:val="24"/>
                <w:szCs w:val="24"/>
              </w:rPr>
              <w:t xml:space="preserve">Απόβαρο </w:t>
            </w:r>
            <w:r>
              <w:rPr>
                <w:sz w:val="24"/>
                <w:szCs w:val="24"/>
                <w:lang w:val="en-US"/>
              </w:rPr>
              <w:t>(gr)</w:t>
            </w:r>
          </w:p>
        </w:tc>
        <w:tc>
          <w:tcPr>
            <w:tcW w:w="2259" w:type="dxa"/>
          </w:tcPr>
          <w:p w14:paraId="331EAFBE" w14:textId="77777777" w:rsidR="004B4175" w:rsidRPr="008D56CC" w:rsidRDefault="004B4175" w:rsidP="0047458C">
            <w:pPr>
              <w:jc w:val="both"/>
              <w:cnfStyle w:val="100000000000" w:firstRow="1" w:lastRow="0" w:firstColumn="0" w:lastColumn="0" w:oddVBand="0" w:evenVBand="0" w:oddHBand="0" w:evenHBand="0" w:firstRowFirstColumn="0" w:firstRowLastColumn="0" w:lastRowFirstColumn="0" w:lastRowLastColumn="0"/>
              <w:rPr>
                <w:sz w:val="24"/>
                <w:szCs w:val="24"/>
                <w:lang w:val="en-US"/>
              </w:rPr>
            </w:pPr>
            <w:r>
              <w:rPr>
                <w:sz w:val="24"/>
                <w:szCs w:val="24"/>
                <w:lang w:val="en-US"/>
              </w:rPr>
              <w:t>TDS (mg/L)</w:t>
            </w:r>
          </w:p>
        </w:tc>
      </w:tr>
      <w:tr w:rsidR="004B4175" w14:paraId="19D2CD18" w14:textId="77777777" w:rsidTr="004B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dxa"/>
          </w:tcPr>
          <w:p w14:paraId="7520328B" w14:textId="77777777" w:rsidR="004B4175" w:rsidRPr="00953923" w:rsidRDefault="004B4175" w:rsidP="0047458C">
            <w:pPr>
              <w:jc w:val="both"/>
              <w:rPr>
                <w:sz w:val="24"/>
                <w:szCs w:val="24"/>
              </w:rPr>
            </w:pPr>
            <w:r>
              <w:rPr>
                <w:rFonts w:ascii="Calibri" w:hAnsi="Calibri" w:cs="Calibri"/>
                <w:color w:val="000000"/>
              </w:rPr>
              <w:t>1-Μαρτίου</w:t>
            </w:r>
          </w:p>
        </w:tc>
        <w:tc>
          <w:tcPr>
            <w:tcW w:w="2006" w:type="dxa"/>
            <w:vAlign w:val="center"/>
          </w:tcPr>
          <w:p w14:paraId="6F3FEF43" w14:textId="77777777" w:rsidR="004B4175"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rFonts w:ascii="Calibri" w:hAnsi="Calibri" w:cs="Calibri"/>
                <w:color w:val="000000"/>
              </w:rPr>
              <w:t>43.2107</w:t>
            </w:r>
          </w:p>
        </w:tc>
        <w:tc>
          <w:tcPr>
            <w:tcW w:w="2566" w:type="dxa"/>
            <w:vAlign w:val="center"/>
          </w:tcPr>
          <w:p w14:paraId="02CAC56B" w14:textId="77777777" w:rsidR="004B4175" w:rsidRPr="00246CEE"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rPr>
            </w:pPr>
            <w:r>
              <w:rPr>
                <w:rFonts w:ascii="Calibri" w:hAnsi="Calibri" w:cs="Calibri"/>
                <w:color w:val="000000"/>
              </w:rPr>
              <w:t>43.8305</w:t>
            </w:r>
          </w:p>
        </w:tc>
        <w:tc>
          <w:tcPr>
            <w:tcW w:w="2259" w:type="dxa"/>
            <w:vAlign w:val="center"/>
          </w:tcPr>
          <w:p w14:paraId="380458E3" w14:textId="77777777" w:rsidR="004B4175"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rFonts w:ascii="Calibri" w:hAnsi="Calibri" w:cs="Calibri"/>
                <w:color w:val="000000"/>
              </w:rPr>
              <w:t>0.6198</w:t>
            </w:r>
          </w:p>
        </w:tc>
      </w:tr>
      <w:tr w:rsidR="004B4175" w14:paraId="3BB1C402" w14:textId="77777777" w:rsidTr="004B4175">
        <w:tc>
          <w:tcPr>
            <w:cnfStyle w:val="001000000000" w:firstRow="0" w:lastRow="0" w:firstColumn="1" w:lastColumn="0" w:oddVBand="0" w:evenVBand="0" w:oddHBand="0" w:evenHBand="0" w:firstRowFirstColumn="0" w:firstRowLastColumn="0" w:lastRowFirstColumn="0" w:lastRowLastColumn="0"/>
            <w:tcW w:w="2509" w:type="dxa"/>
          </w:tcPr>
          <w:p w14:paraId="4712C6EB" w14:textId="77777777" w:rsidR="004B4175" w:rsidRDefault="004B4175" w:rsidP="0047458C">
            <w:pPr>
              <w:jc w:val="both"/>
              <w:rPr>
                <w:sz w:val="24"/>
                <w:szCs w:val="24"/>
                <w:lang w:val="en-US"/>
              </w:rPr>
            </w:pPr>
            <w:r>
              <w:rPr>
                <w:rFonts w:ascii="Calibri" w:hAnsi="Calibri" w:cs="Calibri"/>
                <w:color w:val="000000"/>
              </w:rPr>
              <w:t>8- Μαρτίου</w:t>
            </w:r>
          </w:p>
        </w:tc>
        <w:tc>
          <w:tcPr>
            <w:tcW w:w="2006" w:type="dxa"/>
            <w:vAlign w:val="center"/>
          </w:tcPr>
          <w:p w14:paraId="3665FDDD" w14:textId="77777777" w:rsidR="004B4175" w:rsidRPr="00953923"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Pr>
                <w:rFonts w:ascii="Calibri" w:hAnsi="Calibri" w:cs="Calibri"/>
                <w:color w:val="000000"/>
              </w:rPr>
              <w:t>43.2107</w:t>
            </w:r>
          </w:p>
        </w:tc>
        <w:tc>
          <w:tcPr>
            <w:tcW w:w="2566" w:type="dxa"/>
            <w:vAlign w:val="center"/>
          </w:tcPr>
          <w:p w14:paraId="01C8CE9F" w14:textId="77777777" w:rsidR="004B4175" w:rsidRPr="00246CEE"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rPr>
            </w:pPr>
            <w:r>
              <w:rPr>
                <w:rFonts w:ascii="Calibri" w:hAnsi="Calibri" w:cs="Calibri"/>
                <w:color w:val="000000"/>
              </w:rPr>
              <w:t>43.3058</w:t>
            </w:r>
          </w:p>
        </w:tc>
        <w:tc>
          <w:tcPr>
            <w:tcW w:w="2259" w:type="dxa"/>
            <w:vAlign w:val="center"/>
          </w:tcPr>
          <w:p w14:paraId="0FAB5A3E" w14:textId="77777777" w:rsidR="004B4175"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Pr>
                <w:rFonts w:ascii="Calibri" w:hAnsi="Calibri" w:cs="Calibri"/>
                <w:color w:val="000000"/>
              </w:rPr>
              <w:t>0.0951</w:t>
            </w:r>
          </w:p>
        </w:tc>
      </w:tr>
      <w:tr w:rsidR="004B4175" w14:paraId="33A5F34F" w14:textId="77777777" w:rsidTr="004B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dxa"/>
          </w:tcPr>
          <w:p w14:paraId="2DB95625" w14:textId="77777777" w:rsidR="004B4175" w:rsidRDefault="004B4175" w:rsidP="0047458C">
            <w:pPr>
              <w:jc w:val="both"/>
              <w:rPr>
                <w:sz w:val="24"/>
                <w:szCs w:val="24"/>
                <w:lang w:val="en-US"/>
              </w:rPr>
            </w:pPr>
            <w:r>
              <w:rPr>
                <w:rFonts w:ascii="Calibri" w:hAnsi="Calibri" w:cs="Calibri"/>
                <w:color w:val="000000"/>
              </w:rPr>
              <w:t>15- Μαρτίου</w:t>
            </w:r>
          </w:p>
        </w:tc>
        <w:tc>
          <w:tcPr>
            <w:tcW w:w="2006" w:type="dxa"/>
            <w:vAlign w:val="center"/>
          </w:tcPr>
          <w:p w14:paraId="3A2AA5FB" w14:textId="77777777" w:rsidR="004B4175" w:rsidRPr="00953923"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rFonts w:ascii="Calibri" w:hAnsi="Calibri" w:cs="Calibri"/>
                <w:color w:val="000000"/>
              </w:rPr>
              <w:t>43.2107</w:t>
            </w:r>
          </w:p>
        </w:tc>
        <w:tc>
          <w:tcPr>
            <w:tcW w:w="2566" w:type="dxa"/>
            <w:vAlign w:val="center"/>
          </w:tcPr>
          <w:p w14:paraId="112E4E2D" w14:textId="77777777" w:rsidR="004B4175" w:rsidRPr="00246CEE"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rPr>
            </w:pPr>
            <w:r>
              <w:rPr>
                <w:rFonts w:ascii="Calibri" w:hAnsi="Calibri" w:cs="Calibri"/>
                <w:color w:val="000000"/>
              </w:rPr>
              <w:t>43.2975</w:t>
            </w:r>
          </w:p>
        </w:tc>
        <w:tc>
          <w:tcPr>
            <w:tcW w:w="2259" w:type="dxa"/>
            <w:vAlign w:val="center"/>
          </w:tcPr>
          <w:p w14:paraId="3879CC78" w14:textId="77777777" w:rsidR="004B4175"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rFonts w:ascii="Calibri" w:hAnsi="Calibri" w:cs="Calibri"/>
                <w:color w:val="000000"/>
              </w:rPr>
              <w:t>0.0868</w:t>
            </w:r>
          </w:p>
        </w:tc>
      </w:tr>
      <w:tr w:rsidR="004B4175" w14:paraId="67761162" w14:textId="77777777" w:rsidTr="004B4175">
        <w:tc>
          <w:tcPr>
            <w:cnfStyle w:val="001000000000" w:firstRow="0" w:lastRow="0" w:firstColumn="1" w:lastColumn="0" w:oddVBand="0" w:evenVBand="0" w:oddHBand="0" w:evenHBand="0" w:firstRowFirstColumn="0" w:firstRowLastColumn="0" w:lastRowFirstColumn="0" w:lastRowLastColumn="0"/>
            <w:tcW w:w="2509" w:type="dxa"/>
          </w:tcPr>
          <w:p w14:paraId="0073DDC4" w14:textId="77777777" w:rsidR="004B4175" w:rsidRDefault="004B4175" w:rsidP="0047458C">
            <w:pPr>
              <w:jc w:val="both"/>
              <w:rPr>
                <w:sz w:val="24"/>
                <w:szCs w:val="24"/>
                <w:lang w:val="en-US"/>
              </w:rPr>
            </w:pPr>
            <w:r>
              <w:rPr>
                <w:rFonts w:ascii="Calibri" w:hAnsi="Calibri" w:cs="Calibri"/>
                <w:color w:val="000000"/>
              </w:rPr>
              <w:t>22- Μαρτίου</w:t>
            </w:r>
          </w:p>
        </w:tc>
        <w:tc>
          <w:tcPr>
            <w:tcW w:w="2006" w:type="dxa"/>
            <w:vAlign w:val="center"/>
          </w:tcPr>
          <w:p w14:paraId="780F674A" w14:textId="77777777" w:rsidR="004B4175" w:rsidRPr="00953923"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Pr>
                <w:rFonts w:ascii="Calibri" w:hAnsi="Calibri" w:cs="Calibri"/>
                <w:color w:val="000000"/>
              </w:rPr>
              <w:t>43.2660</w:t>
            </w:r>
          </w:p>
        </w:tc>
        <w:tc>
          <w:tcPr>
            <w:tcW w:w="2566" w:type="dxa"/>
            <w:vAlign w:val="center"/>
          </w:tcPr>
          <w:p w14:paraId="01FA7FD8" w14:textId="77777777" w:rsidR="004B4175" w:rsidRPr="00246CEE"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rPr>
            </w:pPr>
            <w:r>
              <w:rPr>
                <w:rFonts w:ascii="Calibri" w:hAnsi="Calibri" w:cs="Calibri"/>
                <w:color w:val="000000"/>
              </w:rPr>
              <w:t>43.2968</w:t>
            </w:r>
          </w:p>
        </w:tc>
        <w:tc>
          <w:tcPr>
            <w:tcW w:w="2259" w:type="dxa"/>
            <w:vAlign w:val="center"/>
          </w:tcPr>
          <w:p w14:paraId="02072729" w14:textId="77777777" w:rsidR="004B4175"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Pr>
                <w:rFonts w:ascii="Calibri" w:hAnsi="Calibri" w:cs="Calibri"/>
                <w:color w:val="000000"/>
              </w:rPr>
              <w:t>0.0308</w:t>
            </w:r>
          </w:p>
        </w:tc>
      </w:tr>
      <w:tr w:rsidR="004B4175" w14:paraId="2635A13E" w14:textId="77777777" w:rsidTr="004B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dxa"/>
          </w:tcPr>
          <w:p w14:paraId="3785C400" w14:textId="77777777" w:rsidR="004B4175" w:rsidRDefault="004B4175" w:rsidP="0047458C">
            <w:pPr>
              <w:jc w:val="both"/>
              <w:rPr>
                <w:sz w:val="24"/>
                <w:szCs w:val="24"/>
                <w:lang w:val="en-US"/>
              </w:rPr>
            </w:pPr>
            <w:r>
              <w:rPr>
                <w:rFonts w:ascii="Calibri" w:hAnsi="Calibri" w:cs="Calibri"/>
                <w:color w:val="000000"/>
              </w:rPr>
              <w:t>29- Μαρτίου</w:t>
            </w:r>
          </w:p>
        </w:tc>
        <w:tc>
          <w:tcPr>
            <w:tcW w:w="2006" w:type="dxa"/>
            <w:vAlign w:val="center"/>
          </w:tcPr>
          <w:p w14:paraId="21BCF950" w14:textId="77777777" w:rsidR="004B4175" w:rsidRPr="00953923"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rFonts w:ascii="Calibri" w:hAnsi="Calibri" w:cs="Calibri"/>
                <w:color w:val="000000"/>
              </w:rPr>
              <w:t>43.2660</w:t>
            </w:r>
          </w:p>
        </w:tc>
        <w:tc>
          <w:tcPr>
            <w:tcW w:w="2566" w:type="dxa"/>
            <w:vAlign w:val="center"/>
          </w:tcPr>
          <w:p w14:paraId="69B52636" w14:textId="77777777" w:rsidR="004B4175"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rFonts w:ascii="Calibri" w:hAnsi="Calibri" w:cs="Calibri"/>
                <w:color w:val="000000"/>
              </w:rPr>
              <w:t>43.3022</w:t>
            </w:r>
          </w:p>
        </w:tc>
        <w:tc>
          <w:tcPr>
            <w:tcW w:w="2259" w:type="dxa"/>
            <w:vAlign w:val="center"/>
          </w:tcPr>
          <w:p w14:paraId="6587CFA4" w14:textId="77777777" w:rsidR="004B4175"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rFonts w:ascii="Calibri" w:hAnsi="Calibri" w:cs="Calibri"/>
                <w:color w:val="000000"/>
              </w:rPr>
              <w:t>0.0362</w:t>
            </w:r>
          </w:p>
        </w:tc>
      </w:tr>
      <w:tr w:rsidR="004B4175" w14:paraId="6EF1CBE7" w14:textId="77777777" w:rsidTr="004B4175">
        <w:tc>
          <w:tcPr>
            <w:cnfStyle w:val="001000000000" w:firstRow="0" w:lastRow="0" w:firstColumn="1" w:lastColumn="0" w:oddVBand="0" w:evenVBand="0" w:oddHBand="0" w:evenHBand="0" w:firstRowFirstColumn="0" w:firstRowLastColumn="0" w:lastRowFirstColumn="0" w:lastRowLastColumn="0"/>
            <w:tcW w:w="2509" w:type="dxa"/>
          </w:tcPr>
          <w:p w14:paraId="7277991E" w14:textId="77777777" w:rsidR="004B4175" w:rsidRDefault="004B4175" w:rsidP="0047458C">
            <w:pPr>
              <w:jc w:val="both"/>
              <w:rPr>
                <w:sz w:val="24"/>
                <w:szCs w:val="24"/>
                <w:lang w:val="en-US"/>
              </w:rPr>
            </w:pPr>
            <w:r>
              <w:rPr>
                <w:rFonts w:ascii="Calibri" w:hAnsi="Calibri" w:cs="Calibri"/>
                <w:color w:val="000000"/>
              </w:rPr>
              <w:t>5-Απριλίου</w:t>
            </w:r>
          </w:p>
        </w:tc>
        <w:tc>
          <w:tcPr>
            <w:tcW w:w="2006" w:type="dxa"/>
            <w:vAlign w:val="center"/>
          </w:tcPr>
          <w:p w14:paraId="713A0CAE" w14:textId="77777777" w:rsidR="004B4175" w:rsidRPr="00953923"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Pr>
                <w:rFonts w:ascii="Calibri" w:hAnsi="Calibri" w:cs="Calibri"/>
                <w:color w:val="000000"/>
              </w:rPr>
              <w:t>43.2660</w:t>
            </w:r>
          </w:p>
        </w:tc>
        <w:tc>
          <w:tcPr>
            <w:tcW w:w="2566" w:type="dxa"/>
            <w:vAlign w:val="center"/>
          </w:tcPr>
          <w:p w14:paraId="5B0567EB" w14:textId="77777777" w:rsidR="004B4175"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Pr>
                <w:rFonts w:ascii="Calibri" w:hAnsi="Calibri" w:cs="Calibri"/>
                <w:color w:val="000000"/>
              </w:rPr>
              <w:t>43.3028</w:t>
            </w:r>
          </w:p>
        </w:tc>
        <w:tc>
          <w:tcPr>
            <w:tcW w:w="2259" w:type="dxa"/>
            <w:vAlign w:val="center"/>
          </w:tcPr>
          <w:p w14:paraId="7970942F" w14:textId="77777777" w:rsidR="004B4175"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Pr>
                <w:rFonts w:ascii="Calibri" w:hAnsi="Calibri" w:cs="Calibri"/>
                <w:color w:val="000000"/>
              </w:rPr>
              <w:t>0.0368</w:t>
            </w:r>
          </w:p>
        </w:tc>
      </w:tr>
      <w:tr w:rsidR="004B4175" w14:paraId="674739E2" w14:textId="77777777" w:rsidTr="004B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dxa"/>
          </w:tcPr>
          <w:p w14:paraId="4D284E6F" w14:textId="77777777" w:rsidR="004B4175" w:rsidRDefault="004B4175" w:rsidP="0047458C">
            <w:pPr>
              <w:jc w:val="both"/>
              <w:rPr>
                <w:sz w:val="24"/>
                <w:szCs w:val="24"/>
                <w:lang w:val="en-US"/>
              </w:rPr>
            </w:pPr>
            <w:r>
              <w:rPr>
                <w:rFonts w:ascii="Calibri" w:hAnsi="Calibri" w:cs="Calibri"/>
                <w:color w:val="000000"/>
              </w:rPr>
              <w:t>12- Απριλίου</w:t>
            </w:r>
          </w:p>
        </w:tc>
        <w:tc>
          <w:tcPr>
            <w:tcW w:w="2006" w:type="dxa"/>
            <w:vAlign w:val="center"/>
          </w:tcPr>
          <w:p w14:paraId="1E55D95C" w14:textId="77777777" w:rsidR="004B4175" w:rsidRPr="00953923"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rFonts w:ascii="Calibri" w:hAnsi="Calibri" w:cs="Calibri"/>
                <w:color w:val="000000"/>
              </w:rPr>
              <w:t>43.2660</w:t>
            </w:r>
          </w:p>
        </w:tc>
        <w:tc>
          <w:tcPr>
            <w:tcW w:w="2566" w:type="dxa"/>
            <w:vAlign w:val="center"/>
          </w:tcPr>
          <w:p w14:paraId="5E805A83" w14:textId="77777777" w:rsidR="004B4175"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rFonts w:ascii="Calibri" w:hAnsi="Calibri" w:cs="Calibri"/>
                <w:color w:val="000000"/>
              </w:rPr>
              <w:t>43.3206</w:t>
            </w:r>
          </w:p>
        </w:tc>
        <w:tc>
          <w:tcPr>
            <w:tcW w:w="2259" w:type="dxa"/>
            <w:vAlign w:val="center"/>
          </w:tcPr>
          <w:p w14:paraId="7D1D475A" w14:textId="77777777" w:rsidR="004B4175"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rFonts w:ascii="Calibri" w:hAnsi="Calibri" w:cs="Calibri"/>
                <w:color w:val="000000"/>
              </w:rPr>
              <w:t>0.0546</w:t>
            </w:r>
          </w:p>
        </w:tc>
      </w:tr>
      <w:tr w:rsidR="004B4175" w14:paraId="34C78D6E" w14:textId="77777777" w:rsidTr="004B4175">
        <w:tc>
          <w:tcPr>
            <w:cnfStyle w:val="001000000000" w:firstRow="0" w:lastRow="0" w:firstColumn="1" w:lastColumn="0" w:oddVBand="0" w:evenVBand="0" w:oddHBand="0" w:evenHBand="0" w:firstRowFirstColumn="0" w:firstRowLastColumn="0" w:lastRowFirstColumn="0" w:lastRowLastColumn="0"/>
            <w:tcW w:w="2509" w:type="dxa"/>
          </w:tcPr>
          <w:p w14:paraId="32848C69" w14:textId="77777777" w:rsidR="004B4175" w:rsidRDefault="004B4175" w:rsidP="0047458C">
            <w:pPr>
              <w:jc w:val="both"/>
              <w:rPr>
                <w:sz w:val="24"/>
                <w:szCs w:val="24"/>
                <w:lang w:val="en-US"/>
              </w:rPr>
            </w:pPr>
            <w:r>
              <w:rPr>
                <w:rFonts w:ascii="Calibri" w:hAnsi="Calibri" w:cs="Calibri"/>
                <w:color w:val="000000"/>
              </w:rPr>
              <w:t>10-Μαΐου</w:t>
            </w:r>
          </w:p>
        </w:tc>
        <w:tc>
          <w:tcPr>
            <w:tcW w:w="2006" w:type="dxa"/>
            <w:vAlign w:val="center"/>
          </w:tcPr>
          <w:p w14:paraId="220B74E8" w14:textId="77777777" w:rsidR="004B4175" w:rsidRPr="00953923"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Pr>
                <w:rFonts w:ascii="Calibri" w:hAnsi="Calibri" w:cs="Calibri"/>
                <w:color w:val="000000"/>
              </w:rPr>
              <w:t>43.2660</w:t>
            </w:r>
          </w:p>
        </w:tc>
        <w:tc>
          <w:tcPr>
            <w:tcW w:w="2566" w:type="dxa"/>
            <w:vAlign w:val="center"/>
          </w:tcPr>
          <w:p w14:paraId="2C90BD2D" w14:textId="77777777" w:rsidR="004B4175"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Pr>
                <w:rFonts w:ascii="Calibri" w:hAnsi="Calibri" w:cs="Calibri"/>
                <w:color w:val="000000"/>
              </w:rPr>
              <w:t>43.2950</w:t>
            </w:r>
          </w:p>
        </w:tc>
        <w:tc>
          <w:tcPr>
            <w:tcW w:w="2259" w:type="dxa"/>
            <w:vAlign w:val="center"/>
          </w:tcPr>
          <w:p w14:paraId="47B63978" w14:textId="77777777" w:rsidR="004B4175" w:rsidRDefault="004B4175" w:rsidP="0047458C">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Pr>
                <w:rFonts w:ascii="Calibri" w:hAnsi="Calibri" w:cs="Calibri"/>
                <w:color w:val="000000"/>
              </w:rPr>
              <w:t>0.0290</w:t>
            </w:r>
          </w:p>
        </w:tc>
      </w:tr>
      <w:tr w:rsidR="004B4175" w14:paraId="5A2D1606" w14:textId="77777777" w:rsidTr="004B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dxa"/>
          </w:tcPr>
          <w:p w14:paraId="668990D2" w14:textId="77777777" w:rsidR="004B4175" w:rsidRDefault="004B4175" w:rsidP="0047458C">
            <w:pPr>
              <w:jc w:val="both"/>
              <w:rPr>
                <w:sz w:val="24"/>
                <w:szCs w:val="24"/>
                <w:lang w:val="en-US"/>
              </w:rPr>
            </w:pPr>
            <w:r>
              <w:rPr>
                <w:rFonts w:ascii="Calibri" w:hAnsi="Calibri" w:cs="Calibri"/>
                <w:color w:val="000000"/>
              </w:rPr>
              <w:t>17-Μαΐου</w:t>
            </w:r>
          </w:p>
        </w:tc>
        <w:tc>
          <w:tcPr>
            <w:tcW w:w="2006" w:type="dxa"/>
            <w:vAlign w:val="center"/>
          </w:tcPr>
          <w:p w14:paraId="4685BCA7" w14:textId="77777777" w:rsidR="004B4175" w:rsidRPr="00246CEE"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rPr>
            </w:pPr>
            <w:r>
              <w:rPr>
                <w:rFonts w:ascii="Calibri" w:hAnsi="Calibri" w:cs="Calibri"/>
                <w:color w:val="000000"/>
              </w:rPr>
              <w:t>43.2660</w:t>
            </w:r>
          </w:p>
        </w:tc>
        <w:tc>
          <w:tcPr>
            <w:tcW w:w="2566" w:type="dxa"/>
            <w:vAlign w:val="center"/>
          </w:tcPr>
          <w:p w14:paraId="13A32FE2" w14:textId="77777777" w:rsidR="004B4175"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rPr>
              <w:t>43.4401</w:t>
            </w:r>
          </w:p>
        </w:tc>
        <w:tc>
          <w:tcPr>
            <w:tcW w:w="2259" w:type="dxa"/>
            <w:vAlign w:val="center"/>
          </w:tcPr>
          <w:p w14:paraId="7670A313" w14:textId="77777777" w:rsidR="004B4175" w:rsidRDefault="004B4175" w:rsidP="0047458C">
            <w:pPr>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rFonts w:ascii="Calibri" w:hAnsi="Calibri" w:cs="Calibri"/>
                <w:color w:val="000000"/>
              </w:rPr>
              <w:t>0.1741</w:t>
            </w:r>
          </w:p>
        </w:tc>
      </w:tr>
    </w:tbl>
    <w:p w14:paraId="0EB2C36B" w14:textId="77777777" w:rsidR="004B4175" w:rsidRDefault="004B4175" w:rsidP="0047458C">
      <w:pPr>
        <w:jc w:val="both"/>
        <w:rPr>
          <w:rFonts w:eastAsiaTheme="minorEastAsia" w:cstheme="minorHAnsi"/>
          <w:b/>
          <w:bCs/>
          <w:sz w:val="24"/>
          <w:szCs w:val="24"/>
        </w:rPr>
      </w:pPr>
      <w:r>
        <w:rPr>
          <w:noProof/>
          <w:lang w:eastAsia="el-GR"/>
        </w:rPr>
        <w:lastRenderedPageBreak/>
        <w:drawing>
          <wp:inline distT="0" distB="0" distL="0" distR="0" wp14:anchorId="4A1221A9" wp14:editId="34A22B49">
            <wp:extent cx="4572000" cy="2743200"/>
            <wp:effectExtent l="0" t="0" r="0" b="0"/>
            <wp:docPr id="14" name="Γράφημα 14">
              <a:extLst xmlns:a="http://schemas.openxmlformats.org/drawingml/2006/main">
                <a:ext uri="{FF2B5EF4-FFF2-40B4-BE49-F238E27FC236}">
                  <a16:creationId xmlns:a16="http://schemas.microsoft.com/office/drawing/2014/main" id="{15D45326-54F5-4877-8834-26931D788E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AFF8E2C" w14:textId="77777777" w:rsidR="004B4175" w:rsidRDefault="004B4175" w:rsidP="0047458C">
      <w:pPr>
        <w:spacing w:after="0" w:line="240" w:lineRule="auto"/>
        <w:jc w:val="both"/>
        <w:rPr>
          <w:sz w:val="24"/>
          <w:szCs w:val="24"/>
        </w:rPr>
      </w:pPr>
      <w:r w:rsidRPr="00537C96">
        <w:rPr>
          <w:b/>
          <w:sz w:val="24"/>
          <w:szCs w:val="24"/>
        </w:rPr>
        <w:t xml:space="preserve">Σχήμα </w:t>
      </w:r>
      <w:r>
        <w:rPr>
          <w:b/>
          <w:sz w:val="24"/>
          <w:szCs w:val="24"/>
        </w:rPr>
        <w:t>11</w:t>
      </w:r>
      <w:r>
        <w:rPr>
          <w:sz w:val="24"/>
          <w:szCs w:val="24"/>
        </w:rPr>
        <w:t>: Διάγραμμα μεταβολής της συγκέντρωσης των ολικών διαλυτών στερεών με το χρόνο δειγματοληψίας.</w:t>
      </w:r>
    </w:p>
    <w:p w14:paraId="38FE37EE" w14:textId="77777777" w:rsidR="004B4175" w:rsidRDefault="004B4175" w:rsidP="0047458C">
      <w:pPr>
        <w:spacing w:after="0" w:line="240" w:lineRule="auto"/>
        <w:jc w:val="both"/>
        <w:rPr>
          <w:sz w:val="24"/>
          <w:szCs w:val="24"/>
        </w:rPr>
      </w:pPr>
    </w:p>
    <w:p w14:paraId="4B718289" w14:textId="0EA6BC38" w:rsidR="004B4175" w:rsidRDefault="004B4175" w:rsidP="0047458C">
      <w:pPr>
        <w:jc w:val="both"/>
        <w:rPr>
          <w:rFonts w:ascii="Calibri" w:hAnsi="Calibri" w:cs="Calibri"/>
          <w:color w:val="000000"/>
          <w:sz w:val="24"/>
          <w:szCs w:val="24"/>
        </w:rPr>
      </w:pPr>
      <w:r>
        <w:rPr>
          <w:sz w:val="24"/>
          <w:szCs w:val="24"/>
        </w:rPr>
        <w:t xml:space="preserve">Όπως φαίνεται στο </w:t>
      </w:r>
      <w:r w:rsidRPr="00B634ED">
        <w:rPr>
          <w:b/>
          <w:bCs/>
          <w:sz w:val="24"/>
          <w:szCs w:val="24"/>
        </w:rPr>
        <w:t>Σχήμα</w:t>
      </w:r>
      <w:r>
        <w:rPr>
          <w:b/>
          <w:bCs/>
          <w:sz w:val="24"/>
          <w:szCs w:val="24"/>
        </w:rPr>
        <w:t xml:space="preserve"> 11</w:t>
      </w:r>
      <w:r>
        <w:rPr>
          <w:sz w:val="24"/>
          <w:szCs w:val="24"/>
        </w:rPr>
        <w:t xml:space="preserve">, η συγκέντρωση </w:t>
      </w:r>
      <w:r>
        <w:rPr>
          <w:sz w:val="24"/>
          <w:szCs w:val="24"/>
          <w:lang w:val="en-US"/>
        </w:rPr>
        <w:t>TDS</w:t>
      </w:r>
      <w:r>
        <w:rPr>
          <w:sz w:val="24"/>
          <w:szCs w:val="24"/>
        </w:rPr>
        <w:t xml:space="preserve"> φτάνει στο μέγιστο την 1</w:t>
      </w:r>
      <w:r w:rsidRPr="00A506D2">
        <w:rPr>
          <w:sz w:val="24"/>
          <w:szCs w:val="24"/>
          <w:vertAlign w:val="superscript"/>
        </w:rPr>
        <w:t>η</w:t>
      </w:r>
      <w:r>
        <w:rPr>
          <w:sz w:val="24"/>
          <w:szCs w:val="24"/>
        </w:rPr>
        <w:t xml:space="preserve"> Μαρτίου με όλες τις υπόλοιπες μετρήσεις να είναι σχετικά πολύ κοντά αριθμητικά εκτός την 17</w:t>
      </w:r>
      <w:r w:rsidRPr="00A506D2">
        <w:rPr>
          <w:sz w:val="24"/>
          <w:szCs w:val="24"/>
          <w:vertAlign w:val="superscript"/>
        </w:rPr>
        <w:t>η</w:t>
      </w:r>
      <w:r w:rsidRPr="00A506D2">
        <w:rPr>
          <w:rFonts w:ascii="Calibri" w:hAnsi="Calibri" w:cs="Calibri"/>
          <w:color w:val="000000"/>
          <w:sz w:val="24"/>
          <w:szCs w:val="24"/>
        </w:rPr>
        <w:t>Μαΐου</w:t>
      </w:r>
      <w:r>
        <w:rPr>
          <w:rFonts w:ascii="Calibri" w:hAnsi="Calibri" w:cs="Calibri"/>
          <w:color w:val="000000"/>
          <w:sz w:val="24"/>
          <w:szCs w:val="24"/>
        </w:rPr>
        <w:t xml:space="preserve"> όπου δείχνει και πάλι μια αυξητική τάση.</w:t>
      </w:r>
    </w:p>
    <w:p w14:paraId="086F4B4E" w14:textId="77777777" w:rsidR="004B4175" w:rsidRDefault="004B4175" w:rsidP="0047458C">
      <w:pPr>
        <w:spacing w:after="0" w:line="240" w:lineRule="auto"/>
        <w:jc w:val="both"/>
        <w:rPr>
          <w:rFonts w:ascii="Calibri" w:hAnsi="Calibri" w:cs="Calibri"/>
          <w:b/>
          <w:bCs/>
          <w:color w:val="000000"/>
          <w:sz w:val="24"/>
          <w:szCs w:val="24"/>
        </w:rPr>
      </w:pPr>
    </w:p>
    <w:p w14:paraId="7339E6D6" w14:textId="1EE9BFC9" w:rsidR="004B4175" w:rsidRPr="004B4175" w:rsidRDefault="004B4175" w:rsidP="00422E66">
      <w:pPr>
        <w:pStyle w:val="2"/>
        <w:numPr>
          <w:ilvl w:val="1"/>
          <w:numId w:val="46"/>
        </w:numPr>
        <w:jc w:val="both"/>
      </w:pPr>
      <w:bookmarkStart w:id="351" w:name="_Toc51158976"/>
      <w:r w:rsidRPr="004B4175">
        <w:t>Θολερότητα</w:t>
      </w:r>
      <w:bookmarkEnd w:id="351"/>
    </w:p>
    <w:p w14:paraId="4E6FAEC5" w14:textId="77777777" w:rsidR="004B4175" w:rsidRDefault="004B4175" w:rsidP="0047458C">
      <w:pPr>
        <w:spacing w:after="0" w:line="240" w:lineRule="auto"/>
        <w:jc w:val="both"/>
        <w:rPr>
          <w:b/>
          <w:bCs/>
          <w:sz w:val="24"/>
          <w:szCs w:val="24"/>
        </w:rPr>
      </w:pPr>
    </w:p>
    <w:p w14:paraId="784387BB" w14:textId="30A8952D" w:rsidR="004B4175" w:rsidRPr="00FA3506" w:rsidRDefault="004B4175" w:rsidP="0047458C">
      <w:pPr>
        <w:spacing w:after="0" w:line="240" w:lineRule="auto"/>
        <w:jc w:val="both"/>
        <w:rPr>
          <w:sz w:val="24"/>
          <w:szCs w:val="24"/>
        </w:rPr>
      </w:pPr>
      <w:r>
        <w:rPr>
          <w:b/>
          <w:bCs/>
          <w:sz w:val="24"/>
          <w:szCs w:val="24"/>
        </w:rPr>
        <w:t xml:space="preserve">Πίνακας 14: </w:t>
      </w:r>
      <w:r>
        <w:rPr>
          <w:sz w:val="24"/>
          <w:szCs w:val="24"/>
        </w:rPr>
        <w:t>Μετρήσεις θολερότητας ανά ημέρα δειγματοληψίας.</w:t>
      </w:r>
    </w:p>
    <w:p w14:paraId="51BB1B8D" w14:textId="77777777" w:rsidR="004B4175" w:rsidRPr="00A506D2" w:rsidRDefault="004B4175" w:rsidP="0047458C">
      <w:pPr>
        <w:spacing w:after="0" w:line="240" w:lineRule="auto"/>
        <w:jc w:val="both"/>
        <w:rPr>
          <w:b/>
          <w:bCs/>
          <w:sz w:val="24"/>
          <w:szCs w:val="24"/>
        </w:rPr>
      </w:pPr>
    </w:p>
    <w:tbl>
      <w:tblPr>
        <w:tblStyle w:val="-11"/>
        <w:tblW w:w="0" w:type="auto"/>
        <w:jc w:val="center"/>
        <w:tblLook w:val="04A0" w:firstRow="1" w:lastRow="0" w:firstColumn="1" w:lastColumn="0" w:noHBand="0" w:noVBand="1"/>
      </w:tblPr>
      <w:tblGrid>
        <w:gridCol w:w="4261"/>
        <w:gridCol w:w="4261"/>
      </w:tblGrid>
      <w:tr w:rsidR="004B4175" w14:paraId="7F0D493F" w14:textId="77777777" w:rsidTr="004B417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1" w:type="dxa"/>
          </w:tcPr>
          <w:p w14:paraId="121CCB90" w14:textId="77777777" w:rsidR="004B4175" w:rsidRPr="00EC5E2F" w:rsidRDefault="004B4175" w:rsidP="0047458C">
            <w:pPr>
              <w:jc w:val="both"/>
              <w:rPr>
                <w:sz w:val="24"/>
                <w:szCs w:val="24"/>
              </w:rPr>
            </w:pPr>
            <w:r>
              <w:rPr>
                <w:sz w:val="24"/>
                <w:szCs w:val="24"/>
              </w:rPr>
              <w:t>Ημερομηνία δειγματοληψίας</w:t>
            </w:r>
          </w:p>
        </w:tc>
        <w:tc>
          <w:tcPr>
            <w:tcW w:w="4261" w:type="dxa"/>
          </w:tcPr>
          <w:p w14:paraId="75BA16E5" w14:textId="77777777" w:rsidR="004B4175" w:rsidRPr="00A506D2" w:rsidRDefault="004B4175" w:rsidP="0047458C">
            <w:pPr>
              <w:jc w:val="both"/>
              <w:cnfStyle w:val="100000000000" w:firstRow="1" w:lastRow="0" w:firstColumn="0" w:lastColumn="0" w:oddVBand="0" w:evenVBand="0" w:oddHBand="0" w:evenHBand="0" w:firstRowFirstColumn="0" w:firstRowLastColumn="0" w:lastRowFirstColumn="0" w:lastRowLastColumn="0"/>
              <w:rPr>
                <w:sz w:val="24"/>
                <w:szCs w:val="24"/>
                <w:lang w:val="en-US"/>
              </w:rPr>
            </w:pPr>
            <w:r>
              <w:rPr>
                <w:sz w:val="24"/>
                <w:szCs w:val="24"/>
              </w:rPr>
              <w:t>Θολερότητα (</w:t>
            </w:r>
            <w:r>
              <w:rPr>
                <w:sz w:val="24"/>
                <w:szCs w:val="24"/>
                <w:lang w:val="en-US"/>
              </w:rPr>
              <w:t>FNU NTU)</w:t>
            </w:r>
          </w:p>
        </w:tc>
      </w:tr>
      <w:tr w:rsidR="004B4175" w14:paraId="438D49B5" w14:textId="77777777" w:rsidTr="004B41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1" w:type="dxa"/>
          </w:tcPr>
          <w:p w14:paraId="3BBFF20B" w14:textId="77777777" w:rsidR="004B4175" w:rsidRDefault="004B4175" w:rsidP="0047458C">
            <w:pPr>
              <w:jc w:val="both"/>
              <w:rPr>
                <w:rFonts w:ascii="Calibri" w:hAnsi="Calibri" w:cs="Calibri"/>
                <w:color w:val="000000"/>
              </w:rPr>
            </w:pPr>
            <w:r>
              <w:rPr>
                <w:rFonts w:ascii="Calibri" w:hAnsi="Calibri" w:cs="Calibri"/>
                <w:color w:val="000000"/>
              </w:rPr>
              <w:t>1-Μαρτίου</w:t>
            </w:r>
          </w:p>
        </w:tc>
        <w:tc>
          <w:tcPr>
            <w:tcW w:w="4261" w:type="dxa"/>
            <w:vAlign w:val="center"/>
          </w:tcPr>
          <w:p w14:paraId="4DB56916" w14:textId="77777777" w:rsidR="004B4175" w:rsidRPr="005544B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US"/>
              </w:rPr>
            </w:pPr>
            <w:r>
              <w:rPr>
                <w:rFonts w:ascii="Calibri" w:hAnsi="Calibri" w:cs="Calibri"/>
                <w:color w:val="000000"/>
              </w:rPr>
              <w:t>10.7</w:t>
            </w:r>
          </w:p>
        </w:tc>
      </w:tr>
      <w:tr w:rsidR="004B4175" w14:paraId="027C66B9" w14:textId="77777777" w:rsidTr="004B4175">
        <w:trPr>
          <w:jc w:val="center"/>
        </w:trPr>
        <w:tc>
          <w:tcPr>
            <w:cnfStyle w:val="001000000000" w:firstRow="0" w:lastRow="0" w:firstColumn="1" w:lastColumn="0" w:oddVBand="0" w:evenVBand="0" w:oddHBand="0" w:evenHBand="0" w:firstRowFirstColumn="0" w:firstRowLastColumn="0" w:lastRowFirstColumn="0" w:lastRowLastColumn="0"/>
            <w:tcW w:w="4261" w:type="dxa"/>
          </w:tcPr>
          <w:p w14:paraId="1E5180FE" w14:textId="77777777" w:rsidR="004B4175" w:rsidRDefault="004B4175" w:rsidP="0047458C">
            <w:pPr>
              <w:jc w:val="both"/>
              <w:rPr>
                <w:rFonts w:ascii="Calibri" w:hAnsi="Calibri" w:cs="Calibri"/>
                <w:color w:val="000000"/>
              </w:rPr>
            </w:pPr>
            <w:r>
              <w:rPr>
                <w:rFonts w:ascii="Calibri" w:hAnsi="Calibri" w:cs="Calibri"/>
                <w:color w:val="000000"/>
              </w:rPr>
              <w:t>8- Μαρτίου</w:t>
            </w:r>
          </w:p>
        </w:tc>
        <w:tc>
          <w:tcPr>
            <w:tcW w:w="4261" w:type="dxa"/>
            <w:vAlign w:val="center"/>
          </w:tcPr>
          <w:p w14:paraId="37CE5AC1" w14:textId="77777777" w:rsidR="004B4175" w:rsidRPr="005544B4" w:rsidRDefault="004B4175" w:rsidP="004745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US"/>
              </w:rPr>
            </w:pPr>
            <w:r>
              <w:rPr>
                <w:rFonts w:ascii="Calibri" w:hAnsi="Calibri" w:cs="Calibri"/>
                <w:color w:val="000000"/>
              </w:rPr>
              <w:t>11.9</w:t>
            </w:r>
          </w:p>
        </w:tc>
      </w:tr>
      <w:tr w:rsidR="004B4175" w14:paraId="77DE3BBB" w14:textId="77777777" w:rsidTr="004B41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1" w:type="dxa"/>
          </w:tcPr>
          <w:p w14:paraId="797D7B0E" w14:textId="77777777" w:rsidR="004B4175" w:rsidRDefault="004B4175" w:rsidP="0047458C">
            <w:pPr>
              <w:jc w:val="both"/>
              <w:rPr>
                <w:rFonts w:ascii="Calibri" w:hAnsi="Calibri" w:cs="Calibri"/>
                <w:color w:val="000000"/>
              </w:rPr>
            </w:pPr>
            <w:r>
              <w:rPr>
                <w:rFonts w:ascii="Calibri" w:hAnsi="Calibri" w:cs="Calibri"/>
                <w:color w:val="000000"/>
              </w:rPr>
              <w:t>15- Μαρτίου</w:t>
            </w:r>
          </w:p>
        </w:tc>
        <w:tc>
          <w:tcPr>
            <w:tcW w:w="4261" w:type="dxa"/>
            <w:vAlign w:val="center"/>
          </w:tcPr>
          <w:p w14:paraId="5DE6BC9A" w14:textId="77777777" w:rsidR="004B4175" w:rsidRPr="005544B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US"/>
              </w:rPr>
            </w:pPr>
            <w:r>
              <w:rPr>
                <w:rFonts w:ascii="Calibri" w:hAnsi="Calibri" w:cs="Calibri"/>
                <w:color w:val="000000"/>
              </w:rPr>
              <w:t>9.64</w:t>
            </w:r>
          </w:p>
        </w:tc>
      </w:tr>
      <w:tr w:rsidR="004B4175" w14:paraId="2D1489CD" w14:textId="77777777" w:rsidTr="004B4175">
        <w:trPr>
          <w:jc w:val="center"/>
        </w:trPr>
        <w:tc>
          <w:tcPr>
            <w:cnfStyle w:val="001000000000" w:firstRow="0" w:lastRow="0" w:firstColumn="1" w:lastColumn="0" w:oddVBand="0" w:evenVBand="0" w:oddHBand="0" w:evenHBand="0" w:firstRowFirstColumn="0" w:firstRowLastColumn="0" w:lastRowFirstColumn="0" w:lastRowLastColumn="0"/>
            <w:tcW w:w="4261" w:type="dxa"/>
          </w:tcPr>
          <w:p w14:paraId="23A66255" w14:textId="77777777" w:rsidR="004B4175" w:rsidRDefault="004B4175" w:rsidP="0047458C">
            <w:pPr>
              <w:jc w:val="both"/>
              <w:rPr>
                <w:rFonts w:ascii="Calibri" w:hAnsi="Calibri" w:cs="Calibri"/>
                <w:color w:val="000000"/>
              </w:rPr>
            </w:pPr>
            <w:r>
              <w:rPr>
                <w:rFonts w:ascii="Calibri" w:hAnsi="Calibri" w:cs="Calibri"/>
                <w:color w:val="000000"/>
              </w:rPr>
              <w:t>22- Μαρτίου</w:t>
            </w:r>
          </w:p>
        </w:tc>
        <w:tc>
          <w:tcPr>
            <w:tcW w:w="4261" w:type="dxa"/>
            <w:vAlign w:val="center"/>
          </w:tcPr>
          <w:p w14:paraId="411711D9" w14:textId="77777777" w:rsidR="004B4175" w:rsidRPr="005544B4" w:rsidRDefault="004B4175" w:rsidP="004745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US"/>
              </w:rPr>
            </w:pPr>
            <w:r>
              <w:rPr>
                <w:rFonts w:ascii="Calibri" w:hAnsi="Calibri" w:cs="Calibri"/>
                <w:color w:val="000000"/>
              </w:rPr>
              <w:t>10.7</w:t>
            </w:r>
          </w:p>
        </w:tc>
      </w:tr>
      <w:tr w:rsidR="004B4175" w14:paraId="210280E4" w14:textId="77777777" w:rsidTr="004B41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1" w:type="dxa"/>
          </w:tcPr>
          <w:p w14:paraId="07F73A65" w14:textId="77777777" w:rsidR="004B4175" w:rsidRDefault="004B4175" w:rsidP="0047458C">
            <w:pPr>
              <w:jc w:val="both"/>
              <w:rPr>
                <w:rFonts w:ascii="Calibri" w:hAnsi="Calibri" w:cs="Calibri"/>
                <w:color w:val="000000"/>
              </w:rPr>
            </w:pPr>
            <w:r>
              <w:rPr>
                <w:rFonts w:ascii="Calibri" w:hAnsi="Calibri" w:cs="Calibri"/>
                <w:color w:val="000000"/>
              </w:rPr>
              <w:t>29- Μαρτίου</w:t>
            </w:r>
          </w:p>
        </w:tc>
        <w:tc>
          <w:tcPr>
            <w:tcW w:w="4261" w:type="dxa"/>
            <w:vAlign w:val="center"/>
          </w:tcPr>
          <w:p w14:paraId="3287DBA8" w14:textId="77777777" w:rsidR="004B4175" w:rsidRPr="005544B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US"/>
              </w:rPr>
            </w:pPr>
            <w:r>
              <w:rPr>
                <w:rFonts w:ascii="Calibri" w:hAnsi="Calibri" w:cs="Calibri"/>
                <w:color w:val="000000"/>
              </w:rPr>
              <w:t>10.6</w:t>
            </w:r>
          </w:p>
        </w:tc>
      </w:tr>
      <w:tr w:rsidR="004B4175" w14:paraId="5FA5A841" w14:textId="77777777" w:rsidTr="004B4175">
        <w:trPr>
          <w:jc w:val="center"/>
        </w:trPr>
        <w:tc>
          <w:tcPr>
            <w:cnfStyle w:val="001000000000" w:firstRow="0" w:lastRow="0" w:firstColumn="1" w:lastColumn="0" w:oddVBand="0" w:evenVBand="0" w:oddHBand="0" w:evenHBand="0" w:firstRowFirstColumn="0" w:firstRowLastColumn="0" w:lastRowFirstColumn="0" w:lastRowLastColumn="0"/>
            <w:tcW w:w="4261" w:type="dxa"/>
          </w:tcPr>
          <w:p w14:paraId="781781E4" w14:textId="77777777" w:rsidR="004B4175" w:rsidRDefault="004B4175" w:rsidP="0047458C">
            <w:pPr>
              <w:jc w:val="both"/>
              <w:rPr>
                <w:rFonts w:ascii="Calibri" w:hAnsi="Calibri" w:cs="Calibri"/>
                <w:color w:val="000000"/>
              </w:rPr>
            </w:pPr>
            <w:r>
              <w:rPr>
                <w:rFonts w:ascii="Calibri" w:hAnsi="Calibri" w:cs="Calibri"/>
                <w:color w:val="000000"/>
              </w:rPr>
              <w:t>5-Απριλίου</w:t>
            </w:r>
          </w:p>
        </w:tc>
        <w:tc>
          <w:tcPr>
            <w:tcW w:w="4261" w:type="dxa"/>
            <w:vAlign w:val="center"/>
          </w:tcPr>
          <w:p w14:paraId="38DF0A94" w14:textId="77777777" w:rsidR="004B4175" w:rsidRPr="005544B4" w:rsidRDefault="004B4175" w:rsidP="004745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US"/>
              </w:rPr>
            </w:pPr>
            <w:r>
              <w:rPr>
                <w:rFonts w:ascii="Calibri" w:hAnsi="Calibri" w:cs="Calibri"/>
                <w:color w:val="000000"/>
              </w:rPr>
              <w:t>8.15</w:t>
            </w:r>
          </w:p>
        </w:tc>
      </w:tr>
      <w:tr w:rsidR="004B4175" w14:paraId="744E000D" w14:textId="77777777" w:rsidTr="004B41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1" w:type="dxa"/>
          </w:tcPr>
          <w:p w14:paraId="7134B34E" w14:textId="77777777" w:rsidR="004B4175" w:rsidRDefault="004B4175" w:rsidP="0047458C">
            <w:pPr>
              <w:jc w:val="both"/>
              <w:rPr>
                <w:rFonts w:ascii="Calibri" w:hAnsi="Calibri" w:cs="Calibri"/>
                <w:color w:val="000000"/>
              </w:rPr>
            </w:pPr>
            <w:r>
              <w:rPr>
                <w:rFonts w:ascii="Calibri" w:hAnsi="Calibri" w:cs="Calibri"/>
                <w:color w:val="000000"/>
              </w:rPr>
              <w:t>12- Απριλίου</w:t>
            </w:r>
          </w:p>
        </w:tc>
        <w:tc>
          <w:tcPr>
            <w:tcW w:w="4261" w:type="dxa"/>
            <w:vAlign w:val="center"/>
          </w:tcPr>
          <w:p w14:paraId="0DCFB48B" w14:textId="77777777" w:rsidR="004B4175" w:rsidRPr="005544B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US"/>
              </w:rPr>
            </w:pPr>
            <w:r>
              <w:rPr>
                <w:rFonts w:ascii="Calibri" w:hAnsi="Calibri" w:cs="Calibri"/>
                <w:color w:val="000000"/>
              </w:rPr>
              <w:t>30</w:t>
            </w:r>
          </w:p>
        </w:tc>
      </w:tr>
      <w:tr w:rsidR="004B4175" w14:paraId="1A3215A0" w14:textId="77777777" w:rsidTr="004B4175">
        <w:trPr>
          <w:jc w:val="center"/>
        </w:trPr>
        <w:tc>
          <w:tcPr>
            <w:cnfStyle w:val="001000000000" w:firstRow="0" w:lastRow="0" w:firstColumn="1" w:lastColumn="0" w:oddVBand="0" w:evenVBand="0" w:oddHBand="0" w:evenHBand="0" w:firstRowFirstColumn="0" w:firstRowLastColumn="0" w:lastRowFirstColumn="0" w:lastRowLastColumn="0"/>
            <w:tcW w:w="4261" w:type="dxa"/>
          </w:tcPr>
          <w:p w14:paraId="6F64DE78" w14:textId="77777777" w:rsidR="004B4175" w:rsidRDefault="004B4175" w:rsidP="0047458C">
            <w:pPr>
              <w:jc w:val="both"/>
              <w:rPr>
                <w:rFonts w:ascii="Calibri" w:hAnsi="Calibri" w:cs="Calibri"/>
                <w:color w:val="000000"/>
              </w:rPr>
            </w:pPr>
            <w:r>
              <w:rPr>
                <w:rFonts w:ascii="Calibri" w:hAnsi="Calibri" w:cs="Calibri"/>
                <w:color w:val="000000"/>
              </w:rPr>
              <w:t>10-Μαΐου</w:t>
            </w:r>
          </w:p>
        </w:tc>
        <w:tc>
          <w:tcPr>
            <w:tcW w:w="4261" w:type="dxa"/>
            <w:vAlign w:val="center"/>
          </w:tcPr>
          <w:p w14:paraId="0BB7833B" w14:textId="77777777" w:rsidR="004B4175" w:rsidRDefault="004B4175" w:rsidP="004745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28.8</w:t>
            </w:r>
          </w:p>
        </w:tc>
      </w:tr>
      <w:tr w:rsidR="004B4175" w14:paraId="45CD8BE6" w14:textId="77777777" w:rsidTr="004B41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1" w:type="dxa"/>
          </w:tcPr>
          <w:p w14:paraId="0E744E87" w14:textId="77777777" w:rsidR="004B4175" w:rsidRDefault="004B4175" w:rsidP="0047458C">
            <w:pPr>
              <w:jc w:val="both"/>
              <w:rPr>
                <w:rFonts w:ascii="Calibri" w:hAnsi="Calibri" w:cs="Calibri"/>
                <w:color w:val="000000"/>
              </w:rPr>
            </w:pPr>
            <w:r>
              <w:rPr>
                <w:rFonts w:ascii="Calibri" w:hAnsi="Calibri" w:cs="Calibri"/>
                <w:color w:val="000000"/>
              </w:rPr>
              <w:t>17-Μαΐου</w:t>
            </w:r>
          </w:p>
        </w:tc>
        <w:tc>
          <w:tcPr>
            <w:tcW w:w="4261" w:type="dxa"/>
            <w:vAlign w:val="center"/>
          </w:tcPr>
          <w:p w14:paraId="1EF55BC0" w14:textId="77777777" w:rsidR="004B4175" w:rsidRPr="005544B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US"/>
              </w:rPr>
            </w:pPr>
            <w:r>
              <w:rPr>
                <w:rFonts w:ascii="Calibri" w:hAnsi="Calibri" w:cs="Calibri"/>
                <w:color w:val="000000"/>
              </w:rPr>
              <w:t>24.5</w:t>
            </w:r>
          </w:p>
        </w:tc>
      </w:tr>
    </w:tbl>
    <w:p w14:paraId="797CC467" w14:textId="77777777" w:rsidR="004B4175" w:rsidRDefault="004B4175" w:rsidP="0047458C">
      <w:pPr>
        <w:jc w:val="both"/>
        <w:rPr>
          <w:rFonts w:eastAsiaTheme="minorEastAsia" w:cstheme="minorHAnsi"/>
          <w:b/>
          <w:bCs/>
          <w:sz w:val="24"/>
          <w:szCs w:val="24"/>
        </w:rPr>
      </w:pPr>
    </w:p>
    <w:p w14:paraId="4287990E" w14:textId="77777777" w:rsidR="004B4175" w:rsidRDefault="004B4175" w:rsidP="0047458C">
      <w:pPr>
        <w:jc w:val="both"/>
        <w:rPr>
          <w:rFonts w:eastAsiaTheme="minorEastAsia" w:cstheme="minorHAnsi"/>
          <w:b/>
          <w:bCs/>
          <w:sz w:val="24"/>
          <w:szCs w:val="24"/>
        </w:rPr>
      </w:pPr>
      <w:r>
        <w:rPr>
          <w:noProof/>
          <w:lang w:eastAsia="el-GR"/>
        </w:rPr>
        <w:lastRenderedPageBreak/>
        <w:drawing>
          <wp:inline distT="0" distB="0" distL="0" distR="0" wp14:anchorId="07DB0D52" wp14:editId="799AA4A7">
            <wp:extent cx="4572000" cy="2743200"/>
            <wp:effectExtent l="0" t="0" r="0" b="0"/>
            <wp:docPr id="15" name="Γράφημα 15">
              <a:extLst xmlns:a="http://schemas.openxmlformats.org/drawingml/2006/main">
                <a:ext uri="{FF2B5EF4-FFF2-40B4-BE49-F238E27FC236}">
                  <a16:creationId xmlns:a16="http://schemas.microsoft.com/office/drawing/2014/main" id="{4A140E0A-C49D-48A5-8ADB-4EC1F532C1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7078ED1" w14:textId="77777777" w:rsidR="004B4175" w:rsidRDefault="004B4175" w:rsidP="0047458C">
      <w:pPr>
        <w:spacing w:after="0" w:line="240" w:lineRule="auto"/>
        <w:jc w:val="both"/>
        <w:rPr>
          <w:sz w:val="24"/>
          <w:szCs w:val="24"/>
        </w:rPr>
      </w:pPr>
      <w:r w:rsidRPr="00537C96">
        <w:rPr>
          <w:b/>
          <w:sz w:val="24"/>
          <w:szCs w:val="24"/>
        </w:rPr>
        <w:t xml:space="preserve">Σχήμα </w:t>
      </w:r>
      <w:r>
        <w:rPr>
          <w:b/>
          <w:sz w:val="24"/>
          <w:szCs w:val="24"/>
        </w:rPr>
        <w:t>12</w:t>
      </w:r>
      <w:r>
        <w:rPr>
          <w:sz w:val="24"/>
          <w:szCs w:val="24"/>
        </w:rPr>
        <w:t>: Διάγραμμα μεταβολής της θολερότητας με το χρόνο δειγματοληψίας.</w:t>
      </w:r>
    </w:p>
    <w:p w14:paraId="27FED4E0" w14:textId="77777777" w:rsidR="004B4175" w:rsidRDefault="004B4175" w:rsidP="0047458C">
      <w:pPr>
        <w:jc w:val="both"/>
        <w:rPr>
          <w:rFonts w:eastAsiaTheme="minorEastAsia" w:cstheme="minorHAnsi"/>
          <w:sz w:val="24"/>
          <w:szCs w:val="24"/>
        </w:rPr>
      </w:pPr>
      <w:r>
        <w:rPr>
          <w:rFonts w:eastAsiaTheme="minorEastAsia" w:cstheme="minorHAnsi"/>
          <w:sz w:val="24"/>
          <w:szCs w:val="24"/>
        </w:rPr>
        <w:t xml:space="preserve">Σύμφωνα με το </w:t>
      </w:r>
      <w:r w:rsidRPr="009B5D29">
        <w:rPr>
          <w:rFonts w:eastAsiaTheme="minorEastAsia" w:cstheme="minorHAnsi"/>
          <w:b/>
          <w:bCs/>
          <w:sz w:val="24"/>
          <w:szCs w:val="24"/>
        </w:rPr>
        <w:t>σχήμα</w:t>
      </w:r>
      <w:r>
        <w:rPr>
          <w:rFonts w:eastAsiaTheme="minorEastAsia" w:cstheme="minorHAnsi"/>
          <w:b/>
          <w:bCs/>
          <w:sz w:val="24"/>
          <w:szCs w:val="24"/>
        </w:rPr>
        <w:t xml:space="preserve"> </w:t>
      </w:r>
      <w:r w:rsidRPr="00506D49">
        <w:rPr>
          <w:rFonts w:eastAsiaTheme="minorEastAsia" w:cstheme="minorHAnsi"/>
          <w:b/>
          <w:bCs/>
          <w:sz w:val="24"/>
          <w:szCs w:val="24"/>
        </w:rPr>
        <w:t>1</w:t>
      </w:r>
      <w:r>
        <w:rPr>
          <w:rFonts w:eastAsiaTheme="minorEastAsia" w:cstheme="minorHAnsi"/>
          <w:b/>
          <w:bCs/>
          <w:sz w:val="24"/>
          <w:szCs w:val="24"/>
        </w:rPr>
        <w:t>2</w:t>
      </w:r>
      <w:r>
        <w:rPr>
          <w:rFonts w:eastAsiaTheme="minorEastAsia" w:cstheme="minorHAnsi"/>
          <w:sz w:val="24"/>
          <w:szCs w:val="24"/>
        </w:rPr>
        <w:t>, παρατηρούμε την μέγιστη τιμή θολερότητας 12 Απριλίου ενώ την ελάχιστη τιμή ακριβώς στην προηγούμενη μέτρηση, δηλαδή 5 Απριλίου.</w:t>
      </w:r>
    </w:p>
    <w:p w14:paraId="76394CE5" w14:textId="77777777" w:rsidR="004B4175" w:rsidRDefault="004B4175" w:rsidP="0047458C">
      <w:pPr>
        <w:jc w:val="both"/>
        <w:rPr>
          <w:rFonts w:eastAsiaTheme="minorEastAsia" w:cstheme="minorHAnsi"/>
          <w:sz w:val="24"/>
          <w:szCs w:val="24"/>
        </w:rPr>
      </w:pPr>
    </w:p>
    <w:p w14:paraId="0F47DDE3" w14:textId="77777777" w:rsidR="004B4175" w:rsidRDefault="004B4175" w:rsidP="00422E66">
      <w:pPr>
        <w:pStyle w:val="2"/>
        <w:numPr>
          <w:ilvl w:val="1"/>
          <w:numId w:val="46"/>
        </w:numPr>
        <w:jc w:val="both"/>
        <w:rPr>
          <w:rFonts w:eastAsiaTheme="minorEastAsia"/>
        </w:rPr>
      </w:pPr>
      <w:bookmarkStart w:id="352" w:name="_Toc51158977"/>
      <w:r w:rsidRPr="00FA3506">
        <w:rPr>
          <w:rFonts w:eastAsiaTheme="minorEastAsia"/>
        </w:rPr>
        <w:t>Αγωγιμότητα</w:t>
      </w:r>
      <w:bookmarkEnd w:id="352"/>
    </w:p>
    <w:p w14:paraId="53180822" w14:textId="77777777" w:rsidR="004B4175" w:rsidRPr="00FA3506" w:rsidRDefault="004B4175" w:rsidP="0047458C">
      <w:pPr>
        <w:jc w:val="both"/>
        <w:rPr>
          <w:rFonts w:eastAsiaTheme="minorEastAsia" w:cstheme="minorHAnsi"/>
          <w:sz w:val="24"/>
          <w:szCs w:val="24"/>
        </w:rPr>
      </w:pPr>
      <w:r>
        <w:rPr>
          <w:rFonts w:eastAsiaTheme="minorEastAsia" w:cstheme="minorHAnsi"/>
          <w:b/>
          <w:bCs/>
          <w:sz w:val="24"/>
          <w:szCs w:val="24"/>
        </w:rPr>
        <w:t xml:space="preserve">Πίνακας 15: </w:t>
      </w:r>
      <w:r>
        <w:rPr>
          <w:rFonts w:eastAsiaTheme="minorEastAsia" w:cstheme="minorHAnsi"/>
          <w:sz w:val="24"/>
          <w:szCs w:val="24"/>
        </w:rPr>
        <w:t>Μετρήσεις αγωγιμότητας ανά ημέρα δειγματοληψίας.</w:t>
      </w:r>
    </w:p>
    <w:tbl>
      <w:tblPr>
        <w:tblStyle w:val="-11"/>
        <w:tblW w:w="0" w:type="auto"/>
        <w:jc w:val="center"/>
        <w:tblLook w:val="04A0" w:firstRow="1" w:lastRow="0" w:firstColumn="1" w:lastColumn="0" w:noHBand="0" w:noVBand="1"/>
      </w:tblPr>
      <w:tblGrid>
        <w:gridCol w:w="4261"/>
        <w:gridCol w:w="4261"/>
      </w:tblGrid>
      <w:tr w:rsidR="004B4175" w14:paraId="05A29BC7" w14:textId="77777777" w:rsidTr="004B417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1" w:type="dxa"/>
          </w:tcPr>
          <w:p w14:paraId="5BFCE2CE" w14:textId="77777777" w:rsidR="004B4175" w:rsidRPr="00EC5E2F" w:rsidRDefault="004B4175" w:rsidP="0047458C">
            <w:pPr>
              <w:jc w:val="both"/>
              <w:rPr>
                <w:sz w:val="24"/>
                <w:szCs w:val="24"/>
              </w:rPr>
            </w:pPr>
            <w:r>
              <w:rPr>
                <w:sz w:val="24"/>
                <w:szCs w:val="24"/>
              </w:rPr>
              <w:t>Ημερομηνία δειγματοληψίας</w:t>
            </w:r>
          </w:p>
        </w:tc>
        <w:tc>
          <w:tcPr>
            <w:tcW w:w="4261" w:type="dxa"/>
          </w:tcPr>
          <w:p w14:paraId="0F95EC9A" w14:textId="77777777" w:rsidR="004B4175" w:rsidRPr="009B5D29" w:rsidRDefault="004B4175" w:rsidP="0047458C">
            <w:pPr>
              <w:jc w:val="both"/>
              <w:cnfStyle w:val="100000000000" w:firstRow="1" w:lastRow="0" w:firstColumn="0" w:lastColumn="0" w:oddVBand="0" w:evenVBand="0" w:oddHBand="0" w:evenHBand="0" w:firstRowFirstColumn="0" w:firstRowLastColumn="0" w:lastRowFirstColumn="0" w:lastRowLastColumn="0"/>
              <w:rPr>
                <w:sz w:val="24"/>
                <w:szCs w:val="24"/>
                <w:lang w:val="en-US"/>
              </w:rPr>
            </w:pPr>
            <w:r>
              <w:rPr>
                <w:sz w:val="24"/>
                <w:szCs w:val="24"/>
              </w:rPr>
              <w:t>Αγωγιμότητα (μ</w:t>
            </w:r>
            <w:r>
              <w:rPr>
                <w:sz w:val="24"/>
                <w:szCs w:val="24"/>
                <w:lang w:val="en-US"/>
              </w:rPr>
              <w:t>S/cm)</w:t>
            </w:r>
          </w:p>
        </w:tc>
      </w:tr>
      <w:tr w:rsidR="004B4175" w14:paraId="7AEBFE9B" w14:textId="77777777" w:rsidTr="004B41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1" w:type="dxa"/>
          </w:tcPr>
          <w:p w14:paraId="4A3ECDE0" w14:textId="77777777" w:rsidR="004B4175" w:rsidRDefault="004B4175" w:rsidP="0047458C">
            <w:pPr>
              <w:jc w:val="both"/>
              <w:rPr>
                <w:rFonts w:ascii="Calibri" w:hAnsi="Calibri" w:cs="Calibri"/>
                <w:color w:val="000000"/>
              </w:rPr>
            </w:pPr>
            <w:r>
              <w:rPr>
                <w:rFonts w:ascii="Calibri" w:hAnsi="Calibri" w:cs="Calibri"/>
                <w:color w:val="000000"/>
              </w:rPr>
              <w:t>1-Μαρτίου</w:t>
            </w:r>
          </w:p>
        </w:tc>
        <w:tc>
          <w:tcPr>
            <w:tcW w:w="4261" w:type="dxa"/>
            <w:vAlign w:val="center"/>
          </w:tcPr>
          <w:p w14:paraId="666CE722" w14:textId="77777777" w:rsidR="004B4175" w:rsidRPr="005544B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US"/>
              </w:rPr>
            </w:pPr>
            <w:r>
              <w:rPr>
                <w:rFonts w:ascii="Calibri" w:hAnsi="Calibri" w:cs="Calibri"/>
                <w:color w:val="000000"/>
              </w:rPr>
              <w:t>289</w:t>
            </w:r>
          </w:p>
        </w:tc>
      </w:tr>
      <w:tr w:rsidR="004B4175" w14:paraId="5BED8FFD" w14:textId="77777777" w:rsidTr="004B4175">
        <w:trPr>
          <w:jc w:val="center"/>
        </w:trPr>
        <w:tc>
          <w:tcPr>
            <w:cnfStyle w:val="001000000000" w:firstRow="0" w:lastRow="0" w:firstColumn="1" w:lastColumn="0" w:oddVBand="0" w:evenVBand="0" w:oddHBand="0" w:evenHBand="0" w:firstRowFirstColumn="0" w:firstRowLastColumn="0" w:lastRowFirstColumn="0" w:lastRowLastColumn="0"/>
            <w:tcW w:w="4261" w:type="dxa"/>
          </w:tcPr>
          <w:p w14:paraId="4A9378CB" w14:textId="77777777" w:rsidR="004B4175" w:rsidRDefault="004B4175" w:rsidP="0047458C">
            <w:pPr>
              <w:jc w:val="both"/>
              <w:rPr>
                <w:rFonts w:ascii="Calibri" w:hAnsi="Calibri" w:cs="Calibri"/>
                <w:color w:val="000000"/>
              </w:rPr>
            </w:pPr>
            <w:r>
              <w:rPr>
                <w:rFonts w:ascii="Calibri" w:hAnsi="Calibri" w:cs="Calibri"/>
                <w:color w:val="000000"/>
              </w:rPr>
              <w:t>8- Μαρτίου</w:t>
            </w:r>
          </w:p>
        </w:tc>
        <w:tc>
          <w:tcPr>
            <w:tcW w:w="4261" w:type="dxa"/>
            <w:vAlign w:val="center"/>
          </w:tcPr>
          <w:p w14:paraId="168DE096" w14:textId="77777777" w:rsidR="004B4175" w:rsidRPr="005544B4" w:rsidRDefault="004B4175" w:rsidP="004745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US"/>
              </w:rPr>
            </w:pPr>
            <w:r>
              <w:rPr>
                <w:rFonts w:ascii="Calibri" w:hAnsi="Calibri" w:cs="Calibri"/>
                <w:color w:val="000000"/>
              </w:rPr>
              <w:t>353</w:t>
            </w:r>
          </w:p>
        </w:tc>
      </w:tr>
      <w:tr w:rsidR="004B4175" w14:paraId="352F36EB" w14:textId="77777777" w:rsidTr="004B41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1" w:type="dxa"/>
          </w:tcPr>
          <w:p w14:paraId="43B9D146" w14:textId="77777777" w:rsidR="004B4175" w:rsidRDefault="004B4175" w:rsidP="0047458C">
            <w:pPr>
              <w:jc w:val="both"/>
              <w:rPr>
                <w:rFonts w:ascii="Calibri" w:hAnsi="Calibri" w:cs="Calibri"/>
                <w:color w:val="000000"/>
              </w:rPr>
            </w:pPr>
            <w:r>
              <w:rPr>
                <w:rFonts w:ascii="Calibri" w:hAnsi="Calibri" w:cs="Calibri"/>
                <w:color w:val="000000"/>
              </w:rPr>
              <w:t>15- Μαρτίου</w:t>
            </w:r>
          </w:p>
        </w:tc>
        <w:tc>
          <w:tcPr>
            <w:tcW w:w="4261" w:type="dxa"/>
            <w:vAlign w:val="center"/>
          </w:tcPr>
          <w:p w14:paraId="4A9E47A4" w14:textId="77777777" w:rsidR="004B4175" w:rsidRPr="005544B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US"/>
              </w:rPr>
            </w:pPr>
            <w:r>
              <w:rPr>
                <w:rFonts w:ascii="Calibri" w:hAnsi="Calibri" w:cs="Calibri"/>
                <w:color w:val="000000"/>
              </w:rPr>
              <w:t>272</w:t>
            </w:r>
          </w:p>
        </w:tc>
      </w:tr>
      <w:tr w:rsidR="004B4175" w14:paraId="0667A9B7" w14:textId="77777777" w:rsidTr="004B4175">
        <w:trPr>
          <w:jc w:val="center"/>
        </w:trPr>
        <w:tc>
          <w:tcPr>
            <w:cnfStyle w:val="001000000000" w:firstRow="0" w:lastRow="0" w:firstColumn="1" w:lastColumn="0" w:oddVBand="0" w:evenVBand="0" w:oddHBand="0" w:evenHBand="0" w:firstRowFirstColumn="0" w:firstRowLastColumn="0" w:lastRowFirstColumn="0" w:lastRowLastColumn="0"/>
            <w:tcW w:w="4261" w:type="dxa"/>
          </w:tcPr>
          <w:p w14:paraId="6F5AB520" w14:textId="77777777" w:rsidR="004B4175" w:rsidRDefault="004B4175" w:rsidP="0047458C">
            <w:pPr>
              <w:jc w:val="both"/>
              <w:rPr>
                <w:rFonts w:ascii="Calibri" w:hAnsi="Calibri" w:cs="Calibri"/>
                <w:color w:val="000000"/>
              </w:rPr>
            </w:pPr>
            <w:r>
              <w:rPr>
                <w:rFonts w:ascii="Calibri" w:hAnsi="Calibri" w:cs="Calibri"/>
                <w:color w:val="000000"/>
              </w:rPr>
              <w:t>22- Μαρτίου</w:t>
            </w:r>
          </w:p>
        </w:tc>
        <w:tc>
          <w:tcPr>
            <w:tcW w:w="4261" w:type="dxa"/>
            <w:vAlign w:val="center"/>
          </w:tcPr>
          <w:p w14:paraId="05E39213" w14:textId="77777777" w:rsidR="004B4175" w:rsidRPr="005544B4" w:rsidRDefault="004B4175" w:rsidP="004745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US"/>
              </w:rPr>
            </w:pPr>
            <w:r>
              <w:rPr>
                <w:rFonts w:ascii="Calibri" w:hAnsi="Calibri" w:cs="Calibri"/>
                <w:color w:val="000000"/>
              </w:rPr>
              <w:t>330</w:t>
            </w:r>
          </w:p>
        </w:tc>
      </w:tr>
      <w:tr w:rsidR="004B4175" w14:paraId="348AC7CF" w14:textId="77777777" w:rsidTr="004B41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1" w:type="dxa"/>
          </w:tcPr>
          <w:p w14:paraId="51E6778B" w14:textId="77777777" w:rsidR="004B4175" w:rsidRDefault="004B4175" w:rsidP="0047458C">
            <w:pPr>
              <w:jc w:val="both"/>
              <w:rPr>
                <w:rFonts w:ascii="Calibri" w:hAnsi="Calibri" w:cs="Calibri"/>
                <w:color w:val="000000"/>
              </w:rPr>
            </w:pPr>
            <w:r>
              <w:rPr>
                <w:rFonts w:ascii="Calibri" w:hAnsi="Calibri" w:cs="Calibri"/>
                <w:color w:val="000000"/>
              </w:rPr>
              <w:t>29- Μαρτίου</w:t>
            </w:r>
          </w:p>
        </w:tc>
        <w:tc>
          <w:tcPr>
            <w:tcW w:w="4261" w:type="dxa"/>
            <w:vAlign w:val="center"/>
          </w:tcPr>
          <w:p w14:paraId="1184F3D4" w14:textId="77777777" w:rsidR="004B4175" w:rsidRPr="005544B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US"/>
              </w:rPr>
            </w:pPr>
            <w:r>
              <w:rPr>
                <w:rFonts w:ascii="Calibri" w:hAnsi="Calibri" w:cs="Calibri"/>
                <w:color w:val="000000"/>
              </w:rPr>
              <w:t>309</w:t>
            </w:r>
          </w:p>
        </w:tc>
      </w:tr>
      <w:tr w:rsidR="004B4175" w14:paraId="6D6E2F91" w14:textId="77777777" w:rsidTr="004B4175">
        <w:trPr>
          <w:jc w:val="center"/>
        </w:trPr>
        <w:tc>
          <w:tcPr>
            <w:cnfStyle w:val="001000000000" w:firstRow="0" w:lastRow="0" w:firstColumn="1" w:lastColumn="0" w:oddVBand="0" w:evenVBand="0" w:oddHBand="0" w:evenHBand="0" w:firstRowFirstColumn="0" w:firstRowLastColumn="0" w:lastRowFirstColumn="0" w:lastRowLastColumn="0"/>
            <w:tcW w:w="4261" w:type="dxa"/>
          </w:tcPr>
          <w:p w14:paraId="4B202817" w14:textId="77777777" w:rsidR="004B4175" w:rsidRDefault="004B4175" w:rsidP="0047458C">
            <w:pPr>
              <w:jc w:val="both"/>
              <w:rPr>
                <w:rFonts w:ascii="Calibri" w:hAnsi="Calibri" w:cs="Calibri"/>
                <w:color w:val="000000"/>
              </w:rPr>
            </w:pPr>
            <w:r>
              <w:rPr>
                <w:rFonts w:ascii="Calibri" w:hAnsi="Calibri" w:cs="Calibri"/>
                <w:color w:val="000000"/>
              </w:rPr>
              <w:t>5-Απριλίου</w:t>
            </w:r>
          </w:p>
        </w:tc>
        <w:tc>
          <w:tcPr>
            <w:tcW w:w="4261" w:type="dxa"/>
            <w:vAlign w:val="center"/>
          </w:tcPr>
          <w:p w14:paraId="2BAED6AB" w14:textId="77777777" w:rsidR="004B4175" w:rsidRPr="005544B4" w:rsidRDefault="004B4175" w:rsidP="004745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US"/>
              </w:rPr>
            </w:pPr>
            <w:r>
              <w:rPr>
                <w:rFonts w:ascii="Calibri" w:hAnsi="Calibri" w:cs="Calibri"/>
                <w:color w:val="000000"/>
              </w:rPr>
              <w:t>352</w:t>
            </w:r>
          </w:p>
        </w:tc>
      </w:tr>
      <w:tr w:rsidR="004B4175" w14:paraId="4B712C70" w14:textId="77777777" w:rsidTr="004B41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1" w:type="dxa"/>
          </w:tcPr>
          <w:p w14:paraId="3723B886" w14:textId="77777777" w:rsidR="004B4175" w:rsidRDefault="004B4175" w:rsidP="0047458C">
            <w:pPr>
              <w:jc w:val="both"/>
              <w:rPr>
                <w:rFonts w:ascii="Calibri" w:hAnsi="Calibri" w:cs="Calibri"/>
                <w:color w:val="000000"/>
              </w:rPr>
            </w:pPr>
            <w:r>
              <w:rPr>
                <w:rFonts w:ascii="Calibri" w:hAnsi="Calibri" w:cs="Calibri"/>
                <w:color w:val="000000"/>
              </w:rPr>
              <w:t>12- Απριλίου</w:t>
            </w:r>
          </w:p>
        </w:tc>
        <w:tc>
          <w:tcPr>
            <w:tcW w:w="4261" w:type="dxa"/>
            <w:vAlign w:val="center"/>
          </w:tcPr>
          <w:p w14:paraId="706AC76A" w14:textId="77777777" w:rsidR="004B4175" w:rsidRPr="005544B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US"/>
              </w:rPr>
            </w:pPr>
            <w:r>
              <w:rPr>
                <w:rFonts w:ascii="Calibri" w:hAnsi="Calibri" w:cs="Calibri"/>
                <w:color w:val="000000"/>
              </w:rPr>
              <w:t>298</w:t>
            </w:r>
          </w:p>
        </w:tc>
      </w:tr>
      <w:tr w:rsidR="004B4175" w14:paraId="1496D07E" w14:textId="77777777" w:rsidTr="004B4175">
        <w:trPr>
          <w:jc w:val="center"/>
        </w:trPr>
        <w:tc>
          <w:tcPr>
            <w:cnfStyle w:val="001000000000" w:firstRow="0" w:lastRow="0" w:firstColumn="1" w:lastColumn="0" w:oddVBand="0" w:evenVBand="0" w:oddHBand="0" w:evenHBand="0" w:firstRowFirstColumn="0" w:firstRowLastColumn="0" w:lastRowFirstColumn="0" w:lastRowLastColumn="0"/>
            <w:tcW w:w="4261" w:type="dxa"/>
          </w:tcPr>
          <w:p w14:paraId="4FC29323" w14:textId="77777777" w:rsidR="004B4175" w:rsidRDefault="004B4175" w:rsidP="0047458C">
            <w:pPr>
              <w:jc w:val="both"/>
              <w:rPr>
                <w:rFonts w:ascii="Calibri" w:hAnsi="Calibri" w:cs="Calibri"/>
                <w:color w:val="000000"/>
              </w:rPr>
            </w:pPr>
            <w:r>
              <w:rPr>
                <w:rFonts w:ascii="Calibri" w:hAnsi="Calibri" w:cs="Calibri"/>
                <w:color w:val="000000"/>
              </w:rPr>
              <w:t>10-Μαΐου</w:t>
            </w:r>
          </w:p>
        </w:tc>
        <w:tc>
          <w:tcPr>
            <w:tcW w:w="4261" w:type="dxa"/>
            <w:vAlign w:val="center"/>
          </w:tcPr>
          <w:p w14:paraId="7693865F" w14:textId="77777777" w:rsidR="004B4175" w:rsidRDefault="004B4175" w:rsidP="004745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291</w:t>
            </w:r>
          </w:p>
        </w:tc>
      </w:tr>
      <w:tr w:rsidR="004B4175" w14:paraId="19448C19" w14:textId="77777777" w:rsidTr="004B41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1" w:type="dxa"/>
          </w:tcPr>
          <w:p w14:paraId="78C92D7D" w14:textId="77777777" w:rsidR="004B4175" w:rsidRDefault="004B4175" w:rsidP="0047458C">
            <w:pPr>
              <w:jc w:val="both"/>
              <w:rPr>
                <w:rFonts w:ascii="Calibri" w:hAnsi="Calibri" w:cs="Calibri"/>
                <w:color w:val="000000"/>
              </w:rPr>
            </w:pPr>
            <w:r>
              <w:rPr>
                <w:rFonts w:ascii="Calibri" w:hAnsi="Calibri" w:cs="Calibri"/>
                <w:color w:val="000000"/>
              </w:rPr>
              <w:t>17-Μαΐου</w:t>
            </w:r>
          </w:p>
        </w:tc>
        <w:tc>
          <w:tcPr>
            <w:tcW w:w="4261" w:type="dxa"/>
            <w:vAlign w:val="center"/>
          </w:tcPr>
          <w:p w14:paraId="58E30BB2" w14:textId="77777777" w:rsidR="004B4175" w:rsidRPr="005544B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US"/>
              </w:rPr>
            </w:pPr>
            <w:r>
              <w:rPr>
                <w:rFonts w:ascii="Calibri" w:hAnsi="Calibri" w:cs="Calibri"/>
                <w:color w:val="000000"/>
              </w:rPr>
              <w:t>287</w:t>
            </w:r>
          </w:p>
        </w:tc>
      </w:tr>
    </w:tbl>
    <w:p w14:paraId="75BF6C27" w14:textId="77777777" w:rsidR="004B4175" w:rsidRDefault="004B4175" w:rsidP="0047458C">
      <w:pPr>
        <w:jc w:val="both"/>
        <w:rPr>
          <w:b/>
          <w:bCs/>
          <w:sz w:val="24"/>
          <w:szCs w:val="24"/>
        </w:rPr>
      </w:pPr>
    </w:p>
    <w:p w14:paraId="4BA50289" w14:textId="77777777" w:rsidR="004B4175" w:rsidRPr="00637AFA" w:rsidRDefault="004B4175" w:rsidP="0047458C">
      <w:pPr>
        <w:jc w:val="both"/>
        <w:rPr>
          <w:sz w:val="24"/>
          <w:szCs w:val="24"/>
        </w:rPr>
      </w:pPr>
      <w:r>
        <w:rPr>
          <w:sz w:val="24"/>
          <w:szCs w:val="24"/>
        </w:rPr>
        <w:t xml:space="preserve">Οι παραπάνω μετρήσεις παρουσιάζονται στο διάγραμμα του </w:t>
      </w:r>
      <w:r w:rsidRPr="00180D23">
        <w:rPr>
          <w:b/>
          <w:sz w:val="24"/>
          <w:szCs w:val="24"/>
        </w:rPr>
        <w:t>Σχήμα</w:t>
      </w:r>
      <w:r>
        <w:rPr>
          <w:b/>
          <w:sz w:val="24"/>
          <w:szCs w:val="24"/>
        </w:rPr>
        <w:t xml:space="preserve">τος </w:t>
      </w:r>
      <w:r w:rsidRPr="00506D49">
        <w:rPr>
          <w:b/>
          <w:sz w:val="24"/>
          <w:szCs w:val="24"/>
        </w:rPr>
        <w:t>1</w:t>
      </w:r>
      <w:r>
        <w:rPr>
          <w:b/>
          <w:sz w:val="24"/>
          <w:szCs w:val="24"/>
        </w:rPr>
        <w:t>3</w:t>
      </w:r>
      <w:r>
        <w:rPr>
          <w:sz w:val="24"/>
          <w:szCs w:val="24"/>
        </w:rPr>
        <w:t>.Οι τιμές της αγωγιμότητας δεν παρουσιάζουν μεγάλες αυξομειώσεις καθώς κυμαίνονται από 272-353 μ</w:t>
      </w:r>
      <w:r>
        <w:rPr>
          <w:sz w:val="24"/>
          <w:szCs w:val="24"/>
          <w:lang w:val="en-US"/>
        </w:rPr>
        <w:t>s</w:t>
      </w:r>
      <w:r w:rsidRPr="00637AFA">
        <w:rPr>
          <w:sz w:val="24"/>
          <w:szCs w:val="24"/>
        </w:rPr>
        <w:t>/</w:t>
      </w:r>
      <w:r>
        <w:rPr>
          <w:sz w:val="24"/>
          <w:szCs w:val="24"/>
          <w:lang w:val="en-US"/>
        </w:rPr>
        <w:t>cm</w:t>
      </w:r>
      <w:r>
        <w:rPr>
          <w:sz w:val="24"/>
          <w:szCs w:val="24"/>
        </w:rPr>
        <w:t xml:space="preserve"> κάνοντάς τες να κινούνται σε παρόμοια επίπεδα.</w:t>
      </w:r>
    </w:p>
    <w:p w14:paraId="145F310B" w14:textId="77777777" w:rsidR="004B4175" w:rsidRDefault="004B4175" w:rsidP="0047458C">
      <w:pPr>
        <w:jc w:val="both"/>
        <w:rPr>
          <w:rFonts w:eastAsiaTheme="minorEastAsia" w:cstheme="minorHAnsi"/>
          <w:b/>
          <w:bCs/>
          <w:sz w:val="24"/>
          <w:szCs w:val="24"/>
        </w:rPr>
      </w:pPr>
      <w:r>
        <w:rPr>
          <w:noProof/>
          <w:lang w:eastAsia="el-GR"/>
        </w:rPr>
        <w:lastRenderedPageBreak/>
        <w:drawing>
          <wp:inline distT="0" distB="0" distL="0" distR="0" wp14:anchorId="3CAB9EC4" wp14:editId="1EF6A809">
            <wp:extent cx="4572000" cy="2743200"/>
            <wp:effectExtent l="0" t="0" r="0" b="0"/>
            <wp:docPr id="16" name="Γράφημα 16">
              <a:extLst xmlns:a="http://schemas.openxmlformats.org/drawingml/2006/main">
                <a:ext uri="{FF2B5EF4-FFF2-40B4-BE49-F238E27FC236}">
                  <a16:creationId xmlns:a16="http://schemas.microsoft.com/office/drawing/2014/main" id="{EDD78749-11EE-4F5D-8B87-8101B1A703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2E91C5C" w14:textId="77777777" w:rsidR="004B4175" w:rsidRDefault="004B4175" w:rsidP="0047458C">
      <w:pPr>
        <w:spacing w:line="240" w:lineRule="auto"/>
        <w:jc w:val="both"/>
        <w:rPr>
          <w:sz w:val="24"/>
          <w:szCs w:val="24"/>
        </w:rPr>
      </w:pPr>
      <w:r w:rsidRPr="00300082">
        <w:rPr>
          <w:b/>
          <w:sz w:val="24"/>
          <w:szCs w:val="24"/>
        </w:rPr>
        <w:t xml:space="preserve">Σχήμα </w:t>
      </w:r>
      <w:r w:rsidRPr="00506D49">
        <w:rPr>
          <w:b/>
          <w:sz w:val="24"/>
          <w:szCs w:val="24"/>
        </w:rPr>
        <w:t>1</w:t>
      </w:r>
      <w:r>
        <w:rPr>
          <w:b/>
          <w:sz w:val="24"/>
          <w:szCs w:val="24"/>
        </w:rPr>
        <w:t>3</w:t>
      </w:r>
      <w:r>
        <w:rPr>
          <w:sz w:val="24"/>
          <w:szCs w:val="24"/>
        </w:rPr>
        <w:t>: Διάγραμμα μεταβολής της αγωγιμότητας συναρτήσει του χρόνου.</w:t>
      </w:r>
    </w:p>
    <w:p w14:paraId="63F1B316" w14:textId="77777777" w:rsidR="004B4175" w:rsidRDefault="004B4175" w:rsidP="0047458C">
      <w:pPr>
        <w:jc w:val="both"/>
        <w:rPr>
          <w:rFonts w:eastAsiaTheme="minorEastAsia" w:cstheme="minorHAnsi"/>
          <w:b/>
          <w:bCs/>
          <w:sz w:val="24"/>
          <w:szCs w:val="24"/>
        </w:rPr>
      </w:pPr>
    </w:p>
    <w:p w14:paraId="4A703FA3" w14:textId="77777777" w:rsidR="004B4175" w:rsidRPr="004B4175" w:rsidRDefault="004B4175" w:rsidP="00422E66">
      <w:pPr>
        <w:pStyle w:val="2"/>
        <w:numPr>
          <w:ilvl w:val="1"/>
          <w:numId w:val="46"/>
        </w:numPr>
        <w:jc w:val="both"/>
        <w:rPr>
          <w:rFonts w:eastAsiaTheme="minorEastAsia"/>
        </w:rPr>
      </w:pPr>
      <w:bookmarkStart w:id="353" w:name="_Toc51158978"/>
      <w:r w:rsidRPr="004B4175">
        <w:rPr>
          <w:rFonts w:eastAsiaTheme="minorEastAsia"/>
        </w:rPr>
        <w:t>Αλκαλικότητα</w:t>
      </w:r>
      <w:bookmarkEnd w:id="353"/>
    </w:p>
    <w:p w14:paraId="4F463897" w14:textId="77777777" w:rsidR="004B4175" w:rsidRPr="00E221A1" w:rsidRDefault="004B4175" w:rsidP="0047458C">
      <w:pPr>
        <w:tabs>
          <w:tab w:val="left" w:pos="1365"/>
          <w:tab w:val="center" w:pos="4535"/>
        </w:tabs>
        <w:jc w:val="both"/>
        <w:rPr>
          <w:rFonts w:eastAsiaTheme="minorEastAsia"/>
          <w:sz w:val="24"/>
          <w:szCs w:val="24"/>
        </w:rPr>
      </w:pPr>
      <w:r w:rsidRPr="00E221A1">
        <w:rPr>
          <w:rFonts w:eastAsiaTheme="minorEastAsia"/>
          <w:sz w:val="24"/>
          <w:szCs w:val="24"/>
        </w:rPr>
        <w:t>Δεδομένου ότι ο όγκος του δείγματος που διηθήθηκε ήταν σε κάθε περίπτωση ήταν 1</w:t>
      </w:r>
      <w:r>
        <w:rPr>
          <w:rFonts w:eastAsiaTheme="minorEastAsia"/>
          <w:sz w:val="24"/>
          <w:szCs w:val="24"/>
        </w:rPr>
        <w:t>00</w:t>
      </w:r>
      <w:r>
        <w:rPr>
          <w:rFonts w:eastAsiaTheme="minorEastAsia"/>
          <w:sz w:val="24"/>
          <w:szCs w:val="24"/>
          <w:lang w:val="en-US"/>
        </w:rPr>
        <w:t>ml</w:t>
      </w:r>
      <w:r w:rsidRPr="00E221A1">
        <w:rPr>
          <w:rFonts w:eastAsiaTheme="minorEastAsia"/>
          <w:sz w:val="24"/>
          <w:szCs w:val="24"/>
        </w:rPr>
        <w:t xml:space="preserve"> δείγματος, </w:t>
      </w:r>
      <w:r w:rsidRPr="00E221A1">
        <w:rPr>
          <w:sz w:val="24"/>
          <w:szCs w:val="24"/>
        </w:rPr>
        <w:t xml:space="preserve">για τον υπολογισμό </w:t>
      </w:r>
      <w:r>
        <w:rPr>
          <w:sz w:val="24"/>
          <w:szCs w:val="24"/>
        </w:rPr>
        <w:t>της αλκαλικότητας</w:t>
      </w:r>
      <w:r w:rsidRPr="00E221A1">
        <w:rPr>
          <w:sz w:val="24"/>
          <w:szCs w:val="24"/>
        </w:rPr>
        <w:t xml:space="preserve"> θα χρησιμοποιηθεί η </w:t>
      </w:r>
      <w:r w:rsidRPr="00E221A1">
        <w:rPr>
          <w:bCs/>
          <w:sz w:val="24"/>
          <w:szCs w:val="24"/>
        </w:rPr>
        <w:t>Σχέση</w:t>
      </w:r>
      <w:r w:rsidRPr="00E221A1">
        <w:rPr>
          <w:b/>
          <w:sz w:val="24"/>
          <w:szCs w:val="24"/>
        </w:rPr>
        <w:t>:</w:t>
      </w:r>
    </w:p>
    <w:p w14:paraId="53F5D3AB" w14:textId="77777777" w:rsidR="004B4175" w:rsidRPr="00E221A1" w:rsidRDefault="004B4175" w:rsidP="0047458C">
      <w:pPr>
        <w:jc w:val="both"/>
        <w:rPr>
          <w:i/>
          <w:sz w:val="24"/>
          <w:szCs w:val="24"/>
          <w:lang w:val="en-US"/>
        </w:rPr>
      </w:pPr>
      <w:r w:rsidRPr="00E221A1">
        <w:rPr>
          <w:rFonts w:cstheme="minorHAnsi"/>
          <w:bCs/>
          <w:sz w:val="24"/>
          <w:szCs w:val="24"/>
          <w:lang w:val="en-US"/>
        </w:rPr>
        <w:t>mgCaCO3/L =</w:t>
      </w:r>
      <m:oMath>
        <m:r>
          <w:rPr>
            <w:rFonts w:ascii="Cambria Math" w:hAnsi="Cambria Math" w:cstheme="minorHAnsi"/>
            <w:sz w:val="24"/>
            <w:szCs w:val="24"/>
            <w:lang w:val="en-US"/>
          </w:rPr>
          <m:t>N*V</m:t>
        </m:r>
        <m:d>
          <m:dPr>
            <m:ctrlPr>
              <w:rPr>
                <w:rFonts w:ascii="Cambria Math" w:hAnsi="Cambria Math" w:cstheme="minorHAnsi"/>
                <w:bCs/>
                <w:i/>
                <w:sz w:val="24"/>
                <w:szCs w:val="24"/>
                <w:lang w:val="en-US"/>
              </w:rPr>
            </m:ctrlPr>
          </m:dPr>
          <m:e>
            <m:r>
              <w:rPr>
                <w:rFonts w:ascii="Cambria Math" w:hAnsi="Cambria Math" w:cstheme="minorHAnsi"/>
                <w:sz w:val="24"/>
                <w:szCs w:val="24"/>
                <w:lang w:val="en-US"/>
              </w:rPr>
              <m:t>HCl</m:t>
            </m:r>
          </m:e>
        </m:d>
        <m:r>
          <w:rPr>
            <w:rFonts w:ascii="Cambria Math" w:hAnsi="Cambria Math" w:cstheme="minorHAnsi"/>
            <w:sz w:val="24"/>
            <w:szCs w:val="24"/>
            <w:lang w:val="en-US"/>
          </w:rPr>
          <m:t>*V</m:t>
        </m:r>
        <m:d>
          <m:dPr>
            <m:ctrlPr>
              <w:rPr>
                <w:rFonts w:ascii="Cambria Math" w:hAnsi="Cambria Math" w:cstheme="minorHAnsi"/>
                <w:bCs/>
                <w:i/>
                <w:sz w:val="24"/>
                <w:szCs w:val="24"/>
                <w:lang w:val="en-US"/>
              </w:rPr>
            </m:ctrlPr>
          </m:dPr>
          <m:e>
            <m:r>
              <w:rPr>
                <w:rFonts w:ascii="Cambria Math" w:hAnsi="Cambria Math" w:cstheme="minorHAnsi"/>
                <w:sz w:val="24"/>
                <w:szCs w:val="24"/>
              </w:rPr>
              <m:t>δείγματος</m:t>
            </m:r>
            <m:ctrlPr>
              <w:rPr>
                <w:rFonts w:ascii="Cambria Math" w:hAnsi="Cambria Math" w:cstheme="minorHAnsi"/>
                <w:bCs/>
                <w:i/>
                <w:sz w:val="24"/>
                <w:szCs w:val="24"/>
              </w:rPr>
            </m:ctrlPr>
          </m:e>
        </m:d>
        <m:r>
          <w:rPr>
            <w:rFonts w:ascii="Cambria Math" w:hAnsi="Cambria Math" w:cstheme="minorHAnsi"/>
            <w:sz w:val="24"/>
            <w:szCs w:val="24"/>
            <w:lang w:val="en-US"/>
          </w:rPr>
          <m:t>*50000</m:t>
        </m:r>
      </m:oMath>
    </w:p>
    <w:p w14:paraId="18C626A8" w14:textId="0512EF20" w:rsidR="004B4175" w:rsidRPr="004B4175" w:rsidRDefault="004B4175" w:rsidP="0047458C">
      <w:pPr>
        <w:jc w:val="both"/>
        <w:rPr>
          <w:rFonts w:eastAsiaTheme="minorEastAsia" w:cstheme="minorHAnsi"/>
          <w:sz w:val="24"/>
          <w:szCs w:val="24"/>
        </w:rPr>
      </w:pPr>
      <w:r>
        <w:rPr>
          <w:rFonts w:eastAsiaTheme="minorEastAsia" w:cstheme="minorHAnsi"/>
          <w:b/>
          <w:bCs/>
          <w:sz w:val="24"/>
          <w:szCs w:val="24"/>
        </w:rPr>
        <w:t xml:space="preserve">Πίνακας 16: </w:t>
      </w:r>
      <w:r>
        <w:rPr>
          <w:rFonts w:eastAsiaTheme="minorEastAsia" w:cstheme="minorHAnsi"/>
          <w:sz w:val="24"/>
          <w:szCs w:val="24"/>
        </w:rPr>
        <w:t>Μετρήσεις αγωγιμότητας ανά ημέρα δειγματοληψίας.</w:t>
      </w:r>
    </w:p>
    <w:tbl>
      <w:tblPr>
        <w:tblStyle w:val="-11"/>
        <w:tblW w:w="0" w:type="auto"/>
        <w:jc w:val="center"/>
        <w:tblLook w:val="04A0" w:firstRow="1" w:lastRow="0" w:firstColumn="1" w:lastColumn="0" w:noHBand="0" w:noVBand="1"/>
      </w:tblPr>
      <w:tblGrid>
        <w:gridCol w:w="4261"/>
        <w:gridCol w:w="4261"/>
      </w:tblGrid>
      <w:tr w:rsidR="004B4175" w14:paraId="4935DFD1" w14:textId="77777777" w:rsidTr="004B417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1" w:type="dxa"/>
          </w:tcPr>
          <w:p w14:paraId="04C5C537" w14:textId="77777777" w:rsidR="004B4175" w:rsidRPr="00EC5E2F" w:rsidRDefault="004B4175" w:rsidP="0047458C">
            <w:pPr>
              <w:jc w:val="both"/>
              <w:rPr>
                <w:sz w:val="24"/>
                <w:szCs w:val="24"/>
              </w:rPr>
            </w:pPr>
            <w:r>
              <w:rPr>
                <w:sz w:val="24"/>
                <w:szCs w:val="24"/>
              </w:rPr>
              <w:t>Ημερομηνία δειγματοληψίας</w:t>
            </w:r>
          </w:p>
        </w:tc>
        <w:tc>
          <w:tcPr>
            <w:tcW w:w="4261" w:type="dxa"/>
          </w:tcPr>
          <w:p w14:paraId="322B7BB7" w14:textId="77777777" w:rsidR="004B4175" w:rsidRPr="009B5D29" w:rsidRDefault="004B4175" w:rsidP="0047458C">
            <w:pPr>
              <w:jc w:val="both"/>
              <w:cnfStyle w:val="100000000000" w:firstRow="1" w:lastRow="0" w:firstColumn="0" w:lastColumn="0" w:oddVBand="0" w:evenVBand="0" w:oddHBand="0" w:evenHBand="0" w:firstRowFirstColumn="0" w:firstRowLastColumn="0" w:lastRowFirstColumn="0" w:lastRowLastColumn="0"/>
              <w:rPr>
                <w:sz w:val="24"/>
                <w:szCs w:val="24"/>
                <w:lang w:val="en-US"/>
              </w:rPr>
            </w:pPr>
            <w:r>
              <w:rPr>
                <w:sz w:val="24"/>
                <w:szCs w:val="24"/>
              </w:rPr>
              <w:t>Αγωγιμότητα (μ</w:t>
            </w:r>
            <w:r>
              <w:rPr>
                <w:sz w:val="24"/>
                <w:szCs w:val="24"/>
                <w:lang w:val="en-US"/>
              </w:rPr>
              <w:t>S/cm)</w:t>
            </w:r>
          </w:p>
        </w:tc>
      </w:tr>
      <w:tr w:rsidR="004B4175" w14:paraId="43EB2C02" w14:textId="77777777" w:rsidTr="004B41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1" w:type="dxa"/>
          </w:tcPr>
          <w:p w14:paraId="32D82194" w14:textId="77777777" w:rsidR="004B4175" w:rsidRDefault="004B4175" w:rsidP="0047458C">
            <w:pPr>
              <w:jc w:val="both"/>
              <w:rPr>
                <w:rFonts w:ascii="Calibri" w:hAnsi="Calibri" w:cs="Calibri"/>
                <w:color w:val="000000"/>
              </w:rPr>
            </w:pPr>
            <w:r>
              <w:rPr>
                <w:rFonts w:ascii="Calibri" w:hAnsi="Calibri" w:cs="Calibri"/>
                <w:color w:val="000000"/>
              </w:rPr>
              <w:t>1-Μαρτίου</w:t>
            </w:r>
          </w:p>
        </w:tc>
        <w:tc>
          <w:tcPr>
            <w:tcW w:w="4261" w:type="dxa"/>
            <w:vAlign w:val="center"/>
          </w:tcPr>
          <w:p w14:paraId="288CFDA3" w14:textId="77777777" w:rsidR="004B4175" w:rsidRPr="005544B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US"/>
              </w:rPr>
            </w:pPr>
            <w:r>
              <w:rPr>
                <w:rFonts w:ascii="Calibri" w:hAnsi="Calibri" w:cs="Calibri"/>
                <w:color w:val="000000"/>
              </w:rPr>
              <w:t>185</w:t>
            </w:r>
          </w:p>
        </w:tc>
      </w:tr>
      <w:tr w:rsidR="004B4175" w14:paraId="78C130EC" w14:textId="77777777" w:rsidTr="004B4175">
        <w:trPr>
          <w:jc w:val="center"/>
        </w:trPr>
        <w:tc>
          <w:tcPr>
            <w:cnfStyle w:val="001000000000" w:firstRow="0" w:lastRow="0" w:firstColumn="1" w:lastColumn="0" w:oddVBand="0" w:evenVBand="0" w:oddHBand="0" w:evenHBand="0" w:firstRowFirstColumn="0" w:firstRowLastColumn="0" w:lastRowFirstColumn="0" w:lastRowLastColumn="0"/>
            <w:tcW w:w="4261" w:type="dxa"/>
          </w:tcPr>
          <w:p w14:paraId="300421BE" w14:textId="77777777" w:rsidR="004B4175" w:rsidRDefault="004B4175" w:rsidP="0047458C">
            <w:pPr>
              <w:jc w:val="both"/>
              <w:rPr>
                <w:rFonts w:ascii="Calibri" w:hAnsi="Calibri" w:cs="Calibri"/>
                <w:color w:val="000000"/>
              </w:rPr>
            </w:pPr>
            <w:r>
              <w:rPr>
                <w:rFonts w:ascii="Calibri" w:hAnsi="Calibri" w:cs="Calibri"/>
                <w:color w:val="000000"/>
              </w:rPr>
              <w:t>8- Μαρτίου</w:t>
            </w:r>
          </w:p>
        </w:tc>
        <w:tc>
          <w:tcPr>
            <w:tcW w:w="4261" w:type="dxa"/>
            <w:vAlign w:val="center"/>
          </w:tcPr>
          <w:p w14:paraId="298F47C6" w14:textId="77777777" w:rsidR="004B4175" w:rsidRPr="005544B4" w:rsidRDefault="004B4175" w:rsidP="004745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US"/>
              </w:rPr>
            </w:pPr>
            <w:r>
              <w:rPr>
                <w:rFonts w:ascii="Calibri" w:hAnsi="Calibri" w:cs="Calibri"/>
                <w:color w:val="000000"/>
              </w:rPr>
              <w:t>190</w:t>
            </w:r>
          </w:p>
        </w:tc>
      </w:tr>
      <w:tr w:rsidR="004B4175" w14:paraId="0DBE7125" w14:textId="77777777" w:rsidTr="004B41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1" w:type="dxa"/>
          </w:tcPr>
          <w:p w14:paraId="267EBE34" w14:textId="77777777" w:rsidR="004B4175" w:rsidRDefault="004B4175" w:rsidP="0047458C">
            <w:pPr>
              <w:jc w:val="both"/>
              <w:rPr>
                <w:rFonts w:ascii="Calibri" w:hAnsi="Calibri" w:cs="Calibri"/>
                <w:color w:val="000000"/>
              </w:rPr>
            </w:pPr>
            <w:r>
              <w:rPr>
                <w:rFonts w:ascii="Calibri" w:hAnsi="Calibri" w:cs="Calibri"/>
                <w:color w:val="000000"/>
              </w:rPr>
              <w:t>15- Μαρτίου</w:t>
            </w:r>
          </w:p>
        </w:tc>
        <w:tc>
          <w:tcPr>
            <w:tcW w:w="4261" w:type="dxa"/>
            <w:vAlign w:val="center"/>
          </w:tcPr>
          <w:p w14:paraId="67539D17" w14:textId="77777777" w:rsidR="004B4175" w:rsidRPr="005544B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US"/>
              </w:rPr>
            </w:pPr>
            <w:r>
              <w:rPr>
                <w:rFonts w:ascii="Calibri" w:hAnsi="Calibri" w:cs="Calibri"/>
                <w:color w:val="000000"/>
              </w:rPr>
              <w:t>185</w:t>
            </w:r>
          </w:p>
        </w:tc>
      </w:tr>
      <w:tr w:rsidR="004B4175" w14:paraId="2BDAD136" w14:textId="77777777" w:rsidTr="004B4175">
        <w:trPr>
          <w:jc w:val="center"/>
        </w:trPr>
        <w:tc>
          <w:tcPr>
            <w:cnfStyle w:val="001000000000" w:firstRow="0" w:lastRow="0" w:firstColumn="1" w:lastColumn="0" w:oddVBand="0" w:evenVBand="0" w:oddHBand="0" w:evenHBand="0" w:firstRowFirstColumn="0" w:firstRowLastColumn="0" w:lastRowFirstColumn="0" w:lastRowLastColumn="0"/>
            <w:tcW w:w="4261" w:type="dxa"/>
          </w:tcPr>
          <w:p w14:paraId="5E076099" w14:textId="77777777" w:rsidR="004B4175" w:rsidRDefault="004B4175" w:rsidP="0047458C">
            <w:pPr>
              <w:jc w:val="both"/>
              <w:rPr>
                <w:rFonts w:ascii="Calibri" w:hAnsi="Calibri" w:cs="Calibri"/>
                <w:color w:val="000000"/>
              </w:rPr>
            </w:pPr>
            <w:r>
              <w:rPr>
                <w:rFonts w:ascii="Calibri" w:hAnsi="Calibri" w:cs="Calibri"/>
                <w:color w:val="000000"/>
              </w:rPr>
              <w:t>22- Μαρτίου</w:t>
            </w:r>
          </w:p>
        </w:tc>
        <w:tc>
          <w:tcPr>
            <w:tcW w:w="4261" w:type="dxa"/>
            <w:vAlign w:val="center"/>
          </w:tcPr>
          <w:p w14:paraId="5C11A459" w14:textId="77777777" w:rsidR="004B4175" w:rsidRPr="005544B4" w:rsidRDefault="004B4175" w:rsidP="004745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US"/>
              </w:rPr>
            </w:pPr>
            <w:r>
              <w:rPr>
                <w:rFonts w:ascii="Calibri" w:hAnsi="Calibri" w:cs="Calibri"/>
                <w:color w:val="000000"/>
              </w:rPr>
              <w:t>190</w:t>
            </w:r>
          </w:p>
        </w:tc>
      </w:tr>
      <w:tr w:rsidR="004B4175" w14:paraId="18D7F3BE" w14:textId="77777777" w:rsidTr="004B41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1" w:type="dxa"/>
          </w:tcPr>
          <w:p w14:paraId="0498C728" w14:textId="77777777" w:rsidR="004B4175" w:rsidRDefault="004B4175" w:rsidP="0047458C">
            <w:pPr>
              <w:jc w:val="both"/>
              <w:rPr>
                <w:rFonts w:ascii="Calibri" w:hAnsi="Calibri" w:cs="Calibri"/>
                <w:color w:val="000000"/>
              </w:rPr>
            </w:pPr>
            <w:r>
              <w:rPr>
                <w:rFonts w:ascii="Calibri" w:hAnsi="Calibri" w:cs="Calibri"/>
                <w:color w:val="000000"/>
              </w:rPr>
              <w:t>29- Μαρτίου</w:t>
            </w:r>
          </w:p>
        </w:tc>
        <w:tc>
          <w:tcPr>
            <w:tcW w:w="4261" w:type="dxa"/>
            <w:vAlign w:val="center"/>
          </w:tcPr>
          <w:p w14:paraId="741D0865" w14:textId="77777777" w:rsidR="004B4175" w:rsidRPr="005544B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US"/>
              </w:rPr>
            </w:pPr>
            <w:r>
              <w:rPr>
                <w:rFonts w:ascii="Calibri" w:hAnsi="Calibri" w:cs="Calibri"/>
                <w:color w:val="000000"/>
              </w:rPr>
              <w:t>215</w:t>
            </w:r>
          </w:p>
        </w:tc>
      </w:tr>
      <w:tr w:rsidR="004B4175" w14:paraId="33175F33" w14:textId="77777777" w:rsidTr="004B4175">
        <w:trPr>
          <w:jc w:val="center"/>
        </w:trPr>
        <w:tc>
          <w:tcPr>
            <w:cnfStyle w:val="001000000000" w:firstRow="0" w:lastRow="0" w:firstColumn="1" w:lastColumn="0" w:oddVBand="0" w:evenVBand="0" w:oddHBand="0" w:evenHBand="0" w:firstRowFirstColumn="0" w:firstRowLastColumn="0" w:lastRowFirstColumn="0" w:lastRowLastColumn="0"/>
            <w:tcW w:w="4261" w:type="dxa"/>
          </w:tcPr>
          <w:p w14:paraId="2FAE8CFA" w14:textId="77777777" w:rsidR="004B4175" w:rsidRDefault="004B4175" w:rsidP="0047458C">
            <w:pPr>
              <w:jc w:val="both"/>
              <w:rPr>
                <w:rFonts w:ascii="Calibri" w:hAnsi="Calibri" w:cs="Calibri"/>
                <w:color w:val="000000"/>
              </w:rPr>
            </w:pPr>
            <w:r>
              <w:rPr>
                <w:rFonts w:ascii="Calibri" w:hAnsi="Calibri" w:cs="Calibri"/>
                <w:color w:val="000000"/>
              </w:rPr>
              <w:t>5-Απριλίου</w:t>
            </w:r>
          </w:p>
        </w:tc>
        <w:tc>
          <w:tcPr>
            <w:tcW w:w="4261" w:type="dxa"/>
            <w:vAlign w:val="center"/>
          </w:tcPr>
          <w:p w14:paraId="56631B33" w14:textId="77777777" w:rsidR="004B4175" w:rsidRPr="005544B4" w:rsidRDefault="004B4175" w:rsidP="004745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US"/>
              </w:rPr>
            </w:pPr>
            <w:r>
              <w:rPr>
                <w:rFonts w:ascii="Calibri" w:hAnsi="Calibri" w:cs="Calibri"/>
                <w:color w:val="000000"/>
              </w:rPr>
              <w:t>225</w:t>
            </w:r>
          </w:p>
        </w:tc>
      </w:tr>
      <w:tr w:rsidR="004B4175" w14:paraId="477FBEB2" w14:textId="77777777" w:rsidTr="004B41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1" w:type="dxa"/>
          </w:tcPr>
          <w:p w14:paraId="22AC020B" w14:textId="77777777" w:rsidR="004B4175" w:rsidRDefault="004B4175" w:rsidP="0047458C">
            <w:pPr>
              <w:jc w:val="both"/>
              <w:rPr>
                <w:rFonts w:ascii="Calibri" w:hAnsi="Calibri" w:cs="Calibri"/>
                <w:color w:val="000000"/>
              </w:rPr>
            </w:pPr>
            <w:r>
              <w:rPr>
                <w:rFonts w:ascii="Calibri" w:hAnsi="Calibri" w:cs="Calibri"/>
                <w:color w:val="000000"/>
              </w:rPr>
              <w:t>12- Απριλίου</w:t>
            </w:r>
          </w:p>
        </w:tc>
        <w:tc>
          <w:tcPr>
            <w:tcW w:w="4261" w:type="dxa"/>
            <w:vAlign w:val="center"/>
          </w:tcPr>
          <w:p w14:paraId="3BD723A8" w14:textId="77777777" w:rsidR="004B4175" w:rsidRPr="005544B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US"/>
              </w:rPr>
            </w:pPr>
            <w:r>
              <w:rPr>
                <w:rFonts w:ascii="Calibri" w:hAnsi="Calibri" w:cs="Calibri"/>
                <w:color w:val="000000"/>
              </w:rPr>
              <w:t>215</w:t>
            </w:r>
          </w:p>
        </w:tc>
      </w:tr>
      <w:tr w:rsidR="004B4175" w14:paraId="1F169B30" w14:textId="77777777" w:rsidTr="004B4175">
        <w:trPr>
          <w:jc w:val="center"/>
        </w:trPr>
        <w:tc>
          <w:tcPr>
            <w:cnfStyle w:val="001000000000" w:firstRow="0" w:lastRow="0" w:firstColumn="1" w:lastColumn="0" w:oddVBand="0" w:evenVBand="0" w:oddHBand="0" w:evenHBand="0" w:firstRowFirstColumn="0" w:firstRowLastColumn="0" w:lastRowFirstColumn="0" w:lastRowLastColumn="0"/>
            <w:tcW w:w="4261" w:type="dxa"/>
          </w:tcPr>
          <w:p w14:paraId="0AC38444" w14:textId="77777777" w:rsidR="004B4175" w:rsidRDefault="004B4175" w:rsidP="0047458C">
            <w:pPr>
              <w:jc w:val="both"/>
              <w:rPr>
                <w:rFonts w:ascii="Calibri" w:hAnsi="Calibri" w:cs="Calibri"/>
                <w:color w:val="000000"/>
              </w:rPr>
            </w:pPr>
            <w:r>
              <w:rPr>
                <w:rFonts w:ascii="Calibri" w:hAnsi="Calibri" w:cs="Calibri"/>
                <w:color w:val="000000"/>
              </w:rPr>
              <w:t>10-Μαΐου</w:t>
            </w:r>
          </w:p>
        </w:tc>
        <w:tc>
          <w:tcPr>
            <w:tcW w:w="4261" w:type="dxa"/>
            <w:vAlign w:val="center"/>
          </w:tcPr>
          <w:p w14:paraId="09B5D0C4" w14:textId="77777777" w:rsidR="004B4175" w:rsidRDefault="004B4175" w:rsidP="004745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190</w:t>
            </w:r>
          </w:p>
        </w:tc>
      </w:tr>
      <w:tr w:rsidR="004B4175" w14:paraId="145104BA" w14:textId="77777777" w:rsidTr="004B41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1" w:type="dxa"/>
          </w:tcPr>
          <w:p w14:paraId="414C4BD1" w14:textId="77777777" w:rsidR="004B4175" w:rsidRDefault="004B4175" w:rsidP="0047458C">
            <w:pPr>
              <w:jc w:val="both"/>
              <w:rPr>
                <w:rFonts w:ascii="Calibri" w:hAnsi="Calibri" w:cs="Calibri"/>
                <w:color w:val="000000"/>
              </w:rPr>
            </w:pPr>
            <w:r>
              <w:rPr>
                <w:rFonts w:ascii="Calibri" w:hAnsi="Calibri" w:cs="Calibri"/>
                <w:color w:val="000000"/>
              </w:rPr>
              <w:t>17-Μαΐου</w:t>
            </w:r>
          </w:p>
        </w:tc>
        <w:tc>
          <w:tcPr>
            <w:tcW w:w="4261" w:type="dxa"/>
            <w:vAlign w:val="center"/>
          </w:tcPr>
          <w:p w14:paraId="2705606D" w14:textId="77777777" w:rsidR="004B4175" w:rsidRPr="005544B4" w:rsidRDefault="004B4175" w:rsidP="004745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US"/>
              </w:rPr>
            </w:pPr>
            <w:r>
              <w:rPr>
                <w:rFonts w:ascii="Calibri" w:hAnsi="Calibri" w:cs="Calibri"/>
                <w:color w:val="000000"/>
              </w:rPr>
              <w:t>155</w:t>
            </w:r>
          </w:p>
        </w:tc>
      </w:tr>
    </w:tbl>
    <w:p w14:paraId="032EFFDB" w14:textId="77777777" w:rsidR="004B4175" w:rsidRDefault="004B4175" w:rsidP="0047458C">
      <w:pPr>
        <w:jc w:val="both"/>
        <w:rPr>
          <w:rFonts w:eastAsiaTheme="minorEastAsia" w:cstheme="minorHAnsi"/>
          <w:b/>
          <w:bCs/>
          <w:sz w:val="24"/>
          <w:szCs w:val="24"/>
        </w:rPr>
      </w:pPr>
    </w:p>
    <w:p w14:paraId="3D1A3572" w14:textId="77777777" w:rsidR="004B4175" w:rsidRDefault="004B4175" w:rsidP="0047458C">
      <w:pPr>
        <w:jc w:val="both"/>
        <w:rPr>
          <w:rFonts w:eastAsiaTheme="minorEastAsia" w:cstheme="minorHAnsi"/>
          <w:b/>
          <w:bCs/>
          <w:sz w:val="24"/>
          <w:szCs w:val="24"/>
        </w:rPr>
      </w:pPr>
    </w:p>
    <w:p w14:paraId="31813BCC" w14:textId="77777777" w:rsidR="004B4175" w:rsidRDefault="004B4175" w:rsidP="0047458C">
      <w:pPr>
        <w:jc w:val="both"/>
        <w:rPr>
          <w:rFonts w:eastAsiaTheme="minorEastAsia" w:cstheme="minorHAnsi"/>
          <w:b/>
          <w:bCs/>
          <w:sz w:val="24"/>
          <w:szCs w:val="24"/>
        </w:rPr>
      </w:pPr>
      <w:r>
        <w:rPr>
          <w:noProof/>
          <w:lang w:eastAsia="el-GR"/>
        </w:rPr>
        <w:lastRenderedPageBreak/>
        <w:drawing>
          <wp:inline distT="0" distB="0" distL="0" distR="0" wp14:anchorId="77992B25" wp14:editId="4A192E64">
            <wp:extent cx="4572000" cy="2743200"/>
            <wp:effectExtent l="0" t="0" r="0" b="0"/>
            <wp:docPr id="17" name="Γράφημα 17">
              <a:extLst xmlns:a="http://schemas.openxmlformats.org/drawingml/2006/main">
                <a:ext uri="{FF2B5EF4-FFF2-40B4-BE49-F238E27FC236}">
                  <a16:creationId xmlns:a16="http://schemas.microsoft.com/office/drawing/2014/main" id="{607402FB-783B-498F-9DC5-44CABA2419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5DFC25F" w14:textId="77777777" w:rsidR="004B4175" w:rsidRDefault="004B4175" w:rsidP="0047458C">
      <w:pPr>
        <w:jc w:val="both"/>
        <w:rPr>
          <w:rFonts w:eastAsiaTheme="minorEastAsia" w:cstheme="minorHAnsi"/>
          <w:sz w:val="24"/>
          <w:szCs w:val="24"/>
        </w:rPr>
      </w:pPr>
      <w:r>
        <w:rPr>
          <w:rFonts w:eastAsiaTheme="minorEastAsia" w:cstheme="minorHAnsi"/>
          <w:b/>
          <w:bCs/>
          <w:sz w:val="24"/>
          <w:szCs w:val="24"/>
        </w:rPr>
        <w:t xml:space="preserve">Σχήμα 14: </w:t>
      </w:r>
      <w:r>
        <w:rPr>
          <w:rFonts w:eastAsiaTheme="minorEastAsia" w:cstheme="minorHAnsi"/>
          <w:sz w:val="24"/>
          <w:szCs w:val="24"/>
        </w:rPr>
        <w:t>Οι διακυμάνσεις της αλκαλικότας του νερού σε σχέση με τις ημέρες δειγματοληψίας.</w:t>
      </w:r>
    </w:p>
    <w:p w14:paraId="3430985E" w14:textId="77777777" w:rsidR="004B4175" w:rsidRPr="00506D49" w:rsidRDefault="004B4175" w:rsidP="0047458C">
      <w:pPr>
        <w:jc w:val="both"/>
        <w:rPr>
          <w:rFonts w:eastAsiaTheme="minorEastAsia" w:cstheme="minorHAnsi"/>
          <w:sz w:val="24"/>
          <w:szCs w:val="24"/>
        </w:rPr>
      </w:pPr>
    </w:p>
    <w:p w14:paraId="47523087" w14:textId="77777777" w:rsidR="004B4175" w:rsidRDefault="004B4175" w:rsidP="0047458C">
      <w:pPr>
        <w:jc w:val="both"/>
        <w:rPr>
          <w:rFonts w:ascii="Calibri" w:hAnsi="Calibri" w:cs="Calibri"/>
          <w:color w:val="000000"/>
          <w:sz w:val="24"/>
          <w:szCs w:val="24"/>
        </w:rPr>
      </w:pPr>
      <w:r>
        <w:rPr>
          <w:sz w:val="24"/>
          <w:szCs w:val="24"/>
        </w:rPr>
        <w:t xml:space="preserve">Παρατηρούμε από το </w:t>
      </w:r>
      <w:r w:rsidRPr="00506D49">
        <w:rPr>
          <w:b/>
          <w:bCs/>
          <w:sz w:val="24"/>
          <w:szCs w:val="24"/>
        </w:rPr>
        <w:t>σχήμα 1</w:t>
      </w:r>
      <w:r>
        <w:rPr>
          <w:b/>
          <w:bCs/>
          <w:sz w:val="24"/>
          <w:szCs w:val="24"/>
        </w:rPr>
        <w:t xml:space="preserve">4 </w:t>
      </w:r>
      <w:r>
        <w:rPr>
          <w:sz w:val="24"/>
          <w:szCs w:val="24"/>
        </w:rPr>
        <w:t xml:space="preserve">ότι η θερμοκρασία παρουσιάζει διακυμάνσεις σε όλη την διάρκεια της δειγματοληψίας, με την υψηλότερη τιμή να </w:t>
      </w:r>
      <w:r w:rsidRPr="004F1CDC">
        <w:rPr>
          <w:sz w:val="24"/>
          <w:szCs w:val="24"/>
        </w:rPr>
        <w:t xml:space="preserve">εμφανίζεται στις </w:t>
      </w:r>
      <w:r>
        <w:rPr>
          <w:rFonts w:ascii="Calibri" w:hAnsi="Calibri" w:cs="Calibri"/>
          <w:color w:val="000000"/>
          <w:sz w:val="24"/>
          <w:szCs w:val="24"/>
        </w:rPr>
        <w:t xml:space="preserve">5 Απριλίου και την χαμηλότερη στις 17 </w:t>
      </w:r>
      <w:r w:rsidRPr="004B38D1">
        <w:rPr>
          <w:rFonts w:ascii="Calibri" w:hAnsi="Calibri" w:cs="Calibri"/>
          <w:color w:val="000000"/>
          <w:sz w:val="24"/>
          <w:szCs w:val="24"/>
        </w:rPr>
        <w:t>Μαΐου</w:t>
      </w:r>
      <w:r>
        <w:rPr>
          <w:rFonts w:ascii="Calibri" w:hAnsi="Calibri" w:cs="Calibri"/>
          <w:color w:val="000000"/>
          <w:sz w:val="24"/>
          <w:szCs w:val="24"/>
        </w:rPr>
        <w:t>.</w:t>
      </w:r>
    </w:p>
    <w:p w14:paraId="371C97D7" w14:textId="77777777" w:rsidR="004B4175" w:rsidRDefault="004B4175" w:rsidP="0047458C">
      <w:pPr>
        <w:jc w:val="both"/>
        <w:rPr>
          <w:rFonts w:ascii="Calibri" w:hAnsi="Calibri" w:cs="Calibri"/>
          <w:color w:val="000000"/>
          <w:sz w:val="24"/>
          <w:szCs w:val="24"/>
        </w:rPr>
      </w:pPr>
    </w:p>
    <w:p w14:paraId="5EF9E30D" w14:textId="77777777" w:rsidR="004B4175" w:rsidRPr="00960363" w:rsidRDefault="004B4175" w:rsidP="00422E66">
      <w:pPr>
        <w:pStyle w:val="a4"/>
        <w:numPr>
          <w:ilvl w:val="0"/>
          <w:numId w:val="2"/>
        </w:numPr>
        <w:jc w:val="both"/>
        <w:rPr>
          <w:rFonts w:ascii="Calibri" w:hAnsi="Calibri" w:cs="Calibri"/>
          <w:b/>
          <w:bCs/>
          <w:vanish/>
          <w:color w:val="000000"/>
          <w:sz w:val="24"/>
          <w:szCs w:val="24"/>
        </w:rPr>
      </w:pPr>
    </w:p>
    <w:p w14:paraId="338862A8" w14:textId="77777777" w:rsidR="004B4175" w:rsidRPr="00960363" w:rsidRDefault="004B4175" w:rsidP="00422E66">
      <w:pPr>
        <w:pStyle w:val="a4"/>
        <w:numPr>
          <w:ilvl w:val="0"/>
          <w:numId w:val="2"/>
        </w:numPr>
        <w:jc w:val="both"/>
        <w:rPr>
          <w:rFonts w:ascii="Calibri" w:hAnsi="Calibri" w:cs="Calibri"/>
          <w:b/>
          <w:bCs/>
          <w:vanish/>
          <w:color w:val="000000"/>
          <w:sz w:val="24"/>
          <w:szCs w:val="24"/>
        </w:rPr>
      </w:pPr>
    </w:p>
    <w:p w14:paraId="469CE627" w14:textId="77777777" w:rsidR="004B4175" w:rsidRDefault="004B4175" w:rsidP="0047458C">
      <w:pPr>
        <w:jc w:val="both"/>
        <w:rPr>
          <w:rFonts w:ascii="Calibri" w:hAnsi="Calibri" w:cs="Calibri"/>
          <w:b/>
          <w:color w:val="000000" w:themeColor="text1"/>
          <w:sz w:val="24"/>
          <w:szCs w:val="24"/>
        </w:rPr>
      </w:pPr>
    </w:p>
    <w:p w14:paraId="17C10439" w14:textId="77777777" w:rsidR="004B4175" w:rsidRDefault="004B4175" w:rsidP="0047458C">
      <w:pPr>
        <w:jc w:val="both"/>
        <w:rPr>
          <w:rFonts w:ascii="Calibri" w:hAnsi="Calibri" w:cs="Calibri"/>
          <w:b/>
          <w:color w:val="000000" w:themeColor="text1"/>
          <w:sz w:val="24"/>
          <w:szCs w:val="24"/>
        </w:rPr>
      </w:pPr>
    </w:p>
    <w:p w14:paraId="3A79F284" w14:textId="77777777" w:rsidR="004B4175" w:rsidRDefault="004B4175" w:rsidP="0047458C">
      <w:pPr>
        <w:jc w:val="both"/>
        <w:rPr>
          <w:rFonts w:ascii="Calibri" w:hAnsi="Calibri" w:cs="Calibri"/>
          <w:b/>
          <w:color w:val="000000" w:themeColor="text1"/>
          <w:sz w:val="24"/>
          <w:szCs w:val="24"/>
        </w:rPr>
      </w:pPr>
    </w:p>
    <w:p w14:paraId="4BF8EC11" w14:textId="77777777" w:rsidR="004B4175" w:rsidRDefault="004B4175" w:rsidP="0047458C">
      <w:pPr>
        <w:jc w:val="both"/>
        <w:rPr>
          <w:rFonts w:ascii="Calibri" w:hAnsi="Calibri" w:cs="Calibri"/>
          <w:b/>
          <w:color w:val="000000" w:themeColor="text1"/>
          <w:sz w:val="24"/>
          <w:szCs w:val="24"/>
        </w:rPr>
      </w:pPr>
    </w:p>
    <w:p w14:paraId="396585E7" w14:textId="77777777" w:rsidR="004B4175" w:rsidRDefault="004B4175" w:rsidP="0047458C">
      <w:pPr>
        <w:jc w:val="both"/>
        <w:rPr>
          <w:rFonts w:ascii="Calibri" w:hAnsi="Calibri" w:cs="Calibri"/>
          <w:b/>
          <w:color w:val="000000" w:themeColor="text1"/>
          <w:sz w:val="24"/>
          <w:szCs w:val="24"/>
        </w:rPr>
      </w:pPr>
    </w:p>
    <w:p w14:paraId="43DC2476" w14:textId="77777777" w:rsidR="004B4175" w:rsidRDefault="004B4175" w:rsidP="0047458C">
      <w:pPr>
        <w:jc w:val="both"/>
        <w:rPr>
          <w:rFonts w:ascii="Calibri" w:hAnsi="Calibri" w:cs="Calibri"/>
          <w:b/>
          <w:color w:val="000000" w:themeColor="text1"/>
          <w:sz w:val="24"/>
          <w:szCs w:val="24"/>
        </w:rPr>
      </w:pPr>
    </w:p>
    <w:p w14:paraId="28E9D145" w14:textId="77777777" w:rsidR="004B4175" w:rsidRDefault="004B4175" w:rsidP="0047458C">
      <w:pPr>
        <w:jc w:val="both"/>
        <w:rPr>
          <w:rFonts w:ascii="Calibri" w:hAnsi="Calibri" w:cs="Calibri"/>
          <w:b/>
          <w:color w:val="000000" w:themeColor="text1"/>
          <w:sz w:val="24"/>
          <w:szCs w:val="24"/>
        </w:rPr>
      </w:pPr>
    </w:p>
    <w:p w14:paraId="10FD2633" w14:textId="77777777" w:rsidR="004B4175" w:rsidRDefault="004B4175" w:rsidP="0047458C">
      <w:pPr>
        <w:jc w:val="both"/>
        <w:rPr>
          <w:rFonts w:ascii="Calibri" w:hAnsi="Calibri" w:cs="Calibri"/>
          <w:b/>
          <w:color w:val="000000" w:themeColor="text1"/>
          <w:sz w:val="24"/>
          <w:szCs w:val="24"/>
        </w:rPr>
      </w:pPr>
    </w:p>
    <w:p w14:paraId="0C5785C8" w14:textId="77777777" w:rsidR="004B4175" w:rsidRDefault="004B4175" w:rsidP="0047458C">
      <w:pPr>
        <w:jc w:val="both"/>
        <w:rPr>
          <w:rFonts w:ascii="Calibri" w:hAnsi="Calibri" w:cs="Calibri"/>
          <w:b/>
          <w:color w:val="000000" w:themeColor="text1"/>
          <w:sz w:val="24"/>
          <w:szCs w:val="24"/>
        </w:rPr>
      </w:pPr>
    </w:p>
    <w:p w14:paraId="56B56206" w14:textId="77777777" w:rsidR="004B4175" w:rsidRDefault="004B4175" w:rsidP="0047458C">
      <w:pPr>
        <w:jc w:val="both"/>
        <w:rPr>
          <w:rFonts w:ascii="Calibri" w:hAnsi="Calibri" w:cs="Calibri"/>
          <w:b/>
          <w:color w:val="000000" w:themeColor="text1"/>
          <w:sz w:val="24"/>
          <w:szCs w:val="24"/>
        </w:rPr>
      </w:pPr>
    </w:p>
    <w:p w14:paraId="17E565BF" w14:textId="77777777" w:rsidR="004B4175" w:rsidRDefault="004B4175" w:rsidP="0047458C">
      <w:pPr>
        <w:jc w:val="both"/>
        <w:rPr>
          <w:rFonts w:ascii="Calibri" w:hAnsi="Calibri" w:cs="Calibri"/>
          <w:b/>
          <w:color w:val="000000" w:themeColor="text1"/>
          <w:sz w:val="24"/>
          <w:szCs w:val="24"/>
        </w:rPr>
      </w:pPr>
    </w:p>
    <w:p w14:paraId="16A7F456" w14:textId="77777777" w:rsidR="004B4175" w:rsidRDefault="004B4175" w:rsidP="0047458C">
      <w:pPr>
        <w:jc w:val="both"/>
        <w:rPr>
          <w:rFonts w:ascii="Calibri" w:hAnsi="Calibri" w:cs="Calibri"/>
          <w:b/>
          <w:color w:val="000000" w:themeColor="text1"/>
          <w:sz w:val="24"/>
          <w:szCs w:val="24"/>
        </w:rPr>
      </w:pPr>
    </w:p>
    <w:p w14:paraId="123DA751" w14:textId="567D0EA7" w:rsidR="004B4175" w:rsidRPr="004B4175" w:rsidRDefault="004B4175" w:rsidP="00422E66">
      <w:pPr>
        <w:pStyle w:val="1"/>
        <w:numPr>
          <w:ilvl w:val="0"/>
          <w:numId w:val="46"/>
        </w:numPr>
        <w:jc w:val="both"/>
        <w:rPr>
          <w:rFonts w:eastAsiaTheme="minorEastAsia"/>
          <w:b w:val="0"/>
        </w:rPr>
      </w:pPr>
      <w:bookmarkStart w:id="354" w:name="_Toc51158979"/>
      <w:r w:rsidRPr="004B4175">
        <w:rPr>
          <w:b w:val="0"/>
        </w:rPr>
        <w:lastRenderedPageBreak/>
        <w:t>Συνδυασμός παραμέτρων</w:t>
      </w:r>
      <w:bookmarkEnd w:id="354"/>
    </w:p>
    <w:p w14:paraId="6248918F" w14:textId="77777777" w:rsidR="004B4175" w:rsidRPr="00960363" w:rsidRDefault="004B4175" w:rsidP="0047458C">
      <w:pPr>
        <w:jc w:val="both"/>
        <w:rPr>
          <w:rFonts w:eastAsiaTheme="minorEastAsia" w:cstheme="minorHAnsi"/>
          <w:b/>
          <w:bCs/>
          <w:sz w:val="24"/>
          <w:szCs w:val="24"/>
        </w:rPr>
      </w:pPr>
    </w:p>
    <w:p w14:paraId="15051190" w14:textId="77777777" w:rsidR="004B4175" w:rsidRPr="004B4175" w:rsidRDefault="004B4175" w:rsidP="00422E66">
      <w:pPr>
        <w:pStyle w:val="2"/>
        <w:numPr>
          <w:ilvl w:val="1"/>
          <w:numId w:val="46"/>
        </w:numPr>
        <w:jc w:val="both"/>
        <w:rPr>
          <w:rFonts w:eastAsiaTheme="minorEastAsia"/>
        </w:rPr>
      </w:pPr>
      <w:bookmarkStart w:id="355" w:name="_Toc51158980"/>
      <w:r w:rsidRPr="004B4175">
        <w:rPr>
          <w:rFonts w:eastAsiaTheme="minorEastAsia"/>
        </w:rPr>
        <w:t>Χλωροφύλλη / Διαλυμένο οξυγόνο</w:t>
      </w:r>
      <w:bookmarkEnd w:id="355"/>
    </w:p>
    <w:p w14:paraId="7E7F8964" w14:textId="77777777" w:rsidR="004B4175" w:rsidRPr="00C9520F" w:rsidRDefault="004B4175" w:rsidP="0047458C">
      <w:pPr>
        <w:jc w:val="both"/>
        <w:rPr>
          <w:rFonts w:eastAsiaTheme="minorEastAsia" w:cstheme="minorHAnsi"/>
          <w:b/>
          <w:bCs/>
          <w:sz w:val="24"/>
          <w:szCs w:val="24"/>
        </w:rPr>
      </w:pPr>
    </w:p>
    <w:p w14:paraId="7DC6B77D" w14:textId="77777777" w:rsidR="004B4175" w:rsidRDefault="004B4175" w:rsidP="0047458C">
      <w:pPr>
        <w:jc w:val="both"/>
        <w:rPr>
          <w:rFonts w:eastAsiaTheme="minorEastAsia" w:cstheme="minorHAnsi"/>
          <w:b/>
          <w:bCs/>
          <w:sz w:val="24"/>
          <w:szCs w:val="24"/>
        </w:rPr>
      </w:pPr>
      <w:r>
        <w:rPr>
          <w:noProof/>
          <w:lang w:eastAsia="el-GR"/>
        </w:rPr>
        <w:drawing>
          <wp:inline distT="0" distB="0" distL="0" distR="0" wp14:anchorId="43158739" wp14:editId="2BF167D4">
            <wp:extent cx="4572000" cy="2743200"/>
            <wp:effectExtent l="0" t="0" r="0" b="0"/>
            <wp:docPr id="8" name="Γράφημα 8">
              <a:extLst xmlns:a="http://schemas.openxmlformats.org/drawingml/2006/main">
                <a:ext uri="{FF2B5EF4-FFF2-40B4-BE49-F238E27FC236}">
                  <a16:creationId xmlns:a16="http://schemas.microsoft.com/office/drawing/2014/main" id="{90DA9660-9B74-4968-A044-A578475F7A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B7A217B" w14:textId="77777777" w:rsidR="004B4175" w:rsidRDefault="004B4175" w:rsidP="0047458C">
      <w:pPr>
        <w:ind w:firstLine="720"/>
        <w:jc w:val="both"/>
        <w:rPr>
          <w:sz w:val="24"/>
          <w:szCs w:val="24"/>
        </w:rPr>
      </w:pPr>
      <w:r>
        <w:rPr>
          <w:b/>
          <w:sz w:val="24"/>
          <w:szCs w:val="24"/>
        </w:rPr>
        <w:t>Σχήμα 15</w:t>
      </w:r>
      <w:r>
        <w:rPr>
          <w:sz w:val="24"/>
          <w:szCs w:val="24"/>
        </w:rPr>
        <w:t>: Γράφημα διασποράς του Διαλυμένου οξυγόνου (</w:t>
      </w:r>
      <w:r>
        <w:rPr>
          <w:sz w:val="24"/>
          <w:szCs w:val="24"/>
          <w:lang w:val="en-US"/>
        </w:rPr>
        <w:t>mgO</w:t>
      </w:r>
      <w:r w:rsidRPr="00F31CC3">
        <w:rPr>
          <w:sz w:val="24"/>
          <w:szCs w:val="24"/>
          <w:vertAlign w:val="subscript"/>
        </w:rPr>
        <w:t>2</w:t>
      </w:r>
      <w:r w:rsidRPr="00F31CC3">
        <w:rPr>
          <w:sz w:val="24"/>
          <w:szCs w:val="24"/>
        </w:rPr>
        <w:t>/</w:t>
      </w:r>
      <w:r>
        <w:rPr>
          <w:sz w:val="24"/>
          <w:szCs w:val="24"/>
          <w:lang w:val="en-US"/>
        </w:rPr>
        <w:t>L</w:t>
      </w:r>
      <w:r w:rsidRPr="00F31CC3">
        <w:rPr>
          <w:sz w:val="24"/>
          <w:szCs w:val="24"/>
        </w:rPr>
        <w:t>)</w:t>
      </w:r>
      <w:r>
        <w:rPr>
          <w:sz w:val="24"/>
          <w:szCs w:val="24"/>
        </w:rPr>
        <w:t xml:space="preserve"> συναρτήσει της συγκέντρωσης της Χλωροφύλλης α(</w:t>
      </w:r>
      <w:r>
        <w:rPr>
          <w:sz w:val="24"/>
          <w:szCs w:val="24"/>
          <w:lang w:val="en-US"/>
        </w:rPr>
        <w:t>mg</w:t>
      </w:r>
      <w:r w:rsidRPr="00F31CC3">
        <w:rPr>
          <w:sz w:val="24"/>
          <w:szCs w:val="24"/>
        </w:rPr>
        <w:t>/</w:t>
      </w:r>
      <w:r>
        <w:rPr>
          <w:sz w:val="24"/>
          <w:szCs w:val="24"/>
          <w:lang w:val="en-US"/>
        </w:rPr>
        <w:t>m</w:t>
      </w:r>
      <w:r w:rsidRPr="00F31CC3">
        <w:rPr>
          <w:sz w:val="24"/>
          <w:szCs w:val="24"/>
          <w:vertAlign w:val="superscript"/>
        </w:rPr>
        <w:t>3</w:t>
      </w:r>
      <w:r w:rsidRPr="00F31CC3">
        <w:rPr>
          <w:sz w:val="24"/>
          <w:szCs w:val="24"/>
        </w:rPr>
        <w:t>).</w:t>
      </w:r>
    </w:p>
    <w:p w14:paraId="27635B41" w14:textId="77777777" w:rsidR="004B4175" w:rsidRPr="00F2068F" w:rsidRDefault="004B4175" w:rsidP="0047458C">
      <w:pPr>
        <w:jc w:val="both"/>
        <w:rPr>
          <w:sz w:val="24"/>
          <w:szCs w:val="24"/>
        </w:rPr>
      </w:pPr>
      <w:r>
        <w:rPr>
          <w:sz w:val="24"/>
          <w:szCs w:val="24"/>
        </w:rPr>
        <w:t xml:space="preserve">Ένας από του παράγοντες που επίσης προκαλούν διακυμάνσεις στη συγκέντρωση του διαλυμένου οξυγόνου είναι η φωτοσύνθεση, όπως αναφέρθηκε και παραπάνω. Η παράμετρος που μελετήθηκε και είναι σχετική με τη φωτοσύνθεση είναι η Χλωροφύλλη α. Στο </w:t>
      </w:r>
      <w:r w:rsidRPr="00F31CC3">
        <w:rPr>
          <w:b/>
          <w:sz w:val="24"/>
          <w:szCs w:val="24"/>
        </w:rPr>
        <w:t xml:space="preserve">Σχήμα </w:t>
      </w:r>
      <w:r>
        <w:rPr>
          <w:b/>
          <w:sz w:val="24"/>
          <w:szCs w:val="24"/>
        </w:rPr>
        <w:t>15</w:t>
      </w:r>
      <w:r>
        <w:rPr>
          <w:sz w:val="24"/>
          <w:szCs w:val="24"/>
        </w:rPr>
        <w:t xml:space="preserve"> μελετήθηκε η συσχέτιση των δύο παραμέτρων και παρατηρήθηκε ότι όσο μεγαλύτερος είναι ο ρυθμός της φωτοσύνθεσης τόσο αυξάνεται η χλωροφύλλη α και κατά συνέπεια τα επίπεδα του </w:t>
      </w:r>
      <w:r>
        <w:rPr>
          <w:sz w:val="24"/>
          <w:szCs w:val="24"/>
          <w:lang w:val="en-US"/>
        </w:rPr>
        <w:t>DO</w:t>
      </w:r>
      <w:r>
        <w:rPr>
          <w:sz w:val="24"/>
          <w:szCs w:val="24"/>
        </w:rPr>
        <w:t xml:space="preserve"> στο δείγμα.</w:t>
      </w:r>
    </w:p>
    <w:p w14:paraId="29B091D9" w14:textId="77777777" w:rsidR="004B4175" w:rsidRDefault="004B4175" w:rsidP="0047458C">
      <w:pPr>
        <w:jc w:val="both"/>
        <w:rPr>
          <w:rFonts w:eastAsiaTheme="minorEastAsia" w:cstheme="minorHAnsi"/>
          <w:b/>
          <w:bCs/>
          <w:sz w:val="24"/>
          <w:szCs w:val="24"/>
        </w:rPr>
      </w:pPr>
    </w:p>
    <w:p w14:paraId="01A5766B" w14:textId="77777777" w:rsidR="004B4175" w:rsidRDefault="004B4175" w:rsidP="0047458C">
      <w:pPr>
        <w:jc w:val="both"/>
        <w:rPr>
          <w:rFonts w:eastAsiaTheme="minorEastAsia"/>
          <w:b/>
          <w:sz w:val="24"/>
          <w:szCs w:val="24"/>
        </w:rPr>
      </w:pPr>
    </w:p>
    <w:p w14:paraId="338BB040" w14:textId="77777777" w:rsidR="004B4175" w:rsidRDefault="004B4175" w:rsidP="0047458C">
      <w:pPr>
        <w:jc w:val="both"/>
        <w:rPr>
          <w:rFonts w:eastAsiaTheme="minorEastAsia"/>
          <w:b/>
          <w:sz w:val="24"/>
          <w:szCs w:val="24"/>
        </w:rPr>
      </w:pPr>
    </w:p>
    <w:p w14:paraId="2F3EB0AD" w14:textId="77777777" w:rsidR="004B4175" w:rsidRDefault="004B4175" w:rsidP="0047458C">
      <w:pPr>
        <w:jc w:val="both"/>
        <w:rPr>
          <w:rFonts w:eastAsiaTheme="minorEastAsia"/>
          <w:b/>
          <w:sz w:val="24"/>
          <w:szCs w:val="24"/>
        </w:rPr>
      </w:pPr>
    </w:p>
    <w:p w14:paraId="69B53083" w14:textId="77777777" w:rsidR="004B4175" w:rsidRDefault="004B4175" w:rsidP="0047458C">
      <w:pPr>
        <w:jc w:val="both"/>
        <w:rPr>
          <w:rFonts w:eastAsiaTheme="minorEastAsia"/>
          <w:b/>
          <w:sz w:val="24"/>
          <w:szCs w:val="24"/>
        </w:rPr>
      </w:pPr>
    </w:p>
    <w:p w14:paraId="60201B9E" w14:textId="77777777" w:rsidR="004B4175" w:rsidRDefault="004B4175" w:rsidP="0047458C">
      <w:pPr>
        <w:jc w:val="both"/>
        <w:rPr>
          <w:rFonts w:eastAsiaTheme="minorEastAsia"/>
          <w:b/>
          <w:sz w:val="24"/>
          <w:szCs w:val="24"/>
        </w:rPr>
      </w:pPr>
    </w:p>
    <w:p w14:paraId="371E8199" w14:textId="77777777" w:rsidR="004B4175" w:rsidRDefault="004B4175" w:rsidP="0047458C">
      <w:pPr>
        <w:jc w:val="both"/>
        <w:rPr>
          <w:rFonts w:eastAsiaTheme="minorEastAsia"/>
          <w:b/>
          <w:sz w:val="24"/>
          <w:szCs w:val="24"/>
        </w:rPr>
      </w:pPr>
    </w:p>
    <w:p w14:paraId="50EDBF62" w14:textId="77777777" w:rsidR="004B4175" w:rsidRDefault="004B4175" w:rsidP="0047458C">
      <w:pPr>
        <w:jc w:val="both"/>
        <w:rPr>
          <w:rFonts w:eastAsiaTheme="minorEastAsia"/>
          <w:b/>
          <w:sz w:val="24"/>
          <w:szCs w:val="24"/>
        </w:rPr>
      </w:pPr>
    </w:p>
    <w:p w14:paraId="5D24CD5F" w14:textId="77777777" w:rsidR="00E9132B" w:rsidRPr="00E9132B" w:rsidRDefault="00E9132B" w:rsidP="00422E66">
      <w:pPr>
        <w:pStyle w:val="a4"/>
        <w:keepNext/>
        <w:keepLines/>
        <w:numPr>
          <w:ilvl w:val="0"/>
          <w:numId w:val="47"/>
        </w:numPr>
        <w:spacing w:before="40" w:after="0"/>
        <w:contextualSpacing w:val="0"/>
        <w:jc w:val="both"/>
        <w:outlineLvl w:val="1"/>
        <w:rPr>
          <w:rFonts w:eastAsiaTheme="minorEastAsia" w:cstheme="majorBidi"/>
          <w:vanish/>
          <w:sz w:val="28"/>
          <w:szCs w:val="26"/>
        </w:rPr>
      </w:pPr>
      <w:bookmarkStart w:id="356" w:name="_Toc51158981"/>
      <w:bookmarkEnd w:id="356"/>
    </w:p>
    <w:p w14:paraId="3A92B46F" w14:textId="77777777" w:rsidR="00E9132B" w:rsidRPr="00E9132B" w:rsidRDefault="00E9132B" w:rsidP="00422E66">
      <w:pPr>
        <w:pStyle w:val="a4"/>
        <w:keepNext/>
        <w:keepLines/>
        <w:numPr>
          <w:ilvl w:val="0"/>
          <w:numId w:val="47"/>
        </w:numPr>
        <w:spacing w:before="40" w:after="0"/>
        <w:contextualSpacing w:val="0"/>
        <w:jc w:val="both"/>
        <w:outlineLvl w:val="1"/>
        <w:rPr>
          <w:rFonts w:eastAsiaTheme="minorEastAsia" w:cstheme="majorBidi"/>
          <w:vanish/>
          <w:sz w:val="28"/>
          <w:szCs w:val="26"/>
        </w:rPr>
      </w:pPr>
      <w:bookmarkStart w:id="357" w:name="_Toc51158982"/>
      <w:bookmarkEnd w:id="357"/>
    </w:p>
    <w:p w14:paraId="6EAEACA2" w14:textId="77777777" w:rsidR="00E9132B" w:rsidRPr="00E9132B" w:rsidRDefault="00E9132B" w:rsidP="00422E66">
      <w:pPr>
        <w:pStyle w:val="a4"/>
        <w:keepNext/>
        <w:keepLines/>
        <w:numPr>
          <w:ilvl w:val="0"/>
          <w:numId w:val="47"/>
        </w:numPr>
        <w:spacing w:before="40" w:after="0"/>
        <w:contextualSpacing w:val="0"/>
        <w:jc w:val="both"/>
        <w:outlineLvl w:val="1"/>
        <w:rPr>
          <w:rFonts w:eastAsiaTheme="minorEastAsia" w:cstheme="majorBidi"/>
          <w:vanish/>
          <w:sz w:val="28"/>
          <w:szCs w:val="26"/>
        </w:rPr>
      </w:pPr>
      <w:bookmarkStart w:id="358" w:name="_Toc51158983"/>
      <w:bookmarkEnd w:id="358"/>
    </w:p>
    <w:p w14:paraId="2D1FE60C" w14:textId="77777777" w:rsidR="00E9132B" w:rsidRPr="00E9132B" w:rsidRDefault="00E9132B" w:rsidP="00422E66">
      <w:pPr>
        <w:pStyle w:val="a4"/>
        <w:keepNext/>
        <w:keepLines/>
        <w:numPr>
          <w:ilvl w:val="0"/>
          <w:numId w:val="47"/>
        </w:numPr>
        <w:spacing w:before="40" w:after="0"/>
        <w:contextualSpacing w:val="0"/>
        <w:jc w:val="both"/>
        <w:outlineLvl w:val="1"/>
        <w:rPr>
          <w:rFonts w:eastAsiaTheme="minorEastAsia" w:cstheme="majorBidi"/>
          <w:vanish/>
          <w:sz w:val="28"/>
          <w:szCs w:val="26"/>
        </w:rPr>
      </w:pPr>
      <w:bookmarkStart w:id="359" w:name="_Toc51158984"/>
      <w:bookmarkEnd w:id="359"/>
    </w:p>
    <w:p w14:paraId="2C91ABFE" w14:textId="77777777" w:rsidR="00E9132B" w:rsidRPr="00E9132B" w:rsidRDefault="00E9132B" w:rsidP="00422E66">
      <w:pPr>
        <w:pStyle w:val="a4"/>
        <w:keepNext/>
        <w:keepLines/>
        <w:numPr>
          <w:ilvl w:val="0"/>
          <w:numId w:val="47"/>
        </w:numPr>
        <w:spacing w:before="40" w:after="0"/>
        <w:contextualSpacing w:val="0"/>
        <w:jc w:val="both"/>
        <w:outlineLvl w:val="1"/>
        <w:rPr>
          <w:rFonts w:eastAsiaTheme="minorEastAsia" w:cstheme="majorBidi"/>
          <w:vanish/>
          <w:sz w:val="28"/>
          <w:szCs w:val="26"/>
        </w:rPr>
      </w:pPr>
      <w:bookmarkStart w:id="360" w:name="_Toc51158985"/>
      <w:bookmarkEnd w:id="360"/>
    </w:p>
    <w:p w14:paraId="26277A88" w14:textId="77777777" w:rsidR="00E9132B" w:rsidRPr="00E9132B" w:rsidRDefault="00E9132B" w:rsidP="00422E66">
      <w:pPr>
        <w:pStyle w:val="a4"/>
        <w:keepNext/>
        <w:keepLines/>
        <w:numPr>
          <w:ilvl w:val="0"/>
          <w:numId w:val="47"/>
        </w:numPr>
        <w:spacing w:before="40" w:after="0"/>
        <w:contextualSpacing w:val="0"/>
        <w:jc w:val="both"/>
        <w:outlineLvl w:val="1"/>
        <w:rPr>
          <w:rFonts w:eastAsiaTheme="minorEastAsia" w:cstheme="majorBidi"/>
          <w:vanish/>
          <w:sz w:val="28"/>
          <w:szCs w:val="26"/>
        </w:rPr>
      </w:pPr>
      <w:bookmarkStart w:id="361" w:name="_Toc51158986"/>
      <w:bookmarkEnd w:id="361"/>
    </w:p>
    <w:p w14:paraId="04D8FD1D" w14:textId="77777777" w:rsidR="00E9132B" w:rsidRPr="00E9132B" w:rsidRDefault="00E9132B" w:rsidP="00422E66">
      <w:pPr>
        <w:pStyle w:val="a4"/>
        <w:keepNext/>
        <w:keepLines/>
        <w:numPr>
          <w:ilvl w:val="0"/>
          <w:numId w:val="47"/>
        </w:numPr>
        <w:spacing w:before="40" w:after="0"/>
        <w:contextualSpacing w:val="0"/>
        <w:jc w:val="both"/>
        <w:outlineLvl w:val="1"/>
        <w:rPr>
          <w:rFonts w:eastAsiaTheme="minorEastAsia" w:cstheme="majorBidi"/>
          <w:vanish/>
          <w:sz w:val="28"/>
          <w:szCs w:val="26"/>
        </w:rPr>
      </w:pPr>
      <w:bookmarkStart w:id="362" w:name="_Toc51158987"/>
      <w:bookmarkEnd w:id="362"/>
    </w:p>
    <w:p w14:paraId="3DC67366" w14:textId="77777777" w:rsidR="00E9132B" w:rsidRPr="00E9132B" w:rsidRDefault="00E9132B" w:rsidP="00422E66">
      <w:pPr>
        <w:pStyle w:val="a4"/>
        <w:keepNext/>
        <w:keepLines/>
        <w:numPr>
          <w:ilvl w:val="0"/>
          <w:numId w:val="47"/>
        </w:numPr>
        <w:spacing w:before="40" w:after="0"/>
        <w:contextualSpacing w:val="0"/>
        <w:jc w:val="both"/>
        <w:outlineLvl w:val="1"/>
        <w:rPr>
          <w:rFonts w:eastAsiaTheme="minorEastAsia" w:cstheme="majorBidi"/>
          <w:vanish/>
          <w:sz w:val="28"/>
          <w:szCs w:val="26"/>
        </w:rPr>
      </w:pPr>
      <w:bookmarkStart w:id="363" w:name="_Toc51158988"/>
      <w:bookmarkEnd w:id="363"/>
    </w:p>
    <w:p w14:paraId="70A3D973" w14:textId="77777777" w:rsidR="00E9132B" w:rsidRPr="00E9132B" w:rsidRDefault="00E9132B" w:rsidP="00422E66">
      <w:pPr>
        <w:pStyle w:val="a4"/>
        <w:keepNext/>
        <w:keepLines/>
        <w:numPr>
          <w:ilvl w:val="1"/>
          <w:numId w:val="47"/>
        </w:numPr>
        <w:spacing w:before="40" w:after="0"/>
        <w:contextualSpacing w:val="0"/>
        <w:jc w:val="both"/>
        <w:outlineLvl w:val="1"/>
        <w:rPr>
          <w:rFonts w:eastAsiaTheme="minorEastAsia" w:cstheme="majorBidi"/>
          <w:vanish/>
          <w:sz w:val="28"/>
          <w:szCs w:val="26"/>
        </w:rPr>
      </w:pPr>
      <w:bookmarkStart w:id="364" w:name="_Toc51158989"/>
      <w:bookmarkEnd w:id="364"/>
    </w:p>
    <w:p w14:paraId="75D80560" w14:textId="0145DFB5" w:rsidR="004B4175" w:rsidRPr="004B4175" w:rsidRDefault="004B4175" w:rsidP="00422E66">
      <w:pPr>
        <w:pStyle w:val="2"/>
        <w:numPr>
          <w:ilvl w:val="1"/>
          <w:numId w:val="47"/>
        </w:numPr>
        <w:jc w:val="both"/>
        <w:rPr>
          <w:rFonts w:eastAsiaTheme="minorEastAsia"/>
        </w:rPr>
      </w:pPr>
      <w:bookmarkStart w:id="365" w:name="_Toc51158990"/>
      <w:r w:rsidRPr="004B4175">
        <w:rPr>
          <w:rFonts w:eastAsiaTheme="minorEastAsia"/>
        </w:rPr>
        <w:t>Ολικά αιωρούμενα στερεά (</w:t>
      </w:r>
      <w:r w:rsidRPr="004B4175">
        <w:rPr>
          <w:rFonts w:eastAsiaTheme="minorEastAsia"/>
          <w:lang w:val="en-US"/>
        </w:rPr>
        <w:t>TDS</w:t>
      </w:r>
      <w:r w:rsidRPr="004B4175">
        <w:rPr>
          <w:rFonts w:eastAsiaTheme="minorEastAsia"/>
        </w:rPr>
        <w:t>) / θολερότητα</w:t>
      </w:r>
      <w:bookmarkEnd w:id="365"/>
    </w:p>
    <w:p w14:paraId="7B532204" w14:textId="77777777" w:rsidR="004B4175" w:rsidRPr="00C9520F" w:rsidRDefault="004B4175" w:rsidP="0047458C">
      <w:pPr>
        <w:jc w:val="both"/>
        <w:rPr>
          <w:rFonts w:eastAsiaTheme="minorEastAsia" w:cstheme="minorHAnsi"/>
          <w:b/>
          <w:bCs/>
          <w:sz w:val="24"/>
          <w:szCs w:val="24"/>
        </w:rPr>
      </w:pPr>
    </w:p>
    <w:p w14:paraId="3F4CF441" w14:textId="77777777" w:rsidR="004B4175" w:rsidRDefault="004B4175" w:rsidP="0047458C">
      <w:pPr>
        <w:jc w:val="both"/>
        <w:rPr>
          <w:rFonts w:eastAsiaTheme="minorEastAsia" w:cstheme="minorHAnsi"/>
          <w:b/>
          <w:bCs/>
          <w:sz w:val="24"/>
          <w:szCs w:val="24"/>
        </w:rPr>
      </w:pPr>
      <w:r>
        <w:rPr>
          <w:noProof/>
          <w:lang w:eastAsia="el-GR"/>
        </w:rPr>
        <w:drawing>
          <wp:inline distT="0" distB="0" distL="0" distR="0" wp14:anchorId="67290CDA" wp14:editId="2CDEE30F">
            <wp:extent cx="4572000" cy="2743200"/>
            <wp:effectExtent l="0" t="0" r="0" b="0"/>
            <wp:docPr id="9" name="Γράφημα 9">
              <a:extLst xmlns:a="http://schemas.openxmlformats.org/drawingml/2006/main">
                <a:ext uri="{FF2B5EF4-FFF2-40B4-BE49-F238E27FC236}">
                  <a16:creationId xmlns:a16="http://schemas.microsoft.com/office/drawing/2014/main" id="{BB796647-6A65-4C5D-AE24-A09B3D8876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64344BF" w14:textId="77777777" w:rsidR="004B4175" w:rsidRDefault="004B4175" w:rsidP="0047458C">
      <w:pPr>
        <w:ind w:firstLine="720"/>
        <w:jc w:val="both"/>
        <w:rPr>
          <w:sz w:val="24"/>
          <w:szCs w:val="24"/>
        </w:rPr>
      </w:pPr>
      <w:r>
        <w:rPr>
          <w:b/>
          <w:sz w:val="24"/>
          <w:szCs w:val="24"/>
        </w:rPr>
        <w:t>Σχήμα 16</w:t>
      </w:r>
      <w:r>
        <w:rPr>
          <w:sz w:val="24"/>
          <w:szCs w:val="24"/>
        </w:rPr>
        <w:t>: Γράφημα διασποράς των ολικά αιωρούμενων στερεών (</w:t>
      </w:r>
      <w:r>
        <w:rPr>
          <w:sz w:val="24"/>
          <w:szCs w:val="24"/>
          <w:lang w:val="en-US"/>
        </w:rPr>
        <w:t>mg</w:t>
      </w:r>
      <w:r w:rsidRPr="00F31CC3">
        <w:rPr>
          <w:sz w:val="24"/>
          <w:szCs w:val="24"/>
        </w:rPr>
        <w:t>/</w:t>
      </w:r>
      <w:r>
        <w:rPr>
          <w:sz w:val="24"/>
          <w:szCs w:val="24"/>
          <w:lang w:val="en-US"/>
        </w:rPr>
        <w:t>L</w:t>
      </w:r>
      <w:r w:rsidRPr="00F31CC3">
        <w:rPr>
          <w:sz w:val="24"/>
          <w:szCs w:val="24"/>
        </w:rPr>
        <w:t>)</w:t>
      </w:r>
      <w:r>
        <w:rPr>
          <w:sz w:val="24"/>
          <w:szCs w:val="24"/>
        </w:rPr>
        <w:t xml:space="preserve"> συναρτήσει της θολερότητας (</w:t>
      </w:r>
      <w:r>
        <w:rPr>
          <w:sz w:val="24"/>
          <w:szCs w:val="24"/>
          <w:lang w:val="en-US"/>
        </w:rPr>
        <w:t>NTU</w:t>
      </w:r>
      <w:r w:rsidRPr="00F31CC3">
        <w:rPr>
          <w:sz w:val="24"/>
          <w:szCs w:val="24"/>
        </w:rPr>
        <w:t>).</w:t>
      </w:r>
    </w:p>
    <w:p w14:paraId="5DB112C6" w14:textId="77777777" w:rsidR="004B4175" w:rsidRDefault="004B4175" w:rsidP="0047458C">
      <w:pPr>
        <w:ind w:firstLine="720"/>
        <w:jc w:val="both"/>
        <w:rPr>
          <w:sz w:val="24"/>
          <w:szCs w:val="24"/>
        </w:rPr>
      </w:pPr>
    </w:p>
    <w:p w14:paraId="6D2A2964" w14:textId="77777777" w:rsidR="004B4175" w:rsidRDefault="004B4175" w:rsidP="0047458C">
      <w:pPr>
        <w:jc w:val="both"/>
        <w:rPr>
          <w:sz w:val="24"/>
          <w:szCs w:val="24"/>
        </w:rPr>
      </w:pPr>
      <w:r>
        <w:rPr>
          <w:rFonts w:cstheme="minorHAnsi"/>
          <w:sz w:val="24"/>
          <w:szCs w:val="24"/>
          <w:shd w:val="clear" w:color="auto" w:fill="FFFFFF"/>
        </w:rPr>
        <w:t xml:space="preserve">Όπως βλέπουμε και παραπάνω στο </w:t>
      </w:r>
      <w:r w:rsidRPr="00FA3506">
        <w:rPr>
          <w:rFonts w:cstheme="minorHAnsi"/>
          <w:b/>
          <w:bCs/>
          <w:sz w:val="24"/>
          <w:szCs w:val="24"/>
          <w:shd w:val="clear" w:color="auto" w:fill="FFFFFF"/>
        </w:rPr>
        <w:t>σχήμα 1</w:t>
      </w:r>
      <w:r>
        <w:rPr>
          <w:rFonts w:cstheme="minorHAnsi"/>
          <w:b/>
          <w:bCs/>
          <w:sz w:val="24"/>
          <w:szCs w:val="24"/>
          <w:shd w:val="clear" w:color="auto" w:fill="FFFFFF"/>
        </w:rPr>
        <w:t>6</w:t>
      </w:r>
      <w:r>
        <w:rPr>
          <w:rFonts w:cstheme="minorHAnsi"/>
          <w:sz w:val="24"/>
          <w:szCs w:val="24"/>
          <w:shd w:val="clear" w:color="auto" w:fill="FFFFFF"/>
        </w:rPr>
        <w:t>, τα ολικά αιωρούμενα στερεά (</w:t>
      </w:r>
      <w:r>
        <w:rPr>
          <w:rFonts w:cstheme="minorHAnsi"/>
          <w:sz w:val="24"/>
          <w:szCs w:val="24"/>
          <w:shd w:val="clear" w:color="auto" w:fill="FFFFFF"/>
          <w:lang w:val="en-US"/>
        </w:rPr>
        <w:t>TDS</w:t>
      </w:r>
      <w:r w:rsidRPr="007E5BF7">
        <w:rPr>
          <w:rFonts w:cstheme="minorHAnsi"/>
          <w:sz w:val="24"/>
          <w:szCs w:val="24"/>
          <w:shd w:val="clear" w:color="auto" w:fill="FFFFFF"/>
        </w:rPr>
        <w:t xml:space="preserve">) </w:t>
      </w:r>
      <w:r>
        <w:rPr>
          <w:rFonts w:cstheme="minorHAnsi"/>
          <w:sz w:val="24"/>
          <w:szCs w:val="24"/>
          <w:shd w:val="clear" w:color="auto" w:fill="FFFFFF"/>
        </w:rPr>
        <w:t xml:space="preserve">σχεδόν ταυτίζονται με τις κορυφές της θολερότητας. Σύμφωνα με τους </w:t>
      </w:r>
      <w:proofErr w:type="spellStart"/>
      <w:r w:rsidRPr="001F0148">
        <w:rPr>
          <w:rFonts w:cstheme="minorHAnsi"/>
          <w:sz w:val="24"/>
          <w:szCs w:val="24"/>
          <w:shd w:val="clear" w:color="auto" w:fill="FFFFFF"/>
          <w:lang w:val="en-US"/>
        </w:rPr>
        <w:t>Albrektien</w:t>
      </w:r>
      <w:proofErr w:type="spellEnd"/>
      <m:oMath>
        <m:acc>
          <m:accPr>
            <m:chr m:val="̇"/>
            <m:ctrlPr>
              <w:rPr>
                <w:rFonts w:ascii="Cambria Math" w:hAnsi="Cambria Math" w:cstheme="minorHAnsi"/>
                <w:i/>
                <w:sz w:val="24"/>
                <w:szCs w:val="24"/>
                <w:shd w:val="clear" w:color="auto" w:fill="FFFFFF"/>
                <w:lang w:val="en-US"/>
              </w:rPr>
            </m:ctrlPr>
          </m:accPr>
          <m:e>
            <m:r>
              <w:rPr>
                <w:rFonts w:ascii="Cambria Math" w:hAnsi="Cambria Math" w:cstheme="minorHAnsi"/>
                <w:sz w:val="24"/>
                <w:szCs w:val="24"/>
                <w:shd w:val="clear" w:color="auto" w:fill="FFFFFF"/>
                <w:lang w:val="en-US"/>
              </w:rPr>
              <m:t>e</m:t>
            </m:r>
            <m:r>
              <w:rPr>
                <w:rFonts w:ascii="Cambria Math" w:hAnsi="Cambria Math" w:cstheme="minorHAnsi"/>
                <w:sz w:val="24"/>
                <w:szCs w:val="24"/>
                <w:shd w:val="clear" w:color="auto" w:fill="FFFFFF"/>
              </w:rPr>
              <m:t xml:space="preserve"> </m:t>
            </m:r>
          </m:e>
        </m:acc>
      </m:oMath>
      <w:r w:rsidRPr="001F0148">
        <w:rPr>
          <w:rFonts w:eastAsiaTheme="minorEastAsia" w:cstheme="minorHAnsi"/>
          <w:sz w:val="24"/>
          <w:szCs w:val="24"/>
          <w:shd w:val="clear" w:color="auto" w:fill="FFFFFF"/>
          <w:lang w:val="en-US"/>
        </w:rPr>
        <w:t>et</w:t>
      </w:r>
      <w:r>
        <w:rPr>
          <w:rFonts w:eastAsiaTheme="minorEastAsia" w:cstheme="minorHAnsi"/>
          <w:sz w:val="24"/>
          <w:szCs w:val="24"/>
          <w:shd w:val="clear" w:color="auto" w:fill="FFFFFF"/>
        </w:rPr>
        <w:t xml:space="preserve"> </w:t>
      </w:r>
      <w:r w:rsidRPr="001F0148">
        <w:rPr>
          <w:rFonts w:eastAsiaTheme="minorEastAsia" w:cstheme="minorHAnsi"/>
          <w:sz w:val="24"/>
          <w:szCs w:val="24"/>
          <w:shd w:val="clear" w:color="auto" w:fill="FFFFFF"/>
          <w:lang w:val="en-US"/>
        </w:rPr>
        <w:t>al</w:t>
      </w:r>
      <w:r w:rsidRPr="001F0148">
        <w:rPr>
          <w:rFonts w:eastAsiaTheme="minorEastAsia" w:cstheme="minorHAnsi"/>
          <w:sz w:val="24"/>
          <w:szCs w:val="24"/>
          <w:shd w:val="clear" w:color="auto" w:fill="FFFFFF"/>
        </w:rPr>
        <w:t>., 2012</w:t>
      </w:r>
      <w:r>
        <w:rPr>
          <w:rFonts w:eastAsiaTheme="minorEastAsia" w:cstheme="minorHAnsi"/>
          <w:sz w:val="24"/>
          <w:szCs w:val="24"/>
          <w:shd w:val="clear" w:color="auto" w:fill="FFFFFF"/>
        </w:rPr>
        <w:t>, η αύξηση των ολικών αιωρούμενων στερεών είναι πάντοτε ανάλογη της αύξησης του αριθμού της θολερότητας ενώ δεν μπορούμε να πούμε ότι ισχύει το αντίστροφο, η αύξηση της θολερότητας δηλαδή μπορεί να οφείλεται και σε άλλους παράγοντες όπως η χλωροφύλλη.</w:t>
      </w:r>
    </w:p>
    <w:p w14:paraId="0582DE03" w14:textId="77777777" w:rsidR="004B4175" w:rsidRDefault="004B4175" w:rsidP="0047458C">
      <w:pPr>
        <w:jc w:val="both"/>
        <w:rPr>
          <w:sz w:val="24"/>
          <w:szCs w:val="24"/>
        </w:rPr>
      </w:pPr>
    </w:p>
    <w:p w14:paraId="088BD629" w14:textId="77777777" w:rsidR="004B4175" w:rsidRPr="0070642C" w:rsidRDefault="004B4175" w:rsidP="00422E66">
      <w:pPr>
        <w:pStyle w:val="a4"/>
        <w:numPr>
          <w:ilvl w:val="0"/>
          <w:numId w:val="38"/>
        </w:numPr>
        <w:jc w:val="both"/>
        <w:rPr>
          <w:b/>
          <w:bCs/>
          <w:vanish/>
          <w:sz w:val="24"/>
          <w:szCs w:val="24"/>
        </w:rPr>
      </w:pPr>
    </w:p>
    <w:p w14:paraId="77A397CA" w14:textId="77777777" w:rsidR="004B4175" w:rsidRPr="0070642C" w:rsidRDefault="004B4175" w:rsidP="00422E66">
      <w:pPr>
        <w:pStyle w:val="a4"/>
        <w:numPr>
          <w:ilvl w:val="0"/>
          <w:numId w:val="38"/>
        </w:numPr>
        <w:jc w:val="both"/>
        <w:rPr>
          <w:b/>
          <w:bCs/>
          <w:vanish/>
          <w:sz w:val="24"/>
          <w:szCs w:val="24"/>
        </w:rPr>
      </w:pPr>
    </w:p>
    <w:p w14:paraId="5A0329BA" w14:textId="77777777" w:rsidR="004B4175" w:rsidRPr="0070642C" w:rsidRDefault="004B4175" w:rsidP="00422E66">
      <w:pPr>
        <w:pStyle w:val="a4"/>
        <w:numPr>
          <w:ilvl w:val="0"/>
          <w:numId w:val="38"/>
        </w:numPr>
        <w:jc w:val="both"/>
        <w:rPr>
          <w:b/>
          <w:bCs/>
          <w:vanish/>
          <w:sz w:val="24"/>
          <w:szCs w:val="24"/>
        </w:rPr>
      </w:pPr>
    </w:p>
    <w:p w14:paraId="46649C76" w14:textId="77777777" w:rsidR="004B4175" w:rsidRPr="0070642C" w:rsidRDefault="004B4175" w:rsidP="00422E66">
      <w:pPr>
        <w:pStyle w:val="a4"/>
        <w:numPr>
          <w:ilvl w:val="0"/>
          <w:numId w:val="38"/>
        </w:numPr>
        <w:jc w:val="both"/>
        <w:rPr>
          <w:b/>
          <w:bCs/>
          <w:vanish/>
          <w:sz w:val="24"/>
          <w:szCs w:val="24"/>
        </w:rPr>
      </w:pPr>
    </w:p>
    <w:p w14:paraId="1CD3372E" w14:textId="77777777" w:rsidR="004B4175" w:rsidRPr="0070642C" w:rsidRDefault="004B4175" w:rsidP="00422E66">
      <w:pPr>
        <w:pStyle w:val="a4"/>
        <w:numPr>
          <w:ilvl w:val="0"/>
          <w:numId w:val="38"/>
        </w:numPr>
        <w:jc w:val="both"/>
        <w:rPr>
          <w:b/>
          <w:bCs/>
          <w:vanish/>
          <w:sz w:val="24"/>
          <w:szCs w:val="24"/>
        </w:rPr>
      </w:pPr>
    </w:p>
    <w:p w14:paraId="6DF8B128" w14:textId="77777777" w:rsidR="004B4175" w:rsidRPr="0070642C" w:rsidRDefault="004B4175" w:rsidP="00422E66">
      <w:pPr>
        <w:pStyle w:val="a4"/>
        <w:numPr>
          <w:ilvl w:val="1"/>
          <w:numId w:val="38"/>
        </w:numPr>
        <w:jc w:val="both"/>
        <w:rPr>
          <w:b/>
          <w:bCs/>
          <w:vanish/>
          <w:sz w:val="24"/>
          <w:szCs w:val="24"/>
        </w:rPr>
      </w:pPr>
    </w:p>
    <w:p w14:paraId="78B13660" w14:textId="77777777" w:rsidR="004B4175" w:rsidRPr="0070642C" w:rsidRDefault="004B4175" w:rsidP="00422E66">
      <w:pPr>
        <w:pStyle w:val="a4"/>
        <w:numPr>
          <w:ilvl w:val="1"/>
          <w:numId w:val="38"/>
        </w:numPr>
        <w:jc w:val="both"/>
        <w:rPr>
          <w:b/>
          <w:bCs/>
          <w:vanish/>
          <w:sz w:val="24"/>
          <w:szCs w:val="24"/>
        </w:rPr>
      </w:pPr>
    </w:p>
    <w:p w14:paraId="054DDD10" w14:textId="35B13591" w:rsidR="004B4175" w:rsidRDefault="004B4175" w:rsidP="00422E66">
      <w:pPr>
        <w:pStyle w:val="2"/>
        <w:numPr>
          <w:ilvl w:val="1"/>
          <w:numId w:val="47"/>
        </w:numPr>
        <w:jc w:val="both"/>
      </w:pPr>
      <w:bookmarkStart w:id="366" w:name="_Toc51158991"/>
      <w:r>
        <w:t>Διαλυμένο οξυγόνο / θερμοκρασία</w:t>
      </w:r>
      <w:bookmarkEnd w:id="366"/>
    </w:p>
    <w:p w14:paraId="215D0023" w14:textId="3D5C6074" w:rsidR="004B4175" w:rsidRDefault="004B4175" w:rsidP="0047458C">
      <w:pPr>
        <w:jc w:val="both"/>
        <w:rPr>
          <w:rFonts w:eastAsiaTheme="minorEastAsia" w:cstheme="minorHAnsi"/>
          <w:b/>
          <w:bCs/>
          <w:sz w:val="24"/>
          <w:szCs w:val="24"/>
        </w:rPr>
      </w:pPr>
      <w:r w:rsidRPr="0070642C">
        <w:rPr>
          <w:sz w:val="24"/>
          <w:szCs w:val="24"/>
        </w:rPr>
        <w:t xml:space="preserve">Όπως έχει αναφερθεί </w:t>
      </w:r>
      <w:r>
        <w:rPr>
          <w:sz w:val="24"/>
          <w:szCs w:val="24"/>
        </w:rPr>
        <w:t>και παραπάνω</w:t>
      </w:r>
      <w:r w:rsidRPr="0070642C">
        <w:rPr>
          <w:sz w:val="24"/>
          <w:szCs w:val="24"/>
        </w:rPr>
        <w:t xml:space="preserve"> η συγκέντρωση του διαλυμένου οξυγόνου </w:t>
      </w:r>
      <w:r>
        <w:rPr>
          <w:sz w:val="24"/>
          <w:szCs w:val="24"/>
        </w:rPr>
        <w:t>είναι</w:t>
      </w:r>
      <w:r w:rsidRPr="0070642C">
        <w:rPr>
          <w:sz w:val="24"/>
          <w:szCs w:val="24"/>
        </w:rPr>
        <w:t xml:space="preserve"> αντ</w:t>
      </w:r>
      <w:r>
        <w:rPr>
          <w:sz w:val="24"/>
          <w:szCs w:val="24"/>
        </w:rPr>
        <w:t>ιστρόφως ανάλογη</w:t>
      </w:r>
      <w:r w:rsidRPr="0070642C">
        <w:rPr>
          <w:sz w:val="24"/>
          <w:szCs w:val="24"/>
        </w:rPr>
        <w:t xml:space="preserve"> με τη θερμοκρασία των ρευμάτων. Συγκεκριμένα, με αύξηση της θερμοκρασίας αναμένεται να μειώνεται η συγκέντρωση αυτού. Πράγματι, όπως παρατηρείται στο </w:t>
      </w:r>
      <w:r w:rsidRPr="0070642C">
        <w:rPr>
          <w:b/>
          <w:sz w:val="24"/>
          <w:szCs w:val="24"/>
        </w:rPr>
        <w:t xml:space="preserve">Σχήμα </w:t>
      </w:r>
      <w:r>
        <w:rPr>
          <w:b/>
          <w:sz w:val="24"/>
          <w:szCs w:val="24"/>
        </w:rPr>
        <w:t>17</w:t>
      </w:r>
      <w:r w:rsidRPr="0070642C">
        <w:rPr>
          <w:sz w:val="24"/>
          <w:szCs w:val="24"/>
        </w:rPr>
        <w:t xml:space="preserve"> όπου απεικονίζεται η μεταβολή του </w:t>
      </w:r>
      <w:r w:rsidRPr="0070642C">
        <w:rPr>
          <w:sz w:val="24"/>
          <w:szCs w:val="24"/>
          <w:lang w:val="en-US"/>
        </w:rPr>
        <w:t>DO</w:t>
      </w:r>
      <w:r w:rsidRPr="0070642C">
        <w:rPr>
          <w:sz w:val="24"/>
          <w:szCs w:val="24"/>
        </w:rPr>
        <w:t xml:space="preserve"> σε σχέση με την αντίστοιχη θερμοκρασία του δείγματος, όσο πιο πολύ αυξάνεται η θερμοκρασία του περιβάλλοντος και κατά συνέπεια του δείγματος, τόσο μειώνεται και η συγκέντρωση του </w:t>
      </w:r>
      <w:r w:rsidRPr="0070642C">
        <w:rPr>
          <w:sz w:val="24"/>
          <w:szCs w:val="24"/>
          <w:lang w:val="en-US"/>
        </w:rPr>
        <w:t>DO</w:t>
      </w:r>
      <w:r>
        <w:rPr>
          <w:sz w:val="24"/>
          <w:szCs w:val="24"/>
        </w:rPr>
        <w:t xml:space="preserve">. </w:t>
      </w:r>
    </w:p>
    <w:p w14:paraId="742EA8A5" w14:textId="77777777" w:rsidR="00AE1CF1" w:rsidRPr="00083939" w:rsidRDefault="00AE1CF1" w:rsidP="0047458C">
      <w:pPr>
        <w:jc w:val="both"/>
        <w:rPr>
          <w:rFonts w:eastAsiaTheme="minorEastAsia" w:cstheme="minorHAnsi"/>
          <w:b/>
          <w:bCs/>
          <w:sz w:val="24"/>
          <w:szCs w:val="24"/>
        </w:rPr>
      </w:pPr>
      <w:r w:rsidRPr="00083939">
        <w:rPr>
          <w:noProof/>
          <w:lang w:eastAsia="el-GR"/>
        </w:rPr>
        <w:lastRenderedPageBreak/>
        <w:drawing>
          <wp:inline distT="0" distB="0" distL="0" distR="0" wp14:anchorId="4262CACA" wp14:editId="630A8E7B">
            <wp:extent cx="4572000" cy="2743200"/>
            <wp:effectExtent l="0" t="0" r="0" b="0"/>
            <wp:docPr id="18" name="Γράφημα 18">
              <a:extLst xmlns:a="http://schemas.openxmlformats.org/drawingml/2006/main">
                <a:ext uri="{FF2B5EF4-FFF2-40B4-BE49-F238E27FC236}">
                  <a16:creationId xmlns:a16="http://schemas.microsoft.com/office/drawing/2014/main" id="{5C0D6A15-3C90-4E70-ADAE-86D67DAFDC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D08AA04" w14:textId="77777777" w:rsidR="00AE1CF1" w:rsidRPr="00083939" w:rsidRDefault="00AE1CF1" w:rsidP="0047458C">
      <w:pPr>
        <w:jc w:val="both"/>
        <w:rPr>
          <w:sz w:val="24"/>
          <w:szCs w:val="24"/>
        </w:rPr>
      </w:pPr>
      <w:r w:rsidRPr="00083939">
        <w:rPr>
          <w:b/>
          <w:sz w:val="24"/>
          <w:szCs w:val="24"/>
        </w:rPr>
        <w:t>Σχήμα 15</w:t>
      </w:r>
      <w:r w:rsidRPr="00083939">
        <w:rPr>
          <w:sz w:val="24"/>
          <w:szCs w:val="24"/>
        </w:rPr>
        <w:t>: Γράφημα διασποράς Διαλυμένου Οξυγόνου (</w:t>
      </w:r>
      <w:r w:rsidRPr="00083939">
        <w:rPr>
          <w:sz w:val="24"/>
          <w:szCs w:val="24"/>
          <w:lang w:val="en-US"/>
        </w:rPr>
        <w:t>mgO</w:t>
      </w:r>
      <w:r w:rsidRPr="00083939">
        <w:rPr>
          <w:sz w:val="24"/>
          <w:szCs w:val="24"/>
          <w:vertAlign w:val="subscript"/>
        </w:rPr>
        <w:t>2</w:t>
      </w:r>
      <w:r w:rsidRPr="00083939">
        <w:rPr>
          <w:sz w:val="24"/>
          <w:szCs w:val="24"/>
        </w:rPr>
        <w:t>/</w:t>
      </w:r>
      <w:r w:rsidRPr="00083939">
        <w:rPr>
          <w:sz w:val="24"/>
          <w:szCs w:val="24"/>
          <w:lang w:val="en-US"/>
        </w:rPr>
        <w:t>L</w:t>
      </w:r>
      <w:r w:rsidRPr="00083939">
        <w:rPr>
          <w:sz w:val="24"/>
          <w:szCs w:val="24"/>
        </w:rPr>
        <w:t>) συναρτήσει της θερμοκρασίας στο πεδίο και την ημέρα δειγματοληψίας.</w:t>
      </w:r>
    </w:p>
    <w:p w14:paraId="106F40D6" w14:textId="77777777" w:rsidR="00AE1CF1" w:rsidRPr="00083939" w:rsidRDefault="00AE1CF1" w:rsidP="0047458C">
      <w:pPr>
        <w:jc w:val="both"/>
        <w:rPr>
          <w:sz w:val="24"/>
          <w:szCs w:val="24"/>
        </w:rPr>
      </w:pPr>
    </w:p>
    <w:p w14:paraId="1716FC01" w14:textId="77777777" w:rsidR="00AE1CF1" w:rsidRPr="00DD513E" w:rsidRDefault="00AE1CF1" w:rsidP="00422E66">
      <w:pPr>
        <w:pStyle w:val="2"/>
        <w:numPr>
          <w:ilvl w:val="1"/>
          <w:numId w:val="47"/>
        </w:numPr>
        <w:jc w:val="both"/>
        <w:rPr>
          <w:rFonts w:eastAsiaTheme="minorEastAsia" w:cstheme="minorHAnsi"/>
        </w:rPr>
      </w:pPr>
      <w:bookmarkStart w:id="367" w:name="_Toc51158992"/>
      <w:r w:rsidRPr="00AE1CF1">
        <w:rPr>
          <w:lang w:val="en-US"/>
        </w:rPr>
        <w:t>DOC</w:t>
      </w:r>
      <w:r w:rsidRPr="00DD513E">
        <w:t xml:space="preserve"> / </w:t>
      </w:r>
      <w:r w:rsidRPr="00AE1CF1">
        <w:rPr>
          <w:lang w:val="en-US"/>
        </w:rPr>
        <w:t>SUVA</w:t>
      </w:r>
      <w:r w:rsidRPr="00DD513E">
        <w:t>254</w:t>
      </w:r>
      <w:bookmarkEnd w:id="367"/>
    </w:p>
    <w:p w14:paraId="67CE76EC" w14:textId="77777777" w:rsidR="00AE1CF1" w:rsidRPr="00083939" w:rsidRDefault="00AE1CF1" w:rsidP="0047458C">
      <w:pPr>
        <w:spacing w:after="0" w:line="240" w:lineRule="auto"/>
        <w:jc w:val="both"/>
        <w:rPr>
          <w:rFonts w:eastAsiaTheme="minorEastAsia" w:cstheme="minorHAnsi"/>
          <w:sz w:val="24"/>
          <w:szCs w:val="24"/>
          <w:shd w:val="clear" w:color="auto" w:fill="FFFFFF"/>
        </w:rPr>
      </w:pPr>
      <w:r w:rsidRPr="00083939">
        <w:rPr>
          <w:rFonts w:eastAsiaTheme="minorEastAsia" w:cstheme="minorHAnsi"/>
          <w:sz w:val="24"/>
          <w:szCs w:val="24"/>
        </w:rPr>
        <w:t xml:space="preserve">Σύμφωνα με τους </w:t>
      </w:r>
      <w:proofErr w:type="spellStart"/>
      <w:r w:rsidRPr="00083939">
        <w:rPr>
          <w:rFonts w:eastAsiaTheme="minorEastAsia" w:cstheme="minorHAnsi"/>
          <w:sz w:val="24"/>
          <w:szCs w:val="24"/>
          <w:lang w:val="en-US"/>
        </w:rPr>
        <w:t>Lamsaletal</w:t>
      </w:r>
      <w:proofErr w:type="spellEnd"/>
      <w:r w:rsidRPr="00083939">
        <w:rPr>
          <w:rFonts w:eastAsiaTheme="minorEastAsia" w:cstheme="minorHAnsi"/>
          <w:sz w:val="24"/>
          <w:szCs w:val="24"/>
        </w:rPr>
        <w:t xml:space="preserve">., 2011, η παράμετρος </w:t>
      </w:r>
      <w:r w:rsidRPr="00083939">
        <w:rPr>
          <w:rFonts w:eastAsiaTheme="minorEastAsia" w:cstheme="minorHAnsi"/>
          <w:sz w:val="24"/>
          <w:szCs w:val="24"/>
          <w:lang w:val="en-US"/>
        </w:rPr>
        <w:t>SUVA</w:t>
      </w:r>
      <w:r w:rsidRPr="00083939">
        <w:rPr>
          <w:rFonts w:eastAsiaTheme="minorEastAsia" w:cstheme="minorHAnsi"/>
          <w:sz w:val="24"/>
          <w:szCs w:val="24"/>
          <w:vertAlign w:val="subscript"/>
        </w:rPr>
        <w:t xml:space="preserve">254 </w:t>
      </w:r>
      <w:r w:rsidRPr="00083939">
        <w:rPr>
          <w:rFonts w:eastAsiaTheme="minorEastAsia" w:cstheme="minorHAnsi"/>
          <w:sz w:val="24"/>
          <w:szCs w:val="24"/>
        </w:rPr>
        <w:t xml:space="preserve">χρησιμοποιείται για να εντοπίσει μεταβολές στον αρωματικό χαρακτήρα της ΝΟΜ, ενώ οι </w:t>
      </w:r>
      <w:proofErr w:type="spellStart"/>
      <w:r w:rsidRPr="00083939">
        <w:rPr>
          <w:rFonts w:eastAsiaTheme="minorEastAsia" w:cstheme="minorHAnsi"/>
          <w:sz w:val="24"/>
          <w:szCs w:val="24"/>
          <w:shd w:val="clear" w:color="auto" w:fill="FFFFFF"/>
          <w:lang w:val="en-US"/>
        </w:rPr>
        <w:t>Hansenetal</w:t>
      </w:r>
      <w:proofErr w:type="spellEnd"/>
      <w:r w:rsidRPr="00083939">
        <w:rPr>
          <w:rFonts w:eastAsiaTheme="minorEastAsia" w:cstheme="minorHAnsi"/>
          <w:sz w:val="24"/>
          <w:szCs w:val="24"/>
          <w:shd w:val="clear" w:color="auto" w:fill="FFFFFF"/>
        </w:rPr>
        <w:t xml:space="preserve">., 2016 ανέφεραν ότι έχει ισχυρή συσχέτιση με το κλάσμα του υδρόφοβου οργανικού οξέος της </w:t>
      </w:r>
      <w:r w:rsidRPr="00083939">
        <w:rPr>
          <w:rFonts w:eastAsiaTheme="minorEastAsia" w:cstheme="minorHAnsi"/>
          <w:sz w:val="24"/>
          <w:szCs w:val="24"/>
          <w:shd w:val="clear" w:color="auto" w:fill="FFFFFF"/>
          <w:lang w:val="en-US"/>
        </w:rPr>
        <w:t>DO</w:t>
      </w:r>
      <w:r w:rsidRPr="00083939">
        <w:rPr>
          <w:rFonts w:eastAsiaTheme="minorEastAsia" w:cstheme="minorHAnsi"/>
          <w:sz w:val="24"/>
          <w:szCs w:val="24"/>
          <w:shd w:val="clear" w:color="auto" w:fill="FFFFFF"/>
        </w:rPr>
        <w:t xml:space="preserve">Μ. Από το </w:t>
      </w:r>
      <w:r w:rsidRPr="00083939">
        <w:rPr>
          <w:rFonts w:eastAsiaTheme="minorEastAsia" w:cstheme="minorHAnsi"/>
          <w:b/>
          <w:sz w:val="24"/>
          <w:szCs w:val="24"/>
          <w:shd w:val="clear" w:color="auto" w:fill="FFFFFF"/>
        </w:rPr>
        <w:t>Σχήμα 18</w:t>
      </w:r>
      <w:r w:rsidRPr="00083939">
        <w:rPr>
          <w:rFonts w:eastAsiaTheme="minorEastAsia" w:cstheme="minorHAnsi"/>
          <w:sz w:val="24"/>
          <w:szCs w:val="24"/>
          <w:shd w:val="clear" w:color="auto" w:fill="FFFFFF"/>
        </w:rPr>
        <w:t xml:space="preserve"> ωστόσο, παρατηρείται ότι δεν υπάρχει συσχέτιση μεταξύ του διαλυτού οργανικού άνθρακα, άρα το κλάσμα των αρωματικών και χουμικών ενώσεων είναι φτωχό στο δείγμα του νερού. </w:t>
      </w:r>
    </w:p>
    <w:p w14:paraId="76B51D4A" w14:textId="77777777" w:rsidR="00AE1CF1" w:rsidRPr="00083939" w:rsidRDefault="00AE1CF1" w:rsidP="0047458C">
      <w:pPr>
        <w:spacing w:after="0" w:line="240" w:lineRule="auto"/>
        <w:jc w:val="both"/>
        <w:rPr>
          <w:rFonts w:eastAsiaTheme="minorEastAsia" w:cstheme="minorHAnsi"/>
          <w:sz w:val="24"/>
          <w:szCs w:val="24"/>
        </w:rPr>
      </w:pPr>
    </w:p>
    <w:p w14:paraId="1D318CC2" w14:textId="77777777" w:rsidR="00AE1CF1" w:rsidRPr="00083939" w:rsidRDefault="00AE1CF1" w:rsidP="0047458C">
      <w:pPr>
        <w:jc w:val="both"/>
        <w:rPr>
          <w:rFonts w:eastAsiaTheme="minorEastAsia" w:cstheme="minorHAnsi"/>
          <w:b/>
          <w:bCs/>
          <w:sz w:val="24"/>
          <w:szCs w:val="24"/>
        </w:rPr>
      </w:pPr>
      <w:r w:rsidRPr="00083939">
        <w:rPr>
          <w:noProof/>
          <w:lang w:eastAsia="el-GR"/>
        </w:rPr>
        <w:drawing>
          <wp:inline distT="0" distB="0" distL="0" distR="0" wp14:anchorId="2709027D" wp14:editId="1FB14E47">
            <wp:extent cx="4572000" cy="2743200"/>
            <wp:effectExtent l="0" t="0" r="0" b="0"/>
            <wp:docPr id="21" name="Γράφημα 21">
              <a:extLst xmlns:a="http://schemas.openxmlformats.org/drawingml/2006/main">
                <a:ext uri="{FF2B5EF4-FFF2-40B4-BE49-F238E27FC236}">
                  <a16:creationId xmlns:a16="http://schemas.microsoft.com/office/drawing/2014/main" id="{61E7DA39-913F-4DF2-A19A-02F5A74D99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0F19F1C" w14:textId="77777777" w:rsidR="00AE1CF1" w:rsidRPr="00083939" w:rsidRDefault="00AE1CF1" w:rsidP="0047458C">
      <w:pPr>
        <w:jc w:val="both"/>
        <w:rPr>
          <w:rFonts w:eastAsiaTheme="minorEastAsia" w:cstheme="minorHAnsi"/>
          <w:b/>
          <w:bCs/>
          <w:sz w:val="24"/>
          <w:szCs w:val="24"/>
        </w:rPr>
      </w:pPr>
      <w:r w:rsidRPr="00083939">
        <w:rPr>
          <w:rFonts w:cstheme="minorHAnsi"/>
          <w:b/>
          <w:sz w:val="24"/>
          <w:szCs w:val="24"/>
        </w:rPr>
        <w:lastRenderedPageBreak/>
        <w:t>Σχήμα 18</w:t>
      </w:r>
      <w:r w:rsidRPr="00083939">
        <w:rPr>
          <w:rFonts w:cstheme="minorHAnsi"/>
          <w:sz w:val="24"/>
          <w:szCs w:val="24"/>
        </w:rPr>
        <w:t xml:space="preserve">: </w:t>
      </w:r>
      <w:r w:rsidRPr="00083939">
        <w:rPr>
          <w:sz w:val="24"/>
          <w:szCs w:val="24"/>
        </w:rPr>
        <w:t xml:space="preserve">Γράφημα διακύμανσης των τιμών </w:t>
      </w:r>
      <w:r w:rsidRPr="00083939">
        <w:rPr>
          <w:rFonts w:cstheme="minorHAnsi"/>
          <w:sz w:val="24"/>
          <w:szCs w:val="24"/>
        </w:rPr>
        <w:t>του Διαλυτού Οργανικού Άνθρακα(</w:t>
      </w:r>
      <w:r w:rsidRPr="00083939">
        <w:rPr>
          <w:rFonts w:cstheme="minorHAnsi"/>
          <w:sz w:val="24"/>
          <w:szCs w:val="24"/>
          <w:lang w:val="en-US"/>
        </w:rPr>
        <w:t>mg</w:t>
      </w:r>
      <w:r w:rsidRPr="00083939">
        <w:rPr>
          <w:rFonts w:cstheme="minorHAnsi"/>
          <w:sz w:val="24"/>
          <w:szCs w:val="24"/>
        </w:rPr>
        <w:t>/</w:t>
      </w:r>
      <w:r w:rsidRPr="00083939">
        <w:rPr>
          <w:rFonts w:cstheme="minorHAnsi"/>
          <w:sz w:val="24"/>
          <w:szCs w:val="24"/>
          <w:lang w:val="en-US"/>
        </w:rPr>
        <w:t>L</w:t>
      </w:r>
      <w:r w:rsidRPr="00083939">
        <w:rPr>
          <w:rFonts w:cstheme="minorHAnsi"/>
          <w:sz w:val="24"/>
          <w:szCs w:val="24"/>
        </w:rPr>
        <w:t xml:space="preserve">) και της απορρόφησης στο </w:t>
      </w:r>
      <w:r w:rsidRPr="00083939">
        <w:rPr>
          <w:rFonts w:cstheme="minorHAnsi"/>
          <w:sz w:val="24"/>
          <w:szCs w:val="24"/>
          <w:lang w:val="en-US"/>
        </w:rPr>
        <w:t>SUVA</w:t>
      </w:r>
      <w:r w:rsidRPr="00083939">
        <w:rPr>
          <w:rFonts w:cstheme="minorHAnsi"/>
          <w:sz w:val="24"/>
          <w:szCs w:val="24"/>
        </w:rPr>
        <w:t xml:space="preserve">254 </w:t>
      </w:r>
      <w:r w:rsidRPr="00083939">
        <w:rPr>
          <w:rFonts w:cstheme="minorHAnsi"/>
          <w:sz w:val="24"/>
          <w:szCs w:val="24"/>
          <w:lang w:val="en-US"/>
        </w:rPr>
        <w:t>nm</w:t>
      </w:r>
      <w:r w:rsidRPr="00083939">
        <w:rPr>
          <w:rFonts w:cstheme="minorHAnsi"/>
          <w:sz w:val="24"/>
          <w:szCs w:val="24"/>
        </w:rPr>
        <w:t>.</w:t>
      </w:r>
    </w:p>
    <w:p w14:paraId="2071A43B" w14:textId="77777777" w:rsidR="00AE1CF1" w:rsidRPr="00083939" w:rsidRDefault="00AE1CF1" w:rsidP="0047458C">
      <w:pPr>
        <w:tabs>
          <w:tab w:val="left" w:pos="1140"/>
        </w:tabs>
        <w:jc w:val="both"/>
        <w:rPr>
          <w:rFonts w:cstheme="minorHAnsi"/>
          <w:sz w:val="24"/>
          <w:szCs w:val="24"/>
        </w:rPr>
      </w:pPr>
    </w:p>
    <w:p w14:paraId="5830DE88" w14:textId="77777777" w:rsidR="00E9132B" w:rsidRPr="00E9132B" w:rsidRDefault="00E9132B" w:rsidP="00422E66">
      <w:pPr>
        <w:pStyle w:val="a4"/>
        <w:keepNext/>
        <w:keepLines/>
        <w:numPr>
          <w:ilvl w:val="0"/>
          <w:numId w:val="39"/>
        </w:numPr>
        <w:spacing w:before="40" w:after="0"/>
        <w:contextualSpacing w:val="0"/>
        <w:jc w:val="both"/>
        <w:outlineLvl w:val="1"/>
        <w:rPr>
          <w:rFonts w:eastAsiaTheme="majorEastAsia" w:cstheme="majorBidi"/>
          <w:vanish/>
          <w:sz w:val="28"/>
          <w:szCs w:val="26"/>
        </w:rPr>
      </w:pPr>
      <w:bookmarkStart w:id="368" w:name="_Toc51158993"/>
      <w:bookmarkEnd w:id="368"/>
    </w:p>
    <w:p w14:paraId="5B3A2805" w14:textId="77777777" w:rsidR="00E9132B" w:rsidRPr="00E9132B" w:rsidRDefault="00E9132B" w:rsidP="00422E66">
      <w:pPr>
        <w:pStyle w:val="a4"/>
        <w:keepNext/>
        <w:keepLines/>
        <w:numPr>
          <w:ilvl w:val="0"/>
          <w:numId w:val="39"/>
        </w:numPr>
        <w:spacing w:before="40" w:after="0"/>
        <w:contextualSpacing w:val="0"/>
        <w:jc w:val="both"/>
        <w:outlineLvl w:val="1"/>
        <w:rPr>
          <w:rFonts w:eastAsiaTheme="majorEastAsia" w:cstheme="majorBidi"/>
          <w:vanish/>
          <w:sz w:val="28"/>
          <w:szCs w:val="26"/>
        </w:rPr>
      </w:pPr>
      <w:bookmarkStart w:id="369" w:name="_Toc51158994"/>
      <w:bookmarkEnd w:id="369"/>
    </w:p>
    <w:p w14:paraId="5E81DEBC" w14:textId="77777777" w:rsidR="00E9132B" w:rsidRPr="00E9132B" w:rsidRDefault="00E9132B" w:rsidP="00422E66">
      <w:pPr>
        <w:pStyle w:val="a4"/>
        <w:keepNext/>
        <w:keepLines/>
        <w:numPr>
          <w:ilvl w:val="0"/>
          <w:numId w:val="39"/>
        </w:numPr>
        <w:spacing w:before="40" w:after="0"/>
        <w:contextualSpacing w:val="0"/>
        <w:jc w:val="both"/>
        <w:outlineLvl w:val="1"/>
        <w:rPr>
          <w:rFonts w:eastAsiaTheme="majorEastAsia" w:cstheme="majorBidi"/>
          <w:vanish/>
          <w:sz w:val="28"/>
          <w:szCs w:val="26"/>
        </w:rPr>
      </w:pPr>
      <w:bookmarkStart w:id="370" w:name="_Toc51158995"/>
      <w:bookmarkEnd w:id="370"/>
    </w:p>
    <w:p w14:paraId="464D514D" w14:textId="77777777" w:rsidR="00E9132B" w:rsidRPr="00E9132B" w:rsidRDefault="00E9132B" w:rsidP="00422E66">
      <w:pPr>
        <w:pStyle w:val="a4"/>
        <w:keepNext/>
        <w:keepLines/>
        <w:numPr>
          <w:ilvl w:val="0"/>
          <w:numId w:val="39"/>
        </w:numPr>
        <w:spacing w:before="40" w:after="0"/>
        <w:contextualSpacing w:val="0"/>
        <w:jc w:val="both"/>
        <w:outlineLvl w:val="1"/>
        <w:rPr>
          <w:rFonts w:eastAsiaTheme="majorEastAsia" w:cstheme="majorBidi"/>
          <w:vanish/>
          <w:sz w:val="28"/>
          <w:szCs w:val="26"/>
        </w:rPr>
      </w:pPr>
      <w:bookmarkStart w:id="371" w:name="_Toc51158996"/>
      <w:bookmarkEnd w:id="371"/>
    </w:p>
    <w:p w14:paraId="48A30894" w14:textId="77777777" w:rsidR="00E9132B" w:rsidRPr="00E9132B" w:rsidRDefault="00E9132B" w:rsidP="00422E66">
      <w:pPr>
        <w:pStyle w:val="a4"/>
        <w:keepNext/>
        <w:keepLines/>
        <w:numPr>
          <w:ilvl w:val="0"/>
          <w:numId w:val="39"/>
        </w:numPr>
        <w:spacing w:before="40" w:after="0"/>
        <w:contextualSpacing w:val="0"/>
        <w:jc w:val="both"/>
        <w:outlineLvl w:val="1"/>
        <w:rPr>
          <w:rFonts w:eastAsiaTheme="majorEastAsia" w:cstheme="majorBidi"/>
          <w:vanish/>
          <w:sz w:val="28"/>
          <w:szCs w:val="26"/>
        </w:rPr>
      </w:pPr>
      <w:bookmarkStart w:id="372" w:name="_Toc51158997"/>
      <w:bookmarkEnd w:id="372"/>
    </w:p>
    <w:p w14:paraId="078316F7" w14:textId="77777777" w:rsidR="00E9132B" w:rsidRPr="00E9132B" w:rsidRDefault="00E9132B" w:rsidP="00422E66">
      <w:pPr>
        <w:pStyle w:val="a4"/>
        <w:keepNext/>
        <w:keepLines/>
        <w:numPr>
          <w:ilvl w:val="0"/>
          <w:numId w:val="39"/>
        </w:numPr>
        <w:spacing w:before="40" w:after="0"/>
        <w:contextualSpacing w:val="0"/>
        <w:jc w:val="both"/>
        <w:outlineLvl w:val="1"/>
        <w:rPr>
          <w:rFonts w:eastAsiaTheme="majorEastAsia" w:cstheme="majorBidi"/>
          <w:vanish/>
          <w:sz w:val="28"/>
          <w:szCs w:val="26"/>
        </w:rPr>
      </w:pPr>
      <w:bookmarkStart w:id="373" w:name="_Toc51158998"/>
      <w:bookmarkEnd w:id="373"/>
    </w:p>
    <w:p w14:paraId="765B6E32" w14:textId="77777777" w:rsidR="00E9132B" w:rsidRPr="00E9132B" w:rsidRDefault="00E9132B" w:rsidP="00422E66">
      <w:pPr>
        <w:pStyle w:val="a4"/>
        <w:keepNext/>
        <w:keepLines/>
        <w:numPr>
          <w:ilvl w:val="0"/>
          <w:numId w:val="39"/>
        </w:numPr>
        <w:spacing w:before="40" w:after="0"/>
        <w:contextualSpacing w:val="0"/>
        <w:jc w:val="both"/>
        <w:outlineLvl w:val="1"/>
        <w:rPr>
          <w:rFonts w:eastAsiaTheme="majorEastAsia" w:cstheme="majorBidi"/>
          <w:vanish/>
          <w:sz w:val="28"/>
          <w:szCs w:val="26"/>
        </w:rPr>
      </w:pPr>
      <w:bookmarkStart w:id="374" w:name="_Toc51158999"/>
      <w:bookmarkEnd w:id="374"/>
    </w:p>
    <w:p w14:paraId="7BE9CFC6" w14:textId="77777777" w:rsidR="00E9132B" w:rsidRPr="00E9132B" w:rsidRDefault="00E9132B" w:rsidP="00422E66">
      <w:pPr>
        <w:pStyle w:val="a4"/>
        <w:keepNext/>
        <w:keepLines/>
        <w:numPr>
          <w:ilvl w:val="0"/>
          <w:numId w:val="39"/>
        </w:numPr>
        <w:spacing w:before="40" w:after="0"/>
        <w:contextualSpacing w:val="0"/>
        <w:jc w:val="both"/>
        <w:outlineLvl w:val="1"/>
        <w:rPr>
          <w:rFonts w:eastAsiaTheme="majorEastAsia" w:cstheme="majorBidi"/>
          <w:vanish/>
          <w:sz w:val="28"/>
          <w:szCs w:val="26"/>
        </w:rPr>
      </w:pPr>
      <w:bookmarkStart w:id="375" w:name="_Toc51159000"/>
      <w:bookmarkEnd w:id="375"/>
    </w:p>
    <w:p w14:paraId="2502F53F" w14:textId="77777777" w:rsidR="00E9132B" w:rsidRPr="00E9132B" w:rsidRDefault="00E9132B" w:rsidP="00422E66">
      <w:pPr>
        <w:pStyle w:val="a4"/>
        <w:keepNext/>
        <w:keepLines/>
        <w:numPr>
          <w:ilvl w:val="1"/>
          <w:numId w:val="39"/>
        </w:numPr>
        <w:spacing w:before="40" w:after="0"/>
        <w:contextualSpacing w:val="0"/>
        <w:jc w:val="both"/>
        <w:outlineLvl w:val="1"/>
        <w:rPr>
          <w:rFonts w:eastAsiaTheme="majorEastAsia" w:cstheme="majorBidi"/>
          <w:vanish/>
          <w:sz w:val="28"/>
          <w:szCs w:val="26"/>
        </w:rPr>
      </w:pPr>
      <w:bookmarkStart w:id="376" w:name="_Toc51159001"/>
      <w:bookmarkEnd w:id="376"/>
    </w:p>
    <w:p w14:paraId="46F8B834" w14:textId="77777777" w:rsidR="00E9132B" w:rsidRPr="00E9132B" w:rsidRDefault="00E9132B" w:rsidP="00422E66">
      <w:pPr>
        <w:pStyle w:val="a4"/>
        <w:keepNext/>
        <w:keepLines/>
        <w:numPr>
          <w:ilvl w:val="1"/>
          <w:numId w:val="39"/>
        </w:numPr>
        <w:spacing w:before="40" w:after="0"/>
        <w:contextualSpacing w:val="0"/>
        <w:jc w:val="both"/>
        <w:outlineLvl w:val="1"/>
        <w:rPr>
          <w:rFonts w:eastAsiaTheme="majorEastAsia" w:cstheme="majorBidi"/>
          <w:vanish/>
          <w:sz w:val="28"/>
          <w:szCs w:val="26"/>
        </w:rPr>
      </w:pPr>
      <w:bookmarkStart w:id="377" w:name="_Toc51159002"/>
      <w:bookmarkEnd w:id="377"/>
    </w:p>
    <w:p w14:paraId="242F1773" w14:textId="77777777" w:rsidR="00E9132B" w:rsidRPr="00E9132B" w:rsidRDefault="00E9132B" w:rsidP="00422E66">
      <w:pPr>
        <w:pStyle w:val="a4"/>
        <w:keepNext/>
        <w:keepLines/>
        <w:numPr>
          <w:ilvl w:val="1"/>
          <w:numId w:val="39"/>
        </w:numPr>
        <w:spacing w:before="40" w:after="0"/>
        <w:contextualSpacing w:val="0"/>
        <w:jc w:val="both"/>
        <w:outlineLvl w:val="1"/>
        <w:rPr>
          <w:rFonts w:eastAsiaTheme="majorEastAsia" w:cstheme="majorBidi"/>
          <w:vanish/>
          <w:sz w:val="28"/>
          <w:szCs w:val="26"/>
        </w:rPr>
      </w:pPr>
      <w:bookmarkStart w:id="378" w:name="_Toc51159003"/>
      <w:bookmarkEnd w:id="378"/>
    </w:p>
    <w:p w14:paraId="41833650" w14:textId="77777777" w:rsidR="00E9132B" w:rsidRPr="00E9132B" w:rsidRDefault="00E9132B" w:rsidP="00422E66">
      <w:pPr>
        <w:pStyle w:val="a4"/>
        <w:keepNext/>
        <w:keepLines/>
        <w:numPr>
          <w:ilvl w:val="1"/>
          <w:numId w:val="39"/>
        </w:numPr>
        <w:spacing w:before="40" w:after="0"/>
        <w:contextualSpacing w:val="0"/>
        <w:jc w:val="both"/>
        <w:outlineLvl w:val="1"/>
        <w:rPr>
          <w:rFonts w:eastAsiaTheme="majorEastAsia" w:cstheme="majorBidi"/>
          <w:vanish/>
          <w:sz w:val="28"/>
          <w:szCs w:val="26"/>
        </w:rPr>
      </w:pPr>
      <w:bookmarkStart w:id="379" w:name="_Toc51159004"/>
      <w:bookmarkEnd w:id="379"/>
    </w:p>
    <w:p w14:paraId="58AA25F7" w14:textId="3DA36C6C" w:rsidR="00AE1CF1" w:rsidRPr="00AE1CF1" w:rsidRDefault="00AE1CF1" w:rsidP="00422E66">
      <w:pPr>
        <w:pStyle w:val="2"/>
        <w:numPr>
          <w:ilvl w:val="1"/>
          <w:numId w:val="39"/>
        </w:numPr>
        <w:jc w:val="both"/>
      </w:pPr>
      <w:bookmarkStart w:id="380" w:name="_Toc51159005"/>
      <w:r w:rsidRPr="00AE1CF1">
        <w:t>Χλωροφύλλη α / θερμοκρασία</w:t>
      </w:r>
      <w:bookmarkEnd w:id="380"/>
    </w:p>
    <w:p w14:paraId="127F565D" w14:textId="77777777" w:rsidR="00AE1CF1" w:rsidRPr="00083939" w:rsidRDefault="00AE1CF1" w:rsidP="0047458C">
      <w:pPr>
        <w:tabs>
          <w:tab w:val="left" w:pos="1140"/>
        </w:tabs>
        <w:jc w:val="both"/>
        <w:rPr>
          <w:rFonts w:cstheme="minorHAnsi"/>
          <w:b/>
          <w:bCs/>
          <w:sz w:val="24"/>
          <w:szCs w:val="24"/>
        </w:rPr>
      </w:pPr>
    </w:p>
    <w:p w14:paraId="3A20FB43" w14:textId="77777777" w:rsidR="00AE1CF1" w:rsidRPr="00083939" w:rsidRDefault="00AE1CF1" w:rsidP="0047458C">
      <w:pPr>
        <w:tabs>
          <w:tab w:val="left" w:pos="1140"/>
        </w:tabs>
        <w:jc w:val="both"/>
        <w:rPr>
          <w:rFonts w:cstheme="minorHAnsi"/>
          <w:b/>
          <w:bCs/>
          <w:sz w:val="24"/>
          <w:szCs w:val="24"/>
        </w:rPr>
      </w:pPr>
      <w:r w:rsidRPr="00083939">
        <w:rPr>
          <w:noProof/>
          <w:lang w:eastAsia="el-GR"/>
        </w:rPr>
        <w:drawing>
          <wp:inline distT="0" distB="0" distL="0" distR="0" wp14:anchorId="7014BD9A" wp14:editId="66BAA58B">
            <wp:extent cx="4572000" cy="2743200"/>
            <wp:effectExtent l="0" t="0" r="0" b="0"/>
            <wp:docPr id="20" name="Γράφημα 20">
              <a:extLst xmlns:a="http://schemas.openxmlformats.org/drawingml/2006/main">
                <a:ext uri="{FF2B5EF4-FFF2-40B4-BE49-F238E27FC236}">
                  <a16:creationId xmlns:a16="http://schemas.microsoft.com/office/drawing/2014/main" id="{CE546DF1-DF33-4885-B74E-BF9DDD80FB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E540C23" w14:textId="77777777" w:rsidR="00AE1CF1" w:rsidRPr="00083939" w:rsidRDefault="00AE1CF1" w:rsidP="0047458C">
      <w:pPr>
        <w:jc w:val="both"/>
      </w:pPr>
      <w:r w:rsidRPr="00083939">
        <w:rPr>
          <w:b/>
        </w:rPr>
        <w:t>Σχήμα 19</w:t>
      </w:r>
      <w:r w:rsidRPr="00083939">
        <w:t xml:space="preserve">: </w:t>
      </w:r>
      <w:r w:rsidRPr="00083939">
        <w:rPr>
          <w:sz w:val="24"/>
          <w:szCs w:val="24"/>
        </w:rPr>
        <w:t xml:space="preserve">Γράφημα διακύμανσης </w:t>
      </w:r>
      <w:r w:rsidRPr="00083939">
        <w:t>της συγκέντρωσης της Χλωροφύλλης α (</w:t>
      </w:r>
      <w:r w:rsidRPr="00083939">
        <w:rPr>
          <w:lang w:val="en-US"/>
        </w:rPr>
        <w:t>mg</w:t>
      </w:r>
      <w:r w:rsidRPr="00083939">
        <w:t>/</w:t>
      </w:r>
      <w:r w:rsidRPr="00083939">
        <w:rPr>
          <w:lang w:val="en-US"/>
        </w:rPr>
        <w:t>m</w:t>
      </w:r>
      <w:r w:rsidRPr="00083939">
        <w:rPr>
          <w:vertAlign w:val="superscript"/>
        </w:rPr>
        <w:t>3</w:t>
      </w:r>
      <w:r w:rsidRPr="00083939">
        <w:t>) συναρτήσει της θερμοκρασίας του δείγματος (</w:t>
      </w:r>
      <w:r w:rsidRPr="00083939">
        <w:rPr>
          <w:vertAlign w:val="superscript"/>
        </w:rPr>
        <w:t>ο</w:t>
      </w:r>
      <w:r w:rsidRPr="00083939">
        <w:rPr>
          <w:lang w:val="en-US"/>
        </w:rPr>
        <w:t>C</w:t>
      </w:r>
      <w:r w:rsidRPr="00083939">
        <w:t>).</w:t>
      </w:r>
    </w:p>
    <w:p w14:paraId="1962698B" w14:textId="77777777" w:rsidR="00AE1CF1" w:rsidRPr="00083939" w:rsidRDefault="00AE1CF1" w:rsidP="0047458C">
      <w:pPr>
        <w:tabs>
          <w:tab w:val="left" w:pos="3165"/>
        </w:tabs>
        <w:spacing w:after="0" w:line="240" w:lineRule="auto"/>
        <w:jc w:val="both"/>
        <w:rPr>
          <w:sz w:val="24"/>
          <w:szCs w:val="24"/>
        </w:rPr>
      </w:pPr>
      <w:r w:rsidRPr="00083939">
        <w:rPr>
          <w:sz w:val="24"/>
          <w:szCs w:val="24"/>
        </w:rPr>
        <w:t xml:space="preserve">Όπως φαίνεται από το </w:t>
      </w:r>
      <w:r w:rsidRPr="00083939">
        <w:rPr>
          <w:b/>
          <w:sz w:val="24"/>
          <w:szCs w:val="24"/>
        </w:rPr>
        <w:t>Σχήμα 19</w:t>
      </w:r>
      <w:r w:rsidRPr="00083939">
        <w:rPr>
          <w:sz w:val="24"/>
          <w:szCs w:val="24"/>
        </w:rPr>
        <w:t xml:space="preserve">, η συσχέτιση μεταξύ τους είναι αρνητική και όχι ισχυρή. Συγκεκριμένα, η Χλωροφύλλη α φτάνει την ανώτερη τιμή της στα αρχές Απριλίου που η θερμοκρασία είναι 14,5 </w:t>
      </w:r>
      <w:r w:rsidRPr="00083939">
        <w:rPr>
          <w:sz w:val="24"/>
          <w:szCs w:val="24"/>
          <w:vertAlign w:val="superscript"/>
        </w:rPr>
        <w:t>ο</w:t>
      </w:r>
      <w:r w:rsidRPr="00083939">
        <w:rPr>
          <w:sz w:val="24"/>
          <w:szCs w:val="24"/>
          <w:lang w:val="en-US"/>
        </w:rPr>
        <w:t>C</w:t>
      </w:r>
      <w:r w:rsidRPr="00083939">
        <w:rPr>
          <w:sz w:val="24"/>
          <w:szCs w:val="24"/>
        </w:rPr>
        <w:t xml:space="preserve">. Έπειτα, η συγκέντρωσή της αρχίζει να μειώνεται όσο το κλίμα γίνεται πιο ζεστό, που σημαίνει ότι μειώνεται και η φωτοσυνθετική δραστηριότητα του </w:t>
      </w:r>
      <w:proofErr w:type="spellStart"/>
      <w:r w:rsidRPr="00083939">
        <w:rPr>
          <w:sz w:val="24"/>
          <w:szCs w:val="24"/>
        </w:rPr>
        <w:t>φυτοπλανκτού</w:t>
      </w:r>
      <w:proofErr w:type="spellEnd"/>
      <w:r w:rsidRPr="00083939">
        <w:rPr>
          <w:sz w:val="24"/>
          <w:szCs w:val="24"/>
        </w:rPr>
        <w:t xml:space="preserve">. </w:t>
      </w:r>
    </w:p>
    <w:p w14:paraId="6F77B044" w14:textId="77777777" w:rsidR="00AE1CF1" w:rsidRPr="00083939" w:rsidRDefault="00AE1CF1" w:rsidP="0047458C">
      <w:pPr>
        <w:tabs>
          <w:tab w:val="left" w:pos="3165"/>
        </w:tabs>
        <w:spacing w:after="0" w:line="240" w:lineRule="auto"/>
        <w:jc w:val="both"/>
        <w:rPr>
          <w:sz w:val="24"/>
          <w:szCs w:val="24"/>
        </w:rPr>
      </w:pPr>
    </w:p>
    <w:p w14:paraId="5DB21870" w14:textId="77777777" w:rsidR="00AE1CF1" w:rsidRPr="00083939" w:rsidRDefault="00AE1CF1" w:rsidP="0047458C">
      <w:pPr>
        <w:tabs>
          <w:tab w:val="left" w:pos="3165"/>
        </w:tabs>
        <w:spacing w:after="0" w:line="240" w:lineRule="auto"/>
        <w:jc w:val="both"/>
        <w:rPr>
          <w:sz w:val="24"/>
          <w:szCs w:val="24"/>
        </w:rPr>
      </w:pPr>
      <w:r w:rsidRPr="00083939">
        <w:rPr>
          <w:sz w:val="24"/>
          <w:szCs w:val="24"/>
        </w:rPr>
        <w:t xml:space="preserve">Σύμφωνα με τους </w:t>
      </w:r>
      <w:proofErr w:type="spellStart"/>
      <w:r w:rsidRPr="00083939">
        <w:rPr>
          <w:sz w:val="24"/>
          <w:szCs w:val="24"/>
          <w:lang w:val="en-US"/>
        </w:rPr>
        <w:t>Bouffardetal</w:t>
      </w:r>
      <w:proofErr w:type="spellEnd"/>
      <w:r w:rsidRPr="00083939">
        <w:rPr>
          <w:sz w:val="24"/>
          <w:szCs w:val="24"/>
        </w:rPr>
        <w:t xml:space="preserve">., 2018, οι οποίοι μελέτησαν τη συσχέτιση αυτή σε δείγματα λίμνης, την άνοιξη, η θερμοκρασιακή αύξηση του επιφανειακού νερού ελέγχει την ανάπτυξη του </w:t>
      </w:r>
      <w:proofErr w:type="spellStart"/>
      <w:r w:rsidRPr="00083939">
        <w:rPr>
          <w:sz w:val="24"/>
          <w:szCs w:val="24"/>
        </w:rPr>
        <w:t>φυτοπλανκτού</w:t>
      </w:r>
      <w:proofErr w:type="spellEnd"/>
      <w:r w:rsidRPr="00083939">
        <w:rPr>
          <w:sz w:val="24"/>
          <w:szCs w:val="24"/>
        </w:rPr>
        <w:t xml:space="preserve"> με δύο μηχανισμούς: α) επιτάχυνση των φυσιολογικών διεργασιών, όπως η πρόσληψη των θρεπτικών ουσιών, η ανάπτυξη και η αναπνοή, και β) ανάπτυξη της θερμικής διαστρωμάτωσης στο σώμα του νερού. Το καλοκαίρι, η διαθεσιμότητα των θρεπτικών συστατικών είναι περιορισμένη. Με λίγα λόγια, η συσχέτιση ήταν θετική την άνοιξη. Αντίθετα, αρνητική βρέθηκε το καλοκαίρι και το φθινόπωρο που το επιφανειακό νερό είναι πιο ψυχρό.</w:t>
      </w:r>
    </w:p>
    <w:p w14:paraId="146064B8" w14:textId="77777777" w:rsidR="00AE1CF1" w:rsidRPr="00083939" w:rsidRDefault="00AE1CF1" w:rsidP="0047458C">
      <w:pPr>
        <w:tabs>
          <w:tab w:val="left" w:pos="3165"/>
        </w:tabs>
        <w:spacing w:after="0" w:line="240" w:lineRule="auto"/>
        <w:jc w:val="both"/>
        <w:rPr>
          <w:sz w:val="24"/>
          <w:szCs w:val="24"/>
        </w:rPr>
      </w:pPr>
    </w:p>
    <w:p w14:paraId="5104AD20" w14:textId="77777777" w:rsidR="00AE1CF1" w:rsidRPr="00083939" w:rsidRDefault="00AE1CF1" w:rsidP="0047458C">
      <w:pPr>
        <w:tabs>
          <w:tab w:val="left" w:pos="3165"/>
        </w:tabs>
        <w:spacing w:after="0" w:line="240" w:lineRule="auto"/>
        <w:jc w:val="both"/>
        <w:rPr>
          <w:sz w:val="24"/>
          <w:szCs w:val="24"/>
        </w:rPr>
      </w:pPr>
      <w:r w:rsidRPr="00083939">
        <w:rPr>
          <w:sz w:val="24"/>
          <w:szCs w:val="24"/>
        </w:rPr>
        <w:t>Παρόλο που το πειραματικό μέρος της εργασίας αυτής εκτελέστηκε την άνοιξη, εντούτοις η συσχέτιση βρέθηκε αρνητική καθώς αύξηση της θερμοκρασίας συνοδευόταν από μείωση της φωτοσυνθετικής δραστηριότητας.</w:t>
      </w:r>
    </w:p>
    <w:p w14:paraId="3B728D00" w14:textId="77777777" w:rsidR="00AE1CF1" w:rsidRPr="00083939" w:rsidRDefault="00AE1CF1" w:rsidP="0047458C">
      <w:pPr>
        <w:tabs>
          <w:tab w:val="left" w:pos="3165"/>
        </w:tabs>
        <w:spacing w:after="0" w:line="240" w:lineRule="auto"/>
        <w:jc w:val="both"/>
        <w:rPr>
          <w:sz w:val="24"/>
          <w:szCs w:val="24"/>
        </w:rPr>
      </w:pPr>
    </w:p>
    <w:p w14:paraId="69546C1B" w14:textId="77777777" w:rsidR="00AE1CF1" w:rsidRPr="00DD513E" w:rsidRDefault="00AE1CF1" w:rsidP="0047458C">
      <w:pPr>
        <w:tabs>
          <w:tab w:val="left" w:pos="3165"/>
        </w:tabs>
        <w:spacing w:after="0" w:line="240" w:lineRule="auto"/>
        <w:jc w:val="both"/>
        <w:rPr>
          <w:b/>
          <w:bCs/>
          <w:sz w:val="24"/>
          <w:szCs w:val="24"/>
        </w:rPr>
      </w:pPr>
    </w:p>
    <w:p w14:paraId="349813D0" w14:textId="66C43713" w:rsidR="00AE1CF1" w:rsidRDefault="00AE1CF1" w:rsidP="00422E66">
      <w:pPr>
        <w:pStyle w:val="2"/>
        <w:numPr>
          <w:ilvl w:val="1"/>
          <w:numId w:val="39"/>
        </w:numPr>
        <w:jc w:val="both"/>
      </w:pPr>
      <w:bookmarkStart w:id="381" w:name="_Toc51159006"/>
      <w:r w:rsidRPr="00083939">
        <w:rPr>
          <w:lang w:val="en-US"/>
        </w:rPr>
        <w:lastRenderedPageBreak/>
        <w:t xml:space="preserve">BOD5 / </w:t>
      </w:r>
      <w:r w:rsidRPr="00083939">
        <w:t>Χλωροφύλλη</w:t>
      </w:r>
      <w:bookmarkEnd w:id="381"/>
    </w:p>
    <w:p w14:paraId="1081C9FE" w14:textId="77777777" w:rsidR="00AE1CF1" w:rsidRPr="00083939" w:rsidRDefault="00AE1CF1" w:rsidP="0047458C">
      <w:pPr>
        <w:tabs>
          <w:tab w:val="left" w:pos="3165"/>
        </w:tabs>
        <w:spacing w:after="0" w:line="240" w:lineRule="auto"/>
        <w:jc w:val="both"/>
        <w:rPr>
          <w:b/>
          <w:bCs/>
          <w:sz w:val="24"/>
          <w:szCs w:val="24"/>
        </w:rPr>
      </w:pPr>
    </w:p>
    <w:p w14:paraId="493CF219" w14:textId="77777777" w:rsidR="00AE1CF1" w:rsidRPr="00083939" w:rsidRDefault="00AE1CF1" w:rsidP="0047458C">
      <w:pPr>
        <w:tabs>
          <w:tab w:val="left" w:pos="3165"/>
        </w:tabs>
        <w:spacing w:after="0" w:line="240" w:lineRule="auto"/>
        <w:jc w:val="both"/>
        <w:rPr>
          <w:b/>
          <w:bCs/>
          <w:sz w:val="24"/>
          <w:szCs w:val="24"/>
        </w:rPr>
      </w:pPr>
    </w:p>
    <w:p w14:paraId="42207343" w14:textId="77777777" w:rsidR="00AE1CF1" w:rsidRPr="00083939" w:rsidRDefault="00AE1CF1" w:rsidP="0047458C">
      <w:pPr>
        <w:tabs>
          <w:tab w:val="left" w:pos="3165"/>
        </w:tabs>
        <w:spacing w:after="0" w:line="240" w:lineRule="auto"/>
        <w:jc w:val="both"/>
        <w:rPr>
          <w:b/>
          <w:bCs/>
          <w:sz w:val="24"/>
          <w:szCs w:val="24"/>
        </w:rPr>
      </w:pPr>
      <w:r w:rsidRPr="00083939">
        <w:rPr>
          <w:noProof/>
          <w:lang w:eastAsia="el-GR"/>
        </w:rPr>
        <w:drawing>
          <wp:inline distT="0" distB="0" distL="0" distR="0" wp14:anchorId="216DB537" wp14:editId="08CDD228">
            <wp:extent cx="4572000" cy="2743200"/>
            <wp:effectExtent l="0" t="0" r="0" b="0"/>
            <wp:docPr id="22" name="Γράφημα 22">
              <a:extLst xmlns:a="http://schemas.openxmlformats.org/drawingml/2006/main">
                <a:ext uri="{FF2B5EF4-FFF2-40B4-BE49-F238E27FC236}">
                  <a16:creationId xmlns:a16="http://schemas.microsoft.com/office/drawing/2014/main" id="{65F14580-ED74-4AEA-BDEB-7F3A9695B4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1F2A46F" w14:textId="77777777" w:rsidR="00AE1CF1" w:rsidRPr="00083939" w:rsidRDefault="00AE1CF1" w:rsidP="0047458C">
      <w:pPr>
        <w:jc w:val="both"/>
        <w:rPr>
          <w:sz w:val="24"/>
          <w:szCs w:val="24"/>
        </w:rPr>
      </w:pPr>
      <w:r w:rsidRPr="00083939">
        <w:rPr>
          <w:b/>
          <w:sz w:val="24"/>
          <w:szCs w:val="24"/>
        </w:rPr>
        <w:t>Σχήμα 20</w:t>
      </w:r>
      <w:r w:rsidRPr="00083939">
        <w:rPr>
          <w:sz w:val="24"/>
          <w:szCs w:val="24"/>
        </w:rPr>
        <w:t>: Γράφημα απλής διασποράς του</w:t>
      </w:r>
      <w:r w:rsidRPr="00083939">
        <w:rPr>
          <w:sz w:val="24"/>
          <w:szCs w:val="24"/>
          <w:lang w:val="en-US"/>
        </w:rPr>
        <w:t>BOD</w:t>
      </w:r>
      <w:r w:rsidRPr="00083939">
        <w:rPr>
          <w:sz w:val="24"/>
          <w:szCs w:val="24"/>
          <w:vertAlign w:val="subscript"/>
        </w:rPr>
        <w:t>5</w:t>
      </w:r>
      <w:r w:rsidRPr="00083939">
        <w:rPr>
          <w:sz w:val="24"/>
          <w:szCs w:val="24"/>
        </w:rPr>
        <w:t xml:space="preserve"> (</w:t>
      </w:r>
      <w:r w:rsidRPr="00083939">
        <w:rPr>
          <w:sz w:val="24"/>
          <w:szCs w:val="24"/>
          <w:lang w:val="en-US"/>
        </w:rPr>
        <w:t>mgO</w:t>
      </w:r>
      <w:r w:rsidRPr="00083939">
        <w:rPr>
          <w:sz w:val="24"/>
          <w:szCs w:val="24"/>
          <w:vertAlign w:val="subscript"/>
        </w:rPr>
        <w:t>2</w:t>
      </w:r>
      <w:r w:rsidRPr="00083939">
        <w:rPr>
          <w:sz w:val="24"/>
          <w:szCs w:val="24"/>
        </w:rPr>
        <w:t>/</w:t>
      </w:r>
      <w:r w:rsidRPr="00083939">
        <w:rPr>
          <w:sz w:val="24"/>
          <w:szCs w:val="24"/>
          <w:lang w:val="en-US"/>
        </w:rPr>
        <w:t>L</w:t>
      </w:r>
      <w:r w:rsidRPr="00083939">
        <w:rPr>
          <w:sz w:val="24"/>
          <w:szCs w:val="24"/>
        </w:rPr>
        <w:t>) συναρτήσει της συγκέντρωσης της Χλωροφύλλης α (</w:t>
      </w:r>
      <w:r w:rsidRPr="00083939">
        <w:rPr>
          <w:sz w:val="24"/>
          <w:szCs w:val="24"/>
          <w:lang w:val="en-US"/>
        </w:rPr>
        <w:t>mg</w:t>
      </w:r>
      <w:r w:rsidRPr="00083939">
        <w:rPr>
          <w:sz w:val="24"/>
          <w:szCs w:val="24"/>
        </w:rPr>
        <w:t>/</w:t>
      </w:r>
      <w:r w:rsidRPr="00083939">
        <w:rPr>
          <w:sz w:val="24"/>
          <w:szCs w:val="24"/>
          <w:lang w:val="en-US"/>
        </w:rPr>
        <w:t>m</w:t>
      </w:r>
      <w:r w:rsidRPr="00083939">
        <w:rPr>
          <w:sz w:val="24"/>
          <w:szCs w:val="24"/>
          <w:vertAlign w:val="superscript"/>
        </w:rPr>
        <w:t>3</w:t>
      </w:r>
      <w:r w:rsidRPr="00083939">
        <w:rPr>
          <w:sz w:val="24"/>
          <w:szCs w:val="24"/>
        </w:rPr>
        <w:t>).</w:t>
      </w:r>
    </w:p>
    <w:p w14:paraId="049B2107" w14:textId="77777777" w:rsidR="00AE1CF1" w:rsidRPr="00083939" w:rsidRDefault="00AE1CF1" w:rsidP="0047458C">
      <w:pPr>
        <w:jc w:val="both"/>
        <w:rPr>
          <w:sz w:val="24"/>
          <w:szCs w:val="24"/>
        </w:rPr>
      </w:pPr>
    </w:p>
    <w:p w14:paraId="4E4EAFD5" w14:textId="77777777" w:rsidR="00AE1CF1" w:rsidRPr="00083939" w:rsidRDefault="00AE1CF1" w:rsidP="0047458C">
      <w:pPr>
        <w:jc w:val="both"/>
        <w:rPr>
          <w:sz w:val="24"/>
          <w:szCs w:val="24"/>
        </w:rPr>
      </w:pPr>
      <w:r w:rsidRPr="00083939">
        <w:rPr>
          <w:sz w:val="24"/>
          <w:szCs w:val="24"/>
        </w:rPr>
        <w:t xml:space="preserve">Από το διάγραμμα του </w:t>
      </w:r>
      <w:r w:rsidRPr="00083939">
        <w:rPr>
          <w:b/>
          <w:sz w:val="24"/>
          <w:szCs w:val="24"/>
        </w:rPr>
        <w:t>Σχήματος 20</w:t>
      </w:r>
      <w:r w:rsidRPr="00083939">
        <w:rPr>
          <w:sz w:val="24"/>
          <w:szCs w:val="24"/>
        </w:rPr>
        <w:t xml:space="preserve"> παρατηρούμε ότι υπάρχει θετική συσχέτιση μεταξύ της φωτοσυνθετικής δραστηριότητας του φυτοπλαγκτού και της συγκέντρωσης του</w:t>
      </w:r>
      <w:r w:rsidRPr="00083939">
        <w:rPr>
          <w:sz w:val="24"/>
          <w:szCs w:val="24"/>
          <w:lang w:val="en-US"/>
        </w:rPr>
        <w:t>BOD</w:t>
      </w:r>
      <w:r w:rsidRPr="00083939">
        <w:rPr>
          <w:sz w:val="24"/>
          <w:szCs w:val="24"/>
          <w:vertAlign w:val="subscript"/>
        </w:rPr>
        <w:t>5</w:t>
      </w:r>
      <w:r w:rsidRPr="00083939">
        <w:rPr>
          <w:sz w:val="24"/>
          <w:szCs w:val="24"/>
        </w:rPr>
        <w:t xml:space="preserve"> με ελάχιστες αυξομειώσεις κυρίως στις τιμές του </w:t>
      </w:r>
      <w:r w:rsidRPr="00083939">
        <w:rPr>
          <w:sz w:val="24"/>
          <w:szCs w:val="24"/>
          <w:lang w:val="en-US"/>
        </w:rPr>
        <w:t>BOD</w:t>
      </w:r>
      <w:r w:rsidRPr="00083939">
        <w:rPr>
          <w:sz w:val="24"/>
          <w:szCs w:val="24"/>
          <w:vertAlign w:val="subscript"/>
        </w:rPr>
        <w:t>5</w:t>
      </w:r>
      <w:r w:rsidRPr="00083939">
        <w:rPr>
          <w:sz w:val="24"/>
          <w:szCs w:val="24"/>
        </w:rPr>
        <w:t>.</w:t>
      </w:r>
    </w:p>
    <w:p w14:paraId="3BBC5140" w14:textId="77777777" w:rsidR="00AE1CF1" w:rsidRPr="00083939" w:rsidRDefault="00AE1CF1" w:rsidP="0047458C">
      <w:pPr>
        <w:jc w:val="both"/>
        <w:rPr>
          <w:sz w:val="24"/>
          <w:szCs w:val="24"/>
        </w:rPr>
      </w:pPr>
      <w:r w:rsidRPr="00083939">
        <w:rPr>
          <w:sz w:val="24"/>
          <w:szCs w:val="24"/>
        </w:rPr>
        <w:t xml:space="preserve">Οι </w:t>
      </w:r>
      <w:r w:rsidRPr="00083939">
        <w:rPr>
          <w:rFonts w:eastAsiaTheme="minorEastAsia" w:cstheme="minorHAnsi"/>
          <w:sz w:val="24"/>
          <w:szCs w:val="24"/>
          <w:shd w:val="clear" w:color="auto" w:fill="FFFFFF"/>
          <w:lang w:val="en-US"/>
        </w:rPr>
        <w:t>Bharati</w:t>
      </w:r>
      <w:r w:rsidRPr="00083939">
        <w:rPr>
          <w:rFonts w:eastAsiaTheme="minorEastAsia" w:cstheme="minorHAnsi"/>
          <w:sz w:val="24"/>
          <w:szCs w:val="24"/>
          <w:shd w:val="clear" w:color="auto" w:fill="FFFFFF"/>
        </w:rPr>
        <w:t xml:space="preserve"> </w:t>
      </w:r>
      <w:r w:rsidRPr="00083939">
        <w:rPr>
          <w:rFonts w:eastAsiaTheme="minorEastAsia" w:cstheme="minorHAnsi"/>
          <w:sz w:val="24"/>
          <w:szCs w:val="24"/>
          <w:shd w:val="clear" w:color="auto" w:fill="FFFFFF"/>
          <w:lang w:val="en-US"/>
        </w:rPr>
        <w:t>et</w:t>
      </w:r>
      <w:r w:rsidRPr="00083939">
        <w:rPr>
          <w:rFonts w:eastAsiaTheme="minorEastAsia" w:cstheme="minorHAnsi"/>
          <w:sz w:val="24"/>
          <w:szCs w:val="24"/>
          <w:shd w:val="clear" w:color="auto" w:fill="FFFFFF"/>
        </w:rPr>
        <w:t xml:space="preserve"> </w:t>
      </w:r>
      <w:r w:rsidRPr="00083939">
        <w:rPr>
          <w:rFonts w:eastAsiaTheme="minorEastAsia" w:cstheme="minorHAnsi"/>
          <w:sz w:val="24"/>
          <w:szCs w:val="24"/>
          <w:shd w:val="clear" w:color="auto" w:fill="FFFFFF"/>
          <w:lang w:val="en-US"/>
        </w:rPr>
        <w:t>al</w:t>
      </w:r>
      <w:r w:rsidRPr="00083939">
        <w:rPr>
          <w:rFonts w:eastAsiaTheme="minorEastAsia" w:cstheme="minorHAnsi"/>
          <w:sz w:val="24"/>
          <w:szCs w:val="24"/>
          <w:shd w:val="clear" w:color="auto" w:fill="FFFFFF"/>
        </w:rPr>
        <w:t xml:space="preserve">., 2017 βρήκαν ότι υψηλή συγκέντρωση </w:t>
      </w:r>
      <w:r w:rsidRPr="00083939">
        <w:rPr>
          <w:rFonts w:eastAsiaTheme="minorEastAsia" w:cstheme="minorHAnsi"/>
          <w:sz w:val="24"/>
          <w:szCs w:val="24"/>
          <w:shd w:val="clear" w:color="auto" w:fill="FFFFFF"/>
          <w:lang w:val="en-US"/>
        </w:rPr>
        <w:t>BOD</w:t>
      </w:r>
      <w:r w:rsidRPr="00083939">
        <w:rPr>
          <w:rFonts w:eastAsiaTheme="minorEastAsia" w:cstheme="minorHAnsi"/>
          <w:sz w:val="24"/>
          <w:szCs w:val="24"/>
          <w:shd w:val="clear" w:color="auto" w:fill="FFFFFF"/>
        </w:rPr>
        <w:t xml:space="preserve"> μπορεί να οφείλεται σε μεγάλη παραγωγικότητα του φυτοπλαγκτού η οποία αυξάνει τη συγκέντρωση του διαλυμένου οξυγόνου που οδηγεί σε περισσότερη οργανική ύλη και άρα μεγαλύτερη μικροβιολογική δραστηριότητα που με τη σειρά της αυξάνει το </w:t>
      </w:r>
      <w:r w:rsidRPr="00083939">
        <w:rPr>
          <w:rFonts w:eastAsiaTheme="minorEastAsia" w:cstheme="minorHAnsi"/>
          <w:sz w:val="24"/>
          <w:szCs w:val="24"/>
          <w:shd w:val="clear" w:color="auto" w:fill="FFFFFF"/>
          <w:lang w:val="en-US"/>
        </w:rPr>
        <w:t>BOD</w:t>
      </w:r>
      <w:r w:rsidRPr="00083939">
        <w:rPr>
          <w:rFonts w:eastAsiaTheme="minorEastAsia" w:cstheme="minorHAnsi"/>
          <w:sz w:val="24"/>
          <w:szCs w:val="24"/>
          <w:shd w:val="clear" w:color="auto" w:fill="FFFFFF"/>
        </w:rPr>
        <w:t xml:space="preserve">. Αν και οι τιμές του </w:t>
      </w:r>
      <w:r w:rsidRPr="00083939">
        <w:rPr>
          <w:sz w:val="24"/>
          <w:szCs w:val="24"/>
          <w:lang w:val="en-US"/>
        </w:rPr>
        <w:t>BOD</w:t>
      </w:r>
      <w:r w:rsidRPr="00083939">
        <w:rPr>
          <w:sz w:val="24"/>
          <w:szCs w:val="24"/>
        </w:rPr>
        <w:t xml:space="preserve"> φαίνεται να αυξάνονται όσο αυξάνεται η συγκέντρωση της Χλωροφύλλης α, εντούτοις οι τιμές είναι χαμηλές κάτι που υποδεικνύει ότι η φωτοσυνθετική δραστηριότητα ήταν περιορισμένη</w:t>
      </w:r>
    </w:p>
    <w:p w14:paraId="4285DA0B" w14:textId="6D56A5B5" w:rsidR="00AE1CF1" w:rsidRDefault="00AE1CF1" w:rsidP="0047458C">
      <w:pPr>
        <w:jc w:val="both"/>
      </w:pPr>
    </w:p>
    <w:p w14:paraId="30201022" w14:textId="25B48628" w:rsidR="00716F16" w:rsidRDefault="00716F16" w:rsidP="0047458C">
      <w:pPr>
        <w:jc w:val="both"/>
      </w:pPr>
    </w:p>
    <w:p w14:paraId="198B78BC" w14:textId="32ED0E8E" w:rsidR="00716F16" w:rsidRDefault="00716F16" w:rsidP="0047458C">
      <w:pPr>
        <w:jc w:val="both"/>
      </w:pPr>
    </w:p>
    <w:p w14:paraId="4B541E19" w14:textId="77777777" w:rsidR="00716F16" w:rsidRPr="00083939" w:rsidRDefault="00716F16" w:rsidP="0047458C">
      <w:pPr>
        <w:jc w:val="both"/>
      </w:pPr>
    </w:p>
    <w:p w14:paraId="240AB103" w14:textId="77777777" w:rsidR="00AE1CF1" w:rsidRPr="00083939" w:rsidRDefault="00AE1CF1" w:rsidP="00422E66">
      <w:pPr>
        <w:pStyle w:val="1"/>
        <w:numPr>
          <w:ilvl w:val="0"/>
          <w:numId w:val="39"/>
        </w:numPr>
        <w:jc w:val="both"/>
        <w:rPr>
          <w:rFonts w:eastAsiaTheme="minorEastAsia"/>
          <w:b w:val="0"/>
        </w:rPr>
      </w:pPr>
      <w:bookmarkStart w:id="382" w:name="_Toc51159007"/>
      <w:r w:rsidRPr="00083939">
        <w:rPr>
          <w:rFonts w:eastAsiaTheme="minorEastAsia"/>
          <w:b w:val="0"/>
        </w:rPr>
        <w:lastRenderedPageBreak/>
        <w:t>Συμπεράσματα</w:t>
      </w:r>
      <w:bookmarkEnd w:id="382"/>
    </w:p>
    <w:p w14:paraId="09AF87D4" w14:textId="77777777" w:rsidR="00716F16" w:rsidRPr="00716F16" w:rsidRDefault="00716F16" w:rsidP="00422E66">
      <w:pPr>
        <w:pStyle w:val="a4"/>
        <w:numPr>
          <w:ilvl w:val="0"/>
          <w:numId w:val="40"/>
        </w:numPr>
        <w:spacing w:after="200" w:line="276" w:lineRule="auto"/>
        <w:jc w:val="both"/>
        <w:rPr>
          <w:sz w:val="24"/>
          <w:szCs w:val="24"/>
        </w:rPr>
      </w:pPr>
      <w:r w:rsidRPr="00716F16">
        <w:rPr>
          <w:color w:val="000000"/>
          <w:sz w:val="24"/>
          <w:szCs w:val="24"/>
        </w:rPr>
        <w:t>H θερμοκρασία του νερού εποχιακά, παρουσιάζει χαμηλές τιμές στις αρχές της άνοιξης και καταλήγει σε υψηλότερες όσο πλησιάζουμε τα τέλη του Μαΐου. Οι τιμές αυτές είναι αναμενόμενες για την εποχή της δειγματοληψίας.</w:t>
      </w:r>
    </w:p>
    <w:p w14:paraId="6649109C" w14:textId="77777777" w:rsidR="00716F16" w:rsidRPr="00716F16" w:rsidRDefault="00716F16" w:rsidP="00422E66">
      <w:pPr>
        <w:pStyle w:val="a4"/>
        <w:numPr>
          <w:ilvl w:val="0"/>
          <w:numId w:val="40"/>
        </w:numPr>
        <w:spacing w:after="200" w:line="276" w:lineRule="auto"/>
        <w:jc w:val="both"/>
        <w:rPr>
          <w:sz w:val="24"/>
          <w:szCs w:val="24"/>
        </w:rPr>
      </w:pPr>
      <w:r w:rsidRPr="00716F16">
        <w:rPr>
          <w:color w:val="000000"/>
          <w:sz w:val="24"/>
          <w:szCs w:val="24"/>
        </w:rPr>
        <w:t xml:space="preserve">Το </w:t>
      </w:r>
      <w:proofErr w:type="spellStart"/>
      <w:r w:rsidRPr="00716F16">
        <w:rPr>
          <w:color w:val="000000"/>
          <w:sz w:val="24"/>
          <w:szCs w:val="24"/>
        </w:rPr>
        <w:t>pH</w:t>
      </w:r>
      <w:proofErr w:type="spellEnd"/>
      <w:r w:rsidRPr="00716F16">
        <w:rPr>
          <w:color w:val="000000"/>
          <w:sz w:val="24"/>
          <w:szCs w:val="24"/>
        </w:rPr>
        <w:t xml:space="preserve"> των δειγμάτων δεν παρουσιάζει ιδιαίτερα σημαντικές αυξομειώσεις σε σχέση με το χρόνο και είναι μέσα στα όρια της νομοθεσίας σε όλη τη διάρκεια της δειγματοληψίας.</w:t>
      </w:r>
    </w:p>
    <w:p w14:paraId="30787FBE" w14:textId="02D051E0" w:rsidR="00716F16" w:rsidRPr="00716F16" w:rsidRDefault="00716F16" w:rsidP="00716F16">
      <w:pPr>
        <w:pStyle w:val="a4"/>
        <w:numPr>
          <w:ilvl w:val="0"/>
          <w:numId w:val="40"/>
        </w:numPr>
        <w:spacing w:after="200" w:line="276" w:lineRule="auto"/>
        <w:jc w:val="both"/>
        <w:rPr>
          <w:sz w:val="24"/>
          <w:szCs w:val="24"/>
        </w:rPr>
      </w:pPr>
      <w:r w:rsidRPr="00716F16">
        <w:rPr>
          <w:color w:val="000000"/>
          <w:sz w:val="24"/>
          <w:szCs w:val="24"/>
        </w:rPr>
        <w:t>Η συγκέντρωση του διαλυμένου οξυγόνου των δειγμάτων παρουσιάζει αντιστρόφως ανάλογη σχέση με τη θερμοκρασία όπως αναμένεται καθώς παρατηρείται μείωση της συγκέντρωσής του όσο η θερμοκρασία αυξάνεται. Αντίθετα, οι τιμές του είναι ανάλογες με τη συγκέντρωση της Χλωροφύλλης α, καθώς τις ημέρες που η συγκέντρωση του διαλυμένου οξυγόνου ήταν πιο ψηλή παρατηρήθηκε και αύξηση της φωτοσυνθετικής δραστηριότητας.</w:t>
      </w:r>
    </w:p>
    <w:p w14:paraId="3188120C" w14:textId="77777777" w:rsidR="00716F16" w:rsidRPr="00716F16" w:rsidRDefault="00716F16" w:rsidP="00422E66">
      <w:pPr>
        <w:pStyle w:val="a4"/>
        <w:numPr>
          <w:ilvl w:val="0"/>
          <w:numId w:val="40"/>
        </w:numPr>
        <w:spacing w:after="0" w:line="240" w:lineRule="auto"/>
        <w:jc w:val="both"/>
        <w:rPr>
          <w:rFonts w:eastAsiaTheme="minorEastAsia" w:cstheme="minorHAnsi"/>
          <w:sz w:val="24"/>
          <w:szCs w:val="24"/>
          <w:shd w:val="clear" w:color="auto" w:fill="FFFFFF"/>
        </w:rPr>
      </w:pPr>
      <w:r w:rsidRPr="00716F16">
        <w:rPr>
          <w:color w:val="000000"/>
          <w:sz w:val="24"/>
          <w:szCs w:val="24"/>
        </w:rPr>
        <w:t>Παρατηρώντας τη συσχέτιση μεταξύ της θερμοκρασίας και της Χλωροφύλλης α, τα αποτελέσματα ήταν αναμενόμενα μέχρι και τις 10 Μαΐου, καθώς κατά την αύξηση της θερμοκρασίας ήταν ανάλογη και η φωτοσυνθετική δραστηριότητα, ενώ μετά τις 10 Μαΐου η θερμοκρασία αυξανόταν με σταθερό ρυθμό και η φωτοσυνθετική δραστηριότητα μειωνόταν.</w:t>
      </w:r>
    </w:p>
    <w:p w14:paraId="6CF3A0AF" w14:textId="77777777" w:rsidR="00716F16" w:rsidRPr="00716F16" w:rsidRDefault="00716F16" w:rsidP="00422E66">
      <w:pPr>
        <w:pStyle w:val="a4"/>
        <w:numPr>
          <w:ilvl w:val="0"/>
          <w:numId w:val="40"/>
        </w:numPr>
        <w:spacing w:after="200" w:line="276" w:lineRule="auto"/>
        <w:jc w:val="both"/>
        <w:rPr>
          <w:sz w:val="24"/>
          <w:szCs w:val="24"/>
        </w:rPr>
      </w:pPr>
      <w:r w:rsidRPr="00716F16">
        <w:rPr>
          <w:color w:val="000000"/>
          <w:sz w:val="24"/>
          <w:szCs w:val="24"/>
        </w:rPr>
        <w:t>Οι τιμές του Βιοχημικά Απαιτούμενου Οξυγόνου (BOD) ήταν μέσα στα όρια της νομοθεσίας, με πολύ χαμηλές τιμές, χαρακτηριστικά νερού που δεν είναι επιβαρυμένο με ρυπαντικό φορτίο.</w:t>
      </w:r>
    </w:p>
    <w:p w14:paraId="03A60473" w14:textId="2745D71C" w:rsidR="00AE1CF1" w:rsidRPr="00716F16" w:rsidRDefault="00716F16" w:rsidP="00422E66">
      <w:pPr>
        <w:pStyle w:val="a4"/>
        <w:numPr>
          <w:ilvl w:val="0"/>
          <w:numId w:val="40"/>
        </w:numPr>
        <w:spacing w:after="200" w:line="276" w:lineRule="auto"/>
        <w:jc w:val="both"/>
        <w:rPr>
          <w:sz w:val="24"/>
          <w:szCs w:val="24"/>
        </w:rPr>
      </w:pPr>
      <w:r w:rsidRPr="00716F16">
        <w:rPr>
          <w:color w:val="000000"/>
          <w:sz w:val="24"/>
          <w:szCs w:val="24"/>
        </w:rPr>
        <w:t>Η παράμετρος SUVA254 δεν παρουσιάζει συσχέτιση με τις τιμές του διαλυτού οργανικού άνθρακα, ένδειξη χαμηλής συγκέντρωσης αρωματικών ενώσεων στο δείγμα του νερού.</w:t>
      </w:r>
    </w:p>
    <w:p w14:paraId="3D5A073E" w14:textId="5EE8E641" w:rsidR="00716F16" w:rsidRPr="00716F16" w:rsidRDefault="00716F16" w:rsidP="00422E66">
      <w:pPr>
        <w:pStyle w:val="a4"/>
        <w:numPr>
          <w:ilvl w:val="0"/>
          <w:numId w:val="40"/>
        </w:numPr>
        <w:spacing w:after="200" w:line="276" w:lineRule="auto"/>
        <w:jc w:val="both"/>
        <w:rPr>
          <w:sz w:val="24"/>
          <w:szCs w:val="24"/>
        </w:rPr>
      </w:pPr>
      <w:r w:rsidRPr="00716F16">
        <w:rPr>
          <w:color w:val="000000"/>
          <w:sz w:val="24"/>
          <w:szCs w:val="24"/>
        </w:rPr>
        <w:t>Οι τιμές των αιωρούμενων στερεών και της θολερότητας παρουσίασαν μεγάλη αύξηση μετά τις 12 Απριλίου, που αποδίδεται στις καιρικές συνθήκες.</w:t>
      </w:r>
    </w:p>
    <w:p w14:paraId="13055FCF" w14:textId="77777777" w:rsidR="00AE1CF1" w:rsidRPr="00083939" w:rsidRDefault="00AE1CF1" w:rsidP="0047458C">
      <w:pPr>
        <w:jc w:val="both"/>
        <w:rPr>
          <w:rFonts w:eastAsiaTheme="minorEastAsia" w:cstheme="minorHAnsi"/>
          <w:b/>
          <w:bCs/>
          <w:sz w:val="24"/>
          <w:szCs w:val="24"/>
        </w:rPr>
      </w:pPr>
    </w:p>
    <w:p w14:paraId="50394C3C" w14:textId="0CACD8AD" w:rsidR="00AE1CF1" w:rsidRDefault="00AE1CF1" w:rsidP="0047458C">
      <w:pPr>
        <w:jc w:val="both"/>
        <w:rPr>
          <w:rFonts w:eastAsiaTheme="minorEastAsia" w:cstheme="minorHAnsi"/>
          <w:b/>
          <w:bCs/>
          <w:sz w:val="24"/>
          <w:szCs w:val="24"/>
        </w:rPr>
      </w:pPr>
    </w:p>
    <w:p w14:paraId="5E011686" w14:textId="6AC9FCED" w:rsidR="00716F16" w:rsidRDefault="00716F16" w:rsidP="0047458C">
      <w:pPr>
        <w:jc w:val="both"/>
        <w:rPr>
          <w:rFonts w:eastAsiaTheme="minorEastAsia" w:cstheme="minorHAnsi"/>
          <w:b/>
          <w:bCs/>
          <w:sz w:val="24"/>
          <w:szCs w:val="24"/>
        </w:rPr>
      </w:pPr>
    </w:p>
    <w:p w14:paraId="34214206" w14:textId="77777777" w:rsidR="00716F16" w:rsidRPr="00083939" w:rsidRDefault="00716F16" w:rsidP="0047458C">
      <w:pPr>
        <w:jc w:val="both"/>
        <w:rPr>
          <w:rFonts w:eastAsiaTheme="minorEastAsia" w:cstheme="minorHAnsi"/>
          <w:b/>
          <w:bCs/>
          <w:sz w:val="24"/>
          <w:szCs w:val="24"/>
        </w:rPr>
      </w:pPr>
    </w:p>
    <w:p w14:paraId="412E70F0" w14:textId="77777777" w:rsidR="00AE1CF1" w:rsidRPr="00083939" w:rsidRDefault="00AE1CF1" w:rsidP="00422E66">
      <w:pPr>
        <w:pStyle w:val="1"/>
        <w:numPr>
          <w:ilvl w:val="0"/>
          <w:numId w:val="39"/>
        </w:numPr>
        <w:jc w:val="both"/>
        <w:rPr>
          <w:rFonts w:eastAsiaTheme="minorEastAsia"/>
          <w:b w:val="0"/>
        </w:rPr>
      </w:pPr>
      <w:bookmarkStart w:id="383" w:name="_Toc51159008"/>
      <w:r w:rsidRPr="00083939">
        <w:rPr>
          <w:rFonts w:eastAsiaTheme="minorEastAsia"/>
          <w:b w:val="0"/>
        </w:rPr>
        <w:t>Προτάσεις για μελλοντική έρευνα</w:t>
      </w:r>
      <w:bookmarkEnd w:id="383"/>
    </w:p>
    <w:p w14:paraId="2DAF8A8B" w14:textId="77777777" w:rsidR="00AE1CF1" w:rsidRPr="00083939" w:rsidRDefault="00AE1CF1" w:rsidP="0047458C">
      <w:pPr>
        <w:jc w:val="both"/>
        <w:rPr>
          <w:sz w:val="24"/>
          <w:szCs w:val="24"/>
        </w:rPr>
      </w:pPr>
      <w:r w:rsidRPr="00083939">
        <w:rPr>
          <w:sz w:val="24"/>
          <w:szCs w:val="24"/>
        </w:rPr>
        <w:t xml:space="preserve">Προτείνεται η διεξαγωγή συστηματικών μετρήσεων φυσικοχημικών δεδομένων ποιότητας σε ετήσια βάση για την ολοκληρωμένη εκτίμηση της εποχιακής διακύμανσης των νερών του ποταμού Αξιού, καθώς επίσης η παρακολούθηση της διακύμανσης των τιμών ιόντων μετάλλων και των θρεπτικών αλάτων του αζώτου και φωσφόρου. </w:t>
      </w:r>
    </w:p>
    <w:p w14:paraId="7740B103" w14:textId="07D3AB04" w:rsidR="00AE1CF1" w:rsidRDefault="00AE1CF1" w:rsidP="0047458C">
      <w:pPr>
        <w:jc w:val="both"/>
        <w:rPr>
          <w:b/>
          <w:bCs/>
          <w:sz w:val="24"/>
          <w:szCs w:val="24"/>
        </w:rPr>
      </w:pPr>
    </w:p>
    <w:p w14:paraId="68E84DAE" w14:textId="77777777" w:rsidR="00AE1CF1" w:rsidRDefault="00AE1CF1" w:rsidP="00422E66">
      <w:pPr>
        <w:pStyle w:val="1"/>
        <w:numPr>
          <w:ilvl w:val="0"/>
          <w:numId w:val="39"/>
        </w:numPr>
        <w:jc w:val="both"/>
        <w:rPr>
          <w:rFonts w:eastAsiaTheme="minorEastAsia"/>
          <w:b w:val="0"/>
        </w:rPr>
      </w:pPr>
      <w:bookmarkStart w:id="384" w:name="_Toc51159009"/>
      <w:r>
        <w:rPr>
          <w:rFonts w:eastAsiaTheme="minorEastAsia"/>
          <w:b w:val="0"/>
        </w:rPr>
        <w:lastRenderedPageBreak/>
        <w:t>Βιβλιογραφία</w:t>
      </w:r>
      <w:bookmarkEnd w:id="384"/>
    </w:p>
    <w:p w14:paraId="32F9055F" w14:textId="77777777" w:rsidR="00AE1CF1" w:rsidRDefault="00AE1CF1" w:rsidP="0047458C">
      <w:pPr>
        <w:jc w:val="both"/>
        <w:rPr>
          <w:rFonts w:eastAsiaTheme="minorEastAsia" w:cstheme="minorHAnsi"/>
          <w:b/>
          <w:bCs/>
          <w:sz w:val="24"/>
          <w:szCs w:val="24"/>
        </w:rPr>
      </w:pPr>
    </w:p>
    <w:p w14:paraId="164FDC57" w14:textId="77777777" w:rsidR="00AE1CF1" w:rsidRPr="00AE1CF1" w:rsidRDefault="00AE1CF1" w:rsidP="00422E66">
      <w:pPr>
        <w:pStyle w:val="2"/>
        <w:numPr>
          <w:ilvl w:val="1"/>
          <w:numId w:val="39"/>
        </w:numPr>
        <w:jc w:val="both"/>
      </w:pPr>
      <w:bookmarkStart w:id="385" w:name="_Toc51159010"/>
      <w:r w:rsidRPr="00AE1CF1">
        <w:t>Ελληνική βιβλιογραφία</w:t>
      </w:r>
      <w:bookmarkEnd w:id="385"/>
    </w:p>
    <w:p w14:paraId="10C4AC62" w14:textId="77777777" w:rsidR="00AE1CF1" w:rsidRPr="00AE1CF1" w:rsidRDefault="00AE1CF1" w:rsidP="0047458C">
      <w:pPr>
        <w:spacing w:after="0" w:line="240" w:lineRule="auto"/>
        <w:jc w:val="both"/>
        <w:rPr>
          <w:b/>
          <w:sz w:val="24"/>
          <w:szCs w:val="24"/>
        </w:rPr>
      </w:pPr>
    </w:p>
    <w:p w14:paraId="6415D69C" w14:textId="77777777" w:rsidR="00AE1CF1" w:rsidRPr="00AE1CF1" w:rsidRDefault="00AE1CF1" w:rsidP="00422E66">
      <w:pPr>
        <w:pStyle w:val="a4"/>
        <w:numPr>
          <w:ilvl w:val="0"/>
          <w:numId w:val="41"/>
        </w:numPr>
        <w:spacing w:after="0" w:line="240" w:lineRule="auto"/>
        <w:jc w:val="both"/>
        <w:rPr>
          <w:rStyle w:val="-"/>
          <w:rFonts w:cstheme="minorHAnsi"/>
          <w:color w:val="auto"/>
          <w:u w:val="none"/>
          <w:shd w:val="clear" w:color="auto" w:fill="FFFFFF"/>
        </w:rPr>
      </w:pPr>
      <w:proofErr w:type="spellStart"/>
      <w:r w:rsidRPr="00AE1CF1">
        <w:rPr>
          <w:rFonts w:cstheme="minorHAnsi"/>
          <w:sz w:val="24"/>
          <w:szCs w:val="24"/>
          <w:lang w:val="en-US"/>
        </w:rPr>
        <w:t>Belitz</w:t>
      </w:r>
      <w:proofErr w:type="spellEnd"/>
      <w:r w:rsidRPr="00AE1CF1">
        <w:rPr>
          <w:rFonts w:cstheme="minorHAnsi"/>
          <w:sz w:val="24"/>
          <w:szCs w:val="24"/>
          <w:lang w:val="en-US"/>
        </w:rPr>
        <w:t>, H., D., Grosch, W. &amp;</w:t>
      </w:r>
      <w:proofErr w:type="spellStart"/>
      <w:r w:rsidRPr="00AE1CF1">
        <w:rPr>
          <w:rFonts w:cstheme="minorHAnsi"/>
          <w:sz w:val="24"/>
          <w:szCs w:val="24"/>
          <w:lang w:val="en-US"/>
        </w:rPr>
        <w:t>Schieberle</w:t>
      </w:r>
      <w:proofErr w:type="spellEnd"/>
      <w:r w:rsidRPr="00AE1CF1">
        <w:rPr>
          <w:rFonts w:cstheme="minorHAnsi"/>
          <w:sz w:val="24"/>
          <w:szCs w:val="24"/>
          <w:lang w:val="en-US"/>
        </w:rPr>
        <w:t xml:space="preserve">, P. (2015). </w:t>
      </w:r>
      <w:r w:rsidRPr="00AE1CF1">
        <w:rPr>
          <w:rFonts w:cstheme="minorHAnsi"/>
          <w:i/>
          <w:sz w:val="24"/>
          <w:szCs w:val="24"/>
        </w:rPr>
        <w:t>Χημεία Τροφίμων (4</w:t>
      </w:r>
      <w:r w:rsidRPr="00AE1CF1">
        <w:rPr>
          <w:rFonts w:cstheme="minorHAnsi"/>
          <w:i/>
          <w:sz w:val="24"/>
          <w:szCs w:val="24"/>
          <w:vertAlign w:val="superscript"/>
        </w:rPr>
        <w:t>η</w:t>
      </w:r>
      <w:r w:rsidRPr="00AE1CF1">
        <w:rPr>
          <w:rFonts w:cstheme="minorHAnsi"/>
          <w:sz w:val="24"/>
          <w:szCs w:val="24"/>
        </w:rPr>
        <w:t xml:space="preserve"> έκδοση). (</w:t>
      </w:r>
      <w:r w:rsidRPr="00AE1CF1">
        <w:rPr>
          <w:rFonts w:cstheme="minorHAnsi"/>
          <w:sz w:val="24"/>
          <w:szCs w:val="24"/>
          <w:lang w:val="en-US"/>
        </w:rPr>
        <w:t>E</w:t>
      </w:r>
      <w:proofErr w:type="spellStart"/>
      <w:r w:rsidRPr="00AE1CF1">
        <w:rPr>
          <w:rFonts w:cstheme="minorHAnsi"/>
          <w:sz w:val="24"/>
          <w:szCs w:val="24"/>
        </w:rPr>
        <w:t>πιμέλεια</w:t>
      </w:r>
      <w:proofErr w:type="spellEnd"/>
      <w:r w:rsidRPr="00AE1CF1">
        <w:rPr>
          <w:rFonts w:cstheme="minorHAnsi"/>
          <w:sz w:val="24"/>
          <w:szCs w:val="24"/>
        </w:rPr>
        <w:t xml:space="preserve"> Ραφαηλίδης, Σ., Ν.) (Μετάφραση Παπαγεωργίου, Μ., Δ. &amp; Βάρναλης,  Α., Ι.). Θεσσαλονίκη: Εκδόσεις </w:t>
      </w:r>
      <w:proofErr w:type="spellStart"/>
      <w:r w:rsidRPr="00AE1CF1">
        <w:rPr>
          <w:rFonts w:cstheme="minorHAnsi"/>
          <w:sz w:val="24"/>
          <w:szCs w:val="24"/>
        </w:rPr>
        <w:t>Τζιόλα</w:t>
      </w:r>
      <w:proofErr w:type="spellEnd"/>
      <w:r w:rsidRPr="00AE1CF1">
        <w:rPr>
          <w:rFonts w:cstheme="minorHAnsi"/>
          <w:sz w:val="24"/>
          <w:szCs w:val="24"/>
        </w:rPr>
        <w:t xml:space="preserve"> [</w:t>
      </w:r>
      <w:r w:rsidRPr="00AE1CF1">
        <w:rPr>
          <w:rFonts w:cstheme="minorHAnsi"/>
          <w:i/>
          <w:sz w:val="24"/>
          <w:szCs w:val="24"/>
          <w:lang w:val="en-US"/>
        </w:rPr>
        <w:t>Food</w:t>
      </w:r>
      <w:r w:rsidRPr="00AE1CF1">
        <w:rPr>
          <w:rFonts w:cstheme="minorHAnsi"/>
          <w:i/>
          <w:sz w:val="24"/>
          <w:szCs w:val="24"/>
        </w:rPr>
        <w:t xml:space="preserve"> </w:t>
      </w:r>
      <w:r w:rsidRPr="00AE1CF1">
        <w:rPr>
          <w:rFonts w:cstheme="minorHAnsi"/>
          <w:i/>
          <w:sz w:val="24"/>
          <w:szCs w:val="24"/>
          <w:lang w:val="en-US"/>
        </w:rPr>
        <w:t>Chemistry</w:t>
      </w:r>
      <w:r w:rsidRPr="00AE1CF1">
        <w:rPr>
          <w:rFonts w:cstheme="minorHAnsi"/>
          <w:sz w:val="24"/>
          <w:szCs w:val="24"/>
        </w:rPr>
        <w:t xml:space="preserve">. </w:t>
      </w:r>
      <w:r w:rsidRPr="00AE1CF1">
        <w:rPr>
          <w:rFonts w:cstheme="minorHAnsi"/>
          <w:sz w:val="24"/>
          <w:szCs w:val="24"/>
          <w:lang w:val="en-US"/>
        </w:rPr>
        <w:t>Berlin</w:t>
      </w:r>
      <w:r w:rsidRPr="00AE1CF1">
        <w:rPr>
          <w:rFonts w:cstheme="minorHAnsi"/>
          <w:sz w:val="24"/>
          <w:szCs w:val="24"/>
        </w:rPr>
        <w:t xml:space="preserve"> </w:t>
      </w:r>
      <w:r w:rsidRPr="00AE1CF1">
        <w:rPr>
          <w:rFonts w:cstheme="minorHAnsi"/>
          <w:sz w:val="24"/>
          <w:szCs w:val="24"/>
          <w:lang w:val="en-US"/>
        </w:rPr>
        <w:t>Heidelberg</w:t>
      </w:r>
      <w:r w:rsidRPr="00AE1CF1">
        <w:rPr>
          <w:rFonts w:cstheme="minorHAnsi"/>
          <w:sz w:val="24"/>
          <w:szCs w:val="24"/>
        </w:rPr>
        <w:t xml:space="preserve">: </w:t>
      </w:r>
      <w:r w:rsidRPr="00AE1CF1">
        <w:rPr>
          <w:rFonts w:cstheme="minorHAnsi"/>
          <w:sz w:val="24"/>
          <w:szCs w:val="24"/>
          <w:lang w:val="en-US"/>
        </w:rPr>
        <w:t>Springer</w:t>
      </w:r>
      <w:r w:rsidRPr="00AE1CF1">
        <w:rPr>
          <w:rFonts w:cstheme="minorHAnsi"/>
          <w:sz w:val="24"/>
          <w:szCs w:val="24"/>
        </w:rPr>
        <w:t>-</w:t>
      </w:r>
      <w:r w:rsidRPr="00AE1CF1">
        <w:rPr>
          <w:rFonts w:cstheme="minorHAnsi"/>
          <w:sz w:val="24"/>
          <w:szCs w:val="24"/>
          <w:lang w:val="en-US"/>
        </w:rPr>
        <w:t>Verlag</w:t>
      </w:r>
      <w:r w:rsidRPr="00AE1CF1">
        <w:rPr>
          <w:rFonts w:cstheme="minorHAnsi"/>
          <w:sz w:val="24"/>
          <w:szCs w:val="24"/>
        </w:rPr>
        <w:t>, 2009]</w:t>
      </w:r>
    </w:p>
    <w:p w14:paraId="34D7028D" w14:textId="77777777" w:rsidR="00AE1CF1" w:rsidRPr="00AE1CF1" w:rsidRDefault="00AE1CF1" w:rsidP="0047458C">
      <w:pPr>
        <w:spacing w:after="0" w:line="240" w:lineRule="auto"/>
        <w:jc w:val="both"/>
        <w:rPr>
          <w:rFonts w:cstheme="minorHAnsi"/>
          <w:b/>
          <w:sz w:val="24"/>
          <w:szCs w:val="24"/>
        </w:rPr>
      </w:pPr>
    </w:p>
    <w:p w14:paraId="3789B9EF" w14:textId="77777777" w:rsidR="00AE1CF1" w:rsidRPr="00AE1CF1" w:rsidRDefault="00AE1CF1" w:rsidP="00422E66">
      <w:pPr>
        <w:pStyle w:val="a4"/>
        <w:numPr>
          <w:ilvl w:val="0"/>
          <w:numId w:val="41"/>
        </w:numPr>
        <w:spacing w:after="0" w:line="240" w:lineRule="auto"/>
        <w:jc w:val="both"/>
        <w:rPr>
          <w:rFonts w:cstheme="minorHAnsi"/>
          <w:sz w:val="24"/>
          <w:szCs w:val="24"/>
        </w:rPr>
      </w:pPr>
      <w:r w:rsidRPr="00AE1CF1">
        <w:rPr>
          <w:rFonts w:cstheme="minorHAnsi"/>
          <w:sz w:val="24"/>
          <w:szCs w:val="24"/>
        </w:rPr>
        <w:t xml:space="preserve">Γαλανοπούλου, Ν., </w:t>
      </w:r>
      <w:proofErr w:type="spellStart"/>
      <w:r w:rsidRPr="00AE1CF1">
        <w:rPr>
          <w:rFonts w:cstheme="minorHAnsi"/>
          <w:sz w:val="24"/>
          <w:szCs w:val="24"/>
        </w:rPr>
        <w:t>Ζαμπετάκης</w:t>
      </w:r>
      <w:proofErr w:type="spellEnd"/>
      <w:r w:rsidRPr="00AE1CF1">
        <w:rPr>
          <w:rFonts w:cstheme="minorHAnsi"/>
          <w:sz w:val="24"/>
          <w:szCs w:val="24"/>
        </w:rPr>
        <w:t xml:space="preserve">, Γ., </w:t>
      </w:r>
      <w:proofErr w:type="spellStart"/>
      <w:r w:rsidRPr="00AE1CF1">
        <w:rPr>
          <w:rFonts w:cstheme="minorHAnsi"/>
          <w:sz w:val="24"/>
          <w:szCs w:val="24"/>
        </w:rPr>
        <w:t>Μαυρή</w:t>
      </w:r>
      <w:proofErr w:type="spellEnd"/>
      <w:r w:rsidRPr="00AE1CF1">
        <w:rPr>
          <w:rFonts w:cstheme="minorHAnsi"/>
          <w:sz w:val="24"/>
          <w:szCs w:val="24"/>
        </w:rPr>
        <w:t xml:space="preserve"> ,Μ. &amp;  Σιαφάκα, Α., (2011). </w:t>
      </w:r>
      <w:r w:rsidRPr="00AE1CF1">
        <w:rPr>
          <w:rFonts w:cstheme="minorHAnsi"/>
          <w:i/>
          <w:sz w:val="24"/>
          <w:szCs w:val="24"/>
        </w:rPr>
        <w:t>Διατροφή και Χημεία Τροφίμων</w:t>
      </w:r>
      <w:r w:rsidRPr="00AE1CF1">
        <w:rPr>
          <w:rFonts w:cstheme="minorHAnsi"/>
          <w:sz w:val="24"/>
          <w:szCs w:val="24"/>
        </w:rPr>
        <w:t>. Αθήνα: Εκδόσεις Αθανάσιος Σταμούλης.</w:t>
      </w:r>
    </w:p>
    <w:p w14:paraId="39AED014" w14:textId="77777777" w:rsidR="00AE1CF1" w:rsidRPr="00AE1CF1" w:rsidRDefault="00AE1CF1" w:rsidP="0047458C">
      <w:pPr>
        <w:jc w:val="both"/>
        <w:rPr>
          <w:rFonts w:cstheme="minorHAnsi"/>
          <w:sz w:val="24"/>
          <w:szCs w:val="24"/>
          <w:shd w:val="clear" w:color="auto" w:fill="FFFFFF"/>
          <w:lang w:val="en-US"/>
        </w:rPr>
      </w:pPr>
    </w:p>
    <w:p w14:paraId="02716955" w14:textId="77777777" w:rsidR="00AE1CF1" w:rsidRPr="00AE1CF1" w:rsidRDefault="00AE1CF1" w:rsidP="00422E66">
      <w:pPr>
        <w:pStyle w:val="a4"/>
        <w:numPr>
          <w:ilvl w:val="0"/>
          <w:numId w:val="41"/>
        </w:numPr>
        <w:jc w:val="both"/>
        <w:rPr>
          <w:rFonts w:cstheme="minorHAnsi"/>
          <w:sz w:val="24"/>
          <w:szCs w:val="24"/>
          <w:shd w:val="clear" w:color="auto" w:fill="FFFFFF"/>
        </w:rPr>
      </w:pPr>
      <w:r w:rsidRPr="00AE1CF1">
        <w:rPr>
          <w:rFonts w:cstheme="minorHAnsi"/>
          <w:sz w:val="24"/>
          <w:szCs w:val="24"/>
          <w:shd w:val="clear" w:color="auto" w:fill="FFFFFF"/>
          <w:lang w:val="en-US"/>
        </w:rPr>
        <w:t>Ebbing, Darrell D.; Steven D. Gammon. </w:t>
      </w:r>
      <w:hyperlink r:id="rId65" w:history="1">
        <w:r w:rsidRPr="00AE1CF1">
          <w:rPr>
            <w:rStyle w:val="-"/>
            <w:rFonts w:cstheme="minorHAnsi"/>
            <w:i/>
            <w:iCs/>
            <w:color w:val="auto"/>
            <w:u w:val="none"/>
            <w:shd w:val="clear" w:color="auto" w:fill="FFFFFF"/>
          </w:rPr>
          <w:t>Γενική Χημεία</w:t>
        </w:r>
      </w:hyperlink>
      <w:r w:rsidRPr="00AE1CF1">
        <w:rPr>
          <w:rFonts w:cstheme="minorHAnsi"/>
          <w:sz w:val="24"/>
          <w:szCs w:val="24"/>
          <w:shd w:val="clear" w:color="auto" w:fill="FFFFFF"/>
        </w:rPr>
        <w:t xml:space="preserve">. </w:t>
      </w:r>
      <w:proofErr w:type="spellStart"/>
      <w:r w:rsidRPr="00AE1CF1">
        <w:rPr>
          <w:rFonts w:cstheme="minorHAnsi"/>
          <w:sz w:val="24"/>
          <w:szCs w:val="24"/>
          <w:shd w:val="clear" w:color="auto" w:fill="FFFFFF"/>
        </w:rPr>
        <w:t>Μτφρ</w:t>
      </w:r>
      <w:proofErr w:type="spellEnd"/>
      <w:r w:rsidRPr="00AE1CF1">
        <w:rPr>
          <w:rFonts w:cstheme="minorHAnsi"/>
          <w:sz w:val="24"/>
          <w:szCs w:val="24"/>
          <w:shd w:val="clear" w:color="auto" w:fill="FFFFFF"/>
        </w:rPr>
        <w:t xml:space="preserve">. Νικόλαος Δ. </w:t>
      </w:r>
      <w:proofErr w:type="spellStart"/>
      <w:r w:rsidRPr="00AE1CF1">
        <w:rPr>
          <w:rFonts w:cstheme="minorHAnsi"/>
          <w:sz w:val="24"/>
          <w:szCs w:val="24"/>
          <w:shd w:val="clear" w:color="auto" w:fill="FFFFFF"/>
        </w:rPr>
        <w:t>Κλούρας</w:t>
      </w:r>
      <w:proofErr w:type="spellEnd"/>
      <w:r w:rsidRPr="00AE1CF1">
        <w:rPr>
          <w:rFonts w:cstheme="minorHAnsi"/>
          <w:i/>
          <w:iCs/>
          <w:sz w:val="24"/>
          <w:szCs w:val="24"/>
          <w:shd w:val="clear" w:color="auto" w:fill="FFFFFF"/>
        </w:rPr>
        <w:t>(6η έκδοση)</w:t>
      </w:r>
      <w:r w:rsidRPr="00AE1CF1">
        <w:rPr>
          <w:rFonts w:cstheme="minorHAnsi"/>
          <w:sz w:val="24"/>
          <w:szCs w:val="24"/>
          <w:shd w:val="clear" w:color="auto" w:fill="FFFFFF"/>
        </w:rPr>
        <w:t>. Αθήνα: Τραυλός. σελίδες 539–540.</w:t>
      </w:r>
    </w:p>
    <w:p w14:paraId="53E2A217" w14:textId="77777777" w:rsidR="00AE1CF1" w:rsidRPr="00AE1CF1" w:rsidRDefault="00AE1CF1" w:rsidP="00422E66">
      <w:pPr>
        <w:pStyle w:val="a4"/>
        <w:numPr>
          <w:ilvl w:val="0"/>
          <w:numId w:val="41"/>
        </w:numPr>
        <w:spacing w:after="0" w:line="240" w:lineRule="auto"/>
        <w:jc w:val="both"/>
        <w:rPr>
          <w:rFonts w:cstheme="minorHAnsi"/>
          <w:sz w:val="24"/>
          <w:szCs w:val="24"/>
        </w:rPr>
      </w:pPr>
      <w:proofErr w:type="spellStart"/>
      <w:r w:rsidRPr="00AE1CF1">
        <w:rPr>
          <w:rFonts w:cstheme="minorHAnsi"/>
          <w:sz w:val="24"/>
          <w:szCs w:val="24"/>
        </w:rPr>
        <w:t>Ζανάκη</w:t>
      </w:r>
      <w:proofErr w:type="spellEnd"/>
      <w:r w:rsidRPr="00AE1CF1">
        <w:rPr>
          <w:rFonts w:cstheme="minorHAnsi"/>
          <w:sz w:val="24"/>
          <w:szCs w:val="24"/>
        </w:rPr>
        <w:t xml:space="preserve">, Κ., (2001). </w:t>
      </w:r>
      <w:r w:rsidRPr="00AE1CF1">
        <w:rPr>
          <w:rFonts w:cstheme="minorHAnsi"/>
          <w:i/>
          <w:sz w:val="24"/>
          <w:szCs w:val="24"/>
        </w:rPr>
        <w:t>Έλεγχος Ποιότητας Νερού (2</w:t>
      </w:r>
      <w:r w:rsidRPr="00AE1CF1">
        <w:rPr>
          <w:rFonts w:cstheme="minorHAnsi"/>
          <w:i/>
          <w:sz w:val="24"/>
          <w:szCs w:val="24"/>
          <w:vertAlign w:val="superscript"/>
        </w:rPr>
        <w:t>η</w:t>
      </w:r>
      <w:r w:rsidRPr="00AE1CF1">
        <w:rPr>
          <w:rFonts w:cstheme="minorHAnsi"/>
          <w:i/>
          <w:sz w:val="24"/>
          <w:szCs w:val="24"/>
        </w:rPr>
        <w:t xml:space="preserve"> έκδοση)</w:t>
      </w:r>
      <w:r w:rsidRPr="00AE1CF1">
        <w:rPr>
          <w:rFonts w:cstheme="minorHAnsi"/>
          <w:sz w:val="24"/>
          <w:szCs w:val="24"/>
        </w:rPr>
        <w:t>. Αθήνα, Περιστέρι: Εκδόσεις Ίων.</w:t>
      </w:r>
    </w:p>
    <w:p w14:paraId="38713FC0" w14:textId="77777777" w:rsidR="00AE1CF1" w:rsidRPr="00AE1CF1" w:rsidRDefault="00AE1CF1" w:rsidP="0047458C">
      <w:pPr>
        <w:spacing w:after="0" w:line="240" w:lineRule="auto"/>
        <w:jc w:val="both"/>
        <w:rPr>
          <w:rFonts w:cstheme="minorHAnsi"/>
          <w:sz w:val="24"/>
          <w:szCs w:val="24"/>
        </w:rPr>
      </w:pPr>
    </w:p>
    <w:p w14:paraId="6BA768BD" w14:textId="77777777" w:rsidR="00AE1CF1" w:rsidRPr="00AE1CF1" w:rsidRDefault="00AE1CF1" w:rsidP="00422E66">
      <w:pPr>
        <w:pStyle w:val="a4"/>
        <w:numPr>
          <w:ilvl w:val="0"/>
          <w:numId w:val="41"/>
        </w:numPr>
        <w:spacing w:after="0" w:line="240" w:lineRule="auto"/>
        <w:jc w:val="both"/>
        <w:rPr>
          <w:rFonts w:cstheme="minorHAnsi"/>
          <w:b/>
          <w:sz w:val="24"/>
          <w:szCs w:val="24"/>
        </w:rPr>
      </w:pPr>
      <w:proofErr w:type="spellStart"/>
      <w:r w:rsidRPr="00AE1CF1">
        <w:rPr>
          <w:rFonts w:cstheme="minorHAnsi"/>
          <w:sz w:val="24"/>
          <w:szCs w:val="24"/>
        </w:rPr>
        <w:t>Κουϊμτζής</w:t>
      </w:r>
      <w:proofErr w:type="spellEnd"/>
      <w:r w:rsidRPr="00AE1CF1">
        <w:rPr>
          <w:rFonts w:cstheme="minorHAnsi"/>
          <w:sz w:val="24"/>
          <w:szCs w:val="24"/>
        </w:rPr>
        <w:t xml:space="preserve">. Θ. &amp;Κ. Σαμαρά- Κωνσταντίνου (1994) </w:t>
      </w:r>
      <w:r w:rsidRPr="00AE1CF1">
        <w:rPr>
          <w:rFonts w:cstheme="minorHAnsi"/>
          <w:i/>
          <w:iCs/>
          <w:sz w:val="24"/>
          <w:szCs w:val="24"/>
        </w:rPr>
        <w:t>Έλεγχος ρύπανσης περιβάλλοντος.</w:t>
      </w:r>
      <w:r w:rsidRPr="00AE1CF1">
        <w:rPr>
          <w:rFonts w:cstheme="minorHAnsi"/>
          <w:sz w:val="24"/>
          <w:szCs w:val="24"/>
        </w:rPr>
        <w:t xml:space="preserve"> Εκδόσεις Ζήτη, Θεσσαλονίκη.</w:t>
      </w:r>
    </w:p>
    <w:p w14:paraId="1069F926" w14:textId="77777777" w:rsidR="00AE1CF1" w:rsidRPr="00AE1CF1" w:rsidRDefault="00AE1CF1" w:rsidP="0047458C">
      <w:pPr>
        <w:spacing w:after="0" w:line="240" w:lineRule="auto"/>
        <w:jc w:val="both"/>
        <w:rPr>
          <w:rFonts w:cstheme="minorHAnsi"/>
          <w:sz w:val="24"/>
          <w:szCs w:val="24"/>
        </w:rPr>
      </w:pPr>
    </w:p>
    <w:p w14:paraId="4C87DC3A" w14:textId="77777777" w:rsidR="00AE1CF1" w:rsidRPr="00AE1CF1" w:rsidRDefault="00AE1CF1" w:rsidP="00422E66">
      <w:pPr>
        <w:pStyle w:val="a4"/>
        <w:numPr>
          <w:ilvl w:val="0"/>
          <w:numId w:val="41"/>
        </w:numPr>
        <w:spacing w:after="0" w:line="240" w:lineRule="auto"/>
        <w:jc w:val="both"/>
        <w:rPr>
          <w:rFonts w:cstheme="minorHAnsi"/>
          <w:sz w:val="24"/>
          <w:szCs w:val="24"/>
        </w:rPr>
      </w:pPr>
      <w:proofErr w:type="spellStart"/>
      <w:r w:rsidRPr="00AE1CF1">
        <w:rPr>
          <w:rFonts w:cstheme="minorHAnsi"/>
          <w:sz w:val="24"/>
          <w:szCs w:val="24"/>
        </w:rPr>
        <w:t>Μήτρακας</w:t>
      </w:r>
      <w:proofErr w:type="spellEnd"/>
      <w:r w:rsidRPr="00AE1CF1">
        <w:rPr>
          <w:rFonts w:cstheme="minorHAnsi"/>
          <w:sz w:val="24"/>
          <w:szCs w:val="24"/>
        </w:rPr>
        <w:t xml:space="preserve">, Μ. (2014). </w:t>
      </w:r>
      <w:r w:rsidRPr="00AE1CF1">
        <w:rPr>
          <w:rFonts w:cstheme="minorHAnsi"/>
          <w:i/>
          <w:sz w:val="24"/>
          <w:szCs w:val="24"/>
        </w:rPr>
        <w:t>Ποιοτικά χαρακτηριστικά και επεξεργασία νερού.</w:t>
      </w:r>
      <w:r w:rsidRPr="00AE1CF1">
        <w:rPr>
          <w:rFonts w:cstheme="minorHAnsi"/>
          <w:i/>
          <w:iCs/>
          <w:sz w:val="24"/>
          <w:szCs w:val="24"/>
        </w:rPr>
        <w:t>(2</w:t>
      </w:r>
      <w:r w:rsidRPr="00AE1CF1">
        <w:rPr>
          <w:rFonts w:cstheme="minorHAnsi"/>
          <w:i/>
          <w:iCs/>
          <w:sz w:val="24"/>
          <w:szCs w:val="24"/>
          <w:vertAlign w:val="superscript"/>
        </w:rPr>
        <w:t>η</w:t>
      </w:r>
      <w:r w:rsidRPr="00AE1CF1">
        <w:rPr>
          <w:rFonts w:cstheme="minorHAnsi"/>
          <w:i/>
          <w:iCs/>
          <w:sz w:val="24"/>
          <w:szCs w:val="24"/>
        </w:rPr>
        <w:t xml:space="preserve"> έκδοση)</w:t>
      </w:r>
      <w:r w:rsidRPr="00AE1CF1">
        <w:rPr>
          <w:rFonts w:cstheme="minorHAnsi"/>
          <w:sz w:val="24"/>
          <w:szCs w:val="24"/>
        </w:rPr>
        <w:t xml:space="preserve">. Θεσσαλονίκη: Εκδόσεις </w:t>
      </w:r>
      <w:proofErr w:type="spellStart"/>
      <w:r w:rsidRPr="00AE1CF1">
        <w:rPr>
          <w:rFonts w:cstheme="minorHAnsi"/>
          <w:sz w:val="24"/>
          <w:szCs w:val="24"/>
        </w:rPr>
        <w:t>Τζιόλα</w:t>
      </w:r>
      <w:proofErr w:type="spellEnd"/>
      <w:r w:rsidRPr="00AE1CF1">
        <w:rPr>
          <w:rFonts w:cstheme="minorHAnsi"/>
          <w:sz w:val="24"/>
          <w:szCs w:val="24"/>
        </w:rPr>
        <w:t xml:space="preserve">. </w:t>
      </w:r>
    </w:p>
    <w:p w14:paraId="13188A78" w14:textId="77777777" w:rsidR="00AE1CF1" w:rsidRPr="00AE1CF1" w:rsidRDefault="00AE1CF1" w:rsidP="0047458C">
      <w:pPr>
        <w:spacing w:after="0" w:line="240" w:lineRule="auto"/>
        <w:jc w:val="both"/>
        <w:rPr>
          <w:rFonts w:cstheme="minorHAnsi"/>
          <w:sz w:val="24"/>
          <w:szCs w:val="24"/>
        </w:rPr>
      </w:pPr>
    </w:p>
    <w:p w14:paraId="2F84D890" w14:textId="77777777" w:rsidR="00AE1CF1" w:rsidRPr="00AE1CF1" w:rsidRDefault="00AE1CF1" w:rsidP="00422E66">
      <w:pPr>
        <w:pStyle w:val="a4"/>
        <w:numPr>
          <w:ilvl w:val="0"/>
          <w:numId w:val="41"/>
        </w:numPr>
        <w:spacing w:after="0" w:line="240" w:lineRule="auto"/>
        <w:jc w:val="both"/>
        <w:rPr>
          <w:rFonts w:cstheme="minorHAnsi"/>
          <w:sz w:val="24"/>
          <w:szCs w:val="24"/>
        </w:rPr>
      </w:pPr>
      <w:r w:rsidRPr="00AE1CF1">
        <w:rPr>
          <w:rFonts w:cstheme="minorHAnsi"/>
          <w:sz w:val="24"/>
          <w:szCs w:val="24"/>
        </w:rPr>
        <w:t xml:space="preserve">Μιμίκου, Μ., Α. &amp; Μπαλτάς, Ε., Α. (2006). </w:t>
      </w:r>
      <w:r w:rsidRPr="00AE1CF1">
        <w:rPr>
          <w:rFonts w:cstheme="minorHAnsi"/>
          <w:i/>
          <w:sz w:val="24"/>
          <w:szCs w:val="24"/>
        </w:rPr>
        <w:t>Τεχνική Υδρολογία</w:t>
      </w:r>
      <w:r w:rsidRPr="00AE1CF1">
        <w:rPr>
          <w:rFonts w:cstheme="minorHAnsi"/>
          <w:sz w:val="24"/>
          <w:szCs w:val="24"/>
        </w:rPr>
        <w:t xml:space="preserve">. </w:t>
      </w:r>
      <w:r w:rsidRPr="00AE1CF1">
        <w:rPr>
          <w:rFonts w:cstheme="minorHAnsi"/>
          <w:i/>
          <w:iCs/>
          <w:sz w:val="24"/>
          <w:szCs w:val="24"/>
        </w:rPr>
        <w:t>(4</w:t>
      </w:r>
      <w:r w:rsidRPr="00AE1CF1">
        <w:rPr>
          <w:rFonts w:cstheme="minorHAnsi"/>
          <w:i/>
          <w:iCs/>
          <w:sz w:val="24"/>
          <w:szCs w:val="24"/>
          <w:vertAlign w:val="superscript"/>
        </w:rPr>
        <w:t>η</w:t>
      </w:r>
      <w:r w:rsidRPr="00AE1CF1">
        <w:rPr>
          <w:rFonts w:cstheme="minorHAnsi"/>
          <w:i/>
          <w:iCs/>
          <w:sz w:val="24"/>
          <w:szCs w:val="24"/>
        </w:rPr>
        <w:t xml:space="preserve"> έκδοση)</w:t>
      </w:r>
      <w:r w:rsidRPr="00AE1CF1">
        <w:rPr>
          <w:rFonts w:cstheme="minorHAnsi"/>
          <w:sz w:val="24"/>
          <w:szCs w:val="24"/>
        </w:rPr>
        <w:t>. Αθήνα: Εκδόσεις Παπασωτηρίου.</w:t>
      </w:r>
    </w:p>
    <w:p w14:paraId="1674E448" w14:textId="77777777" w:rsidR="00AE1CF1" w:rsidRPr="00AE1CF1" w:rsidRDefault="00AE1CF1" w:rsidP="0047458C">
      <w:pPr>
        <w:spacing w:after="0" w:line="240" w:lineRule="auto"/>
        <w:jc w:val="both"/>
        <w:rPr>
          <w:rFonts w:cstheme="minorHAnsi"/>
          <w:sz w:val="24"/>
          <w:szCs w:val="24"/>
        </w:rPr>
      </w:pPr>
    </w:p>
    <w:p w14:paraId="1D665B13" w14:textId="77777777" w:rsidR="00AE1CF1" w:rsidRPr="00AE1CF1" w:rsidRDefault="00AE1CF1" w:rsidP="00422E66">
      <w:pPr>
        <w:pStyle w:val="a4"/>
        <w:numPr>
          <w:ilvl w:val="0"/>
          <w:numId w:val="41"/>
        </w:numPr>
        <w:spacing w:after="0" w:line="240" w:lineRule="auto"/>
        <w:jc w:val="both"/>
        <w:rPr>
          <w:rFonts w:cstheme="minorHAnsi"/>
          <w:sz w:val="24"/>
          <w:szCs w:val="24"/>
        </w:rPr>
      </w:pPr>
      <w:proofErr w:type="spellStart"/>
      <w:r w:rsidRPr="00AE1CF1">
        <w:rPr>
          <w:rFonts w:cstheme="minorHAnsi"/>
          <w:sz w:val="24"/>
          <w:szCs w:val="24"/>
        </w:rPr>
        <w:t>Ριτζούλης</w:t>
      </w:r>
      <w:proofErr w:type="spellEnd"/>
      <w:r w:rsidRPr="00AE1CF1">
        <w:rPr>
          <w:rFonts w:cstheme="minorHAnsi"/>
          <w:sz w:val="24"/>
          <w:szCs w:val="24"/>
        </w:rPr>
        <w:t xml:space="preserve">, Χ. (2015). </w:t>
      </w:r>
      <w:r w:rsidRPr="00AE1CF1">
        <w:rPr>
          <w:rFonts w:cstheme="minorHAnsi"/>
          <w:i/>
          <w:sz w:val="24"/>
          <w:szCs w:val="24"/>
        </w:rPr>
        <w:t>Φυσικοχημεία τροφίμων</w:t>
      </w:r>
      <w:r w:rsidRPr="00AE1CF1">
        <w:rPr>
          <w:rFonts w:cstheme="minorHAnsi"/>
          <w:sz w:val="24"/>
          <w:szCs w:val="24"/>
        </w:rPr>
        <w:t xml:space="preserve">. Θεσσαλονίκη: Εκδόσεις </w:t>
      </w:r>
      <w:proofErr w:type="spellStart"/>
      <w:r w:rsidRPr="00AE1CF1">
        <w:rPr>
          <w:rFonts w:cstheme="minorHAnsi"/>
          <w:sz w:val="24"/>
          <w:szCs w:val="24"/>
        </w:rPr>
        <w:t>Τζιόλα</w:t>
      </w:r>
      <w:proofErr w:type="spellEnd"/>
      <w:r w:rsidRPr="00AE1CF1">
        <w:rPr>
          <w:rFonts w:cstheme="minorHAnsi"/>
          <w:sz w:val="24"/>
          <w:szCs w:val="24"/>
        </w:rPr>
        <w:t>.</w:t>
      </w:r>
    </w:p>
    <w:p w14:paraId="7AC0B53A" w14:textId="77777777" w:rsidR="00AE1CF1" w:rsidRPr="00AE1CF1" w:rsidRDefault="00AE1CF1" w:rsidP="0047458C">
      <w:pPr>
        <w:spacing w:after="0" w:line="240" w:lineRule="auto"/>
        <w:jc w:val="both"/>
        <w:rPr>
          <w:rFonts w:cstheme="minorHAnsi"/>
          <w:b/>
          <w:sz w:val="24"/>
          <w:szCs w:val="24"/>
        </w:rPr>
      </w:pPr>
    </w:p>
    <w:p w14:paraId="4DF55D4B" w14:textId="77777777" w:rsidR="00AE1CF1" w:rsidRPr="00AE1CF1" w:rsidRDefault="00AE1CF1" w:rsidP="0047458C">
      <w:pPr>
        <w:spacing w:after="0" w:line="240" w:lineRule="auto"/>
        <w:jc w:val="both"/>
        <w:rPr>
          <w:rFonts w:cstheme="minorHAnsi"/>
          <w:b/>
          <w:sz w:val="24"/>
          <w:szCs w:val="24"/>
        </w:rPr>
      </w:pPr>
    </w:p>
    <w:p w14:paraId="20255FDE" w14:textId="77777777" w:rsidR="00E9132B" w:rsidRPr="00E9132B" w:rsidRDefault="00E9132B" w:rsidP="00422E66">
      <w:pPr>
        <w:pStyle w:val="a4"/>
        <w:keepNext/>
        <w:keepLines/>
        <w:numPr>
          <w:ilvl w:val="0"/>
          <w:numId w:val="48"/>
        </w:numPr>
        <w:spacing w:before="40" w:after="0"/>
        <w:contextualSpacing w:val="0"/>
        <w:jc w:val="both"/>
        <w:outlineLvl w:val="1"/>
        <w:rPr>
          <w:rFonts w:eastAsiaTheme="majorEastAsia" w:cstheme="majorBidi"/>
          <w:vanish/>
          <w:sz w:val="28"/>
          <w:szCs w:val="26"/>
        </w:rPr>
      </w:pPr>
      <w:bookmarkStart w:id="386" w:name="_Toc51159011"/>
      <w:bookmarkEnd w:id="386"/>
    </w:p>
    <w:p w14:paraId="030F4C4D" w14:textId="77777777" w:rsidR="00E9132B" w:rsidRPr="00E9132B" w:rsidRDefault="00E9132B" w:rsidP="00422E66">
      <w:pPr>
        <w:pStyle w:val="a4"/>
        <w:keepNext/>
        <w:keepLines/>
        <w:numPr>
          <w:ilvl w:val="0"/>
          <w:numId w:val="48"/>
        </w:numPr>
        <w:spacing w:before="40" w:after="0"/>
        <w:contextualSpacing w:val="0"/>
        <w:jc w:val="both"/>
        <w:outlineLvl w:val="1"/>
        <w:rPr>
          <w:rFonts w:eastAsiaTheme="majorEastAsia" w:cstheme="majorBidi"/>
          <w:vanish/>
          <w:sz w:val="28"/>
          <w:szCs w:val="26"/>
        </w:rPr>
      </w:pPr>
      <w:bookmarkStart w:id="387" w:name="_Toc51159012"/>
      <w:bookmarkEnd w:id="387"/>
    </w:p>
    <w:p w14:paraId="7207A33A" w14:textId="77777777" w:rsidR="00E9132B" w:rsidRPr="00E9132B" w:rsidRDefault="00E9132B" w:rsidP="00422E66">
      <w:pPr>
        <w:pStyle w:val="a4"/>
        <w:keepNext/>
        <w:keepLines/>
        <w:numPr>
          <w:ilvl w:val="0"/>
          <w:numId w:val="48"/>
        </w:numPr>
        <w:spacing w:before="40" w:after="0"/>
        <w:contextualSpacing w:val="0"/>
        <w:jc w:val="both"/>
        <w:outlineLvl w:val="1"/>
        <w:rPr>
          <w:rFonts w:eastAsiaTheme="majorEastAsia" w:cstheme="majorBidi"/>
          <w:vanish/>
          <w:sz w:val="28"/>
          <w:szCs w:val="26"/>
        </w:rPr>
      </w:pPr>
      <w:bookmarkStart w:id="388" w:name="_Toc51159013"/>
      <w:bookmarkEnd w:id="388"/>
    </w:p>
    <w:p w14:paraId="6E2DC9DF" w14:textId="77777777" w:rsidR="00E9132B" w:rsidRPr="00E9132B" w:rsidRDefault="00E9132B" w:rsidP="00422E66">
      <w:pPr>
        <w:pStyle w:val="a4"/>
        <w:keepNext/>
        <w:keepLines/>
        <w:numPr>
          <w:ilvl w:val="0"/>
          <w:numId w:val="48"/>
        </w:numPr>
        <w:spacing w:before="40" w:after="0"/>
        <w:contextualSpacing w:val="0"/>
        <w:jc w:val="both"/>
        <w:outlineLvl w:val="1"/>
        <w:rPr>
          <w:rFonts w:eastAsiaTheme="majorEastAsia" w:cstheme="majorBidi"/>
          <w:vanish/>
          <w:sz w:val="28"/>
          <w:szCs w:val="26"/>
        </w:rPr>
      </w:pPr>
      <w:bookmarkStart w:id="389" w:name="_Toc51159014"/>
      <w:bookmarkEnd w:id="389"/>
    </w:p>
    <w:p w14:paraId="21070F87" w14:textId="77777777" w:rsidR="00E9132B" w:rsidRPr="00E9132B" w:rsidRDefault="00E9132B" w:rsidP="00422E66">
      <w:pPr>
        <w:pStyle w:val="a4"/>
        <w:keepNext/>
        <w:keepLines/>
        <w:numPr>
          <w:ilvl w:val="0"/>
          <w:numId w:val="48"/>
        </w:numPr>
        <w:spacing w:before="40" w:after="0"/>
        <w:contextualSpacing w:val="0"/>
        <w:jc w:val="both"/>
        <w:outlineLvl w:val="1"/>
        <w:rPr>
          <w:rFonts w:eastAsiaTheme="majorEastAsia" w:cstheme="majorBidi"/>
          <w:vanish/>
          <w:sz w:val="28"/>
          <w:szCs w:val="26"/>
        </w:rPr>
      </w:pPr>
      <w:bookmarkStart w:id="390" w:name="_Toc51159015"/>
      <w:bookmarkEnd w:id="390"/>
    </w:p>
    <w:p w14:paraId="2EFD7D82" w14:textId="77777777" w:rsidR="00E9132B" w:rsidRPr="00E9132B" w:rsidRDefault="00E9132B" w:rsidP="00422E66">
      <w:pPr>
        <w:pStyle w:val="a4"/>
        <w:keepNext/>
        <w:keepLines/>
        <w:numPr>
          <w:ilvl w:val="0"/>
          <w:numId w:val="48"/>
        </w:numPr>
        <w:spacing w:before="40" w:after="0"/>
        <w:contextualSpacing w:val="0"/>
        <w:jc w:val="both"/>
        <w:outlineLvl w:val="1"/>
        <w:rPr>
          <w:rFonts w:eastAsiaTheme="majorEastAsia" w:cstheme="majorBidi"/>
          <w:vanish/>
          <w:sz w:val="28"/>
          <w:szCs w:val="26"/>
        </w:rPr>
      </w:pPr>
      <w:bookmarkStart w:id="391" w:name="_Toc51159016"/>
      <w:bookmarkEnd w:id="391"/>
    </w:p>
    <w:p w14:paraId="0C63CA64" w14:textId="77777777" w:rsidR="00E9132B" w:rsidRPr="00E9132B" w:rsidRDefault="00E9132B" w:rsidP="00422E66">
      <w:pPr>
        <w:pStyle w:val="a4"/>
        <w:keepNext/>
        <w:keepLines/>
        <w:numPr>
          <w:ilvl w:val="0"/>
          <w:numId w:val="48"/>
        </w:numPr>
        <w:spacing w:before="40" w:after="0"/>
        <w:contextualSpacing w:val="0"/>
        <w:jc w:val="both"/>
        <w:outlineLvl w:val="1"/>
        <w:rPr>
          <w:rFonts w:eastAsiaTheme="majorEastAsia" w:cstheme="majorBidi"/>
          <w:vanish/>
          <w:sz w:val="28"/>
          <w:szCs w:val="26"/>
        </w:rPr>
      </w:pPr>
      <w:bookmarkStart w:id="392" w:name="_Toc51159017"/>
      <w:bookmarkEnd w:id="392"/>
    </w:p>
    <w:p w14:paraId="2CAFDD82" w14:textId="77777777" w:rsidR="00E9132B" w:rsidRPr="00E9132B" w:rsidRDefault="00E9132B" w:rsidP="00422E66">
      <w:pPr>
        <w:pStyle w:val="a4"/>
        <w:keepNext/>
        <w:keepLines/>
        <w:numPr>
          <w:ilvl w:val="0"/>
          <w:numId w:val="48"/>
        </w:numPr>
        <w:spacing w:before="40" w:after="0"/>
        <w:contextualSpacing w:val="0"/>
        <w:jc w:val="both"/>
        <w:outlineLvl w:val="1"/>
        <w:rPr>
          <w:rFonts w:eastAsiaTheme="majorEastAsia" w:cstheme="majorBidi"/>
          <w:vanish/>
          <w:sz w:val="28"/>
          <w:szCs w:val="26"/>
        </w:rPr>
      </w:pPr>
      <w:bookmarkStart w:id="393" w:name="_Toc51159018"/>
      <w:bookmarkEnd w:id="393"/>
    </w:p>
    <w:p w14:paraId="119E445E" w14:textId="77777777" w:rsidR="00E9132B" w:rsidRPr="00E9132B" w:rsidRDefault="00E9132B" w:rsidP="00422E66">
      <w:pPr>
        <w:pStyle w:val="a4"/>
        <w:keepNext/>
        <w:keepLines/>
        <w:numPr>
          <w:ilvl w:val="0"/>
          <w:numId w:val="48"/>
        </w:numPr>
        <w:spacing w:before="40" w:after="0"/>
        <w:contextualSpacing w:val="0"/>
        <w:jc w:val="both"/>
        <w:outlineLvl w:val="1"/>
        <w:rPr>
          <w:rFonts w:eastAsiaTheme="majorEastAsia" w:cstheme="majorBidi"/>
          <w:vanish/>
          <w:sz w:val="28"/>
          <w:szCs w:val="26"/>
        </w:rPr>
      </w:pPr>
      <w:bookmarkStart w:id="394" w:name="_Toc51159019"/>
      <w:bookmarkEnd w:id="394"/>
    </w:p>
    <w:p w14:paraId="599A18DC" w14:textId="77777777" w:rsidR="00E9132B" w:rsidRPr="00E9132B" w:rsidRDefault="00E9132B" w:rsidP="00422E66">
      <w:pPr>
        <w:pStyle w:val="a4"/>
        <w:keepNext/>
        <w:keepLines/>
        <w:numPr>
          <w:ilvl w:val="0"/>
          <w:numId w:val="48"/>
        </w:numPr>
        <w:spacing w:before="40" w:after="0"/>
        <w:contextualSpacing w:val="0"/>
        <w:jc w:val="both"/>
        <w:outlineLvl w:val="1"/>
        <w:rPr>
          <w:rFonts w:eastAsiaTheme="majorEastAsia" w:cstheme="majorBidi"/>
          <w:vanish/>
          <w:sz w:val="28"/>
          <w:szCs w:val="26"/>
        </w:rPr>
      </w:pPr>
      <w:bookmarkStart w:id="395" w:name="_Toc51159020"/>
      <w:bookmarkEnd w:id="395"/>
    </w:p>
    <w:p w14:paraId="52131B43" w14:textId="77777777" w:rsidR="00E9132B" w:rsidRPr="00E9132B" w:rsidRDefault="00E9132B" w:rsidP="00422E66">
      <w:pPr>
        <w:pStyle w:val="a4"/>
        <w:keepNext/>
        <w:keepLines/>
        <w:numPr>
          <w:ilvl w:val="0"/>
          <w:numId w:val="48"/>
        </w:numPr>
        <w:spacing w:before="40" w:after="0"/>
        <w:contextualSpacing w:val="0"/>
        <w:jc w:val="both"/>
        <w:outlineLvl w:val="1"/>
        <w:rPr>
          <w:rFonts w:eastAsiaTheme="majorEastAsia" w:cstheme="majorBidi"/>
          <w:vanish/>
          <w:sz w:val="28"/>
          <w:szCs w:val="26"/>
        </w:rPr>
      </w:pPr>
      <w:bookmarkStart w:id="396" w:name="_Toc51159021"/>
      <w:bookmarkEnd w:id="396"/>
    </w:p>
    <w:p w14:paraId="0C8FD654" w14:textId="77777777" w:rsidR="00E9132B" w:rsidRPr="00E9132B" w:rsidRDefault="00E9132B" w:rsidP="00422E66">
      <w:pPr>
        <w:pStyle w:val="a4"/>
        <w:keepNext/>
        <w:keepLines/>
        <w:numPr>
          <w:ilvl w:val="1"/>
          <w:numId w:val="48"/>
        </w:numPr>
        <w:spacing w:before="40" w:after="0"/>
        <w:contextualSpacing w:val="0"/>
        <w:jc w:val="both"/>
        <w:outlineLvl w:val="1"/>
        <w:rPr>
          <w:rFonts w:eastAsiaTheme="majorEastAsia" w:cstheme="majorBidi"/>
          <w:vanish/>
          <w:sz w:val="28"/>
          <w:szCs w:val="26"/>
        </w:rPr>
      </w:pPr>
      <w:bookmarkStart w:id="397" w:name="_Toc51159022"/>
      <w:bookmarkEnd w:id="397"/>
    </w:p>
    <w:p w14:paraId="5908DD63" w14:textId="4209C9CF" w:rsidR="00AE1CF1" w:rsidRPr="00AE1CF1" w:rsidRDefault="00AE1CF1" w:rsidP="00422E66">
      <w:pPr>
        <w:pStyle w:val="2"/>
        <w:numPr>
          <w:ilvl w:val="1"/>
          <w:numId w:val="48"/>
        </w:numPr>
        <w:jc w:val="both"/>
      </w:pPr>
      <w:bookmarkStart w:id="398" w:name="_Toc51159023"/>
      <w:r w:rsidRPr="00AE1CF1">
        <w:t>Ξένη βιβλιογραφία</w:t>
      </w:r>
      <w:bookmarkEnd w:id="398"/>
    </w:p>
    <w:p w14:paraId="44220252" w14:textId="77777777" w:rsidR="00AE1CF1" w:rsidRPr="00AE1CF1" w:rsidRDefault="00AE1CF1" w:rsidP="0047458C">
      <w:pPr>
        <w:spacing w:after="0" w:line="240" w:lineRule="auto"/>
        <w:jc w:val="both"/>
        <w:rPr>
          <w:rFonts w:cstheme="minorHAnsi"/>
          <w:b/>
          <w:sz w:val="24"/>
          <w:szCs w:val="24"/>
        </w:rPr>
      </w:pPr>
    </w:p>
    <w:p w14:paraId="67BFD815" w14:textId="77777777" w:rsidR="00AE1CF1" w:rsidRPr="00AE1CF1" w:rsidRDefault="00AE1CF1" w:rsidP="00422E66">
      <w:pPr>
        <w:pStyle w:val="a4"/>
        <w:numPr>
          <w:ilvl w:val="0"/>
          <w:numId w:val="42"/>
        </w:numPr>
        <w:spacing w:after="0" w:line="240" w:lineRule="auto"/>
        <w:jc w:val="both"/>
        <w:rPr>
          <w:rFonts w:cstheme="minorHAnsi"/>
          <w:vanish/>
          <w:sz w:val="24"/>
          <w:szCs w:val="24"/>
          <w:shd w:val="clear" w:color="auto" w:fill="FFFFFF"/>
          <w:lang w:val="en-US"/>
        </w:rPr>
      </w:pPr>
    </w:p>
    <w:p w14:paraId="45D184BB" w14:textId="77777777" w:rsidR="00AE1CF1" w:rsidRPr="00AE1CF1" w:rsidRDefault="00AE1CF1" w:rsidP="00422E66">
      <w:pPr>
        <w:pStyle w:val="a4"/>
        <w:numPr>
          <w:ilvl w:val="0"/>
          <w:numId w:val="42"/>
        </w:numPr>
        <w:spacing w:after="0" w:line="240" w:lineRule="auto"/>
        <w:jc w:val="both"/>
        <w:rPr>
          <w:rFonts w:cstheme="minorHAnsi"/>
          <w:vanish/>
          <w:sz w:val="24"/>
          <w:szCs w:val="24"/>
          <w:shd w:val="clear" w:color="auto" w:fill="FFFFFF"/>
          <w:lang w:val="en-US"/>
        </w:rPr>
      </w:pPr>
    </w:p>
    <w:p w14:paraId="11DDD161" w14:textId="77777777" w:rsidR="00AE1CF1" w:rsidRPr="00AE1CF1" w:rsidRDefault="00AE1CF1" w:rsidP="00422E66">
      <w:pPr>
        <w:pStyle w:val="a4"/>
        <w:numPr>
          <w:ilvl w:val="0"/>
          <w:numId w:val="42"/>
        </w:numPr>
        <w:spacing w:after="0" w:line="240" w:lineRule="auto"/>
        <w:jc w:val="both"/>
        <w:rPr>
          <w:rFonts w:cstheme="minorHAnsi"/>
          <w:vanish/>
          <w:sz w:val="24"/>
          <w:szCs w:val="24"/>
          <w:shd w:val="clear" w:color="auto" w:fill="FFFFFF"/>
          <w:lang w:val="en-US"/>
        </w:rPr>
      </w:pPr>
    </w:p>
    <w:p w14:paraId="05B628BE" w14:textId="77777777" w:rsidR="00AE1CF1" w:rsidRPr="00AE1CF1" w:rsidRDefault="00AE1CF1" w:rsidP="00422E66">
      <w:pPr>
        <w:pStyle w:val="a4"/>
        <w:numPr>
          <w:ilvl w:val="0"/>
          <w:numId w:val="42"/>
        </w:numPr>
        <w:spacing w:after="0" w:line="240" w:lineRule="auto"/>
        <w:jc w:val="both"/>
        <w:rPr>
          <w:rFonts w:cstheme="minorHAnsi"/>
          <w:vanish/>
          <w:sz w:val="24"/>
          <w:szCs w:val="24"/>
          <w:shd w:val="clear" w:color="auto" w:fill="FFFFFF"/>
          <w:lang w:val="en-US"/>
        </w:rPr>
      </w:pPr>
    </w:p>
    <w:p w14:paraId="3845C4D6" w14:textId="77777777" w:rsidR="00AE1CF1" w:rsidRPr="00AE1CF1" w:rsidRDefault="00AE1CF1" w:rsidP="00422E66">
      <w:pPr>
        <w:pStyle w:val="a4"/>
        <w:numPr>
          <w:ilvl w:val="0"/>
          <w:numId w:val="42"/>
        </w:numPr>
        <w:spacing w:after="0" w:line="240" w:lineRule="auto"/>
        <w:jc w:val="both"/>
        <w:rPr>
          <w:rFonts w:cstheme="minorHAnsi"/>
          <w:vanish/>
          <w:sz w:val="24"/>
          <w:szCs w:val="24"/>
          <w:shd w:val="clear" w:color="auto" w:fill="FFFFFF"/>
          <w:lang w:val="en-US"/>
        </w:rPr>
      </w:pPr>
    </w:p>
    <w:p w14:paraId="679D07FA" w14:textId="77777777" w:rsidR="00AE1CF1" w:rsidRPr="00AE1CF1" w:rsidRDefault="00AE1CF1" w:rsidP="00422E66">
      <w:pPr>
        <w:pStyle w:val="a4"/>
        <w:numPr>
          <w:ilvl w:val="0"/>
          <w:numId w:val="42"/>
        </w:numPr>
        <w:spacing w:after="0" w:line="240" w:lineRule="auto"/>
        <w:jc w:val="both"/>
        <w:rPr>
          <w:rFonts w:cstheme="minorHAnsi"/>
          <w:vanish/>
          <w:sz w:val="24"/>
          <w:szCs w:val="24"/>
          <w:shd w:val="clear" w:color="auto" w:fill="FFFFFF"/>
          <w:lang w:val="en-US"/>
        </w:rPr>
      </w:pPr>
    </w:p>
    <w:p w14:paraId="0E47F18B" w14:textId="77777777" w:rsidR="00AE1CF1" w:rsidRPr="00AE1CF1" w:rsidRDefault="00AE1CF1" w:rsidP="00422E66">
      <w:pPr>
        <w:pStyle w:val="a4"/>
        <w:numPr>
          <w:ilvl w:val="0"/>
          <w:numId w:val="42"/>
        </w:numPr>
        <w:spacing w:after="0" w:line="240" w:lineRule="auto"/>
        <w:jc w:val="both"/>
        <w:rPr>
          <w:rFonts w:cstheme="minorHAnsi"/>
          <w:vanish/>
          <w:sz w:val="24"/>
          <w:szCs w:val="24"/>
          <w:shd w:val="clear" w:color="auto" w:fill="FFFFFF"/>
          <w:lang w:val="en-US"/>
        </w:rPr>
      </w:pPr>
    </w:p>
    <w:p w14:paraId="790A0E4D" w14:textId="77777777" w:rsidR="00AE1CF1" w:rsidRPr="00AE1CF1" w:rsidRDefault="00AE1CF1" w:rsidP="00422E66">
      <w:pPr>
        <w:pStyle w:val="a4"/>
        <w:numPr>
          <w:ilvl w:val="0"/>
          <w:numId w:val="42"/>
        </w:numPr>
        <w:spacing w:after="0" w:line="240" w:lineRule="auto"/>
        <w:jc w:val="both"/>
        <w:rPr>
          <w:rFonts w:cstheme="minorHAnsi"/>
          <w:vanish/>
          <w:sz w:val="24"/>
          <w:szCs w:val="24"/>
          <w:shd w:val="clear" w:color="auto" w:fill="FFFFFF"/>
          <w:lang w:val="en-US"/>
        </w:rPr>
      </w:pPr>
    </w:p>
    <w:p w14:paraId="11D391A4" w14:textId="77777777" w:rsidR="00AE1CF1" w:rsidRPr="00AE1CF1" w:rsidRDefault="00AE1CF1" w:rsidP="00422E66">
      <w:pPr>
        <w:pStyle w:val="a4"/>
        <w:numPr>
          <w:ilvl w:val="0"/>
          <w:numId w:val="42"/>
        </w:numPr>
        <w:spacing w:after="0" w:line="240" w:lineRule="auto"/>
        <w:jc w:val="both"/>
        <w:rPr>
          <w:rFonts w:cstheme="minorHAnsi"/>
          <w:sz w:val="24"/>
          <w:szCs w:val="24"/>
          <w:shd w:val="clear" w:color="auto" w:fill="FFFFFF"/>
          <w:lang w:val="en-US"/>
        </w:rPr>
      </w:pPr>
      <w:r w:rsidRPr="00AE1CF1">
        <w:rPr>
          <w:rFonts w:cstheme="minorHAnsi"/>
          <w:sz w:val="24"/>
          <w:szCs w:val="24"/>
          <w:shd w:val="clear" w:color="auto" w:fill="FFFFFF"/>
          <w:lang w:val="en-US"/>
        </w:rPr>
        <w:t xml:space="preserve">Benjamin, M., M., (2015). </w:t>
      </w:r>
      <w:r w:rsidRPr="00AE1CF1">
        <w:rPr>
          <w:rFonts w:cstheme="minorHAnsi"/>
          <w:i/>
          <w:sz w:val="24"/>
          <w:szCs w:val="24"/>
          <w:shd w:val="clear" w:color="auto" w:fill="FFFFFF"/>
          <w:lang w:val="en-US"/>
        </w:rPr>
        <w:t>Water Chemistry (2</w:t>
      </w:r>
      <w:r w:rsidRPr="00AE1CF1">
        <w:rPr>
          <w:rFonts w:cstheme="minorHAnsi"/>
          <w:i/>
          <w:sz w:val="24"/>
          <w:szCs w:val="24"/>
          <w:shd w:val="clear" w:color="auto" w:fill="FFFFFF"/>
          <w:vertAlign w:val="superscript"/>
        </w:rPr>
        <w:t>η</w:t>
      </w:r>
      <w:r w:rsidRPr="00AE1CF1">
        <w:rPr>
          <w:rFonts w:cstheme="minorHAnsi"/>
          <w:i/>
          <w:sz w:val="24"/>
          <w:szCs w:val="24"/>
          <w:shd w:val="clear" w:color="auto" w:fill="FFFFFF"/>
          <w:vertAlign w:val="superscript"/>
          <w:lang w:val="en-US"/>
        </w:rPr>
        <w:t xml:space="preserve"> </w:t>
      </w:r>
      <w:r w:rsidRPr="00AE1CF1">
        <w:rPr>
          <w:rFonts w:cstheme="minorHAnsi"/>
          <w:i/>
          <w:sz w:val="24"/>
          <w:szCs w:val="24"/>
          <w:shd w:val="clear" w:color="auto" w:fill="FFFFFF"/>
        </w:rPr>
        <w:t>έκδοση</w:t>
      </w:r>
      <w:r w:rsidRPr="00AE1CF1">
        <w:rPr>
          <w:rFonts w:cstheme="minorHAnsi"/>
          <w:i/>
          <w:sz w:val="24"/>
          <w:szCs w:val="24"/>
          <w:shd w:val="clear" w:color="auto" w:fill="FFFFFF"/>
          <w:lang w:val="en-US"/>
        </w:rPr>
        <w:t>)</w:t>
      </w:r>
      <w:r w:rsidRPr="00AE1CF1">
        <w:rPr>
          <w:rFonts w:cstheme="minorHAnsi"/>
          <w:sz w:val="24"/>
          <w:szCs w:val="24"/>
          <w:shd w:val="clear" w:color="auto" w:fill="FFFFFF"/>
          <w:lang w:val="en-US"/>
        </w:rPr>
        <w:t xml:space="preserve">. Long Grove, Illinois: Waveland Press. </w:t>
      </w:r>
    </w:p>
    <w:p w14:paraId="7C87092E" w14:textId="77777777" w:rsidR="00AE1CF1" w:rsidRPr="00AE1CF1" w:rsidRDefault="00AE1CF1" w:rsidP="0047458C">
      <w:pPr>
        <w:spacing w:after="0" w:line="240" w:lineRule="auto"/>
        <w:jc w:val="both"/>
        <w:rPr>
          <w:rFonts w:cstheme="minorHAnsi"/>
          <w:sz w:val="24"/>
          <w:szCs w:val="24"/>
          <w:shd w:val="clear" w:color="auto" w:fill="FFFFFF"/>
          <w:lang w:val="en-US"/>
        </w:rPr>
      </w:pPr>
    </w:p>
    <w:p w14:paraId="63782A49" w14:textId="77777777" w:rsidR="00AE1CF1" w:rsidRPr="00AE1CF1" w:rsidRDefault="00AE1CF1" w:rsidP="00422E66">
      <w:pPr>
        <w:pStyle w:val="a4"/>
        <w:numPr>
          <w:ilvl w:val="0"/>
          <w:numId w:val="42"/>
        </w:numPr>
        <w:spacing w:after="0" w:line="240" w:lineRule="auto"/>
        <w:jc w:val="both"/>
        <w:rPr>
          <w:rFonts w:cstheme="minorHAnsi"/>
          <w:sz w:val="24"/>
          <w:szCs w:val="24"/>
          <w:shd w:val="clear" w:color="auto" w:fill="FFFFFF"/>
          <w:lang w:val="en-US"/>
        </w:rPr>
      </w:pPr>
      <w:r w:rsidRPr="00AE1CF1">
        <w:rPr>
          <w:rFonts w:cstheme="minorHAnsi"/>
          <w:sz w:val="24"/>
          <w:szCs w:val="24"/>
          <w:shd w:val="clear" w:color="auto" w:fill="FFFFFF"/>
          <w:lang w:val="en-US"/>
        </w:rPr>
        <w:t xml:space="preserve">Bharati, M., D., Patra, S., </w:t>
      </w:r>
      <w:proofErr w:type="spellStart"/>
      <w:r w:rsidRPr="00AE1CF1">
        <w:rPr>
          <w:rFonts w:cstheme="minorHAnsi"/>
          <w:sz w:val="24"/>
          <w:szCs w:val="24"/>
          <w:shd w:val="clear" w:color="auto" w:fill="FFFFFF"/>
          <w:lang w:val="en-US"/>
        </w:rPr>
        <w:t>Sundaramoorthy</w:t>
      </w:r>
      <w:proofErr w:type="spellEnd"/>
      <w:r w:rsidRPr="00AE1CF1">
        <w:rPr>
          <w:rFonts w:cstheme="minorHAnsi"/>
          <w:sz w:val="24"/>
          <w:szCs w:val="24"/>
          <w:shd w:val="clear" w:color="auto" w:fill="FFFFFF"/>
          <w:lang w:val="en-US"/>
        </w:rPr>
        <w:t xml:space="preserve">, S., </w:t>
      </w:r>
      <w:proofErr w:type="spellStart"/>
      <w:r w:rsidRPr="00AE1CF1">
        <w:rPr>
          <w:rFonts w:cstheme="minorHAnsi"/>
          <w:sz w:val="24"/>
          <w:szCs w:val="24"/>
          <w:shd w:val="clear" w:color="auto" w:fill="FFFFFF"/>
          <w:lang w:val="en-US"/>
        </w:rPr>
        <w:t>Madeswaran</w:t>
      </w:r>
      <w:proofErr w:type="spellEnd"/>
      <w:r w:rsidRPr="00AE1CF1">
        <w:rPr>
          <w:rFonts w:cstheme="minorHAnsi"/>
          <w:sz w:val="24"/>
          <w:szCs w:val="24"/>
          <w:shd w:val="clear" w:color="auto" w:fill="FFFFFF"/>
          <w:lang w:val="en-US"/>
        </w:rPr>
        <w:t>, P., &amp;</w:t>
      </w:r>
      <w:proofErr w:type="spellStart"/>
      <w:r w:rsidRPr="00AE1CF1">
        <w:rPr>
          <w:rFonts w:cstheme="minorHAnsi"/>
          <w:sz w:val="24"/>
          <w:szCs w:val="24"/>
          <w:shd w:val="clear" w:color="auto" w:fill="FFFFFF"/>
          <w:lang w:val="en-US"/>
        </w:rPr>
        <w:t>Sundaramanickam</w:t>
      </w:r>
      <w:proofErr w:type="spellEnd"/>
      <w:r w:rsidRPr="00AE1CF1">
        <w:rPr>
          <w:rFonts w:cstheme="minorHAnsi"/>
          <w:sz w:val="24"/>
          <w:szCs w:val="24"/>
          <w:shd w:val="clear" w:color="auto" w:fill="FFFFFF"/>
          <w:lang w:val="en-US"/>
        </w:rPr>
        <w:t xml:space="preserve">, A., (2017). Elucidation of seasonal variations of physicochemical and biological parameters with statistical analysis methods in Puducherry coastal waters. </w:t>
      </w:r>
      <w:r w:rsidRPr="00AE1CF1">
        <w:rPr>
          <w:rFonts w:cstheme="minorHAnsi"/>
          <w:i/>
          <w:sz w:val="24"/>
          <w:szCs w:val="24"/>
          <w:shd w:val="clear" w:color="auto" w:fill="FFFFFF"/>
          <w:lang w:val="en-US"/>
        </w:rPr>
        <w:t>Marine Pollution Bulletin</w:t>
      </w:r>
      <w:r w:rsidRPr="00AE1CF1">
        <w:rPr>
          <w:rFonts w:cstheme="minorHAnsi"/>
          <w:sz w:val="24"/>
          <w:szCs w:val="24"/>
          <w:shd w:val="clear" w:color="auto" w:fill="FFFFFF"/>
          <w:lang w:val="en-US"/>
        </w:rPr>
        <w:t xml:space="preserve">, </w:t>
      </w:r>
      <w:r w:rsidRPr="00AE1CF1">
        <w:rPr>
          <w:rFonts w:cstheme="minorHAnsi"/>
          <w:bCs/>
          <w:sz w:val="24"/>
          <w:szCs w:val="24"/>
          <w:shd w:val="clear" w:color="auto" w:fill="FFFFFF"/>
          <w:lang w:val="en-US"/>
        </w:rPr>
        <w:t>122</w:t>
      </w:r>
      <w:r w:rsidRPr="00AE1CF1">
        <w:rPr>
          <w:rFonts w:cstheme="minorHAnsi"/>
          <w:sz w:val="24"/>
          <w:szCs w:val="24"/>
          <w:shd w:val="clear" w:color="auto" w:fill="FFFFFF"/>
          <w:lang w:val="en-US"/>
        </w:rPr>
        <w:t>, 432-440.</w:t>
      </w:r>
    </w:p>
    <w:p w14:paraId="13FB2709" w14:textId="77777777" w:rsidR="00AE1CF1" w:rsidRPr="00AE1CF1" w:rsidRDefault="00AE1CF1" w:rsidP="0047458C">
      <w:pPr>
        <w:pStyle w:val="a4"/>
        <w:shd w:val="clear" w:color="auto" w:fill="FFFFFF"/>
        <w:spacing w:before="100" w:beforeAutospacing="1" w:after="24" w:line="240" w:lineRule="auto"/>
        <w:jc w:val="both"/>
        <w:rPr>
          <w:rFonts w:eastAsia="Times New Roman" w:cstheme="minorHAnsi"/>
          <w:sz w:val="24"/>
          <w:szCs w:val="24"/>
          <w:lang w:val="en-US" w:eastAsia="el-GR"/>
        </w:rPr>
      </w:pPr>
      <w:bookmarkStart w:id="399" w:name="_Hlk50999383"/>
    </w:p>
    <w:p w14:paraId="2515490E" w14:textId="77777777" w:rsidR="00AE1CF1" w:rsidRPr="00AE1CF1" w:rsidRDefault="00AE1CF1" w:rsidP="00422E66">
      <w:pPr>
        <w:pStyle w:val="a4"/>
        <w:numPr>
          <w:ilvl w:val="0"/>
          <w:numId w:val="42"/>
        </w:numPr>
        <w:shd w:val="clear" w:color="auto" w:fill="FFFFFF"/>
        <w:spacing w:before="100" w:beforeAutospacing="1" w:after="24" w:line="240" w:lineRule="auto"/>
        <w:jc w:val="both"/>
        <w:rPr>
          <w:rFonts w:eastAsia="Times New Roman" w:cstheme="minorHAnsi"/>
          <w:sz w:val="24"/>
          <w:szCs w:val="24"/>
          <w:lang w:val="en-US" w:eastAsia="el-GR"/>
        </w:rPr>
      </w:pPr>
      <w:r w:rsidRPr="00AE1CF1">
        <w:rPr>
          <w:rFonts w:eastAsia="Times New Roman" w:cstheme="minorHAnsi"/>
          <w:sz w:val="24"/>
          <w:szCs w:val="24"/>
          <w:lang w:val="en-US" w:eastAsia="el-GR"/>
        </w:rPr>
        <w:t xml:space="preserve">Bild, W.; </w:t>
      </w:r>
      <w:proofErr w:type="spellStart"/>
      <w:r w:rsidRPr="00AE1CF1">
        <w:rPr>
          <w:rFonts w:eastAsia="Times New Roman" w:cstheme="minorHAnsi"/>
          <w:sz w:val="24"/>
          <w:szCs w:val="24"/>
          <w:lang w:val="en-US" w:eastAsia="el-GR"/>
        </w:rPr>
        <w:t>Stefanescu</w:t>
      </w:r>
      <w:proofErr w:type="spellEnd"/>
      <w:r w:rsidRPr="00AE1CF1">
        <w:rPr>
          <w:rFonts w:eastAsia="Times New Roman" w:cstheme="minorHAnsi"/>
          <w:sz w:val="24"/>
          <w:szCs w:val="24"/>
          <w:lang w:val="en-US" w:eastAsia="el-GR"/>
        </w:rPr>
        <w:t xml:space="preserve">, I.; </w:t>
      </w:r>
      <w:proofErr w:type="spellStart"/>
      <w:r w:rsidRPr="00AE1CF1">
        <w:rPr>
          <w:rFonts w:eastAsia="Times New Roman" w:cstheme="minorHAnsi"/>
          <w:sz w:val="24"/>
          <w:szCs w:val="24"/>
          <w:lang w:val="en-US" w:eastAsia="el-GR"/>
        </w:rPr>
        <w:t>Haulica</w:t>
      </w:r>
      <w:proofErr w:type="spellEnd"/>
      <w:r w:rsidRPr="00AE1CF1">
        <w:rPr>
          <w:rFonts w:eastAsia="Times New Roman" w:cstheme="minorHAnsi"/>
          <w:sz w:val="24"/>
          <w:szCs w:val="24"/>
          <w:lang w:val="en-US" w:eastAsia="el-GR"/>
        </w:rPr>
        <w:t xml:space="preserve">, I.; </w:t>
      </w:r>
      <w:proofErr w:type="spellStart"/>
      <w:r w:rsidRPr="00AE1CF1">
        <w:rPr>
          <w:rFonts w:eastAsia="Times New Roman" w:cstheme="minorHAnsi"/>
          <w:sz w:val="24"/>
          <w:szCs w:val="24"/>
          <w:lang w:val="en-US" w:eastAsia="el-GR"/>
        </w:rPr>
        <w:t>Lupuşoru</w:t>
      </w:r>
      <w:proofErr w:type="spellEnd"/>
      <w:r w:rsidRPr="00AE1CF1">
        <w:rPr>
          <w:rFonts w:eastAsia="Times New Roman" w:cstheme="minorHAnsi"/>
          <w:sz w:val="24"/>
          <w:szCs w:val="24"/>
          <w:lang w:val="en-US" w:eastAsia="el-GR"/>
        </w:rPr>
        <w:t xml:space="preserve">, C.; </w:t>
      </w:r>
      <w:proofErr w:type="spellStart"/>
      <w:r w:rsidRPr="00AE1CF1">
        <w:rPr>
          <w:rFonts w:eastAsia="Times New Roman" w:cstheme="minorHAnsi"/>
          <w:sz w:val="24"/>
          <w:szCs w:val="24"/>
          <w:lang w:val="en-US" w:eastAsia="el-GR"/>
        </w:rPr>
        <w:t>Titescu</w:t>
      </w:r>
      <w:proofErr w:type="spellEnd"/>
      <w:r w:rsidRPr="00AE1CF1">
        <w:rPr>
          <w:rFonts w:eastAsia="Times New Roman" w:cstheme="minorHAnsi"/>
          <w:sz w:val="24"/>
          <w:szCs w:val="24"/>
          <w:lang w:val="en-US" w:eastAsia="el-GR"/>
        </w:rPr>
        <w:t xml:space="preserve">, G.; Iliescu, R.; </w:t>
      </w:r>
      <w:proofErr w:type="spellStart"/>
      <w:r w:rsidRPr="00AE1CF1">
        <w:rPr>
          <w:rFonts w:eastAsia="Times New Roman" w:cstheme="minorHAnsi"/>
          <w:sz w:val="24"/>
          <w:szCs w:val="24"/>
          <w:lang w:val="en-US" w:eastAsia="el-GR"/>
        </w:rPr>
        <w:t>Natasa</w:t>
      </w:r>
      <w:proofErr w:type="spellEnd"/>
      <w:r w:rsidRPr="00AE1CF1">
        <w:rPr>
          <w:rFonts w:eastAsia="Times New Roman" w:cstheme="minorHAnsi"/>
          <w:sz w:val="24"/>
          <w:szCs w:val="24"/>
          <w:lang w:val="en-US" w:eastAsia="el-GR"/>
        </w:rPr>
        <w:t>, V. (Jul–Dec 1999)</w:t>
      </w:r>
      <w:bookmarkEnd w:id="399"/>
      <w:r w:rsidRPr="00AE1CF1">
        <w:rPr>
          <w:rFonts w:eastAsia="Times New Roman" w:cstheme="minorHAnsi"/>
          <w:sz w:val="24"/>
          <w:szCs w:val="24"/>
          <w:lang w:val="en-US" w:eastAsia="el-GR"/>
        </w:rPr>
        <w:t>. </w:t>
      </w:r>
      <w:hyperlink r:id="rId66" w:history="1">
        <w:r w:rsidRPr="00AE1CF1">
          <w:rPr>
            <w:rFonts w:eastAsia="Times New Roman" w:cstheme="minorHAnsi"/>
            <w:sz w:val="24"/>
            <w:szCs w:val="24"/>
            <w:lang w:val="en-US" w:eastAsia="el-GR"/>
          </w:rPr>
          <w:t xml:space="preserve">«Research Concerning the Radioprotective and </w:t>
        </w:r>
        <w:proofErr w:type="spellStart"/>
        <w:r w:rsidRPr="00AE1CF1">
          <w:rPr>
            <w:rFonts w:eastAsia="Times New Roman" w:cstheme="minorHAnsi"/>
            <w:sz w:val="24"/>
            <w:szCs w:val="24"/>
            <w:lang w:val="en-US" w:eastAsia="el-GR"/>
          </w:rPr>
          <w:t>Immunostimulating</w:t>
        </w:r>
        <w:proofErr w:type="spellEnd"/>
        <w:r w:rsidRPr="00AE1CF1">
          <w:rPr>
            <w:rFonts w:eastAsia="Times New Roman" w:cstheme="minorHAnsi"/>
            <w:sz w:val="24"/>
            <w:szCs w:val="24"/>
            <w:lang w:val="en-US" w:eastAsia="el-GR"/>
          </w:rPr>
          <w:t xml:space="preserve"> Effects of Deuterium-Depleted Water»</w:t>
        </w:r>
      </w:hyperlink>
      <w:r w:rsidRPr="00AE1CF1">
        <w:rPr>
          <w:rFonts w:eastAsia="Times New Roman" w:cstheme="minorHAnsi"/>
          <w:sz w:val="24"/>
          <w:szCs w:val="24"/>
          <w:lang w:val="en-US" w:eastAsia="el-GR"/>
        </w:rPr>
        <w:t>. </w:t>
      </w:r>
      <w:r w:rsidRPr="00AE1CF1">
        <w:rPr>
          <w:rFonts w:eastAsia="Times New Roman" w:cstheme="minorHAnsi"/>
          <w:i/>
          <w:iCs/>
          <w:sz w:val="24"/>
          <w:szCs w:val="24"/>
          <w:lang w:val="en-US" w:eastAsia="el-GR"/>
        </w:rPr>
        <w:t>Romanian Journal of Physiology</w:t>
      </w:r>
      <w:r w:rsidRPr="00AE1CF1">
        <w:rPr>
          <w:rFonts w:eastAsia="Times New Roman" w:cstheme="minorHAnsi"/>
          <w:sz w:val="24"/>
          <w:szCs w:val="24"/>
          <w:lang w:val="en-US" w:eastAsia="el-GR"/>
        </w:rPr>
        <w:t> </w:t>
      </w:r>
      <w:r w:rsidRPr="00AE1CF1">
        <w:rPr>
          <w:rFonts w:eastAsia="Times New Roman" w:cstheme="minorHAnsi"/>
          <w:b/>
          <w:bCs/>
          <w:sz w:val="24"/>
          <w:szCs w:val="24"/>
          <w:lang w:val="en-US" w:eastAsia="el-GR"/>
        </w:rPr>
        <w:t>36</w:t>
      </w:r>
      <w:r w:rsidRPr="00AE1CF1">
        <w:rPr>
          <w:rFonts w:eastAsia="Times New Roman" w:cstheme="minorHAnsi"/>
          <w:sz w:val="24"/>
          <w:szCs w:val="24"/>
          <w:lang w:val="en-US" w:eastAsia="el-GR"/>
        </w:rPr>
        <w:t xml:space="preserve"> (3–4): </w:t>
      </w:r>
      <w:proofErr w:type="spellStart"/>
      <w:r w:rsidRPr="00AE1CF1">
        <w:rPr>
          <w:rFonts w:eastAsia="Times New Roman" w:cstheme="minorHAnsi"/>
          <w:sz w:val="24"/>
          <w:szCs w:val="24"/>
          <w:lang w:eastAsia="el-GR"/>
        </w:rPr>
        <w:t>σελ</w:t>
      </w:r>
      <w:proofErr w:type="spellEnd"/>
      <w:r w:rsidRPr="00AE1CF1">
        <w:rPr>
          <w:rFonts w:eastAsia="Times New Roman" w:cstheme="minorHAnsi"/>
          <w:sz w:val="24"/>
          <w:szCs w:val="24"/>
          <w:lang w:val="en-US" w:eastAsia="el-GR"/>
        </w:rPr>
        <w:t>. 205–218.</w:t>
      </w:r>
    </w:p>
    <w:p w14:paraId="3CA06E2F" w14:textId="77777777" w:rsidR="00AE1CF1" w:rsidRPr="00AE1CF1" w:rsidRDefault="00AE1CF1" w:rsidP="0047458C">
      <w:pPr>
        <w:spacing w:after="0" w:line="240" w:lineRule="auto"/>
        <w:jc w:val="both"/>
        <w:rPr>
          <w:rFonts w:cstheme="minorHAnsi"/>
          <w:sz w:val="24"/>
          <w:szCs w:val="24"/>
          <w:shd w:val="clear" w:color="auto" w:fill="FFFFFF"/>
          <w:lang w:val="en-US"/>
        </w:rPr>
      </w:pPr>
    </w:p>
    <w:p w14:paraId="71AFE194" w14:textId="77777777" w:rsidR="00AE1CF1" w:rsidRPr="00AE1CF1" w:rsidRDefault="00AE1CF1" w:rsidP="00422E66">
      <w:pPr>
        <w:pStyle w:val="a4"/>
        <w:numPr>
          <w:ilvl w:val="0"/>
          <w:numId w:val="42"/>
        </w:numPr>
        <w:spacing w:after="0" w:line="240" w:lineRule="auto"/>
        <w:jc w:val="both"/>
        <w:rPr>
          <w:rFonts w:cstheme="minorHAnsi"/>
          <w:sz w:val="24"/>
          <w:szCs w:val="24"/>
          <w:shd w:val="clear" w:color="auto" w:fill="FFFFFF"/>
          <w:lang w:val="en-US"/>
        </w:rPr>
      </w:pPr>
      <w:r w:rsidRPr="00AE1CF1">
        <w:rPr>
          <w:rFonts w:cstheme="minorHAnsi"/>
          <w:sz w:val="24"/>
          <w:szCs w:val="24"/>
          <w:shd w:val="clear" w:color="auto" w:fill="FFFFFF"/>
          <w:lang w:val="en-US"/>
        </w:rPr>
        <w:t>Bouffard, D., Kiefer, I., W</w:t>
      </w:r>
      <m:oMath>
        <m:acc>
          <m:accPr>
            <m:chr m:val="̈"/>
            <m:ctrlPr>
              <w:rPr>
                <w:rFonts w:ascii="Cambria Math" w:hAnsi="Cambria Math" w:cstheme="minorHAnsi"/>
                <w:i/>
                <w:sz w:val="24"/>
                <w:szCs w:val="24"/>
                <w:shd w:val="clear" w:color="auto" w:fill="FFFFFF"/>
                <w:lang w:val="en-US"/>
              </w:rPr>
            </m:ctrlPr>
          </m:accPr>
          <m:e>
            <m:r>
              <w:rPr>
                <w:rFonts w:ascii="Cambria Math" w:hAnsi="Cambria Math" w:cstheme="minorHAnsi"/>
                <w:sz w:val="24"/>
                <w:szCs w:val="24"/>
                <w:shd w:val="clear" w:color="auto" w:fill="FFFFFF"/>
                <w:lang w:val="en-US"/>
              </w:rPr>
              <m:t>u</m:t>
            </m:r>
          </m:e>
        </m:acc>
      </m:oMath>
      <w:r w:rsidRPr="00AE1CF1">
        <w:rPr>
          <w:rFonts w:cstheme="minorHAnsi"/>
          <w:sz w:val="24"/>
          <w:szCs w:val="24"/>
          <w:shd w:val="clear" w:color="auto" w:fill="FFFFFF"/>
          <w:lang w:val="en-US"/>
        </w:rPr>
        <w:t xml:space="preserve">est, A., Wunderle, A., &amp; </w:t>
      </w:r>
      <w:proofErr w:type="spellStart"/>
      <w:r w:rsidRPr="00AE1CF1">
        <w:rPr>
          <w:rFonts w:cstheme="minorHAnsi"/>
          <w:sz w:val="24"/>
          <w:szCs w:val="24"/>
          <w:shd w:val="clear" w:color="auto" w:fill="FFFFFF"/>
          <w:lang w:val="en-US"/>
        </w:rPr>
        <w:t>Odermatt</w:t>
      </w:r>
      <w:proofErr w:type="spellEnd"/>
      <w:r w:rsidRPr="00AE1CF1">
        <w:rPr>
          <w:rFonts w:cstheme="minorHAnsi"/>
          <w:sz w:val="24"/>
          <w:szCs w:val="24"/>
          <w:shd w:val="clear" w:color="auto" w:fill="FFFFFF"/>
          <w:lang w:val="en-US"/>
        </w:rPr>
        <w:t xml:space="preserve">, D., (2018). Are surface temperature and chlorophyll in a large deep lake related? An analysis based on satellite observations in synergy with hydrodynamic modeling and in-situ data. </w:t>
      </w:r>
      <w:r w:rsidRPr="00AE1CF1">
        <w:rPr>
          <w:rFonts w:cstheme="minorHAnsi"/>
          <w:i/>
          <w:sz w:val="24"/>
          <w:szCs w:val="24"/>
          <w:shd w:val="clear" w:color="auto" w:fill="FFFFFF"/>
          <w:lang w:val="en-US"/>
        </w:rPr>
        <w:t>Remote Sensing of Environment</w:t>
      </w:r>
      <w:r w:rsidRPr="00AE1CF1">
        <w:rPr>
          <w:rFonts w:cstheme="minorHAnsi"/>
          <w:sz w:val="24"/>
          <w:szCs w:val="24"/>
          <w:shd w:val="clear" w:color="auto" w:fill="FFFFFF"/>
          <w:lang w:val="en-US"/>
        </w:rPr>
        <w:t xml:space="preserve">, </w:t>
      </w:r>
      <w:r w:rsidRPr="00AE1CF1">
        <w:rPr>
          <w:rFonts w:cstheme="minorHAnsi"/>
          <w:b/>
          <w:sz w:val="24"/>
          <w:szCs w:val="24"/>
          <w:shd w:val="clear" w:color="auto" w:fill="FFFFFF"/>
          <w:lang w:val="en-US"/>
        </w:rPr>
        <w:t>209</w:t>
      </w:r>
      <w:r w:rsidRPr="00AE1CF1">
        <w:rPr>
          <w:rFonts w:cstheme="minorHAnsi"/>
          <w:sz w:val="24"/>
          <w:szCs w:val="24"/>
          <w:shd w:val="clear" w:color="auto" w:fill="FFFFFF"/>
          <w:lang w:val="en-US"/>
        </w:rPr>
        <w:t>, 510-523.</w:t>
      </w:r>
    </w:p>
    <w:p w14:paraId="036DE92C" w14:textId="77777777" w:rsidR="00AE1CF1" w:rsidRPr="00AE1CF1" w:rsidRDefault="00AE1CF1" w:rsidP="0047458C">
      <w:pPr>
        <w:spacing w:after="0" w:line="240" w:lineRule="auto"/>
        <w:jc w:val="both"/>
        <w:rPr>
          <w:rFonts w:cstheme="minorHAnsi"/>
          <w:sz w:val="24"/>
          <w:szCs w:val="24"/>
          <w:shd w:val="clear" w:color="auto" w:fill="FFFFFF"/>
          <w:lang w:val="en-US"/>
        </w:rPr>
      </w:pPr>
    </w:p>
    <w:p w14:paraId="2A9700F2" w14:textId="77777777" w:rsidR="00AE1CF1" w:rsidRPr="00AE1CF1" w:rsidRDefault="00AE1CF1" w:rsidP="00422E66">
      <w:pPr>
        <w:pStyle w:val="a4"/>
        <w:numPr>
          <w:ilvl w:val="0"/>
          <w:numId w:val="42"/>
        </w:numPr>
        <w:spacing w:after="0" w:line="240" w:lineRule="auto"/>
        <w:jc w:val="both"/>
        <w:rPr>
          <w:rFonts w:cstheme="minorHAnsi"/>
          <w:sz w:val="24"/>
          <w:szCs w:val="24"/>
          <w:shd w:val="clear" w:color="auto" w:fill="FFFFFF"/>
          <w:lang w:val="en-US"/>
        </w:rPr>
      </w:pPr>
      <w:proofErr w:type="spellStart"/>
      <w:r w:rsidRPr="00AE1CF1">
        <w:rPr>
          <w:rFonts w:cstheme="minorHAnsi"/>
          <w:sz w:val="24"/>
          <w:szCs w:val="24"/>
          <w:shd w:val="clear" w:color="auto" w:fill="FFFFFF"/>
          <w:lang w:val="en-US"/>
        </w:rPr>
        <w:t>Brezonic</w:t>
      </w:r>
      <w:proofErr w:type="spellEnd"/>
      <w:r w:rsidRPr="00AE1CF1">
        <w:rPr>
          <w:rFonts w:cstheme="minorHAnsi"/>
          <w:sz w:val="24"/>
          <w:szCs w:val="24"/>
          <w:shd w:val="clear" w:color="auto" w:fill="FFFFFF"/>
          <w:lang w:val="en-US"/>
        </w:rPr>
        <w:t xml:space="preserve">, P., L., &amp; Arnold, W., A., (2011). </w:t>
      </w:r>
      <w:r w:rsidRPr="00AE1CF1">
        <w:rPr>
          <w:rFonts w:cstheme="minorHAnsi"/>
          <w:i/>
          <w:sz w:val="24"/>
          <w:szCs w:val="24"/>
          <w:shd w:val="clear" w:color="auto" w:fill="FFFFFF"/>
          <w:lang w:val="en-US"/>
        </w:rPr>
        <w:t>Water Chemistry: An Introduction to the Chemistry of Natural and Engineered Aquatic Systems.</w:t>
      </w:r>
      <w:r w:rsidRPr="00AE1CF1">
        <w:rPr>
          <w:rFonts w:cstheme="minorHAnsi"/>
          <w:sz w:val="24"/>
          <w:szCs w:val="24"/>
          <w:shd w:val="clear" w:color="auto" w:fill="FFFFFF"/>
          <w:lang w:val="en-US"/>
        </w:rPr>
        <w:t xml:space="preserve"> New York, NY: Oxford University Press.</w:t>
      </w:r>
    </w:p>
    <w:p w14:paraId="7E0C1415" w14:textId="77777777" w:rsidR="00AE1CF1" w:rsidRPr="00AE1CF1" w:rsidRDefault="00AE1CF1" w:rsidP="0047458C">
      <w:pPr>
        <w:spacing w:after="0" w:line="240" w:lineRule="auto"/>
        <w:jc w:val="both"/>
        <w:rPr>
          <w:rFonts w:cstheme="minorHAnsi"/>
          <w:sz w:val="24"/>
          <w:szCs w:val="24"/>
          <w:shd w:val="clear" w:color="auto" w:fill="FFFFFF"/>
          <w:lang w:val="en-US"/>
        </w:rPr>
      </w:pPr>
    </w:p>
    <w:p w14:paraId="306B7778" w14:textId="77777777" w:rsidR="00AE1CF1" w:rsidRPr="00AE1CF1" w:rsidRDefault="00AE1CF1" w:rsidP="00422E66">
      <w:pPr>
        <w:pStyle w:val="a4"/>
        <w:numPr>
          <w:ilvl w:val="0"/>
          <w:numId w:val="42"/>
        </w:numPr>
        <w:jc w:val="both"/>
        <w:rPr>
          <w:rFonts w:cstheme="minorHAnsi"/>
          <w:sz w:val="24"/>
          <w:szCs w:val="24"/>
          <w:shd w:val="clear" w:color="auto" w:fill="FFFFFF"/>
          <w:lang w:val="en-US"/>
        </w:rPr>
      </w:pPr>
      <w:r w:rsidRPr="00AE1CF1">
        <w:rPr>
          <w:rFonts w:cstheme="minorHAnsi"/>
          <w:sz w:val="24"/>
          <w:szCs w:val="24"/>
          <w:shd w:val="clear" w:color="auto" w:fill="FFFFFF"/>
          <w:lang w:val="en-US"/>
        </w:rPr>
        <w:t xml:space="preserve">Campbell, Neil A.; Brad Williamson; Robin J. </w:t>
      </w:r>
      <w:proofErr w:type="spellStart"/>
      <w:r w:rsidRPr="00AE1CF1">
        <w:rPr>
          <w:rFonts w:cstheme="minorHAnsi"/>
          <w:sz w:val="24"/>
          <w:szCs w:val="24"/>
          <w:shd w:val="clear" w:color="auto" w:fill="FFFFFF"/>
          <w:lang w:val="en-US"/>
        </w:rPr>
        <w:t>Heyden</w:t>
      </w:r>
      <w:proofErr w:type="spellEnd"/>
      <w:r w:rsidRPr="00AE1CF1">
        <w:rPr>
          <w:rFonts w:cstheme="minorHAnsi"/>
          <w:sz w:val="24"/>
          <w:szCs w:val="24"/>
          <w:shd w:val="clear" w:color="auto" w:fill="FFFFFF"/>
          <w:lang w:val="en-US"/>
        </w:rPr>
        <w:t xml:space="preserve"> (2006). </w:t>
      </w:r>
      <w:r w:rsidRPr="00AE1CF1">
        <w:rPr>
          <w:rFonts w:cstheme="minorHAnsi"/>
          <w:i/>
          <w:iCs/>
          <w:sz w:val="24"/>
          <w:szCs w:val="24"/>
          <w:shd w:val="clear" w:color="auto" w:fill="FFFFFF"/>
          <w:lang w:val="en-US"/>
        </w:rPr>
        <w:t>Biology: Exploring Life</w:t>
      </w:r>
      <w:r w:rsidRPr="00AE1CF1">
        <w:rPr>
          <w:rFonts w:cstheme="minorHAnsi"/>
          <w:sz w:val="24"/>
          <w:szCs w:val="24"/>
          <w:shd w:val="clear" w:color="auto" w:fill="FFFFFF"/>
          <w:lang w:val="en-US"/>
        </w:rPr>
        <w:t>. Boston, Massachusetts: Pearson Prentice Hall.</w:t>
      </w:r>
    </w:p>
    <w:p w14:paraId="25D30A97" w14:textId="77777777" w:rsidR="00AE1CF1" w:rsidRPr="00AE1CF1" w:rsidRDefault="00AE1CF1" w:rsidP="0047458C">
      <w:pPr>
        <w:jc w:val="both"/>
        <w:rPr>
          <w:rFonts w:cstheme="minorHAnsi"/>
          <w:sz w:val="24"/>
          <w:szCs w:val="24"/>
          <w:shd w:val="clear" w:color="auto" w:fill="FFFFFF"/>
          <w:lang w:val="en-US"/>
        </w:rPr>
      </w:pPr>
    </w:p>
    <w:p w14:paraId="2C4A0E16" w14:textId="77777777" w:rsidR="00AE1CF1" w:rsidRPr="00AE1CF1" w:rsidRDefault="00AE1CF1" w:rsidP="00422E66">
      <w:pPr>
        <w:pStyle w:val="a4"/>
        <w:numPr>
          <w:ilvl w:val="0"/>
          <w:numId w:val="42"/>
        </w:numPr>
        <w:spacing w:after="0" w:line="240" w:lineRule="auto"/>
        <w:jc w:val="both"/>
        <w:rPr>
          <w:rStyle w:val="-"/>
          <w:rFonts w:cstheme="minorHAnsi"/>
          <w:color w:val="auto"/>
          <w:u w:val="none"/>
          <w:shd w:val="clear" w:color="auto" w:fill="FFFFFF"/>
          <w:lang w:val="en-US"/>
        </w:rPr>
      </w:pPr>
      <w:r w:rsidRPr="00AE1CF1">
        <w:rPr>
          <w:rStyle w:val="-"/>
          <w:rFonts w:cstheme="minorHAnsi"/>
          <w:color w:val="auto"/>
          <w:u w:val="none"/>
          <w:shd w:val="clear" w:color="auto" w:fill="FFFFFF"/>
          <w:lang w:val="en-US"/>
        </w:rPr>
        <w:t>Correa-</w:t>
      </w:r>
      <w:proofErr w:type="spellStart"/>
      <w:r w:rsidRPr="00AE1CF1">
        <w:rPr>
          <w:rStyle w:val="-"/>
          <w:rFonts w:cstheme="minorHAnsi"/>
          <w:color w:val="auto"/>
          <w:u w:val="none"/>
          <w:shd w:val="clear" w:color="auto" w:fill="FFFFFF"/>
          <w:lang w:val="en-US"/>
        </w:rPr>
        <w:t>Gonz</w:t>
      </w:r>
      <w:proofErr w:type="spellEnd"/>
      <m:oMath>
        <m:acc>
          <m:accPr>
            <m:chr m:val="̇"/>
            <m:ctrlPr>
              <w:rPr>
                <w:rStyle w:val="-"/>
                <w:rFonts w:ascii="Cambria Math" w:hAnsi="Cambria Math" w:cstheme="minorHAnsi"/>
                <w:i/>
                <w:color w:val="auto"/>
                <w:u w:val="none"/>
                <w:shd w:val="clear" w:color="auto" w:fill="FFFFFF"/>
                <w:lang w:val="en-US"/>
              </w:rPr>
            </m:ctrlPr>
          </m:accPr>
          <m:e>
            <m:r>
              <w:rPr>
                <w:rStyle w:val="-"/>
                <w:rFonts w:ascii="Cambria Math" w:hAnsi="Cambria Math" w:cstheme="minorHAnsi"/>
                <w:color w:val="auto"/>
                <w:u w:val="none"/>
                <w:shd w:val="clear" w:color="auto" w:fill="FFFFFF"/>
                <w:lang w:val="en-US"/>
              </w:rPr>
              <m:t>a</m:t>
            </m:r>
          </m:e>
        </m:acc>
      </m:oMath>
      <w:r w:rsidRPr="00AE1CF1">
        <w:rPr>
          <w:rStyle w:val="-"/>
          <w:rFonts w:cstheme="minorHAnsi"/>
          <w:color w:val="auto"/>
          <w:u w:val="none"/>
          <w:shd w:val="clear" w:color="auto" w:fill="FFFFFF"/>
          <w:lang w:val="en-US"/>
        </w:rPr>
        <w:t>lez, J., C., Ch</w:t>
      </w:r>
      <m:oMath>
        <m:acc>
          <m:accPr>
            <m:chr m:val="̇"/>
            <m:ctrlPr>
              <w:rPr>
                <w:rStyle w:val="-"/>
                <w:rFonts w:ascii="Cambria Math" w:hAnsi="Cambria Math" w:cstheme="minorHAnsi"/>
                <w:i/>
                <w:color w:val="auto"/>
                <w:u w:val="none"/>
                <w:shd w:val="clear" w:color="auto" w:fill="FFFFFF"/>
                <w:lang w:val="en-US"/>
              </w:rPr>
            </m:ctrlPr>
          </m:accPr>
          <m:e>
            <m:r>
              <w:rPr>
                <w:rStyle w:val="-"/>
                <w:rFonts w:ascii="Cambria Math" w:hAnsi="Cambria Math" w:cstheme="minorHAnsi"/>
                <w:color w:val="auto"/>
                <w:u w:val="none"/>
                <w:shd w:val="clear" w:color="auto" w:fill="FFFFFF"/>
                <w:lang w:val="en-US"/>
              </w:rPr>
              <m:t>a</m:t>
            </m:r>
          </m:e>
        </m:acc>
      </m:oMath>
      <w:r w:rsidRPr="00AE1CF1">
        <w:rPr>
          <w:rStyle w:val="-"/>
          <w:rFonts w:cstheme="minorHAnsi"/>
          <w:color w:val="auto"/>
          <w:u w:val="none"/>
          <w:shd w:val="clear" w:color="auto" w:fill="FFFFFF"/>
          <w:lang w:val="en-US"/>
        </w:rPr>
        <w:t>vez-Parga, M., del C., Cort</w:t>
      </w:r>
      <m:oMath>
        <m:acc>
          <m:accPr>
            <m:chr m:val="̇"/>
            <m:ctrlPr>
              <w:rPr>
                <w:rStyle w:val="-"/>
                <w:rFonts w:ascii="Cambria Math" w:hAnsi="Cambria Math" w:cstheme="minorHAnsi"/>
                <w:i/>
                <w:color w:val="auto"/>
                <w:u w:val="none"/>
                <w:shd w:val="clear" w:color="auto" w:fill="FFFFFF"/>
                <w:lang w:val="en-US"/>
              </w:rPr>
            </m:ctrlPr>
          </m:accPr>
          <m:e>
            <m:r>
              <w:rPr>
                <w:rStyle w:val="-"/>
                <w:rFonts w:ascii="Cambria Math" w:hAnsi="Cambria Math" w:cstheme="minorHAnsi"/>
                <w:color w:val="auto"/>
                <w:u w:val="none"/>
                <w:shd w:val="clear" w:color="auto" w:fill="FFFFFF"/>
                <w:lang w:val="en-US"/>
              </w:rPr>
              <m:t>e</m:t>
            </m:r>
          </m:e>
        </m:acc>
      </m:oMath>
      <w:r w:rsidRPr="00AE1CF1">
        <w:rPr>
          <w:rStyle w:val="-"/>
          <w:rFonts w:cstheme="minorHAnsi"/>
          <w:color w:val="auto"/>
          <w:u w:val="none"/>
          <w:shd w:val="clear" w:color="auto" w:fill="FFFFFF"/>
          <w:lang w:val="en-US"/>
        </w:rPr>
        <w:t>s, J., A., &amp; P</w:t>
      </w:r>
      <m:oMath>
        <m:acc>
          <m:accPr>
            <m:chr m:val="̇"/>
            <m:ctrlPr>
              <w:rPr>
                <w:rStyle w:val="-"/>
                <w:rFonts w:ascii="Cambria Math" w:hAnsi="Cambria Math" w:cstheme="minorHAnsi"/>
                <w:i/>
                <w:color w:val="auto"/>
                <w:u w:val="none"/>
                <w:shd w:val="clear" w:color="auto" w:fill="FFFFFF"/>
                <w:lang w:val="en-US"/>
              </w:rPr>
            </m:ctrlPr>
          </m:accPr>
          <m:e>
            <m:r>
              <w:rPr>
                <w:rStyle w:val="-"/>
                <w:rFonts w:ascii="Cambria Math" w:hAnsi="Cambria Math" w:cstheme="minorHAnsi"/>
                <w:color w:val="auto"/>
                <w:u w:val="none"/>
                <w:shd w:val="clear" w:color="auto" w:fill="FFFFFF"/>
                <w:lang w:val="en-US"/>
              </w:rPr>
              <m:t>e</m:t>
            </m:r>
          </m:e>
        </m:acc>
      </m:oMath>
      <w:r w:rsidRPr="00AE1CF1">
        <w:rPr>
          <w:rStyle w:val="-"/>
          <w:rFonts w:cstheme="minorHAnsi"/>
          <w:color w:val="auto"/>
          <w:u w:val="none"/>
          <w:shd w:val="clear" w:color="auto" w:fill="FFFFFF"/>
          <w:lang w:val="en-US"/>
        </w:rPr>
        <w:t xml:space="preserve">rez-Munguia, R., M., (2014). Photosynthesis, respiration and reaeration in a stream with complex dissolved oxygen pattern and temperature dependence. </w:t>
      </w:r>
      <w:r w:rsidRPr="00AE1CF1">
        <w:rPr>
          <w:rStyle w:val="-"/>
          <w:rFonts w:cstheme="minorHAnsi"/>
          <w:i/>
          <w:color w:val="auto"/>
          <w:u w:val="none"/>
          <w:shd w:val="clear" w:color="auto" w:fill="FFFFFF"/>
          <w:lang w:val="en-US"/>
        </w:rPr>
        <w:t>Ecological modelling</w:t>
      </w:r>
      <w:r w:rsidRPr="00AE1CF1">
        <w:rPr>
          <w:rStyle w:val="-"/>
          <w:rFonts w:cstheme="minorHAnsi"/>
          <w:color w:val="auto"/>
          <w:u w:val="none"/>
          <w:shd w:val="clear" w:color="auto" w:fill="FFFFFF"/>
          <w:lang w:val="en-US"/>
        </w:rPr>
        <w:t>, 273, 220-227.</w:t>
      </w:r>
    </w:p>
    <w:p w14:paraId="300B238E" w14:textId="77777777" w:rsidR="00AE1CF1" w:rsidRPr="00AE1CF1" w:rsidRDefault="00AE1CF1" w:rsidP="0047458C">
      <w:pPr>
        <w:spacing w:after="0" w:line="240" w:lineRule="auto"/>
        <w:jc w:val="both"/>
        <w:rPr>
          <w:rStyle w:val="-"/>
          <w:rFonts w:cstheme="minorHAnsi"/>
          <w:color w:val="auto"/>
          <w:u w:val="none"/>
          <w:shd w:val="clear" w:color="auto" w:fill="FFFFFF"/>
          <w:lang w:val="en-US"/>
        </w:rPr>
      </w:pPr>
    </w:p>
    <w:p w14:paraId="365FD5F4" w14:textId="77777777" w:rsidR="00AE1CF1" w:rsidRPr="00AE1CF1" w:rsidRDefault="00AE1CF1" w:rsidP="00422E66">
      <w:pPr>
        <w:pStyle w:val="a4"/>
        <w:numPr>
          <w:ilvl w:val="0"/>
          <w:numId w:val="42"/>
        </w:numPr>
        <w:spacing w:after="0" w:line="240" w:lineRule="auto"/>
        <w:jc w:val="both"/>
        <w:rPr>
          <w:rFonts w:cstheme="minorHAnsi"/>
          <w:sz w:val="24"/>
          <w:szCs w:val="24"/>
          <w:shd w:val="clear" w:color="auto" w:fill="FFFFFF"/>
          <w:lang w:val="en-US"/>
        </w:rPr>
      </w:pPr>
      <w:proofErr w:type="spellStart"/>
      <w:r w:rsidRPr="00AE1CF1">
        <w:rPr>
          <w:rFonts w:cstheme="minorHAnsi"/>
          <w:sz w:val="24"/>
          <w:szCs w:val="24"/>
          <w:shd w:val="clear" w:color="auto" w:fill="FFFFFF"/>
          <w:lang w:val="en-US"/>
        </w:rPr>
        <w:t>Durdevic</w:t>
      </w:r>
      <w:proofErr w:type="spellEnd"/>
      <w:r w:rsidRPr="00AE1CF1">
        <w:rPr>
          <w:rFonts w:cstheme="minorHAnsi"/>
          <w:sz w:val="24"/>
          <w:szCs w:val="24"/>
          <w:shd w:val="clear" w:color="auto" w:fill="FFFFFF"/>
          <w:lang w:val="en-US"/>
        </w:rPr>
        <w:t xml:space="preserve">, P., Raju, C., S., &amp; Yang, Z., (2018). Potential for real-time monitoring and control of dissolved oxygen in the injection water treatment process. </w:t>
      </w:r>
      <w:r w:rsidRPr="00AE1CF1">
        <w:rPr>
          <w:rFonts w:cstheme="minorHAnsi"/>
          <w:i/>
          <w:sz w:val="24"/>
          <w:szCs w:val="24"/>
          <w:shd w:val="clear" w:color="auto" w:fill="FFFFFF"/>
          <w:lang w:val="en-US"/>
        </w:rPr>
        <w:t>IFAC Papers</w:t>
      </w:r>
      <w:r w:rsidRPr="00AE1CF1">
        <w:rPr>
          <w:rFonts w:cstheme="minorHAnsi"/>
          <w:i/>
          <w:sz w:val="24"/>
          <w:szCs w:val="24"/>
          <w:shd w:val="clear" w:color="auto" w:fill="FFFFFF"/>
        </w:rPr>
        <w:t xml:space="preserve"> </w:t>
      </w:r>
      <w:proofErr w:type="spellStart"/>
      <w:r w:rsidRPr="00AE1CF1">
        <w:rPr>
          <w:rFonts w:cstheme="minorHAnsi"/>
          <w:i/>
          <w:sz w:val="24"/>
          <w:szCs w:val="24"/>
          <w:shd w:val="clear" w:color="auto" w:fill="FFFFFF"/>
          <w:lang w:val="en-US"/>
        </w:rPr>
        <w:t>OnLine</w:t>
      </w:r>
      <w:proofErr w:type="spellEnd"/>
      <w:r w:rsidRPr="00AE1CF1">
        <w:rPr>
          <w:rFonts w:cstheme="minorHAnsi"/>
          <w:sz w:val="24"/>
          <w:szCs w:val="24"/>
          <w:shd w:val="clear" w:color="auto" w:fill="FFFFFF"/>
          <w:lang w:val="en-US"/>
        </w:rPr>
        <w:t xml:space="preserve">, </w:t>
      </w:r>
      <w:r w:rsidRPr="00AE1CF1">
        <w:rPr>
          <w:rFonts w:cstheme="minorHAnsi"/>
          <w:b/>
          <w:sz w:val="24"/>
          <w:szCs w:val="24"/>
          <w:shd w:val="clear" w:color="auto" w:fill="FFFFFF"/>
          <w:lang w:val="en-US"/>
        </w:rPr>
        <w:t>51-8</w:t>
      </w:r>
      <w:r w:rsidRPr="00AE1CF1">
        <w:rPr>
          <w:rFonts w:cstheme="minorHAnsi"/>
          <w:sz w:val="24"/>
          <w:szCs w:val="24"/>
          <w:shd w:val="clear" w:color="auto" w:fill="FFFFFF"/>
          <w:lang w:val="en-US"/>
        </w:rPr>
        <w:t xml:space="preserve">, 170-177. </w:t>
      </w:r>
    </w:p>
    <w:p w14:paraId="159FC38A" w14:textId="77777777" w:rsidR="00AE1CF1" w:rsidRPr="00AE1CF1" w:rsidRDefault="00AE1CF1" w:rsidP="0047458C">
      <w:pPr>
        <w:spacing w:after="0" w:line="240" w:lineRule="auto"/>
        <w:jc w:val="both"/>
        <w:rPr>
          <w:rFonts w:cstheme="minorHAnsi"/>
          <w:sz w:val="24"/>
          <w:szCs w:val="24"/>
          <w:shd w:val="clear" w:color="auto" w:fill="FFFFFF"/>
          <w:lang w:val="en-US"/>
        </w:rPr>
      </w:pPr>
    </w:p>
    <w:p w14:paraId="2D1D4D11" w14:textId="77777777" w:rsidR="00AE1CF1" w:rsidRPr="00AE1CF1" w:rsidRDefault="00AE1CF1" w:rsidP="00422E66">
      <w:pPr>
        <w:pStyle w:val="a4"/>
        <w:numPr>
          <w:ilvl w:val="0"/>
          <w:numId w:val="42"/>
        </w:numPr>
        <w:spacing w:after="0" w:line="240" w:lineRule="auto"/>
        <w:jc w:val="both"/>
        <w:rPr>
          <w:rStyle w:val="-"/>
          <w:rFonts w:cstheme="minorHAnsi"/>
          <w:color w:val="auto"/>
          <w:u w:val="none"/>
          <w:shd w:val="clear" w:color="auto" w:fill="FFFFFF"/>
        </w:rPr>
      </w:pPr>
      <w:r w:rsidRPr="00AE1CF1">
        <w:rPr>
          <w:rFonts w:cstheme="minorHAnsi"/>
          <w:sz w:val="24"/>
          <w:szCs w:val="24"/>
          <w:shd w:val="clear" w:color="auto" w:fill="FFFFFF"/>
          <w:lang w:val="en-US"/>
        </w:rPr>
        <w:t xml:space="preserve">Faust, S., D., &amp; Aly, O., S., (1998). </w:t>
      </w:r>
      <w:r w:rsidRPr="00AE1CF1">
        <w:rPr>
          <w:rFonts w:cstheme="minorHAnsi"/>
          <w:i/>
          <w:iCs/>
          <w:sz w:val="24"/>
          <w:szCs w:val="24"/>
          <w:shd w:val="clear" w:color="auto" w:fill="FFFFFF"/>
          <w:lang w:val="en-US"/>
        </w:rPr>
        <w:t>Chemistry of water treatment (2</w:t>
      </w:r>
      <w:proofErr w:type="spellStart"/>
      <w:r w:rsidRPr="00AE1CF1">
        <w:rPr>
          <w:rFonts w:cstheme="minorHAnsi"/>
          <w:i/>
          <w:iCs/>
          <w:sz w:val="24"/>
          <w:szCs w:val="24"/>
          <w:shd w:val="clear" w:color="auto" w:fill="FFFFFF"/>
          <w:vertAlign w:val="superscript"/>
        </w:rPr>
        <w:t>η</w:t>
      </w:r>
      <w:r w:rsidRPr="00AE1CF1">
        <w:rPr>
          <w:rFonts w:cstheme="minorHAnsi"/>
          <w:i/>
          <w:iCs/>
          <w:sz w:val="24"/>
          <w:szCs w:val="24"/>
          <w:shd w:val="clear" w:color="auto" w:fill="FFFFFF"/>
        </w:rPr>
        <w:t>έκδοση</w:t>
      </w:r>
      <w:proofErr w:type="spellEnd"/>
      <w:r w:rsidRPr="00AE1CF1">
        <w:rPr>
          <w:rFonts w:cstheme="minorHAnsi"/>
          <w:i/>
          <w:iCs/>
          <w:sz w:val="24"/>
          <w:szCs w:val="24"/>
          <w:shd w:val="clear" w:color="auto" w:fill="FFFFFF"/>
          <w:lang w:val="en-US"/>
        </w:rPr>
        <w:t>)</w:t>
      </w:r>
      <w:r w:rsidRPr="00AE1CF1">
        <w:rPr>
          <w:rFonts w:cstheme="minorHAnsi"/>
          <w:sz w:val="24"/>
          <w:szCs w:val="24"/>
          <w:shd w:val="clear" w:color="auto" w:fill="FFFFFF"/>
          <w:lang w:val="en-US"/>
        </w:rPr>
        <w:t xml:space="preserve">. </w:t>
      </w:r>
      <w:r w:rsidRPr="00AE1CF1">
        <w:rPr>
          <w:rFonts w:cstheme="minorHAnsi"/>
          <w:sz w:val="24"/>
          <w:szCs w:val="24"/>
          <w:shd w:val="clear" w:color="auto" w:fill="FFFFFF"/>
        </w:rPr>
        <w:t xml:space="preserve">Ανακτήθηκε από: </w:t>
      </w:r>
      <w:hyperlink r:id="rId67" w:anchor="v=onepage&amp;q=water%20chemistry&amp;f=false" w:history="1">
        <w:r w:rsidRPr="00AE1CF1">
          <w:rPr>
            <w:rStyle w:val="-"/>
            <w:rFonts w:cstheme="minorHAnsi"/>
            <w:color w:val="auto"/>
            <w:u w:val="none"/>
            <w:shd w:val="clear" w:color="auto" w:fill="FFFFFF"/>
          </w:rPr>
          <w:t>https://books.google.gr/books?id=ivLiNH-NjOcC&amp;printsec=frontcover&amp;dq=water+chemistry&amp;hl=el&amp;sa=X&amp;ved=0ahUKEwjE56zLgoneAhXNJ1AKHWdPBiMQ6AEIbDAJ#v=onepage&amp;q=water%20chemistry&amp;f=false</w:t>
        </w:r>
      </w:hyperlink>
    </w:p>
    <w:p w14:paraId="58224709" w14:textId="77777777" w:rsidR="00AE1CF1" w:rsidRPr="00AE1CF1" w:rsidRDefault="00AE1CF1" w:rsidP="0047458C">
      <w:pPr>
        <w:spacing w:after="0" w:line="240" w:lineRule="auto"/>
        <w:jc w:val="both"/>
        <w:rPr>
          <w:rFonts w:cstheme="minorHAnsi"/>
          <w:sz w:val="24"/>
          <w:szCs w:val="24"/>
          <w:shd w:val="clear" w:color="auto" w:fill="FFFFFF"/>
        </w:rPr>
      </w:pPr>
    </w:p>
    <w:p w14:paraId="360C1783" w14:textId="77777777" w:rsidR="00AE1CF1" w:rsidRPr="00AE1CF1" w:rsidRDefault="00AE1CF1" w:rsidP="00422E66">
      <w:pPr>
        <w:pStyle w:val="a4"/>
        <w:numPr>
          <w:ilvl w:val="0"/>
          <w:numId w:val="42"/>
        </w:numPr>
        <w:spacing w:after="0" w:line="240" w:lineRule="auto"/>
        <w:jc w:val="both"/>
        <w:rPr>
          <w:rStyle w:val="-"/>
          <w:rFonts w:cstheme="minorHAnsi"/>
          <w:color w:val="auto"/>
          <w:u w:val="none"/>
          <w:shd w:val="clear" w:color="auto" w:fill="FFFFFF"/>
          <w:lang w:val="en-US"/>
        </w:rPr>
      </w:pPr>
      <w:r w:rsidRPr="00AE1CF1">
        <w:rPr>
          <w:rStyle w:val="-"/>
          <w:rFonts w:cstheme="minorHAnsi"/>
          <w:color w:val="auto"/>
          <w:u w:val="none"/>
          <w:shd w:val="clear" w:color="auto" w:fill="FFFFFF"/>
          <w:lang w:val="en-US"/>
        </w:rPr>
        <w:t xml:space="preserve">Hansen, A., M., Kraus, T., E., C., Pellerin, B., A., Fleck, J., A., Downing, B., D., &amp; Bergamaschi, B., A., (2016). Optical properties of dissolved organic matter (DOM): Effects of biological and photolytic degradation. </w:t>
      </w:r>
      <w:r w:rsidRPr="00AE1CF1">
        <w:rPr>
          <w:rStyle w:val="-"/>
          <w:rFonts w:cstheme="minorHAnsi"/>
          <w:i/>
          <w:color w:val="auto"/>
          <w:u w:val="none"/>
          <w:shd w:val="clear" w:color="auto" w:fill="FFFFFF"/>
          <w:lang w:val="en-US"/>
        </w:rPr>
        <w:t>Limnology and Oceanography</w:t>
      </w:r>
      <w:r w:rsidRPr="00AE1CF1">
        <w:rPr>
          <w:rStyle w:val="-"/>
          <w:rFonts w:cstheme="minorHAnsi"/>
          <w:color w:val="auto"/>
          <w:u w:val="none"/>
          <w:shd w:val="clear" w:color="auto" w:fill="FFFFFF"/>
          <w:lang w:val="en-US"/>
        </w:rPr>
        <w:t>, 61, 1015-1032.</w:t>
      </w:r>
    </w:p>
    <w:p w14:paraId="08EEBE02" w14:textId="77777777" w:rsidR="00AE1CF1" w:rsidRPr="00AE1CF1" w:rsidRDefault="00AE1CF1" w:rsidP="0047458C">
      <w:pPr>
        <w:spacing w:after="0" w:line="240" w:lineRule="auto"/>
        <w:jc w:val="both"/>
        <w:rPr>
          <w:rStyle w:val="-"/>
          <w:rFonts w:cstheme="minorHAnsi"/>
          <w:color w:val="auto"/>
          <w:u w:val="none"/>
          <w:shd w:val="clear" w:color="auto" w:fill="FFFFFF"/>
          <w:lang w:val="en-US"/>
        </w:rPr>
      </w:pPr>
    </w:p>
    <w:p w14:paraId="49FBF5CB" w14:textId="77777777" w:rsidR="00AE1CF1" w:rsidRPr="00AE1CF1" w:rsidRDefault="00AE1CF1" w:rsidP="00422E66">
      <w:pPr>
        <w:pStyle w:val="a4"/>
        <w:numPr>
          <w:ilvl w:val="0"/>
          <w:numId w:val="42"/>
        </w:numPr>
        <w:shd w:val="clear" w:color="auto" w:fill="FFFFFF"/>
        <w:spacing w:before="100" w:beforeAutospacing="1" w:after="0" w:line="240" w:lineRule="auto"/>
        <w:jc w:val="both"/>
        <w:rPr>
          <w:rFonts w:cstheme="minorHAnsi"/>
          <w:sz w:val="24"/>
          <w:szCs w:val="24"/>
          <w:shd w:val="clear" w:color="auto" w:fill="FFFFFF"/>
          <w:lang w:val="en-US"/>
        </w:rPr>
      </w:pPr>
      <w:bookmarkStart w:id="400" w:name="_Hlk50999480"/>
      <w:proofErr w:type="spellStart"/>
      <w:r w:rsidRPr="00AE1CF1">
        <w:rPr>
          <w:rFonts w:eastAsia="Times New Roman" w:cstheme="minorHAnsi"/>
          <w:sz w:val="24"/>
          <w:szCs w:val="24"/>
          <w:lang w:val="en-US" w:eastAsia="el-GR"/>
        </w:rPr>
        <w:t>Krempels</w:t>
      </w:r>
      <w:proofErr w:type="spellEnd"/>
      <w:r w:rsidRPr="00AE1CF1">
        <w:rPr>
          <w:rFonts w:eastAsia="Times New Roman" w:cstheme="minorHAnsi"/>
          <w:sz w:val="24"/>
          <w:szCs w:val="24"/>
          <w:lang w:val="en-US" w:eastAsia="el-GR"/>
        </w:rPr>
        <w:t xml:space="preserve">, K.; </w:t>
      </w:r>
      <w:proofErr w:type="spellStart"/>
      <w:r w:rsidRPr="00AE1CF1">
        <w:rPr>
          <w:rFonts w:eastAsia="Times New Roman" w:cstheme="minorHAnsi"/>
          <w:sz w:val="24"/>
          <w:szCs w:val="24"/>
          <w:lang w:val="en-US" w:eastAsia="el-GR"/>
        </w:rPr>
        <w:t>Somlyai</w:t>
      </w:r>
      <w:proofErr w:type="spellEnd"/>
      <w:r w:rsidRPr="00AE1CF1">
        <w:rPr>
          <w:rFonts w:eastAsia="Times New Roman" w:cstheme="minorHAnsi"/>
          <w:sz w:val="24"/>
          <w:szCs w:val="24"/>
          <w:lang w:val="en-US" w:eastAsia="el-GR"/>
        </w:rPr>
        <w:t xml:space="preserve">, I.; </w:t>
      </w:r>
      <w:proofErr w:type="spellStart"/>
      <w:r w:rsidRPr="00AE1CF1">
        <w:rPr>
          <w:rFonts w:eastAsia="Times New Roman" w:cstheme="minorHAnsi"/>
          <w:sz w:val="24"/>
          <w:szCs w:val="24"/>
          <w:lang w:val="en-US" w:eastAsia="el-GR"/>
        </w:rPr>
        <w:t>Somlyai</w:t>
      </w:r>
      <w:proofErr w:type="spellEnd"/>
      <w:r w:rsidRPr="00AE1CF1">
        <w:rPr>
          <w:rFonts w:eastAsia="Times New Roman" w:cstheme="minorHAnsi"/>
          <w:sz w:val="24"/>
          <w:szCs w:val="24"/>
          <w:lang w:val="en-US" w:eastAsia="el-GR"/>
        </w:rPr>
        <w:t>, G. (Sept 2008)</w:t>
      </w:r>
      <w:bookmarkEnd w:id="400"/>
      <w:r w:rsidRPr="00AE1CF1">
        <w:rPr>
          <w:rFonts w:eastAsia="Times New Roman" w:cstheme="minorHAnsi"/>
          <w:sz w:val="24"/>
          <w:szCs w:val="24"/>
          <w:lang w:val="en-US" w:eastAsia="el-GR"/>
        </w:rPr>
        <w:t>. </w:t>
      </w:r>
      <w:hyperlink r:id="rId68" w:history="1">
        <w:r w:rsidRPr="00AE1CF1">
          <w:rPr>
            <w:rFonts w:eastAsia="Times New Roman" w:cstheme="minorHAnsi"/>
            <w:sz w:val="24"/>
            <w:szCs w:val="24"/>
            <w:lang w:val="en-US" w:eastAsia="el-GR"/>
          </w:rPr>
          <w:t>«A Retrospective Evaluation of the Effects of Deuterium Depleted Water Consumption on 4 Patients with Brain Metastases from Lung Cancer»</w:t>
        </w:r>
      </w:hyperlink>
      <w:r w:rsidRPr="00AE1CF1">
        <w:rPr>
          <w:rFonts w:eastAsia="Times New Roman" w:cstheme="minorHAnsi"/>
          <w:sz w:val="24"/>
          <w:szCs w:val="24"/>
          <w:lang w:val="en-US" w:eastAsia="el-GR"/>
        </w:rPr>
        <w:t>. </w:t>
      </w:r>
      <w:r w:rsidRPr="00AE1CF1">
        <w:rPr>
          <w:rFonts w:eastAsia="Times New Roman" w:cstheme="minorHAnsi"/>
          <w:i/>
          <w:iCs/>
          <w:sz w:val="24"/>
          <w:szCs w:val="24"/>
          <w:lang w:val="en-US" w:eastAsia="el-GR"/>
        </w:rPr>
        <w:t>Integrative Cancer Therapies</w:t>
      </w:r>
      <w:r w:rsidRPr="00AE1CF1">
        <w:rPr>
          <w:rFonts w:eastAsia="Times New Roman" w:cstheme="minorHAnsi"/>
          <w:sz w:val="24"/>
          <w:szCs w:val="24"/>
          <w:lang w:val="en-US" w:eastAsia="el-GR"/>
        </w:rPr>
        <w:t> </w:t>
      </w:r>
      <w:r w:rsidRPr="00AE1CF1">
        <w:rPr>
          <w:rFonts w:eastAsia="Times New Roman" w:cstheme="minorHAnsi"/>
          <w:b/>
          <w:bCs/>
          <w:sz w:val="24"/>
          <w:szCs w:val="24"/>
          <w:lang w:val="en-US" w:eastAsia="el-GR"/>
        </w:rPr>
        <w:t>7</w:t>
      </w:r>
      <w:r w:rsidRPr="00AE1CF1">
        <w:rPr>
          <w:rFonts w:eastAsia="Times New Roman" w:cstheme="minorHAnsi"/>
          <w:sz w:val="24"/>
          <w:szCs w:val="24"/>
          <w:lang w:val="en-US" w:eastAsia="el-GR"/>
        </w:rPr>
        <w:t xml:space="preserve"> (3): </w:t>
      </w:r>
      <w:proofErr w:type="spellStart"/>
      <w:r w:rsidRPr="00AE1CF1">
        <w:rPr>
          <w:rFonts w:eastAsia="Times New Roman" w:cstheme="minorHAnsi"/>
          <w:sz w:val="24"/>
          <w:szCs w:val="24"/>
          <w:lang w:eastAsia="el-GR"/>
        </w:rPr>
        <w:t>σελ</w:t>
      </w:r>
      <w:proofErr w:type="spellEnd"/>
      <w:r w:rsidRPr="00AE1CF1">
        <w:rPr>
          <w:rFonts w:eastAsia="Times New Roman" w:cstheme="minorHAnsi"/>
          <w:sz w:val="24"/>
          <w:szCs w:val="24"/>
          <w:lang w:val="en-US" w:eastAsia="el-GR"/>
        </w:rPr>
        <w:t>. 172–81.</w:t>
      </w:r>
    </w:p>
    <w:p w14:paraId="621146E2" w14:textId="77777777" w:rsidR="00AE1CF1" w:rsidRPr="00AE1CF1" w:rsidRDefault="00AE1CF1" w:rsidP="0047458C">
      <w:pPr>
        <w:shd w:val="clear" w:color="auto" w:fill="FFFFFF"/>
        <w:spacing w:before="100" w:beforeAutospacing="1" w:after="0" w:line="240" w:lineRule="auto"/>
        <w:jc w:val="both"/>
        <w:rPr>
          <w:rStyle w:val="-"/>
          <w:rFonts w:cstheme="minorHAnsi"/>
          <w:color w:val="auto"/>
          <w:u w:val="none"/>
          <w:shd w:val="clear" w:color="auto" w:fill="FFFFFF"/>
          <w:lang w:val="en-US"/>
        </w:rPr>
      </w:pPr>
    </w:p>
    <w:p w14:paraId="4BD939A5" w14:textId="77777777" w:rsidR="00AE1CF1" w:rsidRPr="00AE1CF1" w:rsidRDefault="00AE1CF1" w:rsidP="00422E66">
      <w:pPr>
        <w:pStyle w:val="a4"/>
        <w:numPr>
          <w:ilvl w:val="0"/>
          <w:numId w:val="42"/>
        </w:numPr>
        <w:spacing w:after="0" w:line="240" w:lineRule="auto"/>
        <w:jc w:val="both"/>
        <w:rPr>
          <w:rStyle w:val="-"/>
          <w:rFonts w:cstheme="minorHAnsi"/>
          <w:color w:val="auto"/>
          <w:u w:val="none"/>
          <w:shd w:val="clear" w:color="auto" w:fill="FFFFFF"/>
          <w:lang w:val="en-US"/>
        </w:rPr>
      </w:pPr>
      <w:proofErr w:type="spellStart"/>
      <w:r w:rsidRPr="00AE1CF1">
        <w:rPr>
          <w:rStyle w:val="-"/>
          <w:rFonts w:cstheme="minorHAnsi"/>
          <w:color w:val="auto"/>
          <w:u w:val="none"/>
          <w:shd w:val="clear" w:color="auto" w:fill="FFFFFF"/>
          <w:lang w:val="en-US"/>
        </w:rPr>
        <w:t>Lamsal</w:t>
      </w:r>
      <w:proofErr w:type="spellEnd"/>
      <w:r w:rsidRPr="00AE1CF1">
        <w:rPr>
          <w:rStyle w:val="-"/>
          <w:rFonts w:cstheme="minorHAnsi"/>
          <w:color w:val="auto"/>
          <w:u w:val="none"/>
          <w:shd w:val="clear" w:color="auto" w:fill="FFFFFF"/>
          <w:lang w:val="en-US"/>
        </w:rPr>
        <w:t xml:space="preserve">, R., Walsh, M., E., &amp; Gagnon, G., A., (2011). Comparison of advanced oxidation processes for the removal of natural organic matter. </w:t>
      </w:r>
      <w:r w:rsidRPr="00AE1CF1">
        <w:rPr>
          <w:rStyle w:val="-"/>
          <w:rFonts w:cstheme="minorHAnsi"/>
          <w:i/>
          <w:color w:val="auto"/>
          <w:u w:val="none"/>
          <w:shd w:val="clear" w:color="auto" w:fill="FFFFFF"/>
          <w:lang w:val="en-US"/>
        </w:rPr>
        <w:t>Water research</w:t>
      </w:r>
      <w:r w:rsidRPr="00AE1CF1">
        <w:rPr>
          <w:rStyle w:val="-"/>
          <w:rFonts w:cstheme="minorHAnsi"/>
          <w:color w:val="auto"/>
          <w:u w:val="none"/>
          <w:shd w:val="clear" w:color="auto" w:fill="FFFFFF"/>
          <w:lang w:val="en-US"/>
        </w:rPr>
        <w:t>, 45, 3263-3269.</w:t>
      </w:r>
    </w:p>
    <w:p w14:paraId="67855E35" w14:textId="77777777" w:rsidR="00AE1CF1" w:rsidRPr="00AE1CF1" w:rsidRDefault="00AE1CF1" w:rsidP="0047458C">
      <w:pPr>
        <w:spacing w:after="0" w:line="240" w:lineRule="auto"/>
        <w:jc w:val="both"/>
        <w:rPr>
          <w:rStyle w:val="-"/>
          <w:rFonts w:cstheme="minorHAnsi"/>
          <w:color w:val="auto"/>
          <w:u w:val="none"/>
          <w:shd w:val="clear" w:color="auto" w:fill="FFFFFF"/>
          <w:lang w:val="en-US"/>
        </w:rPr>
      </w:pPr>
    </w:p>
    <w:p w14:paraId="027C0D58" w14:textId="77777777" w:rsidR="00AE1CF1" w:rsidRPr="00AE1CF1" w:rsidRDefault="00AE1CF1" w:rsidP="00422E66">
      <w:pPr>
        <w:pStyle w:val="a4"/>
        <w:numPr>
          <w:ilvl w:val="0"/>
          <w:numId w:val="42"/>
        </w:numPr>
        <w:spacing w:after="0" w:line="240" w:lineRule="auto"/>
        <w:jc w:val="both"/>
        <w:rPr>
          <w:rFonts w:cstheme="minorHAnsi"/>
          <w:sz w:val="24"/>
          <w:szCs w:val="24"/>
          <w:shd w:val="clear" w:color="auto" w:fill="FFFFFF"/>
          <w:lang w:val="en-US"/>
        </w:rPr>
      </w:pPr>
      <w:proofErr w:type="spellStart"/>
      <w:r w:rsidRPr="00AE1CF1">
        <w:rPr>
          <w:rFonts w:cstheme="minorHAnsi"/>
          <w:sz w:val="24"/>
          <w:szCs w:val="24"/>
          <w:shd w:val="clear" w:color="auto" w:fill="FFFFFF"/>
          <w:lang w:val="en-US"/>
        </w:rPr>
        <w:t>Mader</w:t>
      </w:r>
      <w:proofErr w:type="spellEnd"/>
      <w:r w:rsidRPr="00AE1CF1">
        <w:rPr>
          <w:rFonts w:cstheme="minorHAnsi"/>
          <w:sz w:val="24"/>
          <w:szCs w:val="24"/>
          <w:shd w:val="clear" w:color="auto" w:fill="FFFFFF"/>
          <w:lang w:val="en-US"/>
        </w:rPr>
        <w:t xml:space="preserve">, M., Schmidt, C., van </w:t>
      </w:r>
      <w:proofErr w:type="spellStart"/>
      <w:r w:rsidRPr="00AE1CF1">
        <w:rPr>
          <w:rFonts w:cstheme="minorHAnsi"/>
          <w:sz w:val="24"/>
          <w:szCs w:val="24"/>
          <w:shd w:val="clear" w:color="auto" w:fill="FFFFFF"/>
          <w:lang w:val="en-US"/>
        </w:rPr>
        <w:t>Geldern</w:t>
      </w:r>
      <w:proofErr w:type="spellEnd"/>
      <w:r w:rsidRPr="00AE1CF1">
        <w:rPr>
          <w:rFonts w:cstheme="minorHAnsi"/>
          <w:sz w:val="24"/>
          <w:szCs w:val="24"/>
          <w:shd w:val="clear" w:color="auto" w:fill="FFFFFF"/>
          <w:lang w:val="en-US"/>
        </w:rPr>
        <w:t xml:space="preserve">, R., &amp; Barth, J., A., C., (2017). Dissolved oxygen in water and its stable isotope effects: A review. </w:t>
      </w:r>
      <w:r w:rsidRPr="00AE1CF1">
        <w:rPr>
          <w:rFonts w:cstheme="minorHAnsi"/>
          <w:i/>
          <w:sz w:val="24"/>
          <w:szCs w:val="24"/>
          <w:shd w:val="clear" w:color="auto" w:fill="FFFFFF"/>
          <w:lang w:val="en-US"/>
        </w:rPr>
        <w:t>Chemical Geology</w:t>
      </w:r>
      <w:r w:rsidRPr="00AE1CF1">
        <w:rPr>
          <w:rFonts w:cstheme="minorHAnsi"/>
          <w:sz w:val="24"/>
          <w:szCs w:val="24"/>
          <w:shd w:val="clear" w:color="auto" w:fill="FFFFFF"/>
          <w:lang w:val="en-US"/>
        </w:rPr>
        <w:t xml:space="preserve">, </w:t>
      </w:r>
      <w:r w:rsidRPr="00AE1CF1">
        <w:rPr>
          <w:rFonts w:cstheme="minorHAnsi"/>
          <w:b/>
          <w:sz w:val="24"/>
          <w:szCs w:val="24"/>
          <w:shd w:val="clear" w:color="auto" w:fill="FFFFFF"/>
          <w:lang w:val="en-US"/>
        </w:rPr>
        <w:t>473</w:t>
      </w:r>
      <w:r w:rsidRPr="00AE1CF1">
        <w:rPr>
          <w:rFonts w:cstheme="minorHAnsi"/>
          <w:sz w:val="24"/>
          <w:szCs w:val="24"/>
          <w:shd w:val="clear" w:color="auto" w:fill="FFFFFF"/>
          <w:lang w:val="en-US"/>
        </w:rPr>
        <w:t>, 10-21.</w:t>
      </w:r>
    </w:p>
    <w:p w14:paraId="6C18A6A2" w14:textId="77777777" w:rsidR="00AE1CF1" w:rsidRPr="00AE1CF1" w:rsidRDefault="00AE1CF1" w:rsidP="0047458C">
      <w:pPr>
        <w:spacing w:after="0" w:line="240" w:lineRule="auto"/>
        <w:jc w:val="both"/>
        <w:rPr>
          <w:rStyle w:val="-"/>
          <w:rFonts w:cstheme="minorHAnsi"/>
          <w:color w:val="auto"/>
          <w:u w:val="none"/>
          <w:shd w:val="clear" w:color="auto" w:fill="FFFFFF"/>
          <w:lang w:val="en-US"/>
        </w:rPr>
      </w:pPr>
    </w:p>
    <w:p w14:paraId="08BD8181" w14:textId="77777777" w:rsidR="00AE1CF1" w:rsidRPr="00AE1CF1" w:rsidRDefault="00AE1CF1" w:rsidP="00422E66">
      <w:pPr>
        <w:pStyle w:val="a4"/>
        <w:numPr>
          <w:ilvl w:val="0"/>
          <w:numId w:val="42"/>
        </w:numPr>
        <w:spacing w:after="0" w:line="240" w:lineRule="auto"/>
        <w:jc w:val="both"/>
        <w:rPr>
          <w:rFonts w:cstheme="minorHAnsi"/>
          <w:sz w:val="24"/>
          <w:szCs w:val="24"/>
          <w:shd w:val="clear" w:color="auto" w:fill="FFFFFF"/>
        </w:rPr>
      </w:pPr>
      <w:r w:rsidRPr="00AE1CF1">
        <w:rPr>
          <w:rFonts w:cstheme="minorHAnsi"/>
          <w:sz w:val="24"/>
          <w:szCs w:val="24"/>
          <w:shd w:val="clear" w:color="auto" w:fill="FFFFFF"/>
          <w:lang w:val="en-US"/>
        </w:rPr>
        <w:lastRenderedPageBreak/>
        <w:t xml:space="preserve">Manahan, S., E., (2011). </w:t>
      </w:r>
      <w:r w:rsidRPr="00AE1CF1">
        <w:rPr>
          <w:rFonts w:cstheme="minorHAnsi"/>
          <w:i/>
          <w:sz w:val="24"/>
          <w:szCs w:val="24"/>
          <w:shd w:val="clear" w:color="auto" w:fill="FFFFFF"/>
          <w:lang w:val="en-US"/>
        </w:rPr>
        <w:t>Water Chemistry: Green Science and Technology of Nature’s Most Renewable Resource</w:t>
      </w:r>
      <w:r w:rsidRPr="00AE1CF1">
        <w:rPr>
          <w:rFonts w:cstheme="minorHAnsi"/>
          <w:sz w:val="24"/>
          <w:szCs w:val="24"/>
          <w:shd w:val="clear" w:color="auto" w:fill="FFFFFF"/>
          <w:lang w:val="en-US"/>
        </w:rPr>
        <w:t>. New York, NY: CRC Press.</w:t>
      </w:r>
    </w:p>
    <w:p w14:paraId="691DE496" w14:textId="77777777" w:rsidR="00AE1CF1" w:rsidRPr="00AE1CF1" w:rsidRDefault="00AE1CF1" w:rsidP="0047458C">
      <w:pPr>
        <w:spacing w:after="0" w:line="240" w:lineRule="auto"/>
        <w:jc w:val="both"/>
        <w:rPr>
          <w:rStyle w:val="-"/>
          <w:rFonts w:cstheme="minorHAnsi"/>
          <w:color w:val="auto"/>
          <w:u w:val="none"/>
          <w:shd w:val="clear" w:color="auto" w:fill="FFFFFF"/>
          <w:lang w:val="en-US"/>
        </w:rPr>
      </w:pPr>
    </w:p>
    <w:bookmarkStart w:id="401" w:name="_Hlk50999590"/>
    <w:p w14:paraId="3AD74D92" w14:textId="77777777" w:rsidR="00AE1CF1" w:rsidRPr="00AE1CF1" w:rsidRDefault="00AE1CF1" w:rsidP="00422E66">
      <w:pPr>
        <w:pStyle w:val="a4"/>
        <w:numPr>
          <w:ilvl w:val="0"/>
          <w:numId w:val="42"/>
        </w:numPr>
        <w:shd w:val="clear" w:color="auto" w:fill="FFFFFF"/>
        <w:spacing w:before="100" w:beforeAutospacing="1" w:after="24" w:line="240" w:lineRule="auto"/>
        <w:jc w:val="both"/>
        <w:rPr>
          <w:rFonts w:eastAsia="Times New Roman" w:cstheme="minorHAnsi"/>
          <w:sz w:val="24"/>
          <w:szCs w:val="24"/>
          <w:lang w:val="en-US" w:eastAsia="el-GR"/>
        </w:rPr>
      </w:pPr>
      <w:r w:rsidRPr="00AE1CF1">
        <w:rPr>
          <w:rFonts w:eastAsia="Times New Roman" w:cstheme="minorHAnsi"/>
          <w:sz w:val="24"/>
          <w:szCs w:val="24"/>
          <w:lang w:eastAsia="el-GR"/>
        </w:rPr>
        <w:fldChar w:fldCharType="begin"/>
      </w:r>
      <w:r w:rsidRPr="00AE1CF1">
        <w:rPr>
          <w:rFonts w:eastAsia="Times New Roman" w:cstheme="minorHAnsi"/>
          <w:sz w:val="24"/>
          <w:szCs w:val="24"/>
          <w:lang w:val="en-US" w:eastAsia="el-GR"/>
        </w:rPr>
        <w:instrText xml:space="preserve"> HYPERLINK "https://el.wikipedia.org/w/index.php?title=Grover_Mueller&amp;action=edit&amp;redlink=1" \o "Grover Mueller (</w:instrText>
      </w:r>
      <w:r w:rsidRPr="00AE1CF1">
        <w:rPr>
          <w:rFonts w:eastAsia="Times New Roman" w:cstheme="minorHAnsi"/>
          <w:sz w:val="24"/>
          <w:szCs w:val="24"/>
          <w:lang w:eastAsia="el-GR"/>
        </w:rPr>
        <w:instrText>δενέχειγραφτείακόμα</w:instrText>
      </w:r>
      <w:r w:rsidRPr="00AE1CF1">
        <w:rPr>
          <w:rFonts w:eastAsia="Times New Roman" w:cstheme="minorHAnsi"/>
          <w:sz w:val="24"/>
          <w:szCs w:val="24"/>
          <w:lang w:val="en-US" w:eastAsia="el-GR"/>
        </w:rPr>
        <w:instrText xml:space="preserve">)" </w:instrText>
      </w:r>
      <w:r w:rsidRPr="00AE1CF1">
        <w:rPr>
          <w:rFonts w:eastAsia="Times New Roman" w:cstheme="minorHAnsi"/>
          <w:sz w:val="24"/>
          <w:szCs w:val="24"/>
          <w:lang w:eastAsia="el-GR"/>
        </w:rPr>
        <w:fldChar w:fldCharType="separate"/>
      </w:r>
      <w:r w:rsidRPr="00AE1CF1">
        <w:rPr>
          <w:rFonts w:eastAsia="Times New Roman" w:cstheme="minorHAnsi"/>
          <w:sz w:val="24"/>
          <w:szCs w:val="24"/>
          <w:lang w:val="en-US" w:eastAsia="el-GR"/>
        </w:rPr>
        <w:t>Mueller, Grover C.</w:t>
      </w:r>
      <w:r w:rsidRPr="00AE1CF1">
        <w:rPr>
          <w:rFonts w:eastAsia="Times New Roman" w:cstheme="minorHAnsi"/>
          <w:sz w:val="24"/>
          <w:szCs w:val="24"/>
          <w:lang w:eastAsia="el-GR"/>
        </w:rPr>
        <w:fldChar w:fldCharType="end"/>
      </w:r>
      <w:r w:rsidRPr="00AE1CF1">
        <w:rPr>
          <w:rFonts w:eastAsia="Times New Roman" w:cstheme="minorHAnsi"/>
          <w:sz w:val="24"/>
          <w:szCs w:val="24"/>
          <w:lang w:val="en-US" w:eastAsia="el-GR"/>
        </w:rPr>
        <w:t> (Jun 1937)</w:t>
      </w:r>
      <w:bookmarkEnd w:id="401"/>
      <w:r w:rsidRPr="00AE1CF1">
        <w:rPr>
          <w:rFonts w:eastAsia="Times New Roman" w:cstheme="minorHAnsi"/>
          <w:sz w:val="24"/>
          <w:szCs w:val="24"/>
          <w:lang w:val="en-US" w:eastAsia="el-GR"/>
        </w:rPr>
        <w:t>. </w:t>
      </w:r>
      <w:hyperlink r:id="rId69" w:history="1">
        <w:r w:rsidRPr="00AE1CF1">
          <w:rPr>
            <w:rFonts w:eastAsia="Times New Roman" w:cstheme="minorHAnsi"/>
            <w:sz w:val="24"/>
            <w:szCs w:val="24"/>
            <w:lang w:val="en-US" w:eastAsia="el-GR"/>
          </w:rPr>
          <w:t xml:space="preserve">«Is 'Heavy Water' the Fountain of </w:t>
        </w:r>
        <w:proofErr w:type="gramStart"/>
        <w:r w:rsidRPr="00AE1CF1">
          <w:rPr>
            <w:rFonts w:eastAsia="Times New Roman" w:cstheme="minorHAnsi"/>
            <w:sz w:val="24"/>
            <w:szCs w:val="24"/>
            <w:lang w:val="en-US" w:eastAsia="el-GR"/>
          </w:rPr>
          <w:t>Youth?»</w:t>
        </w:r>
        <w:proofErr w:type="gramEnd"/>
      </w:hyperlink>
      <w:r w:rsidRPr="00AE1CF1">
        <w:rPr>
          <w:rFonts w:eastAsia="Times New Roman" w:cstheme="minorHAnsi"/>
          <w:sz w:val="24"/>
          <w:szCs w:val="24"/>
          <w:lang w:val="en-US" w:eastAsia="el-GR"/>
        </w:rPr>
        <w:t>. </w:t>
      </w:r>
      <w:r w:rsidRPr="00AE1CF1">
        <w:rPr>
          <w:rFonts w:eastAsia="Times New Roman" w:cstheme="minorHAnsi"/>
          <w:i/>
          <w:iCs/>
          <w:sz w:val="24"/>
          <w:szCs w:val="24"/>
          <w:lang w:val="en-US" w:eastAsia="el-GR"/>
        </w:rPr>
        <w:t>Popular Science Monthly</w:t>
      </w:r>
      <w:r w:rsidRPr="00AE1CF1">
        <w:rPr>
          <w:rFonts w:eastAsia="Times New Roman" w:cstheme="minorHAnsi"/>
          <w:sz w:val="24"/>
          <w:szCs w:val="24"/>
          <w:lang w:val="en-US" w:eastAsia="el-GR"/>
        </w:rPr>
        <w:t> (New York: Popular Science Publishing) </w:t>
      </w:r>
      <w:r w:rsidRPr="00AE1CF1">
        <w:rPr>
          <w:rFonts w:eastAsia="Times New Roman" w:cstheme="minorHAnsi"/>
          <w:b/>
          <w:bCs/>
          <w:sz w:val="24"/>
          <w:szCs w:val="24"/>
          <w:lang w:val="en-US" w:eastAsia="el-GR"/>
        </w:rPr>
        <w:t>130</w:t>
      </w:r>
      <w:r w:rsidRPr="00AE1CF1">
        <w:rPr>
          <w:rFonts w:eastAsia="Times New Roman" w:cstheme="minorHAnsi"/>
          <w:sz w:val="24"/>
          <w:szCs w:val="24"/>
          <w:lang w:val="en-US" w:eastAsia="el-GR"/>
        </w:rPr>
        <w:t xml:space="preserve"> (6): </w:t>
      </w:r>
      <w:proofErr w:type="spellStart"/>
      <w:r w:rsidRPr="00AE1CF1">
        <w:rPr>
          <w:rFonts w:eastAsia="Times New Roman" w:cstheme="minorHAnsi"/>
          <w:sz w:val="24"/>
          <w:szCs w:val="24"/>
          <w:lang w:eastAsia="el-GR"/>
        </w:rPr>
        <w:t>σελ</w:t>
      </w:r>
      <w:proofErr w:type="spellEnd"/>
      <w:r w:rsidRPr="00AE1CF1">
        <w:rPr>
          <w:rFonts w:eastAsia="Times New Roman" w:cstheme="minorHAnsi"/>
          <w:sz w:val="24"/>
          <w:szCs w:val="24"/>
          <w:lang w:val="en-US" w:eastAsia="el-GR"/>
        </w:rPr>
        <w:t>. 22–23.</w:t>
      </w:r>
    </w:p>
    <w:p w14:paraId="70C7B646" w14:textId="77777777" w:rsidR="00AE1CF1" w:rsidRPr="00AE1CF1" w:rsidRDefault="00AE1CF1" w:rsidP="0047458C">
      <w:pPr>
        <w:spacing w:after="0" w:line="240" w:lineRule="auto"/>
        <w:jc w:val="both"/>
        <w:rPr>
          <w:rFonts w:cstheme="minorHAnsi"/>
          <w:sz w:val="24"/>
          <w:szCs w:val="24"/>
          <w:shd w:val="clear" w:color="auto" w:fill="FFFFFF"/>
          <w:lang w:val="en-US"/>
        </w:rPr>
      </w:pPr>
    </w:p>
    <w:p w14:paraId="38A88C46" w14:textId="77777777" w:rsidR="00AE1CF1" w:rsidRPr="00AE1CF1" w:rsidRDefault="00AE1CF1" w:rsidP="00422E66">
      <w:pPr>
        <w:pStyle w:val="a4"/>
        <w:numPr>
          <w:ilvl w:val="0"/>
          <w:numId w:val="42"/>
        </w:numPr>
        <w:spacing w:after="0" w:line="240" w:lineRule="auto"/>
        <w:jc w:val="both"/>
        <w:rPr>
          <w:rFonts w:cstheme="minorHAnsi"/>
          <w:sz w:val="24"/>
          <w:szCs w:val="24"/>
          <w:shd w:val="clear" w:color="auto" w:fill="FFFFFF"/>
          <w:lang w:val="en-US"/>
        </w:rPr>
      </w:pPr>
      <w:r w:rsidRPr="00AE1CF1">
        <w:rPr>
          <w:rFonts w:cstheme="minorHAnsi"/>
          <w:sz w:val="24"/>
          <w:szCs w:val="24"/>
          <w:shd w:val="clear" w:color="auto" w:fill="FFFFFF"/>
          <w:lang w:val="en-US"/>
        </w:rPr>
        <w:t xml:space="preserve">Pan, Y., Li, H., Zhang, X. &amp; Li., A., (2016). Characterization of natural organic matter in drinking water: Sample preparation and analytical approaches. </w:t>
      </w:r>
      <w:r w:rsidRPr="00AE1CF1">
        <w:rPr>
          <w:rFonts w:cstheme="minorHAnsi"/>
          <w:i/>
          <w:sz w:val="24"/>
          <w:szCs w:val="24"/>
          <w:shd w:val="clear" w:color="auto" w:fill="FFFFFF"/>
          <w:lang w:val="en-US"/>
        </w:rPr>
        <w:t>Trends in Environmental Analytical Chemistry</w:t>
      </w:r>
      <w:r w:rsidRPr="00AE1CF1">
        <w:rPr>
          <w:rFonts w:cstheme="minorHAnsi"/>
          <w:sz w:val="24"/>
          <w:szCs w:val="24"/>
          <w:shd w:val="clear" w:color="auto" w:fill="FFFFFF"/>
          <w:lang w:val="en-US"/>
        </w:rPr>
        <w:t xml:space="preserve">, </w:t>
      </w:r>
      <w:r w:rsidRPr="00AE1CF1">
        <w:rPr>
          <w:rFonts w:cstheme="minorHAnsi"/>
          <w:b/>
          <w:sz w:val="24"/>
          <w:szCs w:val="24"/>
          <w:shd w:val="clear" w:color="auto" w:fill="FFFFFF"/>
          <w:lang w:val="en-US"/>
        </w:rPr>
        <w:t>12</w:t>
      </w:r>
      <w:r w:rsidRPr="00AE1CF1">
        <w:rPr>
          <w:rFonts w:cstheme="minorHAnsi"/>
          <w:sz w:val="24"/>
          <w:szCs w:val="24"/>
          <w:shd w:val="clear" w:color="auto" w:fill="FFFFFF"/>
          <w:lang w:val="en-US"/>
        </w:rPr>
        <w:t>, 23-30.</w:t>
      </w:r>
    </w:p>
    <w:p w14:paraId="351A2230" w14:textId="77777777" w:rsidR="00AE1CF1" w:rsidRPr="00AE1CF1" w:rsidRDefault="00AE1CF1" w:rsidP="0047458C">
      <w:pPr>
        <w:spacing w:after="0" w:line="240" w:lineRule="auto"/>
        <w:jc w:val="both"/>
        <w:rPr>
          <w:rFonts w:cstheme="minorHAnsi"/>
          <w:sz w:val="24"/>
          <w:szCs w:val="24"/>
          <w:shd w:val="clear" w:color="auto" w:fill="FFFFFF"/>
          <w:lang w:val="en-US"/>
        </w:rPr>
      </w:pPr>
    </w:p>
    <w:p w14:paraId="469E4D39" w14:textId="77777777" w:rsidR="00AE1CF1" w:rsidRPr="00AE1CF1" w:rsidRDefault="00AE1CF1" w:rsidP="00422E66">
      <w:pPr>
        <w:pStyle w:val="a4"/>
        <w:numPr>
          <w:ilvl w:val="0"/>
          <w:numId w:val="42"/>
        </w:numPr>
        <w:spacing w:after="0" w:line="240" w:lineRule="auto"/>
        <w:jc w:val="both"/>
        <w:rPr>
          <w:rFonts w:cstheme="minorHAnsi"/>
          <w:sz w:val="24"/>
          <w:szCs w:val="24"/>
          <w:shd w:val="clear" w:color="auto" w:fill="FFFFFF"/>
          <w:lang w:val="en-US"/>
        </w:rPr>
      </w:pPr>
      <w:r w:rsidRPr="00AE1CF1">
        <w:rPr>
          <w:rFonts w:cstheme="minorHAnsi"/>
          <w:sz w:val="24"/>
          <w:szCs w:val="24"/>
          <w:shd w:val="clear" w:color="auto" w:fill="FFFFFF"/>
          <w:lang w:val="en-US"/>
        </w:rPr>
        <w:t>Parsons, T. R., Maita, Y., &amp;</w:t>
      </w:r>
      <w:proofErr w:type="spellStart"/>
      <w:r w:rsidRPr="00AE1CF1">
        <w:rPr>
          <w:rFonts w:cstheme="minorHAnsi"/>
          <w:sz w:val="24"/>
          <w:szCs w:val="24"/>
          <w:shd w:val="clear" w:color="auto" w:fill="FFFFFF"/>
          <w:lang w:val="en-US"/>
        </w:rPr>
        <w:t>Lalli</w:t>
      </w:r>
      <w:proofErr w:type="spellEnd"/>
      <w:r w:rsidRPr="00AE1CF1">
        <w:rPr>
          <w:rFonts w:cstheme="minorHAnsi"/>
          <w:sz w:val="24"/>
          <w:szCs w:val="24"/>
          <w:shd w:val="clear" w:color="auto" w:fill="FFFFFF"/>
          <w:lang w:val="en-US"/>
        </w:rPr>
        <w:t xml:space="preserve">, C. M., (1984). </w:t>
      </w:r>
      <w:r w:rsidRPr="00AE1CF1">
        <w:rPr>
          <w:rFonts w:cstheme="minorHAnsi"/>
          <w:i/>
          <w:sz w:val="24"/>
          <w:szCs w:val="24"/>
          <w:shd w:val="clear" w:color="auto" w:fill="FFFFFF"/>
          <w:lang w:val="en-US"/>
        </w:rPr>
        <w:t>A manual of chemical and biological methods for seawater analysis</w:t>
      </w:r>
      <w:r w:rsidRPr="00AE1CF1">
        <w:rPr>
          <w:rFonts w:cstheme="minorHAnsi"/>
          <w:sz w:val="24"/>
          <w:szCs w:val="24"/>
          <w:shd w:val="clear" w:color="auto" w:fill="FFFFFF"/>
          <w:lang w:val="en-US"/>
        </w:rPr>
        <w:t xml:space="preserve"> (pp 173). New York, NY: Pergamon Press.</w:t>
      </w:r>
    </w:p>
    <w:p w14:paraId="42056FFB" w14:textId="77777777" w:rsidR="00AE1CF1" w:rsidRPr="00AE1CF1" w:rsidRDefault="00AE1CF1" w:rsidP="0047458C">
      <w:pPr>
        <w:spacing w:after="0" w:line="240" w:lineRule="auto"/>
        <w:jc w:val="both"/>
        <w:rPr>
          <w:rFonts w:cstheme="minorHAnsi"/>
          <w:sz w:val="24"/>
          <w:szCs w:val="24"/>
          <w:shd w:val="clear" w:color="auto" w:fill="FFFFFF"/>
          <w:lang w:val="en-US"/>
        </w:rPr>
      </w:pPr>
    </w:p>
    <w:p w14:paraId="65A5B5B7" w14:textId="77777777" w:rsidR="00AE1CF1" w:rsidRPr="00AE1CF1" w:rsidRDefault="00AE1CF1" w:rsidP="00422E66">
      <w:pPr>
        <w:pStyle w:val="a4"/>
        <w:numPr>
          <w:ilvl w:val="0"/>
          <w:numId w:val="42"/>
        </w:numPr>
        <w:spacing w:after="0" w:line="240" w:lineRule="auto"/>
        <w:jc w:val="both"/>
        <w:rPr>
          <w:rFonts w:cstheme="minorHAnsi"/>
          <w:sz w:val="24"/>
          <w:szCs w:val="24"/>
          <w:shd w:val="clear" w:color="auto" w:fill="FFFFFF"/>
          <w:lang w:val="en-US"/>
        </w:rPr>
      </w:pPr>
      <w:r w:rsidRPr="00AE1CF1">
        <w:rPr>
          <w:rFonts w:cstheme="minorHAnsi"/>
          <w:sz w:val="24"/>
          <w:szCs w:val="24"/>
          <w:shd w:val="clear" w:color="auto" w:fill="FFFFFF"/>
          <w:lang w:val="en-US"/>
        </w:rPr>
        <w:t xml:space="preserve">Ribeiro, M., A., S., </w:t>
      </w:r>
      <w:proofErr w:type="spellStart"/>
      <w:r w:rsidRPr="00AE1CF1">
        <w:rPr>
          <w:rFonts w:cstheme="minorHAnsi"/>
          <w:sz w:val="24"/>
          <w:szCs w:val="24"/>
          <w:shd w:val="clear" w:color="auto" w:fill="FFFFFF"/>
          <w:lang w:val="en-US"/>
        </w:rPr>
        <w:t>Murgu</w:t>
      </w:r>
      <w:proofErr w:type="spellEnd"/>
      <w:r w:rsidRPr="00AE1CF1">
        <w:rPr>
          <w:rFonts w:cstheme="minorHAnsi"/>
          <w:sz w:val="24"/>
          <w:szCs w:val="24"/>
          <w:shd w:val="clear" w:color="auto" w:fill="FFFFFF"/>
          <w:lang w:val="en-US"/>
        </w:rPr>
        <w:t xml:space="preserve">, M., Silva, V., de M., </w:t>
      </w:r>
      <w:proofErr w:type="spellStart"/>
      <w:r w:rsidRPr="00AE1CF1">
        <w:rPr>
          <w:rFonts w:cstheme="minorHAnsi"/>
          <w:sz w:val="24"/>
          <w:szCs w:val="24"/>
          <w:shd w:val="clear" w:color="auto" w:fill="FFFFFF"/>
          <w:lang w:val="en-US"/>
        </w:rPr>
        <w:t>Sawaya</w:t>
      </w:r>
      <w:proofErr w:type="spellEnd"/>
      <w:r w:rsidRPr="00AE1CF1">
        <w:rPr>
          <w:rFonts w:cstheme="minorHAnsi"/>
          <w:sz w:val="24"/>
          <w:szCs w:val="24"/>
          <w:shd w:val="clear" w:color="auto" w:fill="FFFFFF"/>
          <w:lang w:val="en-US"/>
        </w:rPr>
        <w:t xml:space="preserve">, A., C., H., F., Ribeiro, L., F., </w:t>
      </w:r>
      <w:proofErr w:type="spellStart"/>
      <w:r w:rsidRPr="00AE1CF1">
        <w:rPr>
          <w:rFonts w:cstheme="minorHAnsi"/>
          <w:sz w:val="24"/>
          <w:szCs w:val="24"/>
          <w:shd w:val="clear" w:color="auto" w:fill="FFFFFF"/>
          <w:lang w:val="en-US"/>
        </w:rPr>
        <w:t>Justi</w:t>
      </w:r>
      <w:proofErr w:type="spellEnd"/>
      <w:r w:rsidRPr="00AE1CF1">
        <w:rPr>
          <w:rFonts w:cstheme="minorHAnsi"/>
          <w:sz w:val="24"/>
          <w:szCs w:val="24"/>
          <w:shd w:val="clear" w:color="auto" w:fill="FFFFFF"/>
          <w:lang w:val="en-US"/>
        </w:rPr>
        <w:t>., A., &amp;</w:t>
      </w:r>
      <w:proofErr w:type="spellStart"/>
      <w:r w:rsidRPr="00AE1CF1">
        <w:rPr>
          <w:rFonts w:cstheme="minorHAnsi"/>
          <w:sz w:val="24"/>
          <w:szCs w:val="24"/>
          <w:shd w:val="clear" w:color="auto" w:fill="FFFFFF"/>
          <w:lang w:val="en-US"/>
        </w:rPr>
        <w:t>Meurer</w:t>
      </w:r>
      <w:proofErr w:type="spellEnd"/>
      <w:r w:rsidRPr="00AE1CF1">
        <w:rPr>
          <w:rFonts w:cstheme="minorHAnsi"/>
          <w:sz w:val="24"/>
          <w:szCs w:val="24"/>
          <w:shd w:val="clear" w:color="auto" w:fill="FFFFFF"/>
          <w:lang w:val="en-US"/>
        </w:rPr>
        <w:t xml:space="preserve">, E., C., (2017). The screening of organic matter in mineral and tap water by UHPLC-HRMS. </w:t>
      </w:r>
      <w:proofErr w:type="spellStart"/>
      <w:r w:rsidRPr="00AE1CF1">
        <w:rPr>
          <w:rFonts w:cstheme="minorHAnsi"/>
          <w:i/>
          <w:sz w:val="24"/>
          <w:szCs w:val="24"/>
          <w:shd w:val="clear" w:color="auto" w:fill="FFFFFF"/>
          <w:lang w:val="en-US"/>
        </w:rPr>
        <w:t>Talanta</w:t>
      </w:r>
      <w:proofErr w:type="spellEnd"/>
      <w:r w:rsidRPr="00AE1CF1">
        <w:rPr>
          <w:rFonts w:cstheme="minorHAnsi"/>
          <w:sz w:val="24"/>
          <w:szCs w:val="24"/>
          <w:shd w:val="clear" w:color="auto" w:fill="FFFFFF"/>
          <w:lang w:val="en-US"/>
        </w:rPr>
        <w:t xml:space="preserve">, </w:t>
      </w:r>
      <w:r w:rsidRPr="00AE1CF1">
        <w:rPr>
          <w:rFonts w:cstheme="minorHAnsi"/>
          <w:b/>
          <w:sz w:val="24"/>
          <w:szCs w:val="24"/>
          <w:shd w:val="clear" w:color="auto" w:fill="FFFFFF"/>
          <w:lang w:val="en-US"/>
        </w:rPr>
        <w:t>174</w:t>
      </w:r>
      <w:r w:rsidRPr="00AE1CF1">
        <w:rPr>
          <w:rFonts w:cstheme="minorHAnsi"/>
          <w:sz w:val="24"/>
          <w:szCs w:val="24"/>
          <w:shd w:val="clear" w:color="auto" w:fill="FFFFFF"/>
          <w:lang w:val="en-US"/>
        </w:rPr>
        <w:t>, 581-586.</w:t>
      </w:r>
    </w:p>
    <w:p w14:paraId="21391CE7" w14:textId="77777777" w:rsidR="00AE1CF1" w:rsidRPr="00AE1CF1" w:rsidRDefault="00AE1CF1" w:rsidP="0047458C">
      <w:pPr>
        <w:spacing w:after="0" w:line="240" w:lineRule="auto"/>
        <w:jc w:val="both"/>
        <w:rPr>
          <w:rFonts w:cstheme="minorHAnsi"/>
          <w:sz w:val="24"/>
          <w:szCs w:val="24"/>
          <w:shd w:val="clear" w:color="auto" w:fill="FFFFFF"/>
          <w:lang w:val="en-US"/>
        </w:rPr>
      </w:pPr>
    </w:p>
    <w:p w14:paraId="27168138" w14:textId="77777777" w:rsidR="00AE1CF1" w:rsidRPr="00AE1CF1" w:rsidRDefault="00AE1CF1" w:rsidP="00422E66">
      <w:pPr>
        <w:pStyle w:val="a4"/>
        <w:numPr>
          <w:ilvl w:val="0"/>
          <w:numId w:val="42"/>
        </w:numPr>
        <w:spacing w:after="0" w:line="240" w:lineRule="auto"/>
        <w:jc w:val="both"/>
        <w:rPr>
          <w:rFonts w:cstheme="minorHAnsi"/>
          <w:sz w:val="24"/>
          <w:szCs w:val="24"/>
          <w:shd w:val="clear" w:color="auto" w:fill="FFFFFF"/>
          <w:lang w:val="en-US"/>
        </w:rPr>
      </w:pPr>
      <w:r w:rsidRPr="00AE1CF1">
        <w:rPr>
          <w:rFonts w:cstheme="minorHAnsi"/>
          <w:sz w:val="24"/>
          <w:szCs w:val="24"/>
          <w:shd w:val="clear" w:color="auto" w:fill="FFFFFF"/>
          <w:lang w:val="en-US"/>
        </w:rPr>
        <w:t xml:space="preserve">Sharma, R., C., Singh, N., &amp; Chauhan, A., (2016). The influence of physic-chemical parameters on phytoplankton distribution in a head water stream of Garhwal Himalayas: A case study. </w:t>
      </w:r>
      <w:r w:rsidRPr="00AE1CF1">
        <w:rPr>
          <w:rFonts w:cstheme="minorHAnsi"/>
          <w:i/>
          <w:sz w:val="24"/>
          <w:szCs w:val="24"/>
          <w:shd w:val="clear" w:color="auto" w:fill="FFFFFF"/>
          <w:lang w:val="en-US"/>
        </w:rPr>
        <w:t>Egyptian Journal of Aquatic Research</w:t>
      </w:r>
      <w:r w:rsidRPr="00AE1CF1">
        <w:rPr>
          <w:rFonts w:cstheme="minorHAnsi"/>
          <w:sz w:val="24"/>
          <w:szCs w:val="24"/>
          <w:shd w:val="clear" w:color="auto" w:fill="FFFFFF"/>
          <w:lang w:val="en-US"/>
        </w:rPr>
        <w:t xml:space="preserve">, </w:t>
      </w:r>
      <w:r w:rsidRPr="00AE1CF1">
        <w:rPr>
          <w:rFonts w:cstheme="minorHAnsi"/>
          <w:b/>
          <w:sz w:val="24"/>
          <w:szCs w:val="24"/>
          <w:shd w:val="clear" w:color="auto" w:fill="FFFFFF"/>
          <w:lang w:val="en-US"/>
        </w:rPr>
        <w:t>42</w:t>
      </w:r>
      <w:r w:rsidRPr="00AE1CF1">
        <w:rPr>
          <w:rFonts w:cstheme="minorHAnsi"/>
          <w:sz w:val="24"/>
          <w:szCs w:val="24"/>
          <w:shd w:val="clear" w:color="auto" w:fill="FFFFFF"/>
          <w:lang w:val="en-US"/>
        </w:rPr>
        <w:t xml:space="preserve">, 11-21. </w:t>
      </w:r>
    </w:p>
    <w:p w14:paraId="2567F6C5" w14:textId="77777777" w:rsidR="00AE1CF1" w:rsidRPr="00AE1CF1" w:rsidRDefault="00AE1CF1" w:rsidP="0047458C">
      <w:pPr>
        <w:spacing w:after="0" w:line="240" w:lineRule="auto"/>
        <w:jc w:val="both"/>
        <w:rPr>
          <w:rFonts w:cstheme="minorHAnsi"/>
          <w:sz w:val="24"/>
          <w:szCs w:val="24"/>
          <w:shd w:val="clear" w:color="auto" w:fill="FFFFFF"/>
          <w:lang w:val="en-US"/>
        </w:rPr>
      </w:pPr>
    </w:p>
    <w:p w14:paraId="2072AA9A" w14:textId="77777777" w:rsidR="00AE1CF1" w:rsidRPr="00AE1CF1" w:rsidRDefault="00AE1CF1" w:rsidP="00422E66">
      <w:pPr>
        <w:pStyle w:val="a4"/>
        <w:numPr>
          <w:ilvl w:val="0"/>
          <w:numId w:val="42"/>
        </w:numPr>
        <w:spacing w:after="0" w:line="240" w:lineRule="auto"/>
        <w:jc w:val="both"/>
        <w:rPr>
          <w:rFonts w:cstheme="minorHAnsi"/>
          <w:sz w:val="24"/>
          <w:szCs w:val="24"/>
          <w:shd w:val="clear" w:color="auto" w:fill="FFFFFF"/>
          <w:lang w:val="en-US"/>
        </w:rPr>
      </w:pPr>
      <w:proofErr w:type="spellStart"/>
      <w:r w:rsidRPr="00AE1CF1">
        <w:rPr>
          <w:rFonts w:cstheme="minorHAnsi"/>
          <w:sz w:val="24"/>
          <w:szCs w:val="24"/>
          <w:shd w:val="clear" w:color="auto" w:fill="FFFFFF"/>
          <w:lang w:val="en-US"/>
        </w:rPr>
        <w:t>Skoulikidis</w:t>
      </w:r>
      <w:proofErr w:type="spellEnd"/>
      <w:r w:rsidRPr="00AE1CF1">
        <w:rPr>
          <w:rFonts w:cstheme="minorHAnsi"/>
          <w:sz w:val="24"/>
          <w:szCs w:val="24"/>
          <w:shd w:val="clear" w:color="auto" w:fill="FFFFFF"/>
          <w:lang w:val="en-US"/>
        </w:rPr>
        <w:t xml:space="preserve">, N. Th., (2009). The environmental state of rivers in the Balkans-A review within the DPSIR framework. </w:t>
      </w:r>
      <w:r w:rsidRPr="00AE1CF1">
        <w:rPr>
          <w:rFonts w:cstheme="minorHAnsi"/>
          <w:i/>
          <w:sz w:val="24"/>
          <w:szCs w:val="24"/>
          <w:shd w:val="clear" w:color="auto" w:fill="FFFFFF"/>
          <w:lang w:val="en-US"/>
        </w:rPr>
        <w:t>Science of the total environment</w:t>
      </w:r>
      <w:r w:rsidRPr="00AE1CF1">
        <w:rPr>
          <w:rFonts w:cstheme="minorHAnsi"/>
          <w:sz w:val="24"/>
          <w:szCs w:val="24"/>
          <w:shd w:val="clear" w:color="auto" w:fill="FFFFFF"/>
          <w:lang w:val="en-US"/>
        </w:rPr>
        <w:t xml:space="preserve">, </w:t>
      </w:r>
      <w:r w:rsidRPr="00AE1CF1">
        <w:rPr>
          <w:rFonts w:cstheme="minorHAnsi"/>
          <w:b/>
          <w:sz w:val="24"/>
          <w:szCs w:val="24"/>
          <w:shd w:val="clear" w:color="auto" w:fill="FFFFFF"/>
          <w:lang w:val="en-US"/>
        </w:rPr>
        <w:t>407</w:t>
      </w:r>
      <w:r w:rsidRPr="00AE1CF1">
        <w:rPr>
          <w:rFonts w:cstheme="minorHAnsi"/>
          <w:sz w:val="24"/>
          <w:szCs w:val="24"/>
          <w:shd w:val="clear" w:color="auto" w:fill="FFFFFF"/>
          <w:lang w:val="en-US"/>
        </w:rPr>
        <w:t>, 2501-2516.</w:t>
      </w:r>
    </w:p>
    <w:p w14:paraId="6A0790E9" w14:textId="77777777" w:rsidR="00AE1CF1" w:rsidRPr="00AE1CF1" w:rsidRDefault="00AE1CF1" w:rsidP="0047458C">
      <w:pPr>
        <w:spacing w:after="0" w:line="240" w:lineRule="auto"/>
        <w:jc w:val="both"/>
        <w:rPr>
          <w:rFonts w:cstheme="minorHAnsi"/>
          <w:sz w:val="24"/>
          <w:szCs w:val="24"/>
          <w:lang w:val="en-US"/>
        </w:rPr>
      </w:pPr>
    </w:p>
    <w:p w14:paraId="3F4F38F9" w14:textId="77777777" w:rsidR="00AE1CF1" w:rsidRPr="00AE1CF1" w:rsidRDefault="00AE1CF1" w:rsidP="00422E66">
      <w:pPr>
        <w:pStyle w:val="a4"/>
        <w:numPr>
          <w:ilvl w:val="0"/>
          <w:numId w:val="42"/>
        </w:numPr>
        <w:spacing w:after="0" w:line="240" w:lineRule="auto"/>
        <w:jc w:val="both"/>
        <w:rPr>
          <w:rFonts w:cstheme="minorHAnsi"/>
          <w:sz w:val="24"/>
          <w:szCs w:val="24"/>
          <w:shd w:val="clear" w:color="auto" w:fill="FFFFFF"/>
          <w:lang w:val="en-US"/>
        </w:rPr>
      </w:pPr>
      <w:proofErr w:type="spellStart"/>
      <w:r w:rsidRPr="00AE1CF1">
        <w:rPr>
          <w:rFonts w:cstheme="minorHAnsi"/>
          <w:sz w:val="24"/>
          <w:szCs w:val="24"/>
          <w:lang w:val="en-US"/>
        </w:rPr>
        <w:t>Skoulikidis</w:t>
      </w:r>
      <w:proofErr w:type="spellEnd"/>
      <w:r w:rsidRPr="00AE1CF1">
        <w:rPr>
          <w:rFonts w:cstheme="minorHAnsi"/>
          <w:sz w:val="24"/>
          <w:szCs w:val="24"/>
          <w:lang w:val="en-US"/>
        </w:rPr>
        <w:t xml:space="preserve">, N., Th., Economou, A., N., </w:t>
      </w:r>
      <w:proofErr w:type="spellStart"/>
      <w:r w:rsidRPr="00AE1CF1">
        <w:rPr>
          <w:rFonts w:cstheme="minorHAnsi"/>
          <w:sz w:val="24"/>
          <w:szCs w:val="24"/>
          <w:lang w:val="en-US"/>
        </w:rPr>
        <w:t>Gritzalis</w:t>
      </w:r>
      <w:proofErr w:type="spellEnd"/>
      <w:r w:rsidRPr="00AE1CF1">
        <w:rPr>
          <w:rFonts w:cstheme="minorHAnsi"/>
          <w:sz w:val="24"/>
          <w:szCs w:val="24"/>
          <w:lang w:val="en-US"/>
        </w:rPr>
        <w:t>, K., C. &amp;</w:t>
      </w:r>
      <w:proofErr w:type="spellStart"/>
      <w:r w:rsidRPr="00AE1CF1">
        <w:rPr>
          <w:rFonts w:cstheme="minorHAnsi"/>
          <w:sz w:val="24"/>
          <w:szCs w:val="24"/>
          <w:lang w:val="en-US"/>
        </w:rPr>
        <w:t>Zogaris</w:t>
      </w:r>
      <w:proofErr w:type="spellEnd"/>
      <w:r w:rsidRPr="00AE1CF1">
        <w:rPr>
          <w:rFonts w:cstheme="minorHAnsi"/>
          <w:sz w:val="24"/>
          <w:szCs w:val="24"/>
          <w:lang w:val="en-US"/>
        </w:rPr>
        <w:t xml:space="preserve">, S. (2009). Rivers of the Balkans. In K. </w:t>
      </w:r>
      <w:proofErr w:type="spellStart"/>
      <w:r w:rsidRPr="00AE1CF1">
        <w:rPr>
          <w:rFonts w:cstheme="minorHAnsi"/>
          <w:sz w:val="24"/>
          <w:szCs w:val="24"/>
          <w:lang w:val="en-US"/>
        </w:rPr>
        <w:t>Tockner</w:t>
      </w:r>
      <w:proofErr w:type="spellEnd"/>
      <w:r w:rsidRPr="00AE1CF1">
        <w:rPr>
          <w:rFonts w:cstheme="minorHAnsi"/>
          <w:sz w:val="24"/>
          <w:szCs w:val="24"/>
          <w:lang w:val="en-US"/>
        </w:rPr>
        <w:t xml:space="preserve">, U. </w:t>
      </w:r>
      <w:proofErr w:type="spellStart"/>
      <w:r w:rsidRPr="00AE1CF1">
        <w:rPr>
          <w:rFonts w:cstheme="minorHAnsi"/>
          <w:sz w:val="24"/>
          <w:szCs w:val="24"/>
          <w:lang w:val="en-US"/>
        </w:rPr>
        <w:t>Uehlinger</w:t>
      </w:r>
      <w:proofErr w:type="spellEnd"/>
      <w:r w:rsidRPr="00AE1CF1">
        <w:rPr>
          <w:rFonts w:cstheme="minorHAnsi"/>
          <w:sz w:val="24"/>
          <w:szCs w:val="24"/>
          <w:lang w:val="en-US"/>
        </w:rPr>
        <w:t xml:space="preserve">&amp; C. T. Robinson (Eds.), </w:t>
      </w:r>
      <w:r w:rsidRPr="00AE1CF1">
        <w:rPr>
          <w:rFonts w:cstheme="minorHAnsi"/>
          <w:i/>
          <w:sz w:val="24"/>
          <w:szCs w:val="24"/>
          <w:lang w:val="en-US"/>
        </w:rPr>
        <w:t>Rivers of Europe</w:t>
      </w:r>
      <w:r w:rsidRPr="00AE1CF1">
        <w:rPr>
          <w:rFonts w:cstheme="minorHAnsi"/>
          <w:sz w:val="24"/>
          <w:szCs w:val="24"/>
          <w:lang w:val="en-US"/>
        </w:rPr>
        <w:t xml:space="preserve"> (pp. 421-467).</w:t>
      </w:r>
    </w:p>
    <w:p w14:paraId="5D498BBC" w14:textId="77777777" w:rsidR="00AE1CF1" w:rsidRPr="00AE1CF1" w:rsidRDefault="00AE1CF1" w:rsidP="0047458C">
      <w:pPr>
        <w:spacing w:after="0" w:line="240" w:lineRule="auto"/>
        <w:jc w:val="both"/>
        <w:rPr>
          <w:rFonts w:cstheme="minorHAnsi"/>
          <w:sz w:val="24"/>
          <w:szCs w:val="24"/>
          <w:shd w:val="clear" w:color="auto" w:fill="FFFFFF"/>
          <w:lang w:val="en-US"/>
        </w:rPr>
      </w:pPr>
    </w:p>
    <w:p w14:paraId="69829EFC" w14:textId="77777777" w:rsidR="00AE1CF1" w:rsidRPr="00AE1CF1" w:rsidRDefault="00AE1CF1" w:rsidP="00422E66">
      <w:pPr>
        <w:pStyle w:val="a4"/>
        <w:numPr>
          <w:ilvl w:val="0"/>
          <w:numId w:val="42"/>
        </w:numPr>
        <w:spacing w:after="0" w:line="240" w:lineRule="auto"/>
        <w:jc w:val="both"/>
        <w:rPr>
          <w:rStyle w:val="-"/>
          <w:rFonts w:cstheme="minorHAnsi"/>
          <w:color w:val="auto"/>
          <w:u w:val="none"/>
          <w:shd w:val="clear" w:color="auto" w:fill="FFFFFF"/>
        </w:rPr>
      </w:pPr>
      <w:proofErr w:type="spellStart"/>
      <w:r w:rsidRPr="00AE1CF1">
        <w:rPr>
          <w:rFonts w:cstheme="minorHAnsi"/>
          <w:sz w:val="24"/>
          <w:szCs w:val="24"/>
          <w:shd w:val="clear" w:color="auto" w:fill="FFFFFF"/>
          <w:lang w:val="en-US"/>
        </w:rPr>
        <w:t>Skoulikidis</w:t>
      </w:r>
      <w:proofErr w:type="spellEnd"/>
      <w:r w:rsidRPr="00AE1CF1">
        <w:rPr>
          <w:rFonts w:cstheme="minorHAnsi"/>
          <w:sz w:val="24"/>
          <w:szCs w:val="24"/>
          <w:shd w:val="clear" w:color="auto" w:fill="FFFFFF"/>
          <w:lang w:val="en-US"/>
        </w:rPr>
        <w:t xml:space="preserve">, N. Th., </w:t>
      </w:r>
      <w:proofErr w:type="spellStart"/>
      <w:r w:rsidRPr="00AE1CF1">
        <w:rPr>
          <w:rFonts w:cstheme="minorHAnsi"/>
          <w:sz w:val="24"/>
          <w:szCs w:val="24"/>
          <w:shd w:val="clear" w:color="auto" w:fill="FFFFFF"/>
          <w:lang w:val="en-US"/>
        </w:rPr>
        <w:t>Gritzalis</w:t>
      </w:r>
      <w:proofErr w:type="spellEnd"/>
      <w:r w:rsidRPr="00AE1CF1">
        <w:rPr>
          <w:rFonts w:cstheme="minorHAnsi"/>
          <w:sz w:val="24"/>
          <w:szCs w:val="24"/>
          <w:shd w:val="clear" w:color="auto" w:fill="FFFFFF"/>
          <w:lang w:val="en-US"/>
        </w:rPr>
        <w:t>, K. &amp;</w:t>
      </w:r>
      <w:proofErr w:type="spellStart"/>
      <w:r w:rsidRPr="00AE1CF1">
        <w:rPr>
          <w:rFonts w:cstheme="minorHAnsi"/>
          <w:sz w:val="24"/>
          <w:szCs w:val="24"/>
          <w:shd w:val="clear" w:color="auto" w:fill="FFFFFF"/>
          <w:lang w:val="en-US"/>
        </w:rPr>
        <w:t>Kouvarda</w:t>
      </w:r>
      <w:proofErr w:type="spellEnd"/>
      <w:r w:rsidRPr="00AE1CF1">
        <w:rPr>
          <w:rFonts w:cstheme="minorHAnsi"/>
          <w:sz w:val="24"/>
          <w:szCs w:val="24"/>
          <w:shd w:val="clear" w:color="auto" w:fill="FFFFFF"/>
          <w:lang w:val="en-US"/>
        </w:rPr>
        <w:t xml:space="preserve">, Th., (2002). </w:t>
      </w:r>
      <w:proofErr w:type="spellStart"/>
      <w:r w:rsidRPr="00AE1CF1">
        <w:rPr>
          <w:rFonts w:cstheme="minorHAnsi"/>
          <w:i/>
          <w:sz w:val="24"/>
          <w:szCs w:val="24"/>
          <w:shd w:val="clear" w:color="auto" w:fill="FFFFFF"/>
          <w:lang w:val="en-US"/>
        </w:rPr>
        <w:t>Hydrochemical</w:t>
      </w:r>
      <w:proofErr w:type="spellEnd"/>
      <w:r w:rsidRPr="00AE1CF1">
        <w:rPr>
          <w:rFonts w:cstheme="minorHAnsi"/>
          <w:i/>
          <w:sz w:val="24"/>
          <w:szCs w:val="24"/>
          <w:shd w:val="clear" w:color="auto" w:fill="FFFFFF"/>
          <w:lang w:val="en-US"/>
        </w:rPr>
        <w:t xml:space="preserve"> and ecological quality assessment of a Mediterranean river system</w:t>
      </w:r>
      <w:r w:rsidRPr="00AE1CF1">
        <w:rPr>
          <w:rFonts w:cstheme="minorHAnsi"/>
          <w:sz w:val="24"/>
          <w:szCs w:val="24"/>
          <w:shd w:val="clear" w:color="auto" w:fill="FFFFFF"/>
          <w:lang w:val="en-US"/>
        </w:rPr>
        <w:t xml:space="preserve">. </w:t>
      </w:r>
      <w:r w:rsidRPr="00AE1CF1">
        <w:rPr>
          <w:rFonts w:cstheme="minorHAnsi"/>
          <w:sz w:val="24"/>
          <w:szCs w:val="24"/>
          <w:shd w:val="clear" w:color="auto" w:fill="FFFFFF"/>
        </w:rPr>
        <w:t xml:space="preserve">Ανακτήθηκε από: </w:t>
      </w:r>
      <w:hyperlink r:id="rId70" w:history="1">
        <w:r w:rsidRPr="00AE1CF1">
          <w:rPr>
            <w:rStyle w:val="-"/>
            <w:rFonts w:cstheme="minorHAnsi"/>
            <w:color w:val="auto"/>
            <w:u w:val="none"/>
            <w:shd w:val="clear" w:color="auto" w:fill="FFFFFF"/>
          </w:rPr>
          <w:t>https://journal.gnest.org/sites/default/files/Journal%20Papers/skoulikidis.pdf</w:t>
        </w:r>
      </w:hyperlink>
    </w:p>
    <w:p w14:paraId="531A14C5" w14:textId="77777777" w:rsidR="00AE1CF1" w:rsidRPr="00AE1CF1" w:rsidRDefault="00AE1CF1" w:rsidP="0047458C">
      <w:pPr>
        <w:pStyle w:val="a4"/>
        <w:jc w:val="both"/>
        <w:rPr>
          <w:rStyle w:val="-"/>
          <w:rFonts w:cstheme="minorHAnsi"/>
          <w:color w:val="auto"/>
          <w:u w:val="none"/>
          <w:shd w:val="clear" w:color="auto" w:fill="FFFFFF"/>
        </w:rPr>
      </w:pPr>
    </w:p>
    <w:p w14:paraId="2A9BA0A2" w14:textId="77777777" w:rsidR="00AE1CF1" w:rsidRPr="00AE1CF1" w:rsidRDefault="00AE1CF1" w:rsidP="00422E66">
      <w:pPr>
        <w:pStyle w:val="a4"/>
        <w:numPr>
          <w:ilvl w:val="0"/>
          <w:numId w:val="42"/>
        </w:numPr>
        <w:spacing w:after="0" w:line="240" w:lineRule="auto"/>
        <w:jc w:val="both"/>
        <w:rPr>
          <w:rFonts w:cstheme="minorHAnsi"/>
          <w:sz w:val="24"/>
          <w:szCs w:val="24"/>
          <w:shd w:val="clear" w:color="auto" w:fill="FFFFFF"/>
          <w:lang w:val="en-US"/>
        </w:rPr>
      </w:pPr>
      <w:proofErr w:type="spellStart"/>
      <w:r w:rsidRPr="00AE1CF1">
        <w:rPr>
          <w:rStyle w:val="-"/>
          <w:rFonts w:cstheme="minorHAnsi"/>
          <w:color w:val="auto"/>
          <w:u w:val="none"/>
          <w:shd w:val="clear" w:color="auto" w:fill="FFFFFF"/>
          <w:lang w:val="en-US"/>
        </w:rPr>
        <w:t>Sylte</w:t>
      </w:r>
      <w:proofErr w:type="spellEnd"/>
      <w:r w:rsidRPr="00AE1CF1">
        <w:rPr>
          <w:rStyle w:val="-"/>
          <w:rFonts w:cstheme="minorHAnsi"/>
          <w:color w:val="auto"/>
          <w:u w:val="none"/>
          <w:shd w:val="clear" w:color="auto" w:fill="FFFFFF"/>
          <w:lang w:val="en-US"/>
        </w:rPr>
        <w:t xml:space="preserve">, Gudrun Urd (24 </w:t>
      </w:r>
      <w:r w:rsidRPr="00AE1CF1">
        <w:rPr>
          <w:rStyle w:val="-"/>
          <w:rFonts w:cstheme="minorHAnsi"/>
          <w:color w:val="auto"/>
          <w:u w:val="none"/>
          <w:shd w:val="clear" w:color="auto" w:fill="FFFFFF"/>
        </w:rPr>
        <w:t>Μαΐου</w:t>
      </w:r>
      <w:r w:rsidRPr="00AE1CF1">
        <w:rPr>
          <w:rStyle w:val="-"/>
          <w:rFonts w:cstheme="minorHAnsi"/>
          <w:color w:val="auto"/>
          <w:u w:val="none"/>
          <w:shd w:val="clear" w:color="auto" w:fill="FFFFFF"/>
          <w:lang w:val="en-US"/>
        </w:rPr>
        <w:t xml:space="preserve"> 2010). «Den </w:t>
      </w:r>
      <w:proofErr w:type="spellStart"/>
      <w:r w:rsidRPr="00AE1CF1">
        <w:rPr>
          <w:rStyle w:val="-"/>
          <w:rFonts w:cstheme="minorHAnsi"/>
          <w:color w:val="auto"/>
          <w:u w:val="none"/>
          <w:shd w:val="clear" w:color="auto" w:fill="FFFFFF"/>
          <w:lang w:val="en-US"/>
        </w:rPr>
        <w:t>aller</w:t>
      </w:r>
      <w:proofErr w:type="spellEnd"/>
      <w:r w:rsidRPr="00AE1CF1">
        <w:rPr>
          <w:rStyle w:val="-"/>
          <w:rFonts w:cstheme="minorHAnsi"/>
          <w:color w:val="auto"/>
          <w:u w:val="none"/>
          <w:shd w:val="clear" w:color="auto" w:fill="FFFFFF"/>
          <w:lang w:val="en-US"/>
        </w:rPr>
        <w:t xml:space="preserve"> </w:t>
      </w:r>
      <w:proofErr w:type="spellStart"/>
      <w:r w:rsidRPr="00AE1CF1">
        <w:rPr>
          <w:rStyle w:val="-"/>
          <w:rFonts w:cstheme="minorHAnsi"/>
          <w:color w:val="auto"/>
          <w:u w:val="none"/>
          <w:shd w:val="clear" w:color="auto" w:fill="FFFFFF"/>
          <w:lang w:val="en-US"/>
        </w:rPr>
        <w:t>kaldaste</w:t>
      </w:r>
      <w:proofErr w:type="spellEnd"/>
      <w:r w:rsidRPr="00AE1CF1">
        <w:rPr>
          <w:rStyle w:val="-"/>
          <w:rFonts w:cstheme="minorHAnsi"/>
          <w:color w:val="auto"/>
          <w:u w:val="none"/>
          <w:shd w:val="clear" w:color="auto" w:fill="FFFFFF"/>
          <w:lang w:val="en-US"/>
        </w:rPr>
        <w:t xml:space="preserve"> </w:t>
      </w:r>
      <w:proofErr w:type="spellStart"/>
      <w:r w:rsidRPr="00AE1CF1">
        <w:rPr>
          <w:rStyle w:val="-"/>
          <w:rFonts w:cstheme="minorHAnsi"/>
          <w:color w:val="auto"/>
          <w:u w:val="none"/>
          <w:shd w:val="clear" w:color="auto" w:fill="FFFFFF"/>
          <w:lang w:val="en-US"/>
        </w:rPr>
        <w:t>havstraumen</w:t>
      </w:r>
      <w:proofErr w:type="spellEnd"/>
      <w:r w:rsidRPr="00AE1CF1">
        <w:rPr>
          <w:rStyle w:val="-"/>
          <w:rFonts w:cstheme="minorHAnsi"/>
          <w:color w:val="auto"/>
          <w:u w:val="none"/>
          <w:shd w:val="clear" w:color="auto" w:fill="FFFFFF"/>
          <w:lang w:val="en-US"/>
        </w:rPr>
        <w:t xml:space="preserve">». </w:t>
      </w:r>
      <w:r w:rsidRPr="00AE1CF1">
        <w:rPr>
          <w:rStyle w:val="-"/>
          <w:rFonts w:cstheme="minorHAnsi"/>
          <w:i/>
          <w:iCs/>
          <w:color w:val="auto"/>
          <w:u w:val="none"/>
          <w:shd w:val="clear" w:color="auto" w:fill="FFFFFF"/>
          <w:lang w:val="en-US"/>
        </w:rPr>
        <w:t>Forskning.no</w:t>
      </w:r>
    </w:p>
    <w:p w14:paraId="2F6E433D" w14:textId="77777777" w:rsidR="00AE1CF1" w:rsidRPr="00AE1CF1" w:rsidRDefault="00AE1CF1" w:rsidP="0047458C">
      <w:pPr>
        <w:jc w:val="both"/>
        <w:rPr>
          <w:rFonts w:cstheme="minorHAnsi"/>
          <w:sz w:val="24"/>
          <w:szCs w:val="24"/>
          <w:shd w:val="clear" w:color="auto" w:fill="DDEEFF"/>
          <w:lang w:val="en-US"/>
        </w:rPr>
      </w:pPr>
    </w:p>
    <w:p w14:paraId="34165394" w14:textId="77777777" w:rsidR="00AE1CF1" w:rsidRPr="00AE1CF1" w:rsidRDefault="00AE1CF1" w:rsidP="00422E66">
      <w:pPr>
        <w:pStyle w:val="a4"/>
        <w:numPr>
          <w:ilvl w:val="0"/>
          <w:numId w:val="42"/>
        </w:numPr>
        <w:shd w:val="clear" w:color="auto" w:fill="FFFFFF"/>
        <w:spacing w:before="100" w:beforeAutospacing="1" w:after="24" w:line="240" w:lineRule="auto"/>
        <w:jc w:val="both"/>
        <w:rPr>
          <w:rFonts w:eastAsia="Times New Roman" w:cstheme="minorHAnsi"/>
          <w:sz w:val="24"/>
          <w:szCs w:val="24"/>
          <w:lang w:val="en-US" w:eastAsia="el-GR"/>
        </w:rPr>
      </w:pPr>
      <w:bookmarkStart w:id="402" w:name="_Hlk51061796"/>
      <w:bookmarkStart w:id="403" w:name="_Hlk50999536"/>
      <w:r w:rsidRPr="00AE1CF1">
        <w:rPr>
          <w:rFonts w:eastAsia="Times New Roman" w:cstheme="minorHAnsi"/>
          <w:sz w:val="24"/>
          <w:szCs w:val="24"/>
          <w:lang w:val="en-US" w:eastAsia="el-GR"/>
        </w:rPr>
        <w:t xml:space="preserve">Urey, </w:t>
      </w:r>
      <w:proofErr w:type="spellStart"/>
      <w:r w:rsidRPr="00AE1CF1">
        <w:rPr>
          <w:rFonts w:eastAsia="Times New Roman" w:cstheme="minorHAnsi"/>
          <w:sz w:val="24"/>
          <w:szCs w:val="24"/>
          <w:lang w:val="en-US" w:eastAsia="el-GR"/>
        </w:rPr>
        <w:t>HaroldC</w:t>
      </w:r>
      <w:proofErr w:type="spellEnd"/>
      <w:r w:rsidRPr="00AE1CF1">
        <w:rPr>
          <w:rFonts w:eastAsia="Times New Roman" w:cstheme="minorHAnsi"/>
          <w:sz w:val="24"/>
          <w:szCs w:val="24"/>
          <w:lang w:val="en-US" w:eastAsia="el-GR"/>
        </w:rPr>
        <w:t xml:space="preserve">.; </w:t>
      </w:r>
      <w:proofErr w:type="spellStart"/>
      <w:r w:rsidRPr="00AE1CF1">
        <w:rPr>
          <w:rFonts w:eastAsia="Times New Roman" w:cstheme="minorHAnsi"/>
          <w:sz w:val="24"/>
          <w:szCs w:val="24"/>
          <w:lang w:val="en-US" w:eastAsia="el-GR"/>
        </w:rPr>
        <w:t>Failla</w:t>
      </w:r>
      <w:proofErr w:type="spellEnd"/>
      <w:r w:rsidRPr="00AE1CF1">
        <w:rPr>
          <w:rFonts w:eastAsia="Times New Roman" w:cstheme="minorHAnsi"/>
          <w:sz w:val="24"/>
          <w:szCs w:val="24"/>
          <w:lang w:val="en-US" w:eastAsia="el-GR"/>
        </w:rPr>
        <w:t xml:space="preserve">, </w:t>
      </w:r>
      <w:proofErr w:type="spellStart"/>
      <w:r w:rsidRPr="00AE1CF1">
        <w:rPr>
          <w:rFonts w:eastAsia="Times New Roman" w:cstheme="minorHAnsi"/>
          <w:sz w:val="24"/>
          <w:szCs w:val="24"/>
          <w:lang w:val="en-US" w:eastAsia="el-GR"/>
        </w:rPr>
        <w:t>Gioacchino</w:t>
      </w:r>
      <w:proofErr w:type="spellEnd"/>
      <w:r w:rsidRPr="00AE1CF1">
        <w:rPr>
          <w:rFonts w:eastAsia="Times New Roman" w:cstheme="minorHAnsi"/>
          <w:sz w:val="24"/>
          <w:szCs w:val="24"/>
          <w:lang w:val="en-US" w:eastAsia="el-GR"/>
        </w:rPr>
        <w:t xml:space="preserve"> (15 Mar 1935)</w:t>
      </w:r>
      <w:bookmarkEnd w:id="402"/>
      <w:r w:rsidRPr="00AE1CF1">
        <w:rPr>
          <w:rFonts w:eastAsia="Times New Roman" w:cstheme="minorHAnsi"/>
          <w:sz w:val="24"/>
          <w:szCs w:val="24"/>
          <w:lang w:val="en-US" w:eastAsia="el-GR"/>
        </w:rPr>
        <w:t xml:space="preserve">. </w:t>
      </w:r>
      <w:bookmarkEnd w:id="403"/>
      <w:r w:rsidRPr="00AE1CF1">
        <w:rPr>
          <w:rFonts w:eastAsia="Times New Roman" w:cstheme="minorHAnsi"/>
          <w:sz w:val="24"/>
          <w:szCs w:val="24"/>
          <w:lang w:val="en-US" w:eastAsia="el-GR"/>
        </w:rPr>
        <w:t>«Concerning the Taste of Heavy Water». </w:t>
      </w:r>
      <w:r w:rsidRPr="00AE1CF1">
        <w:rPr>
          <w:rFonts w:eastAsia="Times New Roman" w:cstheme="minorHAnsi"/>
          <w:i/>
          <w:iCs/>
          <w:sz w:val="24"/>
          <w:szCs w:val="24"/>
          <w:lang w:val="en-US" w:eastAsia="el-GR"/>
        </w:rPr>
        <w:t>Science</w:t>
      </w:r>
      <w:r w:rsidRPr="00AE1CF1">
        <w:rPr>
          <w:rFonts w:eastAsia="Times New Roman" w:cstheme="minorHAnsi"/>
          <w:sz w:val="24"/>
          <w:szCs w:val="24"/>
          <w:lang w:val="en-US" w:eastAsia="el-GR"/>
        </w:rPr>
        <w:t> (New York: The Science Press) </w:t>
      </w:r>
      <w:r w:rsidRPr="00AE1CF1">
        <w:rPr>
          <w:rFonts w:eastAsia="Times New Roman" w:cstheme="minorHAnsi"/>
          <w:b/>
          <w:bCs/>
          <w:sz w:val="24"/>
          <w:szCs w:val="24"/>
          <w:lang w:val="en-US" w:eastAsia="el-GR"/>
        </w:rPr>
        <w:t>81</w:t>
      </w:r>
      <w:r w:rsidRPr="00AE1CF1">
        <w:rPr>
          <w:rFonts w:eastAsia="Times New Roman" w:cstheme="minorHAnsi"/>
          <w:sz w:val="24"/>
          <w:szCs w:val="24"/>
          <w:lang w:val="en-US" w:eastAsia="el-GR"/>
        </w:rPr>
        <w:t xml:space="preserve"> (2098): </w:t>
      </w:r>
      <w:proofErr w:type="spellStart"/>
      <w:r w:rsidRPr="00AE1CF1">
        <w:rPr>
          <w:rFonts w:eastAsia="Times New Roman" w:cstheme="minorHAnsi"/>
          <w:sz w:val="24"/>
          <w:szCs w:val="24"/>
          <w:lang w:eastAsia="el-GR"/>
        </w:rPr>
        <w:t>σελ</w:t>
      </w:r>
      <w:proofErr w:type="spellEnd"/>
      <w:r w:rsidRPr="00AE1CF1">
        <w:rPr>
          <w:rFonts w:eastAsia="Times New Roman" w:cstheme="minorHAnsi"/>
          <w:sz w:val="24"/>
          <w:szCs w:val="24"/>
          <w:lang w:val="en-US" w:eastAsia="el-GR"/>
        </w:rPr>
        <w:t>. 273.</w:t>
      </w:r>
    </w:p>
    <w:p w14:paraId="57911521" w14:textId="77777777" w:rsidR="00AE1CF1" w:rsidRPr="00AE1CF1" w:rsidRDefault="00AE1CF1" w:rsidP="0047458C">
      <w:pPr>
        <w:spacing w:after="0" w:line="240" w:lineRule="auto"/>
        <w:jc w:val="both"/>
        <w:rPr>
          <w:rFonts w:cstheme="minorHAnsi"/>
          <w:sz w:val="24"/>
          <w:szCs w:val="24"/>
          <w:shd w:val="clear" w:color="auto" w:fill="FFFFFF"/>
          <w:lang w:val="en-US"/>
        </w:rPr>
      </w:pPr>
    </w:p>
    <w:p w14:paraId="73E46DF3" w14:textId="77777777" w:rsidR="00AE1CF1" w:rsidRPr="00AE1CF1" w:rsidRDefault="00AE1CF1" w:rsidP="00422E66">
      <w:pPr>
        <w:pStyle w:val="a4"/>
        <w:numPr>
          <w:ilvl w:val="0"/>
          <w:numId w:val="42"/>
        </w:numPr>
        <w:spacing w:after="0" w:line="240" w:lineRule="auto"/>
        <w:jc w:val="both"/>
        <w:rPr>
          <w:rStyle w:val="-"/>
          <w:rFonts w:cstheme="minorHAnsi"/>
          <w:color w:val="auto"/>
          <w:u w:val="none"/>
          <w:shd w:val="clear" w:color="auto" w:fill="FFFFFF"/>
          <w:lang w:val="en-US"/>
        </w:rPr>
      </w:pPr>
      <w:r w:rsidRPr="00AE1CF1">
        <w:rPr>
          <w:rStyle w:val="-"/>
          <w:rFonts w:cstheme="minorHAnsi"/>
          <w:color w:val="auto"/>
          <w:u w:val="none"/>
          <w:shd w:val="clear" w:color="auto" w:fill="FFFFFF"/>
          <w:lang w:val="en-US"/>
        </w:rPr>
        <w:t xml:space="preserve">Wu, Z., Cai, Y., Zhang, L., &amp; Chen Y., (2018). Spatial and temporal heterogeneities in water quality and their potential drivers in Lake Poyang (China) from 2009 to 2015.  </w:t>
      </w:r>
      <w:proofErr w:type="spellStart"/>
      <w:r w:rsidRPr="00AE1CF1">
        <w:rPr>
          <w:rStyle w:val="-"/>
          <w:rFonts w:cstheme="minorHAnsi"/>
          <w:i/>
          <w:color w:val="auto"/>
          <w:u w:val="none"/>
          <w:shd w:val="clear" w:color="auto" w:fill="FFFFFF"/>
          <w:lang w:val="en-US"/>
        </w:rPr>
        <w:t>Limnologica</w:t>
      </w:r>
      <w:proofErr w:type="spellEnd"/>
      <w:r w:rsidRPr="00AE1CF1">
        <w:rPr>
          <w:rStyle w:val="-"/>
          <w:rFonts w:cstheme="minorHAnsi"/>
          <w:color w:val="auto"/>
          <w:u w:val="none"/>
          <w:shd w:val="clear" w:color="auto" w:fill="FFFFFF"/>
          <w:lang w:val="en-US"/>
        </w:rPr>
        <w:t xml:space="preserve">, 69, 115-124. </w:t>
      </w:r>
    </w:p>
    <w:p w14:paraId="1D5AF0C0" w14:textId="77777777" w:rsidR="00AE1CF1" w:rsidRPr="00AE1CF1" w:rsidRDefault="00AE1CF1" w:rsidP="0047458C">
      <w:pPr>
        <w:jc w:val="both"/>
        <w:rPr>
          <w:rStyle w:val="-"/>
          <w:rFonts w:cstheme="minorHAnsi"/>
          <w:color w:val="auto"/>
          <w:u w:val="none"/>
          <w:shd w:val="clear" w:color="auto" w:fill="FFFFFF"/>
          <w:lang w:val="en-US"/>
        </w:rPr>
      </w:pPr>
    </w:p>
    <w:p w14:paraId="44D2B7C3" w14:textId="77777777" w:rsidR="00AE1CF1" w:rsidRPr="00AE1CF1" w:rsidRDefault="00AE1CF1" w:rsidP="00422E66">
      <w:pPr>
        <w:pStyle w:val="a4"/>
        <w:numPr>
          <w:ilvl w:val="0"/>
          <w:numId w:val="42"/>
        </w:numPr>
        <w:jc w:val="both"/>
        <w:rPr>
          <w:rStyle w:val="-"/>
          <w:rFonts w:cstheme="minorHAnsi"/>
          <w:color w:val="auto"/>
          <w:u w:val="none"/>
          <w:shd w:val="clear" w:color="auto" w:fill="FFFFFF"/>
          <w:lang w:val="en-US"/>
        </w:rPr>
      </w:pPr>
      <w:r w:rsidRPr="00AE1CF1">
        <w:rPr>
          <w:rStyle w:val="-"/>
          <w:rFonts w:cstheme="minorHAnsi"/>
          <w:color w:val="auto"/>
          <w:u w:val="none"/>
          <w:shd w:val="clear" w:color="auto" w:fill="FFFFFF"/>
          <w:lang w:val="en-US"/>
        </w:rPr>
        <w:t xml:space="preserve">Wu, Z., Wang, X., Chen, Y., Cai, Y., &amp; Deng, J., (2018). Assessing river water quality using water quality index in Lake </w:t>
      </w:r>
      <w:proofErr w:type="spellStart"/>
      <w:r w:rsidRPr="00AE1CF1">
        <w:rPr>
          <w:rStyle w:val="-"/>
          <w:rFonts w:cstheme="minorHAnsi"/>
          <w:color w:val="auto"/>
          <w:u w:val="none"/>
          <w:shd w:val="clear" w:color="auto" w:fill="FFFFFF"/>
          <w:lang w:val="en-US"/>
        </w:rPr>
        <w:t>Taihu</w:t>
      </w:r>
      <w:proofErr w:type="spellEnd"/>
      <w:r w:rsidRPr="00AE1CF1">
        <w:rPr>
          <w:rStyle w:val="-"/>
          <w:rFonts w:cstheme="minorHAnsi"/>
          <w:color w:val="auto"/>
          <w:u w:val="none"/>
          <w:shd w:val="clear" w:color="auto" w:fill="FFFFFF"/>
          <w:lang w:val="en-US"/>
        </w:rPr>
        <w:t xml:space="preserve"> Basin, China. </w:t>
      </w:r>
      <w:r w:rsidRPr="00AE1CF1">
        <w:rPr>
          <w:rStyle w:val="-"/>
          <w:rFonts w:cstheme="minorHAnsi"/>
          <w:i/>
          <w:color w:val="auto"/>
          <w:u w:val="none"/>
          <w:shd w:val="clear" w:color="auto" w:fill="FFFFFF"/>
          <w:lang w:val="en-US"/>
        </w:rPr>
        <w:t>Science of the Total Environment</w:t>
      </w:r>
      <w:r w:rsidRPr="00AE1CF1">
        <w:rPr>
          <w:rStyle w:val="-"/>
          <w:rFonts w:cstheme="minorHAnsi"/>
          <w:color w:val="auto"/>
          <w:u w:val="none"/>
          <w:shd w:val="clear" w:color="auto" w:fill="FFFFFF"/>
          <w:lang w:val="en-US"/>
        </w:rPr>
        <w:t>, 612, 914-922.</w:t>
      </w:r>
    </w:p>
    <w:p w14:paraId="62E08EA7" w14:textId="77777777" w:rsidR="00AE1CF1" w:rsidRPr="00AE1CF1" w:rsidRDefault="00AE1CF1" w:rsidP="0047458C">
      <w:pPr>
        <w:jc w:val="both"/>
        <w:rPr>
          <w:rFonts w:ascii="Arial" w:hAnsi="Arial" w:cs="Arial"/>
          <w:color w:val="202122"/>
          <w:sz w:val="19"/>
          <w:szCs w:val="19"/>
          <w:shd w:val="clear" w:color="auto" w:fill="DDEEFF"/>
          <w:lang w:val="en-US"/>
        </w:rPr>
      </w:pPr>
      <w:bookmarkStart w:id="404" w:name="_Hlk50999252"/>
    </w:p>
    <w:bookmarkEnd w:id="404"/>
    <w:p w14:paraId="5BCD7C33" w14:textId="77777777" w:rsidR="00AE1CF1" w:rsidRPr="00AE1CF1" w:rsidRDefault="00AE1CF1" w:rsidP="0047458C">
      <w:pPr>
        <w:spacing w:after="0" w:line="240" w:lineRule="auto"/>
        <w:jc w:val="both"/>
        <w:rPr>
          <w:rFonts w:cstheme="minorHAnsi"/>
          <w:sz w:val="24"/>
          <w:szCs w:val="24"/>
          <w:shd w:val="clear" w:color="auto" w:fill="FFFFFF"/>
          <w:lang w:val="en-US"/>
        </w:rPr>
      </w:pPr>
    </w:p>
    <w:p w14:paraId="7522A111" w14:textId="77777777" w:rsidR="00AE1CF1" w:rsidRPr="00AE1CF1" w:rsidRDefault="00AE1CF1" w:rsidP="00422E66">
      <w:pPr>
        <w:pStyle w:val="2"/>
        <w:numPr>
          <w:ilvl w:val="1"/>
          <w:numId w:val="48"/>
        </w:numPr>
        <w:jc w:val="both"/>
        <w:rPr>
          <w:shd w:val="clear" w:color="auto" w:fill="FFFFFF"/>
          <w:lang w:val="en-US"/>
        </w:rPr>
      </w:pPr>
      <w:bookmarkStart w:id="405" w:name="_Toc51159024"/>
      <w:r w:rsidRPr="00AE1CF1">
        <w:rPr>
          <w:shd w:val="clear" w:color="auto" w:fill="FFFFFF"/>
        </w:rPr>
        <w:t>Διαδίκτυο</w:t>
      </w:r>
      <w:bookmarkEnd w:id="405"/>
    </w:p>
    <w:p w14:paraId="4C8A02A2" w14:textId="77777777" w:rsidR="00AE1CF1" w:rsidRPr="00AE1CF1" w:rsidRDefault="00AE1CF1" w:rsidP="0047458C">
      <w:pPr>
        <w:spacing w:after="0" w:line="240" w:lineRule="auto"/>
        <w:jc w:val="both"/>
        <w:rPr>
          <w:b/>
          <w:sz w:val="24"/>
          <w:szCs w:val="24"/>
          <w:lang w:val="en-US"/>
        </w:rPr>
      </w:pPr>
    </w:p>
    <w:p w14:paraId="6593EB9F" w14:textId="77777777" w:rsidR="00AE1CF1" w:rsidRPr="00AE1CF1" w:rsidRDefault="00AE1CF1" w:rsidP="00422E66">
      <w:pPr>
        <w:pStyle w:val="a4"/>
        <w:numPr>
          <w:ilvl w:val="0"/>
          <w:numId w:val="43"/>
        </w:numPr>
        <w:shd w:val="clear" w:color="auto" w:fill="FFFFFF"/>
        <w:spacing w:before="100" w:beforeAutospacing="1" w:after="24" w:line="240" w:lineRule="auto"/>
        <w:jc w:val="both"/>
        <w:rPr>
          <w:rFonts w:cstheme="minorHAnsi"/>
          <w:vanish/>
          <w:sz w:val="24"/>
          <w:szCs w:val="24"/>
        </w:rPr>
      </w:pPr>
    </w:p>
    <w:p w14:paraId="76C32CBE" w14:textId="77777777" w:rsidR="00AE1CF1" w:rsidRPr="00AE1CF1" w:rsidRDefault="00AE1CF1" w:rsidP="00422E66">
      <w:pPr>
        <w:pStyle w:val="a4"/>
        <w:numPr>
          <w:ilvl w:val="0"/>
          <w:numId w:val="43"/>
        </w:numPr>
        <w:shd w:val="clear" w:color="auto" w:fill="FFFFFF"/>
        <w:spacing w:before="100" w:beforeAutospacing="1" w:after="24" w:line="240" w:lineRule="auto"/>
        <w:jc w:val="both"/>
        <w:rPr>
          <w:rFonts w:cstheme="minorHAnsi"/>
          <w:vanish/>
          <w:sz w:val="24"/>
          <w:szCs w:val="24"/>
        </w:rPr>
      </w:pPr>
    </w:p>
    <w:p w14:paraId="38986A23" w14:textId="77777777" w:rsidR="00AE1CF1" w:rsidRPr="00AE1CF1" w:rsidRDefault="00AE1CF1" w:rsidP="00422E66">
      <w:pPr>
        <w:pStyle w:val="a4"/>
        <w:numPr>
          <w:ilvl w:val="0"/>
          <w:numId w:val="43"/>
        </w:numPr>
        <w:shd w:val="clear" w:color="auto" w:fill="FFFFFF"/>
        <w:spacing w:before="100" w:beforeAutospacing="1" w:after="24" w:line="240" w:lineRule="auto"/>
        <w:jc w:val="both"/>
        <w:rPr>
          <w:rFonts w:cstheme="minorHAnsi"/>
          <w:vanish/>
          <w:sz w:val="24"/>
          <w:szCs w:val="24"/>
        </w:rPr>
      </w:pPr>
    </w:p>
    <w:p w14:paraId="4A2C96F5" w14:textId="77777777" w:rsidR="00AE1CF1" w:rsidRPr="00AE1CF1" w:rsidRDefault="00AE1CF1" w:rsidP="00422E66">
      <w:pPr>
        <w:pStyle w:val="a4"/>
        <w:numPr>
          <w:ilvl w:val="0"/>
          <w:numId w:val="43"/>
        </w:numPr>
        <w:shd w:val="clear" w:color="auto" w:fill="FFFFFF"/>
        <w:spacing w:before="100" w:beforeAutospacing="1" w:after="24" w:line="240" w:lineRule="auto"/>
        <w:jc w:val="both"/>
        <w:rPr>
          <w:rFonts w:cstheme="minorHAnsi"/>
          <w:vanish/>
          <w:sz w:val="24"/>
          <w:szCs w:val="24"/>
        </w:rPr>
      </w:pPr>
    </w:p>
    <w:p w14:paraId="2BA81178" w14:textId="77777777" w:rsidR="00AE1CF1" w:rsidRPr="00AE1CF1" w:rsidRDefault="00AE1CF1" w:rsidP="00422E66">
      <w:pPr>
        <w:pStyle w:val="a4"/>
        <w:numPr>
          <w:ilvl w:val="0"/>
          <w:numId w:val="43"/>
        </w:numPr>
        <w:shd w:val="clear" w:color="auto" w:fill="FFFFFF"/>
        <w:spacing w:before="100" w:beforeAutospacing="1" w:after="24" w:line="240" w:lineRule="auto"/>
        <w:jc w:val="both"/>
        <w:rPr>
          <w:rFonts w:cstheme="minorHAnsi"/>
          <w:vanish/>
          <w:sz w:val="24"/>
          <w:szCs w:val="24"/>
        </w:rPr>
      </w:pPr>
    </w:p>
    <w:p w14:paraId="69B2E19D" w14:textId="77777777" w:rsidR="00AE1CF1" w:rsidRPr="00AE1CF1" w:rsidRDefault="00AE1CF1" w:rsidP="00422E66">
      <w:pPr>
        <w:pStyle w:val="a4"/>
        <w:numPr>
          <w:ilvl w:val="0"/>
          <w:numId w:val="43"/>
        </w:numPr>
        <w:shd w:val="clear" w:color="auto" w:fill="FFFFFF"/>
        <w:spacing w:before="100" w:beforeAutospacing="1" w:after="24" w:line="240" w:lineRule="auto"/>
        <w:jc w:val="both"/>
        <w:rPr>
          <w:rFonts w:cstheme="minorHAnsi"/>
          <w:vanish/>
          <w:sz w:val="24"/>
          <w:szCs w:val="24"/>
        </w:rPr>
      </w:pPr>
    </w:p>
    <w:p w14:paraId="0E8626A5" w14:textId="77777777" w:rsidR="00AE1CF1" w:rsidRPr="00AE1CF1" w:rsidRDefault="00AE1CF1" w:rsidP="00422E66">
      <w:pPr>
        <w:pStyle w:val="a4"/>
        <w:numPr>
          <w:ilvl w:val="0"/>
          <w:numId w:val="43"/>
        </w:numPr>
        <w:shd w:val="clear" w:color="auto" w:fill="FFFFFF"/>
        <w:spacing w:before="100" w:beforeAutospacing="1" w:after="24" w:line="240" w:lineRule="auto"/>
        <w:jc w:val="both"/>
        <w:rPr>
          <w:rFonts w:cstheme="minorHAnsi"/>
          <w:vanish/>
          <w:sz w:val="24"/>
          <w:szCs w:val="24"/>
        </w:rPr>
      </w:pPr>
    </w:p>
    <w:p w14:paraId="4B853CEA" w14:textId="77777777" w:rsidR="00AE1CF1" w:rsidRPr="00AE1CF1" w:rsidRDefault="00AE1CF1" w:rsidP="00422E66">
      <w:pPr>
        <w:pStyle w:val="a4"/>
        <w:numPr>
          <w:ilvl w:val="0"/>
          <w:numId w:val="43"/>
        </w:numPr>
        <w:shd w:val="clear" w:color="auto" w:fill="FFFFFF"/>
        <w:spacing w:before="100" w:beforeAutospacing="1" w:after="24" w:line="240" w:lineRule="auto"/>
        <w:jc w:val="both"/>
        <w:rPr>
          <w:rFonts w:cstheme="minorHAnsi"/>
          <w:vanish/>
          <w:sz w:val="24"/>
          <w:szCs w:val="24"/>
        </w:rPr>
      </w:pPr>
    </w:p>
    <w:p w14:paraId="517EC6F5" w14:textId="77777777" w:rsidR="00AE1CF1" w:rsidRPr="00AE1CF1" w:rsidRDefault="00AE1CF1" w:rsidP="00422E66">
      <w:pPr>
        <w:pStyle w:val="a4"/>
        <w:numPr>
          <w:ilvl w:val="0"/>
          <w:numId w:val="43"/>
        </w:numPr>
        <w:shd w:val="clear" w:color="auto" w:fill="FFFFFF"/>
        <w:spacing w:before="100" w:beforeAutospacing="1" w:after="24" w:line="240" w:lineRule="auto"/>
        <w:jc w:val="both"/>
        <w:rPr>
          <w:rFonts w:cstheme="minorHAnsi"/>
          <w:vanish/>
          <w:sz w:val="24"/>
          <w:szCs w:val="24"/>
        </w:rPr>
      </w:pPr>
    </w:p>
    <w:p w14:paraId="07A378B4" w14:textId="77777777" w:rsidR="00AE1CF1" w:rsidRPr="00AE1CF1" w:rsidRDefault="00AE1CF1" w:rsidP="00422E66">
      <w:pPr>
        <w:pStyle w:val="a4"/>
        <w:numPr>
          <w:ilvl w:val="0"/>
          <w:numId w:val="43"/>
        </w:numPr>
        <w:shd w:val="clear" w:color="auto" w:fill="FFFFFF"/>
        <w:spacing w:before="100" w:beforeAutospacing="1" w:after="24" w:line="240" w:lineRule="auto"/>
        <w:jc w:val="both"/>
        <w:rPr>
          <w:rFonts w:cstheme="minorHAnsi"/>
          <w:vanish/>
          <w:sz w:val="24"/>
          <w:szCs w:val="24"/>
        </w:rPr>
      </w:pPr>
    </w:p>
    <w:p w14:paraId="255A40BF" w14:textId="77777777" w:rsidR="00AE1CF1" w:rsidRPr="00AE1CF1" w:rsidRDefault="00AE1CF1" w:rsidP="00422E66">
      <w:pPr>
        <w:pStyle w:val="a4"/>
        <w:numPr>
          <w:ilvl w:val="0"/>
          <w:numId w:val="43"/>
        </w:numPr>
        <w:shd w:val="clear" w:color="auto" w:fill="FFFFFF"/>
        <w:spacing w:before="100" w:beforeAutospacing="1" w:after="24" w:line="240" w:lineRule="auto"/>
        <w:jc w:val="both"/>
        <w:rPr>
          <w:rFonts w:cstheme="minorHAnsi"/>
          <w:vanish/>
          <w:sz w:val="24"/>
          <w:szCs w:val="24"/>
        </w:rPr>
      </w:pPr>
    </w:p>
    <w:p w14:paraId="1272B170" w14:textId="77777777" w:rsidR="00AE1CF1" w:rsidRPr="00AE1CF1" w:rsidRDefault="00AE1CF1" w:rsidP="00422E66">
      <w:pPr>
        <w:pStyle w:val="a4"/>
        <w:numPr>
          <w:ilvl w:val="0"/>
          <w:numId w:val="43"/>
        </w:numPr>
        <w:shd w:val="clear" w:color="auto" w:fill="FFFFFF"/>
        <w:spacing w:before="100" w:beforeAutospacing="1" w:after="24" w:line="240" w:lineRule="auto"/>
        <w:jc w:val="both"/>
        <w:rPr>
          <w:rFonts w:cstheme="minorHAnsi"/>
          <w:vanish/>
          <w:sz w:val="24"/>
          <w:szCs w:val="24"/>
        </w:rPr>
      </w:pPr>
    </w:p>
    <w:p w14:paraId="550DC531" w14:textId="77777777" w:rsidR="00AE1CF1" w:rsidRPr="00AE1CF1" w:rsidRDefault="00AE1CF1" w:rsidP="00422E66">
      <w:pPr>
        <w:pStyle w:val="a4"/>
        <w:numPr>
          <w:ilvl w:val="0"/>
          <w:numId w:val="43"/>
        </w:numPr>
        <w:shd w:val="clear" w:color="auto" w:fill="FFFFFF"/>
        <w:spacing w:before="100" w:beforeAutospacing="1" w:after="24" w:line="240" w:lineRule="auto"/>
        <w:jc w:val="both"/>
        <w:rPr>
          <w:rFonts w:cstheme="minorHAnsi"/>
          <w:vanish/>
          <w:sz w:val="24"/>
          <w:szCs w:val="24"/>
        </w:rPr>
      </w:pPr>
    </w:p>
    <w:p w14:paraId="0C52C8CA" w14:textId="77777777" w:rsidR="00AE1CF1" w:rsidRPr="00AE1CF1" w:rsidRDefault="00AE1CF1" w:rsidP="00422E66">
      <w:pPr>
        <w:pStyle w:val="a4"/>
        <w:numPr>
          <w:ilvl w:val="0"/>
          <w:numId w:val="43"/>
        </w:numPr>
        <w:shd w:val="clear" w:color="auto" w:fill="FFFFFF"/>
        <w:spacing w:before="100" w:beforeAutospacing="1" w:after="24" w:line="240" w:lineRule="auto"/>
        <w:jc w:val="both"/>
        <w:rPr>
          <w:rFonts w:cstheme="minorHAnsi"/>
          <w:vanish/>
          <w:sz w:val="24"/>
          <w:szCs w:val="24"/>
        </w:rPr>
      </w:pPr>
    </w:p>
    <w:p w14:paraId="5EED94A5" w14:textId="77777777" w:rsidR="00AE1CF1" w:rsidRPr="00AE1CF1" w:rsidRDefault="00AE1CF1" w:rsidP="00422E66">
      <w:pPr>
        <w:pStyle w:val="a4"/>
        <w:numPr>
          <w:ilvl w:val="0"/>
          <w:numId w:val="43"/>
        </w:numPr>
        <w:shd w:val="clear" w:color="auto" w:fill="FFFFFF"/>
        <w:spacing w:before="100" w:beforeAutospacing="1" w:after="24" w:line="240" w:lineRule="auto"/>
        <w:jc w:val="both"/>
        <w:rPr>
          <w:rFonts w:cstheme="minorHAnsi"/>
          <w:vanish/>
          <w:sz w:val="24"/>
          <w:szCs w:val="24"/>
        </w:rPr>
      </w:pPr>
    </w:p>
    <w:p w14:paraId="5B6C5EAC" w14:textId="77777777" w:rsidR="00AE1CF1" w:rsidRPr="00AE1CF1" w:rsidRDefault="00AE1CF1" w:rsidP="00422E66">
      <w:pPr>
        <w:pStyle w:val="a4"/>
        <w:numPr>
          <w:ilvl w:val="0"/>
          <w:numId w:val="43"/>
        </w:numPr>
        <w:shd w:val="clear" w:color="auto" w:fill="FFFFFF"/>
        <w:spacing w:before="100" w:beforeAutospacing="1" w:after="24" w:line="240" w:lineRule="auto"/>
        <w:jc w:val="both"/>
        <w:rPr>
          <w:rFonts w:cstheme="minorHAnsi"/>
          <w:vanish/>
          <w:sz w:val="24"/>
          <w:szCs w:val="24"/>
        </w:rPr>
      </w:pPr>
    </w:p>
    <w:p w14:paraId="6778D96E" w14:textId="77777777" w:rsidR="00AE1CF1" w:rsidRPr="00AE1CF1" w:rsidRDefault="00AE1CF1" w:rsidP="00422E66">
      <w:pPr>
        <w:pStyle w:val="a4"/>
        <w:numPr>
          <w:ilvl w:val="0"/>
          <w:numId w:val="43"/>
        </w:numPr>
        <w:shd w:val="clear" w:color="auto" w:fill="FFFFFF"/>
        <w:spacing w:before="100" w:beforeAutospacing="1" w:after="24" w:line="240" w:lineRule="auto"/>
        <w:jc w:val="both"/>
        <w:rPr>
          <w:rFonts w:cstheme="minorHAnsi"/>
          <w:vanish/>
          <w:sz w:val="24"/>
          <w:szCs w:val="24"/>
        </w:rPr>
      </w:pPr>
    </w:p>
    <w:p w14:paraId="223A2ED9" w14:textId="77777777" w:rsidR="00AE1CF1" w:rsidRPr="00AE1CF1" w:rsidRDefault="00AE1CF1" w:rsidP="00422E66">
      <w:pPr>
        <w:pStyle w:val="a4"/>
        <w:numPr>
          <w:ilvl w:val="0"/>
          <w:numId w:val="43"/>
        </w:numPr>
        <w:shd w:val="clear" w:color="auto" w:fill="FFFFFF"/>
        <w:spacing w:before="100" w:beforeAutospacing="1" w:after="24" w:line="240" w:lineRule="auto"/>
        <w:jc w:val="both"/>
        <w:rPr>
          <w:rFonts w:cstheme="minorHAnsi"/>
          <w:vanish/>
          <w:sz w:val="24"/>
          <w:szCs w:val="24"/>
        </w:rPr>
      </w:pPr>
    </w:p>
    <w:p w14:paraId="2D24052A" w14:textId="77777777" w:rsidR="00AE1CF1" w:rsidRPr="00AE1CF1" w:rsidRDefault="00AE1CF1" w:rsidP="00422E66">
      <w:pPr>
        <w:pStyle w:val="a4"/>
        <w:numPr>
          <w:ilvl w:val="0"/>
          <w:numId w:val="43"/>
        </w:numPr>
        <w:shd w:val="clear" w:color="auto" w:fill="FFFFFF"/>
        <w:spacing w:before="100" w:beforeAutospacing="1" w:after="24" w:line="240" w:lineRule="auto"/>
        <w:jc w:val="both"/>
        <w:rPr>
          <w:rFonts w:cstheme="minorHAnsi"/>
          <w:vanish/>
          <w:sz w:val="24"/>
          <w:szCs w:val="24"/>
        </w:rPr>
      </w:pPr>
    </w:p>
    <w:p w14:paraId="59E6D6ED" w14:textId="77777777" w:rsidR="00AE1CF1" w:rsidRPr="00AE1CF1" w:rsidRDefault="00AE1CF1" w:rsidP="00422E66">
      <w:pPr>
        <w:pStyle w:val="a4"/>
        <w:numPr>
          <w:ilvl w:val="0"/>
          <w:numId w:val="43"/>
        </w:numPr>
        <w:shd w:val="clear" w:color="auto" w:fill="FFFFFF"/>
        <w:spacing w:before="100" w:beforeAutospacing="1" w:after="24" w:line="240" w:lineRule="auto"/>
        <w:jc w:val="both"/>
        <w:rPr>
          <w:rFonts w:cstheme="minorHAnsi"/>
          <w:vanish/>
          <w:sz w:val="24"/>
          <w:szCs w:val="24"/>
        </w:rPr>
      </w:pPr>
    </w:p>
    <w:p w14:paraId="07D0248F" w14:textId="77777777" w:rsidR="00AE1CF1" w:rsidRPr="00AE1CF1" w:rsidRDefault="00AE1CF1" w:rsidP="00422E66">
      <w:pPr>
        <w:pStyle w:val="a4"/>
        <w:numPr>
          <w:ilvl w:val="0"/>
          <w:numId w:val="43"/>
        </w:numPr>
        <w:shd w:val="clear" w:color="auto" w:fill="FFFFFF"/>
        <w:spacing w:before="100" w:beforeAutospacing="1" w:after="24" w:line="240" w:lineRule="auto"/>
        <w:jc w:val="both"/>
        <w:rPr>
          <w:rFonts w:cstheme="minorHAnsi"/>
          <w:vanish/>
          <w:sz w:val="24"/>
          <w:szCs w:val="24"/>
        </w:rPr>
      </w:pPr>
    </w:p>
    <w:p w14:paraId="571728FC" w14:textId="77777777" w:rsidR="00AE1CF1" w:rsidRPr="00AE1CF1" w:rsidRDefault="00AE1CF1" w:rsidP="00422E66">
      <w:pPr>
        <w:pStyle w:val="a4"/>
        <w:numPr>
          <w:ilvl w:val="0"/>
          <w:numId w:val="43"/>
        </w:numPr>
        <w:shd w:val="clear" w:color="auto" w:fill="FFFFFF"/>
        <w:spacing w:before="100" w:beforeAutospacing="1" w:after="24" w:line="240" w:lineRule="auto"/>
        <w:jc w:val="both"/>
        <w:rPr>
          <w:rFonts w:cstheme="minorHAnsi"/>
          <w:vanish/>
          <w:sz w:val="24"/>
          <w:szCs w:val="24"/>
        </w:rPr>
      </w:pPr>
    </w:p>
    <w:p w14:paraId="2E8C3DBD" w14:textId="77777777" w:rsidR="00AE1CF1" w:rsidRPr="00AE1CF1" w:rsidRDefault="00AE1CF1" w:rsidP="00422E66">
      <w:pPr>
        <w:pStyle w:val="a4"/>
        <w:numPr>
          <w:ilvl w:val="0"/>
          <w:numId w:val="43"/>
        </w:numPr>
        <w:shd w:val="clear" w:color="auto" w:fill="FFFFFF"/>
        <w:spacing w:before="100" w:beforeAutospacing="1" w:after="24" w:line="240" w:lineRule="auto"/>
        <w:jc w:val="both"/>
        <w:rPr>
          <w:rFonts w:cstheme="minorHAnsi"/>
          <w:vanish/>
          <w:sz w:val="24"/>
          <w:szCs w:val="24"/>
        </w:rPr>
      </w:pPr>
    </w:p>
    <w:p w14:paraId="55294E9B" w14:textId="77777777" w:rsidR="00AE1CF1" w:rsidRPr="00AE1CF1" w:rsidRDefault="00AE1CF1" w:rsidP="00422E66">
      <w:pPr>
        <w:pStyle w:val="a4"/>
        <w:numPr>
          <w:ilvl w:val="0"/>
          <w:numId w:val="43"/>
        </w:numPr>
        <w:shd w:val="clear" w:color="auto" w:fill="FFFFFF"/>
        <w:spacing w:before="100" w:beforeAutospacing="1" w:after="24" w:line="240" w:lineRule="auto"/>
        <w:jc w:val="both"/>
        <w:rPr>
          <w:rFonts w:cstheme="minorHAnsi"/>
          <w:vanish/>
          <w:sz w:val="24"/>
          <w:szCs w:val="24"/>
        </w:rPr>
      </w:pPr>
    </w:p>
    <w:p w14:paraId="2CB96D12" w14:textId="77777777" w:rsidR="00AE1CF1" w:rsidRPr="00AE1CF1" w:rsidRDefault="00AE1CF1" w:rsidP="00422E66">
      <w:pPr>
        <w:pStyle w:val="a4"/>
        <w:numPr>
          <w:ilvl w:val="0"/>
          <w:numId w:val="43"/>
        </w:numPr>
        <w:shd w:val="clear" w:color="auto" w:fill="FFFFFF"/>
        <w:spacing w:before="100" w:beforeAutospacing="1" w:after="24" w:line="240" w:lineRule="auto"/>
        <w:jc w:val="both"/>
        <w:rPr>
          <w:rFonts w:cstheme="minorHAnsi"/>
          <w:vanish/>
          <w:sz w:val="24"/>
          <w:szCs w:val="24"/>
        </w:rPr>
      </w:pPr>
    </w:p>
    <w:p w14:paraId="609A206E" w14:textId="77777777" w:rsidR="00AE1CF1" w:rsidRPr="00AE1CF1" w:rsidRDefault="00AE1CF1" w:rsidP="00422E66">
      <w:pPr>
        <w:pStyle w:val="a4"/>
        <w:numPr>
          <w:ilvl w:val="0"/>
          <w:numId w:val="43"/>
        </w:numPr>
        <w:shd w:val="clear" w:color="auto" w:fill="FFFFFF"/>
        <w:spacing w:before="100" w:beforeAutospacing="1" w:after="24" w:line="240" w:lineRule="auto"/>
        <w:jc w:val="both"/>
        <w:rPr>
          <w:rFonts w:cstheme="minorHAnsi"/>
          <w:vanish/>
          <w:sz w:val="24"/>
          <w:szCs w:val="24"/>
        </w:rPr>
      </w:pPr>
    </w:p>
    <w:p w14:paraId="13DB1473" w14:textId="77777777" w:rsidR="00AE1CF1" w:rsidRPr="00AE1CF1" w:rsidRDefault="00AE1CF1" w:rsidP="00422E66">
      <w:pPr>
        <w:pStyle w:val="a4"/>
        <w:numPr>
          <w:ilvl w:val="0"/>
          <w:numId w:val="43"/>
        </w:numPr>
        <w:shd w:val="clear" w:color="auto" w:fill="FFFFFF"/>
        <w:spacing w:before="100" w:beforeAutospacing="1" w:after="24" w:line="240" w:lineRule="auto"/>
        <w:jc w:val="both"/>
        <w:rPr>
          <w:rFonts w:cstheme="minorHAnsi"/>
          <w:vanish/>
          <w:sz w:val="24"/>
          <w:szCs w:val="24"/>
        </w:rPr>
      </w:pPr>
    </w:p>
    <w:p w14:paraId="56AC3640" w14:textId="77777777" w:rsidR="00AE1CF1" w:rsidRPr="00AE1CF1" w:rsidRDefault="00AE1CF1" w:rsidP="00422E66">
      <w:pPr>
        <w:pStyle w:val="a4"/>
        <w:numPr>
          <w:ilvl w:val="0"/>
          <w:numId w:val="43"/>
        </w:numPr>
        <w:shd w:val="clear" w:color="auto" w:fill="FFFFFF"/>
        <w:spacing w:before="100" w:beforeAutospacing="1" w:after="24" w:line="240" w:lineRule="auto"/>
        <w:jc w:val="both"/>
        <w:rPr>
          <w:rFonts w:cstheme="minorHAnsi"/>
          <w:vanish/>
          <w:sz w:val="24"/>
          <w:szCs w:val="24"/>
        </w:rPr>
      </w:pPr>
    </w:p>
    <w:p w14:paraId="27AA111D" w14:textId="77777777" w:rsidR="00AE1CF1" w:rsidRPr="00AE1CF1" w:rsidRDefault="00AE1CF1" w:rsidP="00422E66">
      <w:pPr>
        <w:pStyle w:val="a4"/>
        <w:numPr>
          <w:ilvl w:val="0"/>
          <w:numId w:val="43"/>
        </w:numPr>
        <w:shd w:val="clear" w:color="auto" w:fill="FFFFFF"/>
        <w:spacing w:before="100" w:beforeAutospacing="1" w:after="24" w:line="240" w:lineRule="auto"/>
        <w:jc w:val="both"/>
        <w:rPr>
          <w:rFonts w:cstheme="minorHAnsi"/>
          <w:vanish/>
          <w:sz w:val="24"/>
          <w:szCs w:val="24"/>
        </w:rPr>
      </w:pPr>
    </w:p>
    <w:p w14:paraId="425F5389" w14:textId="77777777" w:rsidR="00AE1CF1" w:rsidRPr="00AE1CF1" w:rsidRDefault="00AE1CF1" w:rsidP="00422E66">
      <w:pPr>
        <w:pStyle w:val="a4"/>
        <w:numPr>
          <w:ilvl w:val="0"/>
          <w:numId w:val="43"/>
        </w:numPr>
        <w:shd w:val="clear" w:color="auto" w:fill="FFFFFF"/>
        <w:spacing w:before="100" w:beforeAutospacing="1" w:after="24" w:line="240" w:lineRule="auto"/>
        <w:jc w:val="both"/>
        <w:rPr>
          <w:rFonts w:cstheme="minorHAnsi"/>
          <w:vanish/>
          <w:sz w:val="24"/>
          <w:szCs w:val="24"/>
        </w:rPr>
      </w:pPr>
    </w:p>
    <w:p w14:paraId="5E148BFB" w14:textId="77777777" w:rsidR="00AE1CF1" w:rsidRPr="00AE1CF1" w:rsidRDefault="00AE1CF1" w:rsidP="00422E66">
      <w:pPr>
        <w:pStyle w:val="a4"/>
        <w:numPr>
          <w:ilvl w:val="0"/>
          <w:numId w:val="43"/>
        </w:numPr>
        <w:shd w:val="clear" w:color="auto" w:fill="FFFFFF"/>
        <w:spacing w:before="100" w:beforeAutospacing="1" w:after="24" w:line="240" w:lineRule="auto"/>
        <w:jc w:val="both"/>
        <w:rPr>
          <w:rFonts w:cstheme="minorHAnsi"/>
          <w:vanish/>
          <w:sz w:val="24"/>
          <w:szCs w:val="24"/>
        </w:rPr>
      </w:pPr>
    </w:p>
    <w:p w14:paraId="554AF486" w14:textId="77777777" w:rsidR="00AE1CF1" w:rsidRPr="00AE1CF1" w:rsidRDefault="00AE1CF1" w:rsidP="00422E66">
      <w:pPr>
        <w:pStyle w:val="a4"/>
        <w:numPr>
          <w:ilvl w:val="0"/>
          <w:numId w:val="43"/>
        </w:numPr>
        <w:shd w:val="clear" w:color="auto" w:fill="FFFFFF"/>
        <w:spacing w:before="100" w:beforeAutospacing="1" w:after="24" w:line="240" w:lineRule="auto"/>
        <w:jc w:val="both"/>
        <w:rPr>
          <w:rFonts w:cstheme="minorHAnsi"/>
          <w:vanish/>
          <w:sz w:val="24"/>
          <w:szCs w:val="24"/>
        </w:rPr>
      </w:pPr>
    </w:p>
    <w:p w14:paraId="37939870" w14:textId="77777777" w:rsidR="00AE1CF1" w:rsidRPr="00AE1CF1" w:rsidRDefault="00AE1CF1" w:rsidP="00422E66">
      <w:pPr>
        <w:pStyle w:val="a4"/>
        <w:numPr>
          <w:ilvl w:val="0"/>
          <w:numId w:val="43"/>
        </w:numPr>
        <w:shd w:val="clear" w:color="auto" w:fill="FFFFFF"/>
        <w:spacing w:before="100" w:beforeAutospacing="1" w:after="24" w:line="240" w:lineRule="auto"/>
        <w:jc w:val="both"/>
        <w:rPr>
          <w:rFonts w:cstheme="minorHAnsi"/>
          <w:vanish/>
          <w:sz w:val="24"/>
          <w:szCs w:val="24"/>
        </w:rPr>
      </w:pPr>
    </w:p>
    <w:p w14:paraId="344BDFC6" w14:textId="77777777" w:rsidR="00AE1CF1" w:rsidRPr="00AE1CF1" w:rsidRDefault="00AE1CF1" w:rsidP="00422E66">
      <w:pPr>
        <w:pStyle w:val="a4"/>
        <w:numPr>
          <w:ilvl w:val="0"/>
          <w:numId w:val="43"/>
        </w:numPr>
        <w:shd w:val="clear" w:color="auto" w:fill="FFFFFF"/>
        <w:spacing w:before="100" w:beforeAutospacing="1" w:after="24" w:line="240" w:lineRule="auto"/>
        <w:jc w:val="both"/>
        <w:rPr>
          <w:rFonts w:cstheme="minorHAnsi"/>
          <w:vanish/>
          <w:sz w:val="24"/>
          <w:szCs w:val="24"/>
        </w:rPr>
      </w:pPr>
    </w:p>
    <w:p w14:paraId="5DD475A9" w14:textId="77777777" w:rsidR="00AE1CF1" w:rsidRPr="00AE1CF1" w:rsidRDefault="00F35EC6" w:rsidP="00422E66">
      <w:pPr>
        <w:pStyle w:val="a4"/>
        <w:numPr>
          <w:ilvl w:val="0"/>
          <w:numId w:val="43"/>
        </w:numPr>
        <w:shd w:val="clear" w:color="auto" w:fill="FFFFFF"/>
        <w:spacing w:before="100" w:beforeAutospacing="1" w:after="24" w:line="240" w:lineRule="auto"/>
        <w:jc w:val="both"/>
        <w:rPr>
          <w:rFonts w:eastAsia="Times New Roman" w:cstheme="minorHAnsi"/>
          <w:sz w:val="24"/>
          <w:szCs w:val="24"/>
          <w:lang w:val="en-US" w:eastAsia="el-GR"/>
        </w:rPr>
      </w:pPr>
      <w:hyperlink r:id="rId71" w:history="1">
        <w:r w:rsidR="00AE1CF1" w:rsidRPr="00AE1CF1">
          <w:rPr>
            <w:rStyle w:val="-"/>
            <w:rFonts w:cstheme="minorHAnsi"/>
            <w:color w:val="auto"/>
            <w:u w:val="none"/>
            <w:lang w:val="en-US"/>
          </w:rPr>
          <w:t>https://www.tandfonline.com/doi/abs/10.1080/19440049.2011.576440</w:t>
        </w:r>
      </w:hyperlink>
      <w:hyperlink r:id="rId72" w:history="1">
        <w:r w:rsidR="00AE1CF1" w:rsidRPr="00AE1CF1">
          <w:rPr>
            <w:rFonts w:eastAsia="Times New Roman" w:cstheme="minorHAnsi"/>
            <w:sz w:val="24"/>
            <w:szCs w:val="24"/>
            <w:lang w:val="en-US" w:eastAsia="el-GR"/>
          </w:rPr>
          <w:t>«European Food Safety Authority (EFSA)»</w:t>
        </w:r>
      </w:hyperlink>
      <w:r w:rsidR="00AE1CF1" w:rsidRPr="00AE1CF1">
        <w:rPr>
          <w:rFonts w:eastAsia="Times New Roman" w:cstheme="minorHAnsi"/>
          <w:sz w:val="24"/>
          <w:szCs w:val="24"/>
          <w:lang w:val="en-US" w:eastAsia="el-GR"/>
        </w:rPr>
        <w:t> .</w:t>
      </w:r>
      <w:bookmarkStart w:id="406" w:name="_Hlk51000125"/>
    </w:p>
    <w:p w14:paraId="3AB2C038" w14:textId="77777777" w:rsidR="00AE1CF1" w:rsidRPr="00AE1CF1" w:rsidRDefault="00F35EC6" w:rsidP="00422E66">
      <w:pPr>
        <w:pStyle w:val="a4"/>
        <w:numPr>
          <w:ilvl w:val="0"/>
          <w:numId w:val="43"/>
        </w:numPr>
        <w:shd w:val="clear" w:color="auto" w:fill="FFFFFF"/>
        <w:spacing w:before="100" w:beforeAutospacing="1" w:after="24" w:line="240" w:lineRule="auto"/>
        <w:jc w:val="both"/>
        <w:rPr>
          <w:rFonts w:eastAsia="Times New Roman" w:cstheme="minorHAnsi"/>
          <w:sz w:val="24"/>
          <w:szCs w:val="24"/>
          <w:lang w:val="en-US" w:eastAsia="el-GR"/>
        </w:rPr>
      </w:pPr>
      <w:hyperlink r:id="rId73" w:history="1">
        <w:r w:rsidR="00AE1CF1" w:rsidRPr="00AE1CF1">
          <w:rPr>
            <w:rStyle w:val="-"/>
            <w:rFonts w:eastAsia="Times New Roman" w:cstheme="minorHAnsi"/>
            <w:color w:val="auto"/>
            <w:u w:val="none"/>
            <w:lang w:val="en-US" w:eastAsia="el-GR"/>
          </w:rPr>
          <w:t>https://www.europeanhydrationinstitute.org</w:t>
        </w:r>
      </w:hyperlink>
      <w:hyperlink r:id="rId74" w:history="1">
        <w:r w:rsidR="00AE1CF1" w:rsidRPr="00AE1CF1">
          <w:rPr>
            <w:rFonts w:eastAsia="Times New Roman" w:cstheme="minorHAnsi"/>
            <w:sz w:val="24"/>
            <w:szCs w:val="24"/>
            <w:lang w:val="en-US" w:eastAsia="el-GR"/>
          </w:rPr>
          <w:t>«European Hydration Institute (EHI)»</w:t>
        </w:r>
      </w:hyperlink>
    </w:p>
    <w:bookmarkEnd w:id="406"/>
    <w:p w14:paraId="7684E66D" w14:textId="77777777" w:rsidR="00AE1CF1" w:rsidRPr="00AE1CF1" w:rsidRDefault="00AE1CF1" w:rsidP="00422E66">
      <w:pPr>
        <w:pStyle w:val="a4"/>
        <w:numPr>
          <w:ilvl w:val="0"/>
          <w:numId w:val="43"/>
        </w:numPr>
        <w:tabs>
          <w:tab w:val="left" w:pos="5490"/>
        </w:tabs>
        <w:jc w:val="both"/>
        <w:rPr>
          <w:rFonts w:cstheme="minorHAnsi"/>
          <w:b/>
          <w:bCs/>
          <w:sz w:val="24"/>
          <w:szCs w:val="24"/>
          <w:lang w:val="en-US"/>
        </w:rPr>
      </w:pPr>
      <w:r w:rsidRPr="00AE1CF1">
        <w:rPr>
          <w:rFonts w:cstheme="minorHAnsi"/>
          <w:sz w:val="24"/>
          <w:szCs w:val="24"/>
          <w:lang w:val="en-US"/>
        </w:rPr>
        <w:fldChar w:fldCharType="begin"/>
      </w:r>
      <w:r w:rsidRPr="00AE1CF1">
        <w:rPr>
          <w:rFonts w:cstheme="minorHAnsi"/>
          <w:sz w:val="24"/>
          <w:szCs w:val="24"/>
          <w:lang w:val="en-US"/>
        </w:rPr>
        <w:instrText xml:space="preserve"> HYPERLINK "https://el.wikipedia.org/wiki/</w:instrText>
      </w:r>
      <w:r w:rsidRPr="00AE1CF1">
        <w:rPr>
          <w:rFonts w:cstheme="minorHAnsi"/>
          <w:sz w:val="24"/>
          <w:szCs w:val="24"/>
        </w:rPr>
        <w:instrText>Αξιός</w:instrText>
      </w:r>
      <w:r w:rsidRPr="00AE1CF1">
        <w:rPr>
          <w:rFonts w:cstheme="minorHAnsi"/>
          <w:sz w:val="24"/>
          <w:szCs w:val="24"/>
          <w:lang w:val="en-US"/>
        </w:rPr>
        <w:instrText xml:space="preserve">" </w:instrText>
      </w:r>
      <w:r w:rsidRPr="00AE1CF1">
        <w:rPr>
          <w:rFonts w:cstheme="minorHAnsi"/>
          <w:sz w:val="24"/>
          <w:szCs w:val="24"/>
          <w:lang w:val="en-US"/>
        </w:rPr>
        <w:fldChar w:fldCharType="separate"/>
      </w:r>
      <w:r w:rsidRPr="00AE1CF1">
        <w:rPr>
          <w:rStyle w:val="-"/>
          <w:rFonts w:cstheme="minorHAnsi"/>
          <w:color w:val="auto"/>
          <w:u w:val="none"/>
          <w:lang w:val="en-US"/>
        </w:rPr>
        <w:t>https://el.wikipedia.org/wiki/</w:t>
      </w:r>
      <w:r w:rsidRPr="00AE1CF1">
        <w:rPr>
          <w:rStyle w:val="-"/>
          <w:rFonts w:cstheme="minorHAnsi"/>
          <w:color w:val="auto"/>
          <w:u w:val="none"/>
        </w:rPr>
        <w:t>Αξιός</w:t>
      </w:r>
      <w:r w:rsidRPr="00AE1CF1">
        <w:rPr>
          <w:rFonts w:cstheme="minorHAnsi"/>
          <w:sz w:val="24"/>
          <w:szCs w:val="24"/>
          <w:lang w:val="en-US"/>
        </w:rPr>
        <w:fldChar w:fldCharType="end"/>
      </w:r>
    </w:p>
    <w:p w14:paraId="6388EBBE" w14:textId="77777777" w:rsidR="00AE1CF1" w:rsidRPr="00AE1CF1" w:rsidRDefault="00F35EC6" w:rsidP="00422E66">
      <w:pPr>
        <w:pStyle w:val="a4"/>
        <w:numPr>
          <w:ilvl w:val="0"/>
          <w:numId w:val="43"/>
        </w:numPr>
        <w:jc w:val="both"/>
        <w:rPr>
          <w:rFonts w:cstheme="minorHAnsi"/>
          <w:sz w:val="24"/>
          <w:szCs w:val="24"/>
          <w:shd w:val="clear" w:color="auto" w:fill="FFFFFF"/>
          <w:lang w:val="en-US"/>
        </w:rPr>
      </w:pPr>
      <w:hyperlink r:id="rId75" w:history="1">
        <w:r w:rsidR="00AE1CF1" w:rsidRPr="00AE1CF1">
          <w:rPr>
            <w:rStyle w:val="-"/>
            <w:rFonts w:cstheme="minorHAnsi"/>
            <w:color w:val="auto"/>
            <w:u w:val="none"/>
            <w:shd w:val="clear" w:color="auto" w:fill="FFFFFF"/>
            <w:lang w:val="en-US"/>
          </w:rPr>
          <w:t>http://aristoteliomaths.weebly.com</w:t>
        </w:r>
      </w:hyperlink>
    </w:p>
    <w:p w14:paraId="16C8B384" w14:textId="77777777" w:rsidR="00AE1CF1" w:rsidRPr="00AE1CF1" w:rsidRDefault="00AE1CF1" w:rsidP="00422E66">
      <w:pPr>
        <w:pStyle w:val="a4"/>
        <w:numPr>
          <w:ilvl w:val="0"/>
          <w:numId w:val="43"/>
        </w:numPr>
        <w:tabs>
          <w:tab w:val="left" w:pos="2700"/>
        </w:tabs>
        <w:jc w:val="both"/>
        <w:rPr>
          <w:rStyle w:val="-"/>
          <w:rFonts w:cstheme="minorHAnsi"/>
          <w:color w:val="auto"/>
          <w:u w:val="none"/>
          <w:lang w:val="en-US"/>
        </w:rPr>
      </w:pPr>
      <w:r w:rsidRPr="00AE1CF1">
        <w:rPr>
          <w:rFonts w:cstheme="minorHAnsi"/>
          <w:sz w:val="24"/>
          <w:szCs w:val="24"/>
          <w:lang w:val="en-US"/>
        </w:rPr>
        <w:t>http://www.waterlabs.gr</w:t>
      </w:r>
    </w:p>
    <w:p w14:paraId="2C9B7A1D" w14:textId="77777777" w:rsidR="00AE1CF1" w:rsidRPr="00AE1CF1" w:rsidRDefault="00AE1CF1" w:rsidP="00422E66">
      <w:pPr>
        <w:pStyle w:val="a4"/>
        <w:numPr>
          <w:ilvl w:val="0"/>
          <w:numId w:val="43"/>
        </w:numPr>
        <w:tabs>
          <w:tab w:val="left" w:pos="2700"/>
        </w:tabs>
        <w:jc w:val="both"/>
        <w:rPr>
          <w:rFonts w:cstheme="minorHAnsi"/>
          <w:sz w:val="24"/>
          <w:szCs w:val="24"/>
          <w:shd w:val="clear" w:color="auto" w:fill="FFFFFF"/>
          <w:lang w:val="en-US"/>
        </w:rPr>
      </w:pPr>
      <w:r w:rsidRPr="00AE1CF1">
        <w:rPr>
          <w:rFonts w:eastAsiaTheme="minorEastAsia" w:cstheme="minorHAnsi"/>
          <w:sz w:val="24"/>
          <w:szCs w:val="24"/>
          <w:lang w:val="en-US"/>
        </w:rPr>
        <w:t>https://www.moh.gov.gr</w:t>
      </w:r>
    </w:p>
    <w:p w14:paraId="63A875FC" w14:textId="77777777" w:rsidR="00AE1CF1" w:rsidRPr="00AE1CF1" w:rsidRDefault="00F35EC6" w:rsidP="00422E66">
      <w:pPr>
        <w:pStyle w:val="a4"/>
        <w:numPr>
          <w:ilvl w:val="0"/>
          <w:numId w:val="43"/>
        </w:numPr>
        <w:jc w:val="both"/>
        <w:rPr>
          <w:rFonts w:cstheme="minorHAnsi"/>
          <w:sz w:val="24"/>
          <w:szCs w:val="24"/>
          <w:lang w:val="en-US"/>
        </w:rPr>
      </w:pPr>
      <w:hyperlink r:id="rId76" w:history="1">
        <w:r w:rsidR="00AE1CF1" w:rsidRPr="00AE1CF1">
          <w:rPr>
            <w:rStyle w:val="-"/>
            <w:rFonts w:cstheme="minorHAnsi"/>
            <w:color w:val="auto"/>
            <w:u w:val="none"/>
            <w:lang w:val="en-US"/>
          </w:rPr>
          <w:t>http://www.watersave.gr/index.php</w:t>
        </w:r>
      </w:hyperlink>
    </w:p>
    <w:p w14:paraId="50C34160" w14:textId="77777777" w:rsidR="00AE1CF1" w:rsidRPr="00AE1CF1" w:rsidRDefault="00F35EC6" w:rsidP="00422E66">
      <w:pPr>
        <w:pStyle w:val="a4"/>
        <w:numPr>
          <w:ilvl w:val="0"/>
          <w:numId w:val="43"/>
        </w:numPr>
        <w:tabs>
          <w:tab w:val="left" w:pos="2895"/>
        </w:tabs>
        <w:jc w:val="both"/>
        <w:rPr>
          <w:rFonts w:eastAsia="Times New Roman" w:cstheme="minorHAnsi"/>
          <w:sz w:val="24"/>
          <w:szCs w:val="24"/>
          <w:lang w:val="en-US" w:eastAsia="el-GR"/>
        </w:rPr>
      </w:pPr>
      <w:hyperlink r:id="rId77" w:history="1">
        <w:r w:rsidR="00AE1CF1" w:rsidRPr="00AE1CF1">
          <w:rPr>
            <w:rStyle w:val="-"/>
            <w:rFonts w:eastAsia="Times New Roman" w:cstheme="minorHAnsi"/>
            <w:color w:val="auto"/>
            <w:u w:val="none"/>
            <w:lang w:val="en-US" w:eastAsia="el-GR"/>
          </w:rPr>
          <w:t>http://www.aquasol.gr</w:t>
        </w:r>
      </w:hyperlink>
      <w:r w:rsidR="00AE1CF1" w:rsidRPr="00AE1CF1">
        <w:rPr>
          <w:rFonts w:eastAsia="Times New Roman" w:cstheme="minorHAnsi"/>
          <w:sz w:val="24"/>
          <w:szCs w:val="24"/>
          <w:lang w:val="en-US" w:eastAsia="el-GR"/>
        </w:rPr>
        <w:tab/>
      </w:r>
    </w:p>
    <w:p w14:paraId="6DAFF13D" w14:textId="77777777" w:rsidR="00AE1CF1" w:rsidRPr="00AE1CF1" w:rsidRDefault="00F35EC6" w:rsidP="00422E66">
      <w:pPr>
        <w:pStyle w:val="Web"/>
        <w:numPr>
          <w:ilvl w:val="0"/>
          <w:numId w:val="43"/>
        </w:numPr>
        <w:shd w:val="clear" w:color="auto" w:fill="FFFFFF"/>
        <w:spacing w:before="120" w:beforeAutospacing="0" w:after="120" w:afterAutospacing="0"/>
        <w:jc w:val="both"/>
        <w:rPr>
          <w:rFonts w:asciiTheme="minorHAnsi" w:hAnsiTheme="minorHAnsi" w:cstheme="minorHAnsi"/>
          <w:lang w:val="en-US"/>
        </w:rPr>
      </w:pPr>
      <w:hyperlink r:id="rId78" w:history="1">
        <w:r w:rsidR="00AE1CF1" w:rsidRPr="00AE1CF1">
          <w:rPr>
            <w:rStyle w:val="-"/>
            <w:rFonts w:asciiTheme="minorHAnsi" w:eastAsiaTheme="majorEastAsia" w:hAnsiTheme="minorHAnsi" w:cstheme="minorHAnsi"/>
            <w:color w:val="auto"/>
            <w:u w:val="none"/>
            <w:lang w:val="en-US"/>
          </w:rPr>
          <w:t>http://www1.lsbu.ac.uk</w:t>
        </w:r>
      </w:hyperlink>
    </w:p>
    <w:p w14:paraId="11C6AA8C" w14:textId="77777777" w:rsidR="00AE1CF1" w:rsidRPr="00AE1CF1" w:rsidRDefault="00AE1CF1" w:rsidP="00422E66">
      <w:pPr>
        <w:pStyle w:val="a4"/>
        <w:numPr>
          <w:ilvl w:val="0"/>
          <w:numId w:val="43"/>
        </w:numPr>
        <w:jc w:val="both"/>
        <w:rPr>
          <w:rFonts w:cstheme="minorHAnsi"/>
          <w:sz w:val="24"/>
          <w:szCs w:val="24"/>
          <w:lang w:val="en-US"/>
        </w:rPr>
      </w:pPr>
      <w:r w:rsidRPr="00AE1CF1">
        <w:rPr>
          <w:rFonts w:eastAsiaTheme="minorEastAsia" w:cstheme="minorHAnsi"/>
          <w:sz w:val="24"/>
          <w:szCs w:val="24"/>
          <w:lang w:val="en-US"/>
        </w:rPr>
        <w:t>https://</w:t>
      </w:r>
      <w:r w:rsidRPr="00AE1CF1">
        <w:rPr>
          <w:rFonts w:cstheme="minorHAnsi"/>
          <w:sz w:val="24"/>
          <w:szCs w:val="24"/>
          <w:shd w:val="clear" w:color="auto" w:fill="FFFFFF"/>
          <w:lang w:val="en-US"/>
        </w:rPr>
        <w:t>www.eyath.gr</w:t>
      </w:r>
    </w:p>
    <w:p w14:paraId="0D897A3B" w14:textId="77777777" w:rsidR="00AE1CF1" w:rsidRPr="00AE1CF1" w:rsidRDefault="00F35EC6" w:rsidP="00422E66">
      <w:pPr>
        <w:pStyle w:val="a4"/>
        <w:numPr>
          <w:ilvl w:val="0"/>
          <w:numId w:val="43"/>
        </w:numPr>
        <w:tabs>
          <w:tab w:val="left" w:pos="1815"/>
        </w:tabs>
        <w:jc w:val="both"/>
        <w:rPr>
          <w:rFonts w:cstheme="minorHAnsi"/>
          <w:sz w:val="24"/>
          <w:szCs w:val="24"/>
          <w:lang w:val="en-US"/>
        </w:rPr>
      </w:pPr>
      <w:hyperlink r:id="rId79" w:history="1">
        <w:r w:rsidR="00AE1CF1" w:rsidRPr="00AE1CF1">
          <w:rPr>
            <w:rStyle w:val="-"/>
            <w:rFonts w:cstheme="minorHAnsi"/>
            <w:color w:val="auto"/>
            <w:u w:val="none"/>
            <w:lang w:val="en-US"/>
          </w:rPr>
          <w:t>http://ikee.lib.auth.gr</w:t>
        </w:r>
      </w:hyperlink>
    </w:p>
    <w:p w14:paraId="6E22D3D7" w14:textId="77777777" w:rsidR="00AE1CF1" w:rsidRPr="00AE1CF1" w:rsidRDefault="00AE1CF1" w:rsidP="00422E66">
      <w:pPr>
        <w:pStyle w:val="a4"/>
        <w:numPr>
          <w:ilvl w:val="0"/>
          <w:numId w:val="43"/>
        </w:numPr>
        <w:jc w:val="both"/>
        <w:rPr>
          <w:rFonts w:eastAsia="Times New Roman" w:cstheme="minorHAnsi"/>
          <w:sz w:val="24"/>
          <w:szCs w:val="24"/>
          <w:lang w:val="en-US" w:eastAsia="el-GR"/>
        </w:rPr>
      </w:pPr>
      <w:bookmarkStart w:id="407" w:name="_Hlk51002889"/>
      <w:r w:rsidRPr="00AE1CF1">
        <w:rPr>
          <w:rFonts w:eastAsia="Times New Roman" w:cstheme="minorHAnsi"/>
          <w:sz w:val="24"/>
          <w:szCs w:val="24"/>
          <w:lang w:val="en-US" w:eastAsia="el-GR"/>
        </w:rPr>
        <w:t>https://www.rainbowwaters.gr</w:t>
      </w:r>
      <w:bookmarkEnd w:id="407"/>
      <w:r w:rsidRPr="00AE1CF1">
        <w:rPr>
          <w:rFonts w:eastAsia="Times New Roman" w:cstheme="minorHAnsi"/>
          <w:sz w:val="24"/>
          <w:szCs w:val="24"/>
          <w:lang w:val="en-US" w:eastAsia="el-GR"/>
        </w:rPr>
        <w:t>/gr/el/content/ta-xaraktiristika-toy-posimoy-neroy-d188db41-921d-4300-bb7d-80f0cfae9892?nid=61</w:t>
      </w:r>
    </w:p>
    <w:p w14:paraId="5E5473B8" w14:textId="77777777" w:rsidR="00AE1CF1" w:rsidRPr="00AE1CF1" w:rsidRDefault="00AE1CF1" w:rsidP="0047458C">
      <w:pPr>
        <w:jc w:val="both"/>
        <w:rPr>
          <w:b/>
          <w:bCs/>
          <w:sz w:val="24"/>
          <w:szCs w:val="24"/>
          <w:lang w:val="en-US"/>
        </w:rPr>
      </w:pPr>
    </w:p>
    <w:sectPr w:rsidR="00AE1CF1" w:rsidRPr="00AE1CF1" w:rsidSect="005B04A2">
      <w:footerReference w:type="default" r:id="rId8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CFF9F2" w14:textId="77777777" w:rsidR="001304B1" w:rsidRDefault="001304B1" w:rsidP="00AE1CF1">
      <w:pPr>
        <w:spacing w:after="0" w:line="240" w:lineRule="auto"/>
      </w:pPr>
      <w:r>
        <w:separator/>
      </w:r>
    </w:p>
  </w:endnote>
  <w:endnote w:type="continuationSeparator" w:id="0">
    <w:p w14:paraId="335E369A" w14:textId="77777777" w:rsidR="001304B1" w:rsidRDefault="001304B1" w:rsidP="00AE1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2758421"/>
      <w:docPartObj>
        <w:docPartGallery w:val="Page Numbers (Bottom of Page)"/>
        <w:docPartUnique/>
      </w:docPartObj>
    </w:sdtPr>
    <w:sdtContent>
      <w:p w14:paraId="2D586692" w14:textId="77777777" w:rsidR="00F35EC6" w:rsidRDefault="00F35EC6">
        <w:pPr>
          <w:pStyle w:val="ab"/>
          <w:jc w:val="center"/>
        </w:pPr>
        <w:r>
          <w:rPr>
            <w:noProof/>
          </w:rPr>
          <mc:AlternateContent>
            <mc:Choice Requires="wps">
              <w:drawing>
                <wp:inline distT="0" distB="0" distL="0" distR="0" wp14:anchorId="28BA16E2" wp14:editId="1B910EF3">
                  <wp:extent cx="5467350" cy="45085"/>
                  <wp:effectExtent l="0" t="9525" r="0" b="2540"/>
                  <wp:docPr id="23" name="Διάγραμμα ροής: Απόφαση 2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06FA8774" id="_x0000_t110" coordsize="21600,21600" o:spt="110" path="m10800,l,10800,10800,21600,21600,10800xe">
                  <v:stroke joinstyle="miter"/>
                  <v:path gradientshapeok="t" o:connecttype="rect" textboxrect="5400,5400,16200,16200"/>
                </v:shapetype>
                <v:shape id="Διάγραμμα ροής: Απόφαση 23"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" fillcolor="black" stroked="f">
                  <v:fill r:id="rId1" o:title="" type="pattern"/>
                  <w10:anchorlock/>
                </v:shape>
              </w:pict>
            </mc:Fallback>
          </mc:AlternateContent>
        </w:r>
      </w:p>
      <w:p w14:paraId="3363AF84" w14:textId="769A2CFC" w:rsidR="00F35EC6" w:rsidRDefault="00F35EC6">
        <w:pPr>
          <w:pStyle w:val="ab"/>
          <w:jc w:val="center"/>
        </w:pPr>
        <w:r>
          <w:fldChar w:fldCharType="begin"/>
        </w:r>
        <w:r>
          <w:instrText>PAGE    \* MERGEFORMAT</w:instrText>
        </w:r>
        <w:r>
          <w:fldChar w:fldCharType="separate"/>
        </w:r>
        <w:r>
          <w:t>2</w:t>
        </w:r>
        <w:r>
          <w:fldChar w:fldCharType="end"/>
        </w:r>
      </w:p>
    </w:sdtContent>
  </w:sdt>
  <w:p w14:paraId="7AC5D8E0" w14:textId="77777777" w:rsidR="00F35EC6" w:rsidRDefault="00F35EC6">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BE107E" w14:textId="77777777" w:rsidR="001304B1" w:rsidRDefault="001304B1" w:rsidP="00AE1CF1">
      <w:pPr>
        <w:spacing w:after="0" w:line="240" w:lineRule="auto"/>
      </w:pPr>
      <w:r>
        <w:separator/>
      </w:r>
    </w:p>
  </w:footnote>
  <w:footnote w:type="continuationSeparator" w:id="0">
    <w:p w14:paraId="2EB7C2E7" w14:textId="77777777" w:rsidR="001304B1" w:rsidRDefault="001304B1" w:rsidP="00AE1C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E5BD1"/>
    <w:multiLevelType w:val="hybridMultilevel"/>
    <w:tmpl w:val="413295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2411C39"/>
    <w:multiLevelType w:val="hybridMultilevel"/>
    <w:tmpl w:val="B6D0C61A"/>
    <w:lvl w:ilvl="0" w:tplc="35D6D1E8">
      <w:start w:val="1"/>
      <w:numFmt w:val="bullet"/>
      <w:lvlText w:val=""/>
      <w:lvlJc w:val="left"/>
      <w:pPr>
        <w:tabs>
          <w:tab w:val="num" w:pos="720"/>
        </w:tabs>
        <w:ind w:left="720" w:hanging="360"/>
      </w:pPr>
      <w:rPr>
        <w:rFonts w:ascii="Symbol" w:hAnsi="Symbol" w:hint="default"/>
        <w:sz w:val="20"/>
      </w:rPr>
    </w:lvl>
    <w:lvl w:ilvl="1" w:tplc="2F5651A0" w:tentative="1">
      <w:start w:val="1"/>
      <w:numFmt w:val="bullet"/>
      <w:lvlText w:val="o"/>
      <w:lvlJc w:val="left"/>
      <w:pPr>
        <w:tabs>
          <w:tab w:val="num" w:pos="1440"/>
        </w:tabs>
        <w:ind w:left="1440" w:hanging="360"/>
      </w:pPr>
      <w:rPr>
        <w:rFonts w:ascii="Courier New" w:hAnsi="Courier New" w:hint="default"/>
        <w:sz w:val="20"/>
      </w:rPr>
    </w:lvl>
    <w:lvl w:ilvl="2" w:tplc="E8940950" w:tentative="1">
      <w:start w:val="1"/>
      <w:numFmt w:val="bullet"/>
      <w:lvlText w:val=""/>
      <w:lvlJc w:val="left"/>
      <w:pPr>
        <w:tabs>
          <w:tab w:val="num" w:pos="2160"/>
        </w:tabs>
        <w:ind w:left="2160" w:hanging="360"/>
      </w:pPr>
      <w:rPr>
        <w:rFonts w:ascii="Wingdings" w:hAnsi="Wingdings" w:hint="default"/>
        <w:sz w:val="20"/>
      </w:rPr>
    </w:lvl>
    <w:lvl w:ilvl="3" w:tplc="AADC5706" w:tentative="1">
      <w:start w:val="1"/>
      <w:numFmt w:val="bullet"/>
      <w:lvlText w:val=""/>
      <w:lvlJc w:val="left"/>
      <w:pPr>
        <w:tabs>
          <w:tab w:val="num" w:pos="2880"/>
        </w:tabs>
        <w:ind w:left="2880" w:hanging="360"/>
      </w:pPr>
      <w:rPr>
        <w:rFonts w:ascii="Wingdings" w:hAnsi="Wingdings" w:hint="default"/>
        <w:sz w:val="20"/>
      </w:rPr>
    </w:lvl>
    <w:lvl w:ilvl="4" w:tplc="1BF26B9E" w:tentative="1">
      <w:start w:val="1"/>
      <w:numFmt w:val="bullet"/>
      <w:lvlText w:val=""/>
      <w:lvlJc w:val="left"/>
      <w:pPr>
        <w:tabs>
          <w:tab w:val="num" w:pos="3600"/>
        </w:tabs>
        <w:ind w:left="3600" w:hanging="360"/>
      </w:pPr>
      <w:rPr>
        <w:rFonts w:ascii="Wingdings" w:hAnsi="Wingdings" w:hint="default"/>
        <w:sz w:val="20"/>
      </w:rPr>
    </w:lvl>
    <w:lvl w:ilvl="5" w:tplc="198EC06C" w:tentative="1">
      <w:start w:val="1"/>
      <w:numFmt w:val="bullet"/>
      <w:lvlText w:val=""/>
      <w:lvlJc w:val="left"/>
      <w:pPr>
        <w:tabs>
          <w:tab w:val="num" w:pos="4320"/>
        </w:tabs>
        <w:ind w:left="4320" w:hanging="360"/>
      </w:pPr>
      <w:rPr>
        <w:rFonts w:ascii="Wingdings" w:hAnsi="Wingdings" w:hint="default"/>
        <w:sz w:val="20"/>
      </w:rPr>
    </w:lvl>
    <w:lvl w:ilvl="6" w:tplc="8A742C48" w:tentative="1">
      <w:start w:val="1"/>
      <w:numFmt w:val="bullet"/>
      <w:lvlText w:val=""/>
      <w:lvlJc w:val="left"/>
      <w:pPr>
        <w:tabs>
          <w:tab w:val="num" w:pos="5040"/>
        </w:tabs>
        <w:ind w:left="5040" w:hanging="360"/>
      </w:pPr>
      <w:rPr>
        <w:rFonts w:ascii="Wingdings" w:hAnsi="Wingdings" w:hint="default"/>
        <w:sz w:val="20"/>
      </w:rPr>
    </w:lvl>
    <w:lvl w:ilvl="7" w:tplc="3508EBC0" w:tentative="1">
      <w:start w:val="1"/>
      <w:numFmt w:val="bullet"/>
      <w:lvlText w:val=""/>
      <w:lvlJc w:val="left"/>
      <w:pPr>
        <w:tabs>
          <w:tab w:val="num" w:pos="5760"/>
        </w:tabs>
        <w:ind w:left="5760" w:hanging="360"/>
      </w:pPr>
      <w:rPr>
        <w:rFonts w:ascii="Wingdings" w:hAnsi="Wingdings" w:hint="default"/>
        <w:sz w:val="20"/>
      </w:rPr>
    </w:lvl>
    <w:lvl w:ilvl="8" w:tplc="C0900CC4"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F05F3"/>
    <w:multiLevelType w:val="hybridMultilevel"/>
    <w:tmpl w:val="E4F408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867040E"/>
    <w:multiLevelType w:val="hybridMultilevel"/>
    <w:tmpl w:val="9B0C81EE"/>
    <w:lvl w:ilvl="0" w:tplc="F0B03A18">
      <w:start w:val="1"/>
      <w:numFmt w:val="decimal"/>
      <w:lvlText w:val="%1."/>
      <w:lvlJc w:val="left"/>
      <w:pPr>
        <w:ind w:left="360" w:hanging="360"/>
      </w:pPr>
    </w:lvl>
    <w:lvl w:ilvl="1" w:tplc="FACE4648">
      <w:numFmt w:val="none"/>
      <w:lvlText w:val=""/>
      <w:lvlJc w:val="left"/>
      <w:pPr>
        <w:tabs>
          <w:tab w:val="num" w:pos="360"/>
        </w:tabs>
      </w:pPr>
    </w:lvl>
    <w:lvl w:ilvl="2" w:tplc="AC3606EE">
      <w:numFmt w:val="none"/>
      <w:lvlText w:val=""/>
      <w:lvlJc w:val="left"/>
      <w:pPr>
        <w:tabs>
          <w:tab w:val="num" w:pos="360"/>
        </w:tabs>
      </w:pPr>
    </w:lvl>
    <w:lvl w:ilvl="3" w:tplc="3C0E44B4">
      <w:numFmt w:val="none"/>
      <w:lvlText w:val=""/>
      <w:lvlJc w:val="left"/>
      <w:pPr>
        <w:tabs>
          <w:tab w:val="num" w:pos="360"/>
        </w:tabs>
      </w:pPr>
    </w:lvl>
    <w:lvl w:ilvl="4" w:tplc="06A431D4">
      <w:numFmt w:val="none"/>
      <w:lvlText w:val=""/>
      <w:lvlJc w:val="left"/>
      <w:pPr>
        <w:tabs>
          <w:tab w:val="num" w:pos="360"/>
        </w:tabs>
      </w:pPr>
    </w:lvl>
    <w:lvl w:ilvl="5" w:tplc="18CE0D58">
      <w:numFmt w:val="none"/>
      <w:lvlText w:val=""/>
      <w:lvlJc w:val="left"/>
      <w:pPr>
        <w:tabs>
          <w:tab w:val="num" w:pos="360"/>
        </w:tabs>
      </w:pPr>
    </w:lvl>
    <w:lvl w:ilvl="6" w:tplc="65F85732">
      <w:numFmt w:val="none"/>
      <w:lvlText w:val=""/>
      <w:lvlJc w:val="left"/>
      <w:pPr>
        <w:tabs>
          <w:tab w:val="num" w:pos="360"/>
        </w:tabs>
      </w:pPr>
    </w:lvl>
    <w:lvl w:ilvl="7" w:tplc="AF96A5A2">
      <w:numFmt w:val="none"/>
      <w:lvlText w:val=""/>
      <w:lvlJc w:val="left"/>
      <w:pPr>
        <w:tabs>
          <w:tab w:val="num" w:pos="360"/>
        </w:tabs>
      </w:pPr>
    </w:lvl>
    <w:lvl w:ilvl="8" w:tplc="B99AC3C4">
      <w:numFmt w:val="none"/>
      <w:lvlText w:val=""/>
      <w:lvlJc w:val="left"/>
      <w:pPr>
        <w:tabs>
          <w:tab w:val="num" w:pos="360"/>
        </w:tabs>
      </w:pPr>
    </w:lvl>
  </w:abstractNum>
  <w:abstractNum w:abstractNumId="4" w15:restartNumberingAfterBreak="0">
    <w:nsid w:val="092918B3"/>
    <w:multiLevelType w:val="hybridMultilevel"/>
    <w:tmpl w:val="D61CA326"/>
    <w:lvl w:ilvl="0" w:tplc="93D495CE">
      <w:start w:val="1"/>
      <w:numFmt w:val="decimal"/>
      <w:lvlText w:val="%1."/>
      <w:lvlJc w:val="left"/>
      <w:pPr>
        <w:ind w:left="360" w:hanging="360"/>
      </w:pPr>
    </w:lvl>
    <w:lvl w:ilvl="1" w:tplc="6BF40C5C">
      <w:numFmt w:val="none"/>
      <w:lvlText w:val=""/>
      <w:lvlJc w:val="left"/>
      <w:pPr>
        <w:tabs>
          <w:tab w:val="num" w:pos="360"/>
        </w:tabs>
      </w:pPr>
    </w:lvl>
    <w:lvl w:ilvl="2" w:tplc="A9FC9A0C">
      <w:numFmt w:val="none"/>
      <w:lvlText w:val=""/>
      <w:lvlJc w:val="left"/>
      <w:pPr>
        <w:tabs>
          <w:tab w:val="num" w:pos="360"/>
        </w:tabs>
      </w:pPr>
    </w:lvl>
    <w:lvl w:ilvl="3" w:tplc="4948B250">
      <w:numFmt w:val="none"/>
      <w:lvlText w:val=""/>
      <w:lvlJc w:val="left"/>
      <w:pPr>
        <w:tabs>
          <w:tab w:val="num" w:pos="360"/>
        </w:tabs>
      </w:pPr>
    </w:lvl>
    <w:lvl w:ilvl="4" w:tplc="3A9CFAE8">
      <w:numFmt w:val="none"/>
      <w:lvlText w:val=""/>
      <w:lvlJc w:val="left"/>
      <w:pPr>
        <w:tabs>
          <w:tab w:val="num" w:pos="360"/>
        </w:tabs>
      </w:pPr>
    </w:lvl>
    <w:lvl w:ilvl="5" w:tplc="49D4A88C">
      <w:numFmt w:val="none"/>
      <w:lvlText w:val=""/>
      <w:lvlJc w:val="left"/>
      <w:pPr>
        <w:tabs>
          <w:tab w:val="num" w:pos="360"/>
        </w:tabs>
      </w:pPr>
    </w:lvl>
    <w:lvl w:ilvl="6" w:tplc="B74A3AB0">
      <w:numFmt w:val="none"/>
      <w:lvlText w:val=""/>
      <w:lvlJc w:val="left"/>
      <w:pPr>
        <w:tabs>
          <w:tab w:val="num" w:pos="360"/>
        </w:tabs>
      </w:pPr>
    </w:lvl>
    <w:lvl w:ilvl="7" w:tplc="F99A1C3E">
      <w:numFmt w:val="none"/>
      <w:lvlText w:val=""/>
      <w:lvlJc w:val="left"/>
      <w:pPr>
        <w:tabs>
          <w:tab w:val="num" w:pos="360"/>
        </w:tabs>
      </w:pPr>
    </w:lvl>
    <w:lvl w:ilvl="8" w:tplc="BFD260A6">
      <w:numFmt w:val="none"/>
      <w:lvlText w:val=""/>
      <w:lvlJc w:val="left"/>
      <w:pPr>
        <w:tabs>
          <w:tab w:val="num" w:pos="360"/>
        </w:tabs>
      </w:pPr>
    </w:lvl>
  </w:abstractNum>
  <w:abstractNum w:abstractNumId="5" w15:restartNumberingAfterBreak="0">
    <w:nsid w:val="0D09513A"/>
    <w:multiLevelType w:val="hybridMultilevel"/>
    <w:tmpl w:val="EAD487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F846DDF"/>
    <w:multiLevelType w:val="hybridMultilevel"/>
    <w:tmpl w:val="CC30FD2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7" w15:restartNumberingAfterBreak="0">
    <w:nsid w:val="117D1137"/>
    <w:multiLevelType w:val="hybridMultilevel"/>
    <w:tmpl w:val="06148E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36A6A6A"/>
    <w:multiLevelType w:val="hybridMultilevel"/>
    <w:tmpl w:val="7C7CFF7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59517E4"/>
    <w:multiLevelType w:val="hybridMultilevel"/>
    <w:tmpl w:val="6B60C96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0" w15:restartNumberingAfterBreak="0">
    <w:nsid w:val="1A671D2C"/>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B152B35"/>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1393595"/>
    <w:multiLevelType w:val="hybridMultilevel"/>
    <w:tmpl w:val="85B039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18524C7"/>
    <w:multiLevelType w:val="hybridMultilevel"/>
    <w:tmpl w:val="5DDA0F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26280698"/>
    <w:multiLevelType w:val="hybridMultilevel"/>
    <w:tmpl w:val="381AAF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27105261"/>
    <w:multiLevelType w:val="multilevel"/>
    <w:tmpl w:val="9EB4CCBA"/>
    <w:lvl w:ilvl="0">
      <w:start w:val="1"/>
      <w:numFmt w:val="decimal"/>
      <w:lvlText w:val="%1."/>
      <w:lvlJc w:val="left"/>
      <w:pPr>
        <w:ind w:left="720" w:hanging="360"/>
      </w:pPr>
    </w:lvl>
    <w:lvl w:ilvl="1">
      <w:start w:val="5"/>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2C43337F"/>
    <w:multiLevelType w:val="hybridMultilevel"/>
    <w:tmpl w:val="8F3457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2E3B58DF"/>
    <w:multiLevelType w:val="hybridMultilevel"/>
    <w:tmpl w:val="763E8666"/>
    <w:lvl w:ilvl="0" w:tplc="8D0C818A">
      <w:start w:val="1"/>
      <w:numFmt w:val="decimal"/>
      <w:lvlText w:val="%1."/>
      <w:lvlJc w:val="left"/>
      <w:pPr>
        <w:ind w:left="720" w:hanging="360"/>
      </w:pPr>
      <w:rPr>
        <w:b w:val="0"/>
        <w:bCs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2EF52092"/>
    <w:multiLevelType w:val="hybridMultilevel"/>
    <w:tmpl w:val="0A38882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358E3491"/>
    <w:multiLevelType w:val="hybridMultilevel"/>
    <w:tmpl w:val="AD96CA9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370C740F"/>
    <w:multiLevelType w:val="hybridMultilevel"/>
    <w:tmpl w:val="4F3C443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4325328D"/>
    <w:multiLevelType w:val="hybridMultilevel"/>
    <w:tmpl w:val="C7CEADE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45FC0838"/>
    <w:multiLevelType w:val="hybridMultilevel"/>
    <w:tmpl w:val="DF5AFBEA"/>
    <w:lvl w:ilvl="0" w:tplc="03704F6A">
      <w:start w:val="1"/>
      <w:numFmt w:val="decimal"/>
      <w:lvlText w:val="%1."/>
      <w:lvlJc w:val="left"/>
      <w:pPr>
        <w:ind w:left="360" w:hanging="360"/>
      </w:pPr>
    </w:lvl>
    <w:lvl w:ilvl="1" w:tplc="1D0CA57E">
      <w:numFmt w:val="none"/>
      <w:lvlText w:val=""/>
      <w:lvlJc w:val="left"/>
      <w:pPr>
        <w:tabs>
          <w:tab w:val="num" w:pos="360"/>
        </w:tabs>
      </w:pPr>
    </w:lvl>
    <w:lvl w:ilvl="2" w:tplc="796808FE">
      <w:numFmt w:val="none"/>
      <w:lvlText w:val=""/>
      <w:lvlJc w:val="left"/>
      <w:pPr>
        <w:tabs>
          <w:tab w:val="num" w:pos="360"/>
        </w:tabs>
      </w:pPr>
    </w:lvl>
    <w:lvl w:ilvl="3" w:tplc="683AFBDA">
      <w:numFmt w:val="none"/>
      <w:lvlText w:val=""/>
      <w:lvlJc w:val="left"/>
      <w:pPr>
        <w:tabs>
          <w:tab w:val="num" w:pos="360"/>
        </w:tabs>
      </w:pPr>
    </w:lvl>
    <w:lvl w:ilvl="4" w:tplc="8E4CA380">
      <w:numFmt w:val="none"/>
      <w:lvlText w:val=""/>
      <w:lvlJc w:val="left"/>
      <w:pPr>
        <w:tabs>
          <w:tab w:val="num" w:pos="360"/>
        </w:tabs>
      </w:pPr>
    </w:lvl>
    <w:lvl w:ilvl="5" w:tplc="CDEA3386">
      <w:numFmt w:val="none"/>
      <w:lvlText w:val=""/>
      <w:lvlJc w:val="left"/>
      <w:pPr>
        <w:tabs>
          <w:tab w:val="num" w:pos="360"/>
        </w:tabs>
      </w:pPr>
    </w:lvl>
    <w:lvl w:ilvl="6" w:tplc="E38C34AE">
      <w:numFmt w:val="none"/>
      <w:lvlText w:val=""/>
      <w:lvlJc w:val="left"/>
      <w:pPr>
        <w:tabs>
          <w:tab w:val="num" w:pos="360"/>
        </w:tabs>
      </w:pPr>
    </w:lvl>
    <w:lvl w:ilvl="7" w:tplc="730AC312">
      <w:numFmt w:val="none"/>
      <w:lvlText w:val=""/>
      <w:lvlJc w:val="left"/>
      <w:pPr>
        <w:tabs>
          <w:tab w:val="num" w:pos="360"/>
        </w:tabs>
      </w:pPr>
    </w:lvl>
    <w:lvl w:ilvl="8" w:tplc="346EBA7A">
      <w:numFmt w:val="none"/>
      <w:lvlText w:val=""/>
      <w:lvlJc w:val="left"/>
      <w:pPr>
        <w:tabs>
          <w:tab w:val="num" w:pos="360"/>
        </w:tabs>
      </w:pPr>
    </w:lvl>
  </w:abstractNum>
  <w:abstractNum w:abstractNumId="23" w15:restartNumberingAfterBreak="0">
    <w:nsid w:val="48413737"/>
    <w:multiLevelType w:val="hybridMultilevel"/>
    <w:tmpl w:val="ED64DD7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4" w15:restartNumberingAfterBreak="0">
    <w:nsid w:val="49575AC7"/>
    <w:multiLevelType w:val="hybridMultilevel"/>
    <w:tmpl w:val="97C02AB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5" w15:restartNumberingAfterBreak="0">
    <w:nsid w:val="49EF1CFE"/>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A1E2C1D"/>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C1511AF"/>
    <w:multiLevelType w:val="hybridMultilevel"/>
    <w:tmpl w:val="52A4DA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4E0A0A92"/>
    <w:multiLevelType w:val="hybridMultilevel"/>
    <w:tmpl w:val="702A76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4E9D0FDC"/>
    <w:multiLevelType w:val="hybridMultilevel"/>
    <w:tmpl w:val="2F206E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5B103138"/>
    <w:multiLevelType w:val="hybridMultilevel"/>
    <w:tmpl w:val="4C7EFF2C"/>
    <w:lvl w:ilvl="0" w:tplc="04080015">
      <w:start w:val="1"/>
      <w:numFmt w:val="upp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5B8E285B"/>
    <w:multiLevelType w:val="hybridMultilevel"/>
    <w:tmpl w:val="CEC028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5C3E7720"/>
    <w:multiLevelType w:val="hybridMultilevel"/>
    <w:tmpl w:val="B30EB4B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3" w15:restartNumberingAfterBreak="0">
    <w:nsid w:val="5D765194"/>
    <w:multiLevelType w:val="hybridMultilevel"/>
    <w:tmpl w:val="AC28F1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6007360F"/>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C5A7845"/>
    <w:multiLevelType w:val="hybridMultilevel"/>
    <w:tmpl w:val="8250AF2A"/>
    <w:lvl w:ilvl="0" w:tplc="6CAC922A">
      <w:start w:val="1"/>
      <w:numFmt w:val="decimal"/>
      <w:lvlText w:val="%1."/>
      <w:lvlJc w:val="left"/>
      <w:pPr>
        <w:ind w:left="720" w:hanging="360"/>
      </w:pPr>
      <w:rPr>
        <w:b w:val="0"/>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15:restartNumberingAfterBreak="0">
    <w:nsid w:val="6C7F0025"/>
    <w:multiLevelType w:val="hybridMultilevel"/>
    <w:tmpl w:val="635064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700B2095"/>
    <w:multiLevelType w:val="hybridMultilevel"/>
    <w:tmpl w:val="4CC0D5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70A52A5B"/>
    <w:multiLevelType w:val="hybridMultilevel"/>
    <w:tmpl w:val="E8C0A830"/>
    <w:lvl w:ilvl="0" w:tplc="E00019AA">
      <w:start w:val="1"/>
      <w:numFmt w:val="decimal"/>
      <w:lvlText w:val="%1."/>
      <w:lvlJc w:val="left"/>
      <w:pPr>
        <w:ind w:left="720" w:hanging="360"/>
      </w:pPr>
      <w:rPr>
        <w:rFonts w:asciiTheme="minorHAnsi" w:hAnsiTheme="minorHAnsi" w:cstheme="minorHAnsi" w:hint="default"/>
        <w:b w:val="0"/>
        <w:color w:val="auto"/>
        <w:sz w:val="22"/>
        <w:szCs w:val="22"/>
      </w:rPr>
    </w:lvl>
    <w:lvl w:ilvl="1" w:tplc="FA9CB6D4">
      <w:numFmt w:val="none"/>
      <w:lvlText w:val=""/>
      <w:lvlJc w:val="left"/>
      <w:pPr>
        <w:tabs>
          <w:tab w:val="num" w:pos="360"/>
        </w:tabs>
      </w:pPr>
    </w:lvl>
    <w:lvl w:ilvl="2" w:tplc="8CE473C4">
      <w:numFmt w:val="none"/>
      <w:lvlText w:val=""/>
      <w:lvlJc w:val="left"/>
      <w:pPr>
        <w:tabs>
          <w:tab w:val="num" w:pos="360"/>
        </w:tabs>
      </w:pPr>
    </w:lvl>
    <w:lvl w:ilvl="3" w:tplc="9DDED09A">
      <w:numFmt w:val="none"/>
      <w:lvlText w:val=""/>
      <w:lvlJc w:val="left"/>
      <w:pPr>
        <w:tabs>
          <w:tab w:val="num" w:pos="360"/>
        </w:tabs>
      </w:pPr>
    </w:lvl>
    <w:lvl w:ilvl="4" w:tplc="2D00B5E6">
      <w:numFmt w:val="none"/>
      <w:lvlText w:val=""/>
      <w:lvlJc w:val="left"/>
      <w:pPr>
        <w:tabs>
          <w:tab w:val="num" w:pos="360"/>
        </w:tabs>
      </w:pPr>
    </w:lvl>
    <w:lvl w:ilvl="5" w:tplc="EB107938">
      <w:numFmt w:val="none"/>
      <w:lvlText w:val=""/>
      <w:lvlJc w:val="left"/>
      <w:pPr>
        <w:tabs>
          <w:tab w:val="num" w:pos="360"/>
        </w:tabs>
      </w:pPr>
    </w:lvl>
    <w:lvl w:ilvl="6" w:tplc="F1084C68">
      <w:numFmt w:val="none"/>
      <w:lvlText w:val=""/>
      <w:lvlJc w:val="left"/>
      <w:pPr>
        <w:tabs>
          <w:tab w:val="num" w:pos="360"/>
        </w:tabs>
      </w:pPr>
    </w:lvl>
    <w:lvl w:ilvl="7" w:tplc="C8AC06B2">
      <w:numFmt w:val="none"/>
      <w:lvlText w:val=""/>
      <w:lvlJc w:val="left"/>
      <w:pPr>
        <w:tabs>
          <w:tab w:val="num" w:pos="360"/>
        </w:tabs>
      </w:pPr>
    </w:lvl>
    <w:lvl w:ilvl="8" w:tplc="3AF2C4C4">
      <w:numFmt w:val="none"/>
      <w:lvlText w:val=""/>
      <w:lvlJc w:val="left"/>
      <w:pPr>
        <w:tabs>
          <w:tab w:val="num" w:pos="360"/>
        </w:tabs>
      </w:pPr>
    </w:lvl>
  </w:abstractNum>
  <w:abstractNum w:abstractNumId="39" w15:restartNumberingAfterBreak="0">
    <w:nsid w:val="72417593"/>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2950DAA"/>
    <w:multiLevelType w:val="hybridMultilevel"/>
    <w:tmpl w:val="113A2694"/>
    <w:lvl w:ilvl="0" w:tplc="667C07E2">
      <w:start w:val="1"/>
      <w:numFmt w:val="decimal"/>
      <w:lvlText w:val="%1."/>
      <w:lvlJc w:val="left"/>
      <w:pPr>
        <w:ind w:left="360" w:hanging="360"/>
      </w:pPr>
    </w:lvl>
    <w:lvl w:ilvl="1" w:tplc="D76E589A">
      <w:numFmt w:val="none"/>
      <w:lvlText w:val=""/>
      <w:lvlJc w:val="left"/>
      <w:pPr>
        <w:tabs>
          <w:tab w:val="num" w:pos="360"/>
        </w:tabs>
      </w:pPr>
    </w:lvl>
    <w:lvl w:ilvl="2" w:tplc="8DA69ED4">
      <w:numFmt w:val="none"/>
      <w:lvlText w:val=""/>
      <w:lvlJc w:val="left"/>
      <w:pPr>
        <w:tabs>
          <w:tab w:val="num" w:pos="360"/>
        </w:tabs>
      </w:pPr>
    </w:lvl>
    <w:lvl w:ilvl="3" w:tplc="CA2C9BF4">
      <w:numFmt w:val="none"/>
      <w:lvlText w:val=""/>
      <w:lvlJc w:val="left"/>
      <w:pPr>
        <w:tabs>
          <w:tab w:val="num" w:pos="360"/>
        </w:tabs>
      </w:pPr>
    </w:lvl>
    <w:lvl w:ilvl="4" w:tplc="8712234A">
      <w:numFmt w:val="none"/>
      <w:lvlText w:val=""/>
      <w:lvlJc w:val="left"/>
      <w:pPr>
        <w:tabs>
          <w:tab w:val="num" w:pos="360"/>
        </w:tabs>
      </w:pPr>
    </w:lvl>
    <w:lvl w:ilvl="5" w:tplc="3DBE05A0">
      <w:numFmt w:val="none"/>
      <w:lvlText w:val=""/>
      <w:lvlJc w:val="left"/>
      <w:pPr>
        <w:tabs>
          <w:tab w:val="num" w:pos="360"/>
        </w:tabs>
      </w:pPr>
    </w:lvl>
    <w:lvl w:ilvl="6" w:tplc="2BE07FEC">
      <w:numFmt w:val="none"/>
      <w:lvlText w:val=""/>
      <w:lvlJc w:val="left"/>
      <w:pPr>
        <w:tabs>
          <w:tab w:val="num" w:pos="360"/>
        </w:tabs>
      </w:pPr>
    </w:lvl>
    <w:lvl w:ilvl="7" w:tplc="F6A826CC">
      <w:numFmt w:val="none"/>
      <w:lvlText w:val=""/>
      <w:lvlJc w:val="left"/>
      <w:pPr>
        <w:tabs>
          <w:tab w:val="num" w:pos="360"/>
        </w:tabs>
      </w:pPr>
    </w:lvl>
    <w:lvl w:ilvl="8" w:tplc="E662BB3E">
      <w:numFmt w:val="none"/>
      <w:lvlText w:val=""/>
      <w:lvlJc w:val="left"/>
      <w:pPr>
        <w:tabs>
          <w:tab w:val="num" w:pos="360"/>
        </w:tabs>
      </w:pPr>
    </w:lvl>
  </w:abstractNum>
  <w:abstractNum w:abstractNumId="41" w15:restartNumberingAfterBreak="0">
    <w:nsid w:val="750E65DE"/>
    <w:multiLevelType w:val="hybridMultilevel"/>
    <w:tmpl w:val="B0089A3E"/>
    <w:lvl w:ilvl="0" w:tplc="E8C2DEC8">
      <w:start w:val="1"/>
      <w:numFmt w:val="decimal"/>
      <w:lvlText w:val="%1."/>
      <w:lvlJc w:val="left"/>
      <w:pPr>
        <w:ind w:left="360" w:hanging="360"/>
      </w:pPr>
    </w:lvl>
    <w:lvl w:ilvl="1" w:tplc="3AAA0D36">
      <w:numFmt w:val="none"/>
      <w:lvlText w:val=""/>
      <w:lvlJc w:val="left"/>
      <w:pPr>
        <w:tabs>
          <w:tab w:val="num" w:pos="360"/>
        </w:tabs>
      </w:pPr>
    </w:lvl>
    <w:lvl w:ilvl="2" w:tplc="5620943E">
      <w:numFmt w:val="none"/>
      <w:lvlText w:val=""/>
      <w:lvlJc w:val="left"/>
      <w:pPr>
        <w:tabs>
          <w:tab w:val="num" w:pos="360"/>
        </w:tabs>
      </w:pPr>
    </w:lvl>
    <w:lvl w:ilvl="3" w:tplc="838CF84A">
      <w:numFmt w:val="none"/>
      <w:lvlText w:val=""/>
      <w:lvlJc w:val="left"/>
      <w:pPr>
        <w:tabs>
          <w:tab w:val="num" w:pos="360"/>
        </w:tabs>
      </w:pPr>
    </w:lvl>
    <w:lvl w:ilvl="4" w:tplc="C3AC44CC">
      <w:numFmt w:val="none"/>
      <w:lvlText w:val=""/>
      <w:lvlJc w:val="left"/>
      <w:pPr>
        <w:tabs>
          <w:tab w:val="num" w:pos="360"/>
        </w:tabs>
      </w:pPr>
    </w:lvl>
    <w:lvl w:ilvl="5" w:tplc="AC6A11AE">
      <w:numFmt w:val="none"/>
      <w:lvlText w:val=""/>
      <w:lvlJc w:val="left"/>
      <w:pPr>
        <w:tabs>
          <w:tab w:val="num" w:pos="360"/>
        </w:tabs>
      </w:pPr>
    </w:lvl>
    <w:lvl w:ilvl="6" w:tplc="9F36828A">
      <w:numFmt w:val="none"/>
      <w:lvlText w:val=""/>
      <w:lvlJc w:val="left"/>
      <w:pPr>
        <w:tabs>
          <w:tab w:val="num" w:pos="360"/>
        </w:tabs>
      </w:pPr>
    </w:lvl>
    <w:lvl w:ilvl="7" w:tplc="852C809E">
      <w:numFmt w:val="none"/>
      <w:lvlText w:val=""/>
      <w:lvlJc w:val="left"/>
      <w:pPr>
        <w:tabs>
          <w:tab w:val="num" w:pos="360"/>
        </w:tabs>
      </w:pPr>
    </w:lvl>
    <w:lvl w:ilvl="8" w:tplc="C97C55DE">
      <w:numFmt w:val="none"/>
      <w:lvlText w:val=""/>
      <w:lvlJc w:val="left"/>
      <w:pPr>
        <w:tabs>
          <w:tab w:val="num" w:pos="360"/>
        </w:tabs>
      </w:pPr>
    </w:lvl>
  </w:abstractNum>
  <w:abstractNum w:abstractNumId="42" w15:restartNumberingAfterBreak="0">
    <w:nsid w:val="79E35383"/>
    <w:multiLevelType w:val="hybridMultilevel"/>
    <w:tmpl w:val="3A18262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15:restartNumberingAfterBreak="0">
    <w:nsid w:val="7A525CD7"/>
    <w:multiLevelType w:val="hybridMultilevel"/>
    <w:tmpl w:val="C096BE6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4" w15:restartNumberingAfterBreak="0">
    <w:nsid w:val="7BF074C2"/>
    <w:multiLevelType w:val="hybridMultilevel"/>
    <w:tmpl w:val="339404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15:restartNumberingAfterBreak="0">
    <w:nsid w:val="7DBC6C26"/>
    <w:multiLevelType w:val="hybridMultilevel"/>
    <w:tmpl w:val="8AFEB4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15:restartNumberingAfterBreak="0">
    <w:nsid w:val="7DDE0F40"/>
    <w:multiLevelType w:val="hybridMultilevel"/>
    <w:tmpl w:val="9BF23E9C"/>
    <w:lvl w:ilvl="0" w:tplc="49F4A51C">
      <w:start w:val="1"/>
      <w:numFmt w:val="decimal"/>
      <w:lvlText w:val="%1."/>
      <w:lvlJc w:val="left"/>
      <w:pPr>
        <w:ind w:left="720" w:hanging="360"/>
      </w:pPr>
    </w:lvl>
    <w:lvl w:ilvl="1" w:tplc="A98E3AA2">
      <w:numFmt w:val="none"/>
      <w:lvlText w:val=""/>
      <w:lvlJc w:val="left"/>
      <w:pPr>
        <w:tabs>
          <w:tab w:val="num" w:pos="360"/>
        </w:tabs>
      </w:pPr>
    </w:lvl>
    <w:lvl w:ilvl="2" w:tplc="D66A34A8">
      <w:numFmt w:val="none"/>
      <w:lvlText w:val=""/>
      <w:lvlJc w:val="left"/>
      <w:pPr>
        <w:tabs>
          <w:tab w:val="num" w:pos="360"/>
        </w:tabs>
      </w:pPr>
    </w:lvl>
    <w:lvl w:ilvl="3" w:tplc="A2A6653A">
      <w:numFmt w:val="none"/>
      <w:lvlText w:val=""/>
      <w:lvlJc w:val="left"/>
      <w:pPr>
        <w:tabs>
          <w:tab w:val="num" w:pos="360"/>
        </w:tabs>
      </w:pPr>
    </w:lvl>
    <w:lvl w:ilvl="4" w:tplc="CC02FFC6">
      <w:numFmt w:val="none"/>
      <w:lvlText w:val=""/>
      <w:lvlJc w:val="left"/>
      <w:pPr>
        <w:tabs>
          <w:tab w:val="num" w:pos="360"/>
        </w:tabs>
      </w:pPr>
    </w:lvl>
    <w:lvl w:ilvl="5" w:tplc="E1528C5A">
      <w:numFmt w:val="none"/>
      <w:lvlText w:val=""/>
      <w:lvlJc w:val="left"/>
      <w:pPr>
        <w:tabs>
          <w:tab w:val="num" w:pos="360"/>
        </w:tabs>
      </w:pPr>
    </w:lvl>
    <w:lvl w:ilvl="6" w:tplc="E6783608">
      <w:numFmt w:val="none"/>
      <w:lvlText w:val=""/>
      <w:lvlJc w:val="left"/>
      <w:pPr>
        <w:tabs>
          <w:tab w:val="num" w:pos="360"/>
        </w:tabs>
      </w:pPr>
    </w:lvl>
    <w:lvl w:ilvl="7" w:tplc="206E799A">
      <w:numFmt w:val="none"/>
      <w:lvlText w:val=""/>
      <w:lvlJc w:val="left"/>
      <w:pPr>
        <w:tabs>
          <w:tab w:val="num" w:pos="360"/>
        </w:tabs>
      </w:pPr>
    </w:lvl>
    <w:lvl w:ilvl="8" w:tplc="A56ED6A4">
      <w:numFmt w:val="none"/>
      <w:lvlText w:val=""/>
      <w:lvlJc w:val="left"/>
      <w:pPr>
        <w:tabs>
          <w:tab w:val="num" w:pos="360"/>
        </w:tabs>
      </w:pPr>
    </w:lvl>
  </w:abstractNum>
  <w:abstractNum w:abstractNumId="47" w15:restartNumberingAfterBreak="0">
    <w:nsid w:val="7E844FB7"/>
    <w:multiLevelType w:val="hybridMultilevel"/>
    <w:tmpl w:val="F1501C9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abstractNumId w:val="0"/>
  </w:num>
  <w:num w:numId="2">
    <w:abstractNumId w:val="40"/>
  </w:num>
  <w:num w:numId="3">
    <w:abstractNumId w:val="1"/>
  </w:num>
  <w:num w:numId="4">
    <w:abstractNumId w:val="12"/>
  </w:num>
  <w:num w:numId="5">
    <w:abstractNumId w:val="46"/>
  </w:num>
  <w:num w:numId="6">
    <w:abstractNumId w:val="18"/>
  </w:num>
  <w:num w:numId="7">
    <w:abstractNumId w:val="9"/>
  </w:num>
  <w:num w:numId="8">
    <w:abstractNumId w:val="6"/>
  </w:num>
  <w:num w:numId="9">
    <w:abstractNumId w:val="23"/>
  </w:num>
  <w:num w:numId="10">
    <w:abstractNumId w:val="24"/>
  </w:num>
  <w:num w:numId="11">
    <w:abstractNumId w:val="32"/>
  </w:num>
  <w:num w:numId="12">
    <w:abstractNumId w:val="43"/>
  </w:num>
  <w:num w:numId="13">
    <w:abstractNumId w:val="47"/>
  </w:num>
  <w:num w:numId="14">
    <w:abstractNumId w:val="15"/>
  </w:num>
  <w:num w:numId="15">
    <w:abstractNumId w:val="5"/>
  </w:num>
  <w:num w:numId="16">
    <w:abstractNumId w:val="31"/>
  </w:num>
  <w:num w:numId="17">
    <w:abstractNumId w:val="45"/>
  </w:num>
  <w:num w:numId="18">
    <w:abstractNumId w:val="36"/>
  </w:num>
  <w:num w:numId="19">
    <w:abstractNumId w:val="44"/>
  </w:num>
  <w:num w:numId="20">
    <w:abstractNumId w:val="37"/>
  </w:num>
  <w:num w:numId="21">
    <w:abstractNumId w:val="19"/>
  </w:num>
  <w:num w:numId="22">
    <w:abstractNumId w:val="8"/>
  </w:num>
  <w:num w:numId="23">
    <w:abstractNumId w:val="21"/>
  </w:num>
  <w:num w:numId="24">
    <w:abstractNumId w:val="30"/>
  </w:num>
  <w:num w:numId="25">
    <w:abstractNumId w:val="33"/>
  </w:num>
  <w:num w:numId="26">
    <w:abstractNumId w:val="2"/>
  </w:num>
  <w:num w:numId="27">
    <w:abstractNumId w:val="14"/>
  </w:num>
  <w:num w:numId="28">
    <w:abstractNumId w:val="13"/>
  </w:num>
  <w:num w:numId="29">
    <w:abstractNumId w:val="28"/>
  </w:num>
  <w:num w:numId="30">
    <w:abstractNumId w:val="7"/>
  </w:num>
  <w:num w:numId="31">
    <w:abstractNumId w:val="22"/>
  </w:num>
  <w:num w:numId="32">
    <w:abstractNumId w:val="41"/>
  </w:num>
  <w:num w:numId="33">
    <w:abstractNumId w:val="29"/>
  </w:num>
  <w:num w:numId="34">
    <w:abstractNumId w:val="42"/>
  </w:num>
  <w:num w:numId="35">
    <w:abstractNumId w:val="27"/>
  </w:num>
  <w:num w:numId="36">
    <w:abstractNumId w:val="16"/>
  </w:num>
  <w:num w:numId="37">
    <w:abstractNumId w:val="3"/>
  </w:num>
  <w:num w:numId="38">
    <w:abstractNumId w:val="4"/>
  </w:num>
  <w:num w:numId="39">
    <w:abstractNumId w:val="10"/>
  </w:num>
  <w:num w:numId="40">
    <w:abstractNumId w:val="38"/>
  </w:num>
  <w:num w:numId="41">
    <w:abstractNumId w:val="35"/>
  </w:num>
  <w:num w:numId="42">
    <w:abstractNumId w:val="20"/>
  </w:num>
  <w:num w:numId="43">
    <w:abstractNumId w:val="17"/>
  </w:num>
  <w:num w:numId="44">
    <w:abstractNumId w:val="26"/>
  </w:num>
  <w:num w:numId="45">
    <w:abstractNumId w:val="39"/>
  </w:num>
  <w:num w:numId="46">
    <w:abstractNumId w:val="11"/>
  </w:num>
  <w:num w:numId="47">
    <w:abstractNumId w:val="34"/>
  </w:num>
  <w:num w:numId="48">
    <w:abstractNumId w:val="2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3E8"/>
    <w:rsid w:val="000268C6"/>
    <w:rsid w:val="001304B1"/>
    <w:rsid w:val="004152B0"/>
    <w:rsid w:val="00422E66"/>
    <w:rsid w:val="0047458C"/>
    <w:rsid w:val="00494DF8"/>
    <w:rsid w:val="004B4175"/>
    <w:rsid w:val="005B04A2"/>
    <w:rsid w:val="005C6A8E"/>
    <w:rsid w:val="00625426"/>
    <w:rsid w:val="00626E99"/>
    <w:rsid w:val="00683FF1"/>
    <w:rsid w:val="006C5E0A"/>
    <w:rsid w:val="00716F16"/>
    <w:rsid w:val="00831738"/>
    <w:rsid w:val="00AE083E"/>
    <w:rsid w:val="00AE1CF1"/>
    <w:rsid w:val="00B01242"/>
    <w:rsid w:val="00C846C3"/>
    <w:rsid w:val="00D343E8"/>
    <w:rsid w:val="00DD513E"/>
    <w:rsid w:val="00E9132B"/>
    <w:rsid w:val="00EA373F"/>
    <w:rsid w:val="00F35E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720CED"/>
  <w15:chartTrackingRefBased/>
  <w15:docId w15:val="{B9D20425-574D-4AB4-A477-4D7F0FCB6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268C6"/>
  </w:style>
  <w:style w:type="paragraph" w:styleId="1">
    <w:name w:val="heading 1"/>
    <w:basedOn w:val="a"/>
    <w:next w:val="a"/>
    <w:link w:val="1Char"/>
    <w:uiPriority w:val="9"/>
    <w:qFormat/>
    <w:rsid w:val="005B04A2"/>
    <w:pPr>
      <w:keepNext/>
      <w:keepLines/>
      <w:spacing w:before="240" w:after="0"/>
      <w:outlineLvl w:val="0"/>
    </w:pPr>
    <w:rPr>
      <w:rFonts w:eastAsiaTheme="majorEastAsia" w:cstheme="majorBidi"/>
      <w:b/>
      <w:sz w:val="28"/>
      <w:szCs w:val="32"/>
    </w:rPr>
  </w:style>
  <w:style w:type="paragraph" w:styleId="2">
    <w:name w:val="heading 2"/>
    <w:basedOn w:val="a"/>
    <w:next w:val="a"/>
    <w:link w:val="2Char"/>
    <w:uiPriority w:val="9"/>
    <w:unhideWhenUsed/>
    <w:qFormat/>
    <w:rsid w:val="005B04A2"/>
    <w:pPr>
      <w:keepNext/>
      <w:keepLines/>
      <w:spacing w:before="40" w:after="0"/>
      <w:outlineLvl w:val="1"/>
    </w:pPr>
    <w:rPr>
      <w:rFonts w:eastAsiaTheme="majorEastAsia" w:cstheme="majorBidi"/>
      <w:sz w:val="28"/>
      <w:szCs w:val="26"/>
    </w:rPr>
  </w:style>
  <w:style w:type="paragraph" w:styleId="3">
    <w:name w:val="heading 3"/>
    <w:basedOn w:val="a"/>
    <w:next w:val="a"/>
    <w:link w:val="3Char"/>
    <w:uiPriority w:val="9"/>
    <w:unhideWhenUsed/>
    <w:qFormat/>
    <w:rsid w:val="000268C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268C6"/>
    <w:pPr>
      <w:spacing w:after="0" w:line="240" w:lineRule="auto"/>
    </w:pPr>
    <w:rPr>
      <w:rFonts w:ascii="Segoe UI" w:hAnsi="Segoe UI" w:cs="Segoe UI"/>
      <w:sz w:val="18"/>
      <w:szCs w:val="18"/>
    </w:rPr>
  </w:style>
  <w:style w:type="character" w:customStyle="1" w:styleId="Char">
    <w:name w:val="Κείμενο πλαισίου Char"/>
    <w:basedOn w:val="a0"/>
    <w:link w:val="a3"/>
    <w:uiPriority w:val="99"/>
    <w:semiHidden/>
    <w:rsid w:val="000268C6"/>
    <w:rPr>
      <w:rFonts w:ascii="Segoe UI" w:hAnsi="Segoe UI" w:cs="Segoe UI"/>
      <w:sz w:val="18"/>
      <w:szCs w:val="18"/>
    </w:rPr>
  </w:style>
  <w:style w:type="paragraph" w:styleId="a4">
    <w:name w:val="List Paragraph"/>
    <w:basedOn w:val="a"/>
    <w:uiPriority w:val="34"/>
    <w:qFormat/>
    <w:rsid w:val="000268C6"/>
    <w:pPr>
      <w:ind w:left="720"/>
      <w:contextualSpacing/>
    </w:pPr>
  </w:style>
  <w:style w:type="character" w:styleId="a5">
    <w:name w:val="annotation reference"/>
    <w:basedOn w:val="a0"/>
    <w:uiPriority w:val="99"/>
    <w:semiHidden/>
    <w:unhideWhenUsed/>
    <w:rsid w:val="000268C6"/>
    <w:rPr>
      <w:sz w:val="16"/>
      <w:szCs w:val="16"/>
    </w:rPr>
  </w:style>
  <w:style w:type="paragraph" w:styleId="a6">
    <w:name w:val="annotation text"/>
    <w:basedOn w:val="a"/>
    <w:link w:val="Char0"/>
    <w:uiPriority w:val="99"/>
    <w:semiHidden/>
    <w:unhideWhenUsed/>
    <w:rsid w:val="000268C6"/>
    <w:pPr>
      <w:spacing w:line="240" w:lineRule="auto"/>
    </w:pPr>
    <w:rPr>
      <w:sz w:val="20"/>
      <w:szCs w:val="20"/>
    </w:rPr>
  </w:style>
  <w:style w:type="character" w:customStyle="1" w:styleId="Char0">
    <w:name w:val="Κείμενο σχολίου Char"/>
    <w:basedOn w:val="a0"/>
    <w:link w:val="a6"/>
    <w:uiPriority w:val="99"/>
    <w:semiHidden/>
    <w:rsid w:val="000268C6"/>
    <w:rPr>
      <w:sz w:val="20"/>
      <w:szCs w:val="20"/>
    </w:rPr>
  </w:style>
  <w:style w:type="character" w:customStyle="1" w:styleId="reference-text">
    <w:name w:val="reference-text"/>
    <w:basedOn w:val="a0"/>
    <w:rsid w:val="000268C6"/>
  </w:style>
  <w:style w:type="character" w:customStyle="1" w:styleId="3Char">
    <w:name w:val="Επικεφαλίδα 3 Char"/>
    <w:basedOn w:val="a0"/>
    <w:link w:val="3"/>
    <w:uiPriority w:val="9"/>
    <w:rsid w:val="000268C6"/>
    <w:rPr>
      <w:rFonts w:asciiTheme="majorHAnsi" w:eastAsiaTheme="majorEastAsia" w:hAnsiTheme="majorHAnsi" w:cstheme="majorBidi"/>
      <w:color w:val="1F3763" w:themeColor="accent1" w:themeShade="7F"/>
      <w:sz w:val="24"/>
      <w:szCs w:val="24"/>
    </w:rPr>
  </w:style>
  <w:style w:type="paragraph" w:styleId="Web">
    <w:name w:val="Normal (Web)"/>
    <w:basedOn w:val="a"/>
    <w:uiPriority w:val="99"/>
    <w:unhideWhenUsed/>
    <w:rsid w:val="000268C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mw-headline">
    <w:name w:val="mw-headline"/>
    <w:basedOn w:val="a0"/>
    <w:rsid w:val="000268C6"/>
  </w:style>
  <w:style w:type="character" w:styleId="-">
    <w:name w:val="Hyperlink"/>
    <w:basedOn w:val="a0"/>
    <w:uiPriority w:val="99"/>
    <w:unhideWhenUsed/>
    <w:rsid w:val="00494DF8"/>
    <w:rPr>
      <w:color w:val="0000FF"/>
      <w:u w:val="single"/>
    </w:rPr>
  </w:style>
  <w:style w:type="character" w:styleId="a7">
    <w:name w:val="Subtle Emphasis"/>
    <w:basedOn w:val="a0"/>
    <w:uiPriority w:val="19"/>
    <w:qFormat/>
    <w:rsid w:val="00494DF8"/>
    <w:rPr>
      <w:i/>
      <w:iCs/>
      <w:color w:val="404040" w:themeColor="text1" w:themeTint="BF"/>
    </w:rPr>
  </w:style>
  <w:style w:type="table" w:customStyle="1" w:styleId="-11">
    <w:name w:val="Ανοιχτόχρωμη λίστα - ΄Εμφαση 11"/>
    <w:basedOn w:val="a1"/>
    <w:next w:val="a1"/>
    <w:uiPriority w:val="61"/>
    <w:rsid w:val="00494DF8"/>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styleId="a8">
    <w:name w:val="Strong"/>
    <w:basedOn w:val="a0"/>
    <w:uiPriority w:val="22"/>
    <w:qFormat/>
    <w:rsid w:val="00494DF8"/>
    <w:rPr>
      <w:b/>
      <w:bCs/>
    </w:rPr>
  </w:style>
  <w:style w:type="table" w:styleId="a9">
    <w:name w:val="Table Grid"/>
    <w:basedOn w:val="a1"/>
    <w:uiPriority w:val="39"/>
    <w:rsid w:val="00494D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Επικεφαλίδα 2 Char"/>
    <w:basedOn w:val="a0"/>
    <w:link w:val="2"/>
    <w:uiPriority w:val="9"/>
    <w:rsid w:val="00DD513E"/>
    <w:rPr>
      <w:rFonts w:eastAsiaTheme="majorEastAsia" w:cstheme="majorBidi"/>
      <w:sz w:val="28"/>
      <w:szCs w:val="26"/>
    </w:rPr>
  </w:style>
  <w:style w:type="character" w:customStyle="1" w:styleId="st">
    <w:name w:val="st"/>
    <w:basedOn w:val="a0"/>
    <w:rsid w:val="006C5E0A"/>
  </w:style>
  <w:style w:type="paragraph" w:styleId="aa">
    <w:name w:val="header"/>
    <w:basedOn w:val="a"/>
    <w:link w:val="Char1"/>
    <w:uiPriority w:val="99"/>
    <w:unhideWhenUsed/>
    <w:rsid w:val="00AE1CF1"/>
    <w:pPr>
      <w:tabs>
        <w:tab w:val="center" w:pos="4513"/>
        <w:tab w:val="right" w:pos="9026"/>
      </w:tabs>
      <w:spacing w:after="0" w:line="240" w:lineRule="auto"/>
    </w:pPr>
  </w:style>
  <w:style w:type="character" w:customStyle="1" w:styleId="Char1">
    <w:name w:val="Κεφαλίδα Char"/>
    <w:basedOn w:val="a0"/>
    <w:link w:val="aa"/>
    <w:uiPriority w:val="99"/>
    <w:rsid w:val="00AE1CF1"/>
  </w:style>
  <w:style w:type="paragraph" w:styleId="ab">
    <w:name w:val="footer"/>
    <w:basedOn w:val="a"/>
    <w:link w:val="Char2"/>
    <w:uiPriority w:val="99"/>
    <w:unhideWhenUsed/>
    <w:rsid w:val="00AE1CF1"/>
    <w:pPr>
      <w:tabs>
        <w:tab w:val="center" w:pos="4513"/>
        <w:tab w:val="right" w:pos="9026"/>
      </w:tabs>
      <w:spacing w:after="0" w:line="240" w:lineRule="auto"/>
    </w:pPr>
  </w:style>
  <w:style w:type="character" w:customStyle="1" w:styleId="Char2">
    <w:name w:val="Υποσέλιδο Char"/>
    <w:basedOn w:val="a0"/>
    <w:link w:val="ab"/>
    <w:uiPriority w:val="99"/>
    <w:rsid w:val="00AE1CF1"/>
  </w:style>
  <w:style w:type="character" w:customStyle="1" w:styleId="1Char">
    <w:name w:val="Επικεφαλίδα 1 Char"/>
    <w:basedOn w:val="a0"/>
    <w:link w:val="1"/>
    <w:uiPriority w:val="9"/>
    <w:rsid w:val="00DD513E"/>
    <w:rPr>
      <w:rFonts w:eastAsiaTheme="majorEastAsia" w:cstheme="majorBidi"/>
      <w:b/>
      <w:sz w:val="28"/>
      <w:szCs w:val="32"/>
    </w:rPr>
  </w:style>
  <w:style w:type="paragraph" w:styleId="ac">
    <w:name w:val="TOC Heading"/>
    <w:basedOn w:val="1"/>
    <w:next w:val="a"/>
    <w:uiPriority w:val="39"/>
    <w:unhideWhenUsed/>
    <w:qFormat/>
    <w:rsid w:val="00DD513E"/>
    <w:pPr>
      <w:outlineLvl w:val="9"/>
    </w:pPr>
    <w:rPr>
      <w:lang w:eastAsia="el-GR"/>
    </w:rPr>
  </w:style>
  <w:style w:type="paragraph" w:styleId="10">
    <w:name w:val="toc 1"/>
    <w:basedOn w:val="a"/>
    <w:next w:val="a"/>
    <w:autoRedefine/>
    <w:uiPriority w:val="39"/>
    <w:unhideWhenUsed/>
    <w:rsid w:val="00DD513E"/>
    <w:pPr>
      <w:spacing w:after="100"/>
    </w:pPr>
  </w:style>
  <w:style w:type="paragraph" w:styleId="30">
    <w:name w:val="toc 3"/>
    <w:basedOn w:val="a"/>
    <w:next w:val="a"/>
    <w:autoRedefine/>
    <w:uiPriority w:val="39"/>
    <w:unhideWhenUsed/>
    <w:rsid w:val="00DD513E"/>
    <w:pPr>
      <w:spacing w:after="100"/>
      <w:ind w:left="440"/>
    </w:pPr>
  </w:style>
  <w:style w:type="paragraph" w:styleId="20">
    <w:name w:val="toc 2"/>
    <w:basedOn w:val="a"/>
    <w:next w:val="a"/>
    <w:autoRedefine/>
    <w:uiPriority w:val="39"/>
    <w:unhideWhenUsed/>
    <w:rsid w:val="00DD513E"/>
    <w:pPr>
      <w:spacing w:after="100"/>
      <w:ind w:left="220"/>
    </w:pPr>
  </w:style>
  <w:style w:type="paragraph" w:styleId="4">
    <w:name w:val="toc 4"/>
    <w:basedOn w:val="a"/>
    <w:next w:val="a"/>
    <w:autoRedefine/>
    <w:uiPriority w:val="39"/>
    <w:unhideWhenUsed/>
    <w:rsid w:val="00DD513E"/>
    <w:pPr>
      <w:spacing w:after="100"/>
      <w:ind w:left="660"/>
    </w:pPr>
    <w:rPr>
      <w:rFonts w:eastAsiaTheme="minorEastAsia"/>
      <w:lang w:eastAsia="el-GR"/>
    </w:rPr>
  </w:style>
  <w:style w:type="paragraph" w:styleId="5">
    <w:name w:val="toc 5"/>
    <w:basedOn w:val="a"/>
    <w:next w:val="a"/>
    <w:autoRedefine/>
    <w:uiPriority w:val="39"/>
    <w:unhideWhenUsed/>
    <w:rsid w:val="00DD513E"/>
    <w:pPr>
      <w:spacing w:after="100"/>
      <w:ind w:left="880"/>
    </w:pPr>
    <w:rPr>
      <w:rFonts w:eastAsiaTheme="minorEastAsia"/>
      <w:lang w:eastAsia="el-GR"/>
    </w:rPr>
  </w:style>
  <w:style w:type="paragraph" w:styleId="6">
    <w:name w:val="toc 6"/>
    <w:basedOn w:val="a"/>
    <w:next w:val="a"/>
    <w:autoRedefine/>
    <w:uiPriority w:val="39"/>
    <w:unhideWhenUsed/>
    <w:rsid w:val="00DD513E"/>
    <w:pPr>
      <w:spacing w:after="100"/>
      <w:ind w:left="1100"/>
    </w:pPr>
    <w:rPr>
      <w:rFonts w:eastAsiaTheme="minorEastAsia"/>
      <w:lang w:eastAsia="el-GR"/>
    </w:rPr>
  </w:style>
  <w:style w:type="paragraph" w:styleId="7">
    <w:name w:val="toc 7"/>
    <w:basedOn w:val="a"/>
    <w:next w:val="a"/>
    <w:autoRedefine/>
    <w:uiPriority w:val="39"/>
    <w:unhideWhenUsed/>
    <w:rsid w:val="00DD513E"/>
    <w:pPr>
      <w:spacing w:after="100"/>
      <w:ind w:left="1320"/>
    </w:pPr>
    <w:rPr>
      <w:rFonts w:eastAsiaTheme="minorEastAsia"/>
      <w:lang w:eastAsia="el-GR"/>
    </w:rPr>
  </w:style>
  <w:style w:type="paragraph" w:styleId="8">
    <w:name w:val="toc 8"/>
    <w:basedOn w:val="a"/>
    <w:next w:val="a"/>
    <w:autoRedefine/>
    <w:uiPriority w:val="39"/>
    <w:unhideWhenUsed/>
    <w:rsid w:val="00DD513E"/>
    <w:pPr>
      <w:spacing w:after="100"/>
      <w:ind w:left="1540"/>
    </w:pPr>
    <w:rPr>
      <w:rFonts w:eastAsiaTheme="minorEastAsia"/>
      <w:lang w:eastAsia="el-GR"/>
    </w:rPr>
  </w:style>
  <w:style w:type="paragraph" w:styleId="9">
    <w:name w:val="toc 9"/>
    <w:basedOn w:val="a"/>
    <w:next w:val="a"/>
    <w:autoRedefine/>
    <w:uiPriority w:val="39"/>
    <w:unhideWhenUsed/>
    <w:rsid w:val="00DD513E"/>
    <w:pPr>
      <w:spacing w:after="100"/>
      <w:ind w:left="1760"/>
    </w:pPr>
    <w:rPr>
      <w:rFonts w:eastAsiaTheme="minorEastAsia"/>
      <w:lang w:eastAsia="el-GR"/>
    </w:rPr>
  </w:style>
  <w:style w:type="character" w:styleId="ad">
    <w:name w:val="Unresolved Mention"/>
    <w:basedOn w:val="a0"/>
    <w:uiPriority w:val="99"/>
    <w:semiHidden/>
    <w:unhideWhenUsed/>
    <w:rsid w:val="00DD51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343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wikipedia.org/wiki/%CE%94%CE%B9%CE%AC%CE%BB%CF%85%CE%BC%CE%B1" TargetMode="External"/><Relationship Id="rId18" Type="http://schemas.openxmlformats.org/officeDocument/2006/relationships/hyperlink" Target="https://el.wikipedia.org/w/index.php?title=%CE%91%CE%BB%CE%BC%CF%85%CF%81%CF%8C%CF%84%CE%B7%CF%84%CE%B1&amp;action=edit&amp;redlink=1" TargetMode="External"/><Relationship Id="rId26" Type="http://schemas.openxmlformats.org/officeDocument/2006/relationships/image" Target="media/image5.jpeg"/><Relationship Id="rId39" Type="http://schemas.openxmlformats.org/officeDocument/2006/relationships/hyperlink" Target="http://www.elinyae.gr" TargetMode="External"/><Relationship Id="rId21" Type="http://schemas.openxmlformats.org/officeDocument/2006/relationships/hyperlink" Target="https://el.wikipedia.org/w/index.php?title=Grover_Mueller&amp;action=edit&amp;redlink=1" TargetMode="External"/><Relationship Id="rId34" Type="http://schemas.openxmlformats.org/officeDocument/2006/relationships/image" Target="media/image7.jpeg"/><Relationship Id="rId42" Type="http://schemas.openxmlformats.org/officeDocument/2006/relationships/hyperlink" Target="http://www.waterlabs.gr" TargetMode="External"/><Relationship Id="rId47" Type="http://schemas.openxmlformats.org/officeDocument/2006/relationships/chart" Target="charts/chart1.xml"/><Relationship Id="rId50" Type="http://schemas.openxmlformats.org/officeDocument/2006/relationships/chart" Target="charts/chart4.xml"/><Relationship Id="rId55" Type="http://schemas.openxmlformats.org/officeDocument/2006/relationships/chart" Target="charts/chart9.xml"/><Relationship Id="rId63" Type="http://schemas.openxmlformats.org/officeDocument/2006/relationships/chart" Target="charts/chart17.xml"/><Relationship Id="rId68" Type="http://schemas.openxmlformats.org/officeDocument/2006/relationships/hyperlink" Target="http://www.ncbi.nlm.nih.gov/pubmed/18815148" TargetMode="External"/><Relationship Id="rId76" Type="http://schemas.openxmlformats.org/officeDocument/2006/relationships/hyperlink" Target="http://www.watersave.gr/index.php" TargetMode="External"/><Relationship Id="rId7" Type="http://schemas.openxmlformats.org/officeDocument/2006/relationships/endnotes" Target="endnotes.xml"/><Relationship Id="rId71" Type="http://schemas.openxmlformats.org/officeDocument/2006/relationships/hyperlink" Target="https://www.tandfonline.com/doi/abs/10.1080/19440049.2011.576440" TargetMode="External"/><Relationship Id="rId2" Type="http://schemas.openxmlformats.org/officeDocument/2006/relationships/numbering" Target="numbering.xml"/><Relationship Id="rId16" Type="http://schemas.openxmlformats.org/officeDocument/2006/relationships/hyperlink" Target="https://el.wikipedia.org/wiki/%CE%98%CE%B5%CF%81%CE%BC%CE%BF%CE%BA%CF%81%CE%B1%CF%83%CE%AF%CE%B1" TargetMode="External"/><Relationship Id="rId29" Type="http://schemas.openxmlformats.org/officeDocument/2006/relationships/hyperlink" Target="https://el.wikipedia.org/wiki/%CE%A3%CE%BF%CF%85%CF%81%CF%89%CF%84%CE%AE" TargetMode="External"/><Relationship Id="rId11" Type="http://schemas.openxmlformats.org/officeDocument/2006/relationships/hyperlink" Target="https://el.wikipedia.org/wiki/%CE%9C%CE%AD%CF%83%CE%BF%CF%82_%CF%8C%CF%81%CE%BF%CF%82" TargetMode="External"/><Relationship Id="rId24" Type="http://schemas.openxmlformats.org/officeDocument/2006/relationships/hyperlink" Target="http://www.efsa.europa.eu/en/search/doc/2075.pdf" TargetMode="External"/><Relationship Id="rId32" Type="http://schemas.openxmlformats.org/officeDocument/2006/relationships/hyperlink" Target="https://el.wikipedia.org/wiki/%CE%99%CE%B1%CE%BC%CE%B1%CF%84%CE%B9%CE%BA%CE%AD%CF%82_%CF%80%CE%B7%CE%B3%CE%AD%CF%82" TargetMode="External"/><Relationship Id="rId37" Type="http://schemas.openxmlformats.org/officeDocument/2006/relationships/hyperlink" Target="https://el.wikipedia.org/wiki/%CE%A5%CE%B3%CE%B5%CE%AF%CE%B1" TargetMode="External"/><Relationship Id="rId40" Type="http://schemas.openxmlformats.org/officeDocument/2006/relationships/hyperlink" Target="http://www.waterlabs.gr" TargetMode="External"/><Relationship Id="rId45" Type="http://schemas.openxmlformats.org/officeDocument/2006/relationships/image" Target="media/image11.png"/><Relationship Id="rId53" Type="http://schemas.openxmlformats.org/officeDocument/2006/relationships/chart" Target="charts/chart7.xml"/><Relationship Id="rId58" Type="http://schemas.openxmlformats.org/officeDocument/2006/relationships/chart" Target="charts/chart12.xml"/><Relationship Id="rId66" Type="http://schemas.openxmlformats.org/officeDocument/2006/relationships/hyperlink" Target="http://www.ncbi.nlm.nih.gov/pubmed/11797936" TargetMode="External"/><Relationship Id="rId74" Type="http://schemas.openxmlformats.org/officeDocument/2006/relationships/hyperlink" Target="https://web.archive.org/web/20130404025350/http:/www.europeanhydrationinstitute.org/nutrition_and_beverages.html" TargetMode="External"/><Relationship Id="rId79" Type="http://schemas.openxmlformats.org/officeDocument/2006/relationships/hyperlink" Target="http://ikee.lib.auth.gr" TargetMode="External"/><Relationship Id="rId5" Type="http://schemas.openxmlformats.org/officeDocument/2006/relationships/webSettings" Target="webSettings.xml"/><Relationship Id="rId61" Type="http://schemas.openxmlformats.org/officeDocument/2006/relationships/chart" Target="charts/chart15.xml"/><Relationship Id="rId82" Type="http://schemas.openxmlformats.org/officeDocument/2006/relationships/theme" Target="theme/theme1.xml"/><Relationship Id="rId10" Type="http://schemas.openxmlformats.org/officeDocument/2006/relationships/hyperlink" Target="https://el.wikipedia.org/wiki/%CE%98%CE%B1%CE%BB%CE%AC%CF%83%CF%83%CE%B9%CE%BF_%CE%BD%CE%B5%CF%81%CF%8C" TargetMode="External"/><Relationship Id="rId19" Type="http://schemas.openxmlformats.org/officeDocument/2006/relationships/hyperlink" Target="https://el.wikipedia.org/wiki/%CE%92%CE%B1%CE%BB%CF%84%CE%B9%CE%BA%CE%AE_%CE%98%CE%AC%CE%BB%CE%B1%CF%83%CF%83%CE%B1" TargetMode="External"/><Relationship Id="rId31" Type="http://schemas.openxmlformats.org/officeDocument/2006/relationships/hyperlink" Target="https://el.wikipedia.org/wiki/%CE%A3%CE%B9%CE%B4%CE%B7%CF%81%CF%8C%CE%BA%CE%B1%CF%83%CF%84%CF%81%CE%BF_%CE%A3%CE%B5%CF%81%CF%81%CF%8E%CE%BD" TargetMode="External"/><Relationship Id="rId44" Type="http://schemas.openxmlformats.org/officeDocument/2006/relationships/image" Target="media/image10.png"/><Relationship Id="rId52" Type="http://schemas.openxmlformats.org/officeDocument/2006/relationships/chart" Target="charts/chart6.xml"/><Relationship Id="rId60" Type="http://schemas.openxmlformats.org/officeDocument/2006/relationships/chart" Target="charts/chart14.xml"/><Relationship Id="rId65" Type="http://schemas.openxmlformats.org/officeDocument/2006/relationships/hyperlink" Target="https://web.archive.org/web/20100104112754/http:/www.travlos.gr/" TargetMode="External"/><Relationship Id="rId73" Type="http://schemas.openxmlformats.org/officeDocument/2006/relationships/hyperlink" Target="https://www.europeanhydrationinstitute.org" TargetMode="External"/><Relationship Id="rId78" Type="http://schemas.openxmlformats.org/officeDocument/2006/relationships/hyperlink" Target="http://www1.lsbu.ac.uk"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l.wikipedia.org/wiki/%CE%A0%CE%AE%CE%BE%CE%B7" TargetMode="External"/><Relationship Id="rId22" Type="http://schemas.openxmlformats.org/officeDocument/2006/relationships/image" Target="media/image3.jpeg"/><Relationship Id="rId27" Type="http://schemas.openxmlformats.org/officeDocument/2006/relationships/image" Target="media/image6.jpeg"/><Relationship Id="rId30" Type="http://schemas.openxmlformats.org/officeDocument/2006/relationships/hyperlink" Target="https://el.wikipedia.org/wiki/%CE%9B%CE%B1%CE%B3%CE%BA%CE%B1%CE%B4%CE%AC%CF%82" TargetMode="External"/><Relationship Id="rId35" Type="http://schemas.openxmlformats.org/officeDocument/2006/relationships/image" Target="media/image8.jpeg"/><Relationship Id="rId43" Type="http://schemas.openxmlformats.org/officeDocument/2006/relationships/image" Target="media/image9.jpeg"/><Relationship Id="rId48" Type="http://schemas.openxmlformats.org/officeDocument/2006/relationships/chart" Target="charts/chart2.xml"/><Relationship Id="rId56" Type="http://schemas.openxmlformats.org/officeDocument/2006/relationships/chart" Target="charts/chart10.xml"/><Relationship Id="rId64" Type="http://schemas.openxmlformats.org/officeDocument/2006/relationships/chart" Target="charts/chart18.xml"/><Relationship Id="rId69" Type="http://schemas.openxmlformats.org/officeDocument/2006/relationships/hyperlink" Target="http://books.google.com/books?id=eiYDAAAAMBAJ&amp;pg=PA22" TargetMode="External"/><Relationship Id="rId77" Type="http://schemas.openxmlformats.org/officeDocument/2006/relationships/hyperlink" Target="http://www.aquasol.gr" TargetMode="External"/><Relationship Id="rId8" Type="http://schemas.openxmlformats.org/officeDocument/2006/relationships/image" Target="media/image1.png"/><Relationship Id="rId51" Type="http://schemas.openxmlformats.org/officeDocument/2006/relationships/chart" Target="charts/chart5.xml"/><Relationship Id="rId72" Type="http://schemas.openxmlformats.org/officeDocument/2006/relationships/hyperlink" Target="http://www.efsa.europa.eu/en/search/doc/2075.pdf"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el.wikipedia.org/wiki/%CE%A7%CE%BB%CF%89%CF%81%CE%B9%CE%BF%CF%8D%CF%87%CE%BF_%CE%BD%CE%AC%CF%84%CF%81%CE%B9%CE%BF" TargetMode="External"/><Relationship Id="rId17" Type="http://schemas.openxmlformats.org/officeDocument/2006/relationships/hyperlink" Target="https://el.wikipedia.org/wiki/%CE%A3%CE%B7%CE%BC%CE%B5%CE%AF%CE%BF_%CF%84%CE%AE%CE%BE%CE%B7%CF%82" TargetMode="External"/><Relationship Id="rId25" Type="http://schemas.openxmlformats.org/officeDocument/2006/relationships/hyperlink" Target="https://web.archive.org/web/20130404025350/http:/www.europeanhydrationinstitute.org/nutrition_and_beverages.html" TargetMode="External"/><Relationship Id="rId33" Type="http://schemas.openxmlformats.org/officeDocument/2006/relationships/hyperlink" Target="https://el.wikipedia.org/wiki/%CE%A3%CF%80%CE%B1" TargetMode="External"/><Relationship Id="rId38" Type="http://schemas.openxmlformats.org/officeDocument/2006/relationships/hyperlink" Target="https://el.wikipedia.org/wiki/%CE%9D%CE%B5%CF%81%CF%8C" TargetMode="External"/><Relationship Id="rId46" Type="http://schemas.openxmlformats.org/officeDocument/2006/relationships/image" Target="media/image12.png"/><Relationship Id="rId59" Type="http://schemas.openxmlformats.org/officeDocument/2006/relationships/chart" Target="charts/chart13.xml"/><Relationship Id="rId67" Type="http://schemas.openxmlformats.org/officeDocument/2006/relationships/hyperlink" Target="https://books.google.gr/books?id=ivLiNH-NjOcC&amp;printsec=frontcover&amp;dq=water+chemistry&amp;hl=el&amp;sa=X&amp;ved=0ahUKEwjE56zLgoneAhXNJ1AKHWdPBiMQ6AEIbDAJ" TargetMode="External"/><Relationship Id="rId20" Type="http://schemas.openxmlformats.org/officeDocument/2006/relationships/hyperlink" Target="https://el.wikipedia.org/wiki/%CE%95%CF%81%CF%85%CE%B8%CF%81%CE%AC_%CE%98%CE%AC%CE%BB%CE%B1%CF%83%CF%83%CE%B1" TargetMode="External"/><Relationship Id="rId41" Type="http://schemas.openxmlformats.org/officeDocument/2006/relationships/hyperlink" Target="http://www.waterlabs.gr" TargetMode="External"/><Relationship Id="rId54" Type="http://schemas.openxmlformats.org/officeDocument/2006/relationships/chart" Target="charts/chart8.xml"/><Relationship Id="rId62" Type="http://schemas.openxmlformats.org/officeDocument/2006/relationships/chart" Target="charts/chart16.xml"/><Relationship Id="rId70" Type="http://schemas.openxmlformats.org/officeDocument/2006/relationships/hyperlink" Target="https://journal.gnest.org/sites/default/files/Journal%20Papers/skoulikidis.pdf" TargetMode="External"/><Relationship Id="rId75" Type="http://schemas.openxmlformats.org/officeDocument/2006/relationships/hyperlink" Target="http://aristoteliomaths.weebly.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l.wikipedia.org/wiki/%CE%A0%CF%85%CE%BA%CE%BD%CF%8C%CF%84%CE%B7%CF%84%CE%B1" TargetMode="External"/><Relationship Id="rId23" Type="http://schemas.openxmlformats.org/officeDocument/2006/relationships/image" Target="media/image4.gif"/><Relationship Id="rId28" Type="http://schemas.openxmlformats.org/officeDocument/2006/relationships/hyperlink" Target="https://el.wikipedia.org/wiki/%CE%9D%CE%B9%CE%B3%CF%81%CE%AF%CF%84%CE%B1" TargetMode="External"/><Relationship Id="rId36" Type="http://schemas.openxmlformats.org/officeDocument/2006/relationships/hyperlink" Target="https://el.wikipedia.org/wiki/%CE%A1%CF%8D%CF%80%CE%B1%CE%BD%CF%83%CE%B7" TargetMode="External"/><Relationship Id="rId49" Type="http://schemas.openxmlformats.org/officeDocument/2006/relationships/chart" Target="charts/chart3.xml"/><Relationship Id="rId57" Type="http://schemas.openxmlformats.org/officeDocument/2006/relationships/chart" Target="charts/chart11.xml"/></Relationships>
</file>

<file path=word/_rels/footer1.xml.rels><?xml version="1.0" encoding="UTF-8" standalone="yes"?>
<Relationships xmlns="http://schemas.openxmlformats.org/package/2006/relationships"><Relationship Id="rId1" Type="http://schemas.openxmlformats.org/officeDocument/2006/relationships/image" Target="media/image13.gif"/></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158da198f94d0324/ptuxiakh/&#947;&#961;&#945;&#966;&#942;&#956;&#945;&#964;&#945;%20%5e0%20&#965;&#960;&#959;&#955;&#959;&#947;&#953;&#963;&#956;&#959;&#943;/diagramat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https://d.docs.live.net/158da198f94d0324/ptuxiakh/&#947;&#961;&#945;&#966;&#942;&#956;&#945;&#964;&#945;%20%5e0%20&#965;&#960;&#959;&#955;&#959;&#947;&#953;&#963;&#956;&#959;&#943;/diagramat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https://d.docs.live.net/158da198f94d0324/ptuxiakh/&#947;&#961;&#945;&#966;&#942;&#956;&#945;&#964;&#945;%20%5e0%20&#965;&#960;&#959;&#955;&#959;&#947;&#953;&#963;&#956;&#959;&#943;/diagramat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https://d.docs.live.net/158da198f94d0324/ptuxiakh/&#947;&#961;&#945;&#966;&#942;&#956;&#945;&#964;&#945;%20%5e0%20&#965;&#960;&#959;&#955;&#959;&#947;&#953;&#963;&#956;&#959;&#943;/diagramat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https://d.docs.live.net/158da198f94d0324/ptuxiakh/&#947;&#961;&#945;&#966;&#942;&#956;&#945;&#964;&#945;%20%5e0%20&#965;&#960;&#959;&#955;&#959;&#947;&#953;&#963;&#956;&#959;&#943;/diagramat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https://d.docs.live.net/158da198f94d0324/ptuxiakh/&#947;&#961;&#945;&#966;&#942;&#956;&#945;&#964;&#945;%20%5e0%20&#965;&#960;&#959;&#955;&#959;&#947;&#953;&#963;&#956;&#959;&#943;/diagramat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https://d.docs.live.net/158da198f94d0324/ptuxiakh/&#947;&#961;&#945;&#966;&#942;&#956;&#945;&#964;&#945;%20%5e0%20&#965;&#960;&#959;&#955;&#959;&#947;&#953;&#963;&#956;&#959;&#943;/diagramata.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https://d.docs.live.net/158da198f94d0324/ptuxiakh/&#947;&#961;&#945;&#966;&#942;&#956;&#945;&#964;&#945;%20%5e0%20&#965;&#960;&#959;&#955;&#959;&#947;&#953;&#963;&#956;&#959;&#943;/diagramata.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https://d.docs.live.net/158da198f94d0324/ptuxiakh/&#947;&#961;&#945;&#966;&#942;&#956;&#945;&#964;&#945;%20%5e0%20&#965;&#960;&#959;&#955;&#959;&#947;&#953;&#963;&#956;&#959;&#943;/diagramat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https://d.docs.live.net/158da198f94d0324/ptuxiakh/&#947;&#961;&#945;&#966;&#942;&#956;&#945;&#964;&#945;%20%5e0%20&#965;&#960;&#959;&#955;&#959;&#947;&#953;&#963;&#956;&#959;&#943;/diagram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158da198f94d0324/ptuxiakh/&#947;&#961;&#945;&#966;&#942;&#956;&#945;&#964;&#945;%20%5e0%20&#965;&#960;&#959;&#955;&#959;&#947;&#953;&#963;&#956;&#959;&#943;/diagram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d.docs.live.net/158da198f94d0324/ptuxiakh/&#947;&#961;&#945;&#966;&#942;&#956;&#945;&#964;&#945;%20%5e0%20&#965;&#960;&#959;&#955;&#959;&#947;&#953;&#963;&#956;&#959;&#943;/diagram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d.docs.live.net/158da198f94d0324/ptuxiakh/&#947;&#961;&#945;&#966;&#942;&#956;&#945;&#964;&#945;%20%5e0%20&#965;&#960;&#959;&#955;&#959;&#947;&#953;&#963;&#956;&#959;&#943;/diagrama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d.docs.live.net/158da198f94d0324/ptuxiakh/&#947;&#961;&#945;&#966;&#942;&#956;&#945;&#964;&#945;%20%5e0%20&#965;&#960;&#959;&#955;&#959;&#947;&#953;&#963;&#956;&#959;&#943;/diagramat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d.docs.live.net/158da198f94d0324/ptuxiakh/&#947;&#961;&#945;&#966;&#942;&#956;&#945;&#964;&#945;%20%5e0%20&#965;&#960;&#959;&#955;&#959;&#947;&#953;&#963;&#956;&#959;&#943;/diagramat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d.docs.live.net/158da198f94d0324/ptuxiakh/&#947;&#961;&#945;&#966;&#942;&#956;&#945;&#964;&#945;%20%5e0%20&#965;&#960;&#959;&#955;&#959;&#947;&#953;&#963;&#956;&#959;&#943;/diagramat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d.docs.live.net/158da198f94d0324/ptuxiakh/&#947;&#961;&#945;&#966;&#942;&#956;&#945;&#964;&#945;%20%5e0%20&#965;&#960;&#959;&#955;&#959;&#947;&#953;&#963;&#956;&#959;&#943;/diagramat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ttps://d.docs.live.net/158da198f94d0324/ptuxiakh/&#947;&#961;&#945;&#966;&#942;&#956;&#945;&#964;&#945;%20%5e0%20&#965;&#960;&#959;&#955;&#959;&#947;&#953;&#963;&#956;&#959;&#943;/diagram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Θερμοκρασία</a:t>
            </a:r>
          </a:p>
        </c:rich>
      </c:tx>
      <c:layout>
        <c:manualLayout>
          <c:xMode val="edge"/>
          <c:yMode val="edge"/>
          <c:x val="0.34402077865266917"/>
          <c:y val="4.6296296296296377E-2"/>
        </c:manualLayout>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cat>
            <c:numRef>
              <c:f>[diagramata.xlsx]Φύλλο1!$B$1:$J$1</c:f>
              <c:numCache>
                <c:formatCode>d/m/yyyy</c:formatCode>
                <c:ptCount val="9"/>
                <c:pt idx="0">
                  <c:v>43525</c:v>
                </c:pt>
                <c:pt idx="1">
                  <c:v>43532</c:v>
                </c:pt>
                <c:pt idx="2">
                  <c:v>43539</c:v>
                </c:pt>
                <c:pt idx="3">
                  <c:v>43546</c:v>
                </c:pt>
                <c:pt idx="4">
                  <c:v>43553</c:v>
                </c:pt>
                <c:pt idx="5">
                  <c:v>43560</c:v>
                </c:pt>
                <c:pt idx="6">
                  <c:v>43567</c:v>
                </c:pt>
                <c:pt idx="7">
                  <c:v>43595</c:v>
                </c:pt>
                <c:pt idx="8">
                  <c:v>43602</c:v>
                </c:pt>
              </c:numCache>
            </c:numRef>
          </c:cat>
          <c:val>
            <c:numRef>
              <c:f>[diagramata.xlsx]Φύλλο1!$B$3:$J$3</c:f>
              <c:numCache>
                <c:formatCode>General</c:formatCode>
                <c:ptCount val="9"/>
                <c:pt idx="0">
                  <c:v>9</c:v>
                </c:pt>
                <c:pt idx="1">
                  <c:v>13</c:v>
                </c:pt>
                <c:pt idx="2">
                  <c:v>12</c:v>
                </c:pt>
                <c:pt idx="3">
                  <c:v>14</c:v>
                </c:pt>
                <c:pt idx="4">
                  <c:v>13</c:v>
                </c:pt>
                <c:pt idx="5">
                  <c:v>14.5</c:v>
                </c:pt>
                <c:pt idx="6">
                  <c:v>15</c:v>
                </c:pt>
                <c:pt idx="7">
                  <c:v>16</c:v>
                </c:pt>
                <c:pt idx="8">
                  <c:v>17.5</c:v>
                </c:pt>
              </c:numCache>
            </c:numRef>
          </c:val>
          <c:smooth val="0"/>
          <c:extLst>
            <c:ext xmlns:c16="http://schemas.microsoft.com/office/drawing/2014/chart" uri="{C3380CC4-5D6E-409C-BE32-E72D297353CC}">
              <c16:uniqueId val="{00000000-8806-4757-97A9-6232B31E5093}"/>
            </c:ext>
          </c:extLst>
        </c:ser>
        <c:dLbls>
          <c:showLegendKey val="0"/>
          <c:showVal val="0"/>
          <c:showCatName val="0"/>
          <c:showSerName val="0"/>
          <c:showPercent val="0"/>
          <c:showBubbleSize val="0"/>
        </c:dLbls>
        <c:smooth val="0"/>
        <c:axId val="123259520"/>
        <c:axId val="123277696"/>
      </c:lineChart>
      <c:dateAx>
        <c:axId val="123259520"/>
        <c:scaling>
          <c:orientation val="minMax"/>
        </c:scaling>
        <c:delete val="0"/>
        <c:axPos val="b"/>
        <c:numFmt formatCode="d/m/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23277696"/>
        <c:crosses val="autoZero"/>
        <c:auto val="1"/>
        <c:lblOffset val="100"/>
        <c:baseTimeUnit val="days"/>
      </c:dateAx>
      <c:valAx>
        <c:axId val="123277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23259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2">
        <a:lumMod val="75000"/>
      </a:schemeClr>
    </a:solidFill>
    <a:ln w="9525" cap="flat" cmpd="sng" algn="ctr">
      <a:solidFill>
        <a:schemeClr val="tx1">
          <a:lumMod val="15000"/>
          <a:lumOff val="85000"/>
        </a:schemeClr>
      </a:solidFill>
      <a:round/>
    </a:ln>
    <a:effectLst/>
  </c:spPr>
  <c:txPr>
    <a:bodyPr/>
    <a:lstStyle/>
    <a:p>
      <a:pPr>
        <a:defRPr/>
      </a:pPr>
      <a:endParaRPr lang="el-G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l-GR"/>
        </a:p>
      </c:txPr>
    </c:title>
    <c:autoTitleDeleted val="0"/>
    <c:plotArea>
      <c:layout/>
      <c:scatterChart>
        <c:scatterStyle val="lineMarker"/>
        <c:varyColors val="0"/>
        <c:ser>
          <c:idx val="0"/>
          <c:order val="0"/>
          <c:tx>
            <c:strRef>
              <c:f>[diagramata.xlsx]Φύλλο1!$H$28</c:f>
              <c:strCache>
                <c:ptCount val="1"/>
                <c:pt idx="0">
                  <c:v>Θολερότητα (ΝΤU)</c:v>
                </c:pt>
              </c:strCache>
            </c:strRef>
          </c:tx>
          <c:spPr>
            <a:ln w="95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c:spPr>
          </c:marker>
          <c:xVal>
            <c:numRef>
              <c:f>[diagramata.xlsx]Φύλλο1!$A$29:$A$37</c:f>
              <c:numCache>
                <c:formatCode>d\-mmm</c:formatCode>
                <c:ptCount val="9"/>
                <c:pt idx="0">
                  <c:v>43525</c:v>
                </c:pt>
                <c:pt idx="1">
                  <c:v>43532</c:v>
                </c:pt>
                <c:pt idx="2">
                  <c:v>43539</c:v>
                </c:pt>
                <c:pt idx="3">
                  <c:v>43546</c:v>
                </c:pt>
                <c:pt idx="4">
                  <c:v>43553</c:v>
                </c:pt>
                <c:pt idx="5">
                  <c:v>43560</c:v>
                </c:pt>
                <c:pt idx="6">
                  <c:v>43567</c:v>
                </c:pt>
                <c:pt idx="7">
                  <c:v>43595</c:v>
                </c:pt>
                <c:pt idx="8">
                  <c:v>43602</c:v>
                </c:pt>
              </c:numCache>
            </c:numRef>
          </c:xVal>
          <c:yVal>
            <c:numRef>
              <c:f>[diagramata.xlsx]Φύλλο1!$H$29:$H$37</c:f>
              <c:numCache>
                <c:formatCode>General</c:formatCode>
                <c:ptCount val="9"/>
                <c:pt idx="0">
                  <c:v>10.7</c:v>
                </c:pt>
                <c:pt idx="1">
                  <c:v>11.9</c:v>
                </c:pt>
                <c:pt idx="2">
                  <c:v>9.64</c:v>
                </c:pt>
                <c:pt idx="3">
                  <c:v>10.7</c:v>
                </c:pt>
                <c:pt idx="4">
                  <c:v>10.6</c:v>
                </c:pt>
                <c:pt idx="5">
                  <c:v>8.15</c:v>
                </c:pt>
                <c:pt idx="6">
                  <c:v>30</c:v>
                </c:pt>
                <c:pt idx="7">
                  <c:v>28.8</c:v>
                </c:pt>
                <c:pt idx="8">
                  <c:v>24.5</c:v>
                </c:pt>
              </c:numCache>
            </c:numRef>
          </c:yVal>
          <c:smooth val="0"/>
          <c:extLst>
            <c:ext xmlns:c16="http://schemas.microsoft.com/office/drawing/2014/chart" uri="{C3380CC4-5D6E-409C-BE32-E72D297353CC}">
              <c16:uniqueId val="{00000000-0262-4C5A-B766-C8667A02CE37}"/>
            </c:ext>
          </c:extLst>
        </c:ser>
        <c:dLbls>
          <c:showLegendKey val="0"/>
          <c:showVal val="0"/>
          <c:showCatName val="0"/>
          <c:showSerName val="0"/>
          <c:showPercent val="0"/>
          <c:showBubbleSize val="0"/>
        </c:dLbls>
        <c:axId val="111977600"/>
        <c:axId val="111979520"/>
      </c:scatterChart>
      <c:valAx>
        <c:axId val="111977600"/>
        <c:scaling>
          <c:orientation val="minMax"/>
        </c:scaling>
        <c:delete val="0"/>
        <c:axPos val="b"/>
        <c:majorGridlines>
          <c:spPr>
            <a:ln w="9525" cap="flat" cmpd="sng" algn="ctr">
              <a:solidFill>
                <a:schemeClr val="tx1">
                  <a:lumMod val="15000"/>
                  <a:lumOff val="85000"/>
                </a:schemeClr>
              </a:solidFill>
              <a:round/>
            </a:ln>
            <a:effectLst/>
          </c:spPr>
        </c:majorGridlines>
        <c:numFmt formatCode="d\-mmm"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11979520"/>
        <c:crosses val="autoZero"/>
        <c:crossBetween val="midCat"/>
      </c:valAx>
      <c:valAx>
        <c:axId val="111979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119776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scatterChart>
        <c:scatterStyle val="lineMarker"/>
        <c:varyColors val="0"/>
        <c:ser>
          <c:idx val="0"/>
          <c:order val="0"/>
          <c:tx>
            <c:strRef>
              <c:f>[diagramata.xlsx]Φύλλο1!$I$28</c:f>
              <c:strCache>
                <c:ptCount val="1"/>
                <c:pt idx="0">
                  <c:v>Αγωγιμότητα (μS/cm)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[diagramata.xlsx]Φύλλο1!$A$29:$A$37</c:f>
              <c:numCache>
                <c:formatCode>d\-mmm</c:formatCode>
                <c:ptCount val="9"/>
                <c:pt idx="0">
                  <c:v>43525</c:v>
                </c:pt>
                <c:pt idx="1">
                  <c:v>43532</c:v>
                </c:pt>
                <c:pt idx="2">
                  <c:v>43539</c:v>
                </c:pt>
                <c:pt idx="3">
                  <c:v>43546</c:v>
                </c:pt>
                <c:pt idx="4">
                  <c:v>43553</c:v>
                </c:pt>
                <c:pt idx="5">
                  <c:v>43560</c:v>
                </c:pt>
                <c:pt idx="6">
                  <c:v>43567</c:v>
                </c:pt>
                <c:pt idx="7">
                  <c:v>43595</c:v>
                </c:pt>
                <c:pt idx="8">
                  <c:v>43602</c:v>
                </c:pt>
              </c:numCache>
            </c:numRef>
          </c:xVal>
          <c:yVal>
            <c:numRef>
              <c:f>[diagramata.xlsx]Φύλλο1!$I$29:$I$37</c:f>
              <c:numCache>
                <c:formatCode>General</c:formatCode>
                <c:ptCount val="9"/>
                <c:pt idx="0">
                  <c:v>289</c:v>
                </c:pt>
                <c:pt idx="1">
                  <c:v>353</c:v>
                </c:pt>
                <c:pt idx="2">
                  <c:v>272</c:v>
                </c:pt>
                <c:pt idx="3">
                  <c:v>330</c:v>
                </c:pt>
                <c:pt idx="4">
                  <c:v>309</c:v>
                </c:pt>
                <c:pt idx="5">
                  <c:v>352</c:v>
                </c:pt>
                <c:pt idx="6">
                  <c:v>298</c:v>
                </c:pt>
                <c:pt idx="7">
                  <c:v>291</c:v>
                </c:pt>
                <c:pt idx="8">
                  <c:v>287</c:v>
                </c:pt>
              </c:numCache>
            </c:numRef>
          </c:yVal>
          <c:smooth val="0"/>
          <c:extLst>
            <c:ext xmlns:c16="http://schemas.microsoft.com/office/drawing/2014/chart" uri="{C3380CC4-5D6E-409C-BE32-E72D297353CC}">
              <c16:uniqueId val="{00000000-7EE7-4EBE-8CD8-1EA445F7A341}"/>
            </c:ext>
          </c:extLst>
        </c:ser>
        <c:dLbls>
          <c:showLegendKey val="0"/>
          <c:showVal val="0"/>
          <c:showCatName val="0"/>
          <c:showSerName val="0"/>
          <c:showPercent val="0"/>
          <c:showBubbleSize val="0"/>
        </c:dLbls>
        <c:axId val="121636736"/>
        <c:axId val="121683968"/>
      </c:scatterChart>
      <c:valAx>
        <c:axId val="121636736"/>
        <c:scaling>
          <c:orientation val="minMax"/>
        </c:scaling>
        <c:delete val="0"/>
        <c:axPos val="b"/>
        <c:majorGridlines>
          <c:spPr>
            <a:ln w="9525" cap="flat" cmpd="sng" algn="ctr">
              <a:solidFill>
                <a:schemeClr val="tx1">
                  <a:lumMod val="15000"/>
                  <a:lumOff val="85000"/>
                </a:schemeClr>
              </a:solidFill>
              <a:round/>
            </a:ln>
            <a:effectLst/>
          </c:spPr>
        </c:majorGridlines>
        <c:numFmt formatCode="d\-mmm"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21683968"/>
        <c:crosses val="autoZero"/>
        <c:crossBetween val="midCat"/>
      </c:valAx>
      <c:valAx>
        <c:axId val="121683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216367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scatterChart>
        <c:scatterStyle val="lineMarker"/>
        <c:varyColors val="0"/>
        <c:ser>
          <c:idx val="0"/>
          <c:order val="0"/>
          <c:tx>
            <c:strRef>
              <c:f>[diagramata.xlsx]Φύλλο1!$J$28</c:f>
              <c:strCache>
                <c:ptCount val="1"/>
                <c:pt idx="0">
                  <c:v>Αλκαλικότητα (mg CaCO3/L)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[diagramata.xlsx]Φύλλο1!$A$29:$A$37</c:f>
              <c:numCache>
                <c:formatCode>d\-mmm</c:formatCode>
                <c:ptCount val="9"/>
                <c:pt idx="0">
                  <c:v>43525</c:v>
                </c:pt>
                <c:pt idx="1">
                  <c:v>43532</c:v>
                </c:pt>
                <c:pt idx="2">
                  <c:v>43539</c:v>
                </c:pt>
                <c:pt idx="3">
                  <c:v>43546</c:v>
                </c:pt>
                <c:pt idx="4">
                  <c:v>43553</c:v>
                </c:pt>
                <c:pt idx="5">
                  <c:v>43560</c:v>
                </c:pt>
                <c:pt idx="6">
                  <c:v>43567</c:v>
                </c:pt>
                <c:pt idx="7">
                  <c:v>43595</c:v>
                </c:pt>
                <c:pt idx="8">
                  <c:v>43602</c:v>
                </c:pt>
              </c:numCache>
            </c:numRef>
          </c:xVal>
          <c:yVal>
            <c:numRef>
              <c:f>[diagramata.xlsx]Φύλλο1!$J$29:$J$37</c:f>
              <c:numCache>
                <c:formatCode>General</c:formatCode>
                <c:ptCount val="9"/>
                <c:pt idx="0">
                  <c:v>185</c:v>
                </c:pt>
                <c:pt idx="1">
                  <c:v>190</c:v>
                </c:pt>
                <c:pt idx="2">
                  <c:v>185</c:v>
                </c:pt>
                <c:pt idx="3">
                  <c:v>190</c:v>
                </c:pt>
                <c:pt idx="4">
                  <c:v>215</c:v>
                </c:pt>
                <c:pt idx="5">
                  <c:v>225</c:v>
                </c:pt>
                <c:pt idx="6">
                  <c:v>215</c:v>
                </c:pt>
                <c:pt idx="7">
                  <c:v>190</c:v>
                </c:pt>
                <c:pt idx="8">
                  <c:v>155</c:v>
                </c:pt>
              </c:numCache>
            </c:numRef>
          </c:yVal>
          <c:smooth val="0"/>
          <c:extLst>
            <c:ext xmlns:c16="http://schemas.microsoft.com/office/drawing/2014/chart" uri="{C3380CC4-5D6E-409C-BE32-E72D297353CC}">
              <c16:uniqueId val="{00000000-A45F-4A9E-8FE2-43EA5C45B03D}"/>
            </c:ext>
          </c:extLst>
        </c:ser>
        <c:dLbls>
          <c:showLegendKey val="0"/>
          <c:showVal val="0"/>
          <c:showCatName val="0"/>
          <c:showSerName val="0"/>
          <c:showPercent val="0"/>
          <c:showBubbleSize val="0"/>
        </c:dLbls>
        <c:axId val="121690752"/>
        <c:axId val="121824000"/>
      </c:scatterChart>
      <c:valAx>
        <c:axId val="121690752"/>
        <c:scaling>
          <c:orientation val="minMax"/>
        </c:scaling>
        <c:delete val="0"/>
        <c:axPos val="b"/>
        <c:majorGridlines>
          <c:spPr>
            <a:ln w="9525" cap="flat" cmpd="sng" algn="ctr">
              <a:solidFill>
                <a:schemeClr val="tx1">
                  <a:lumMod val="15000"/>
                  <a:lumOff val="85000"/>
                </a:schemeClr>
              </a:solidFill>
              <a:round/>
            </a:ln>
            <a:effectLst/>
          </c:spPr>
        </c:majorGridlines>
        <c:numFmt formatCode="d\-mmm"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21824000"/>
        <c:crosses val="autoZero"/>
        <c:crossBetween val="midCat"/>
      </c:valAx>
      <c:valAx>
        <c:axId val="121824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216907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Χλοροφύλλη</a:t>
            </a:r>
            <a:r>
              <a:rPr lang="el-GR" baseline="0"/>
              <a:t> με διαλ.οξ</a:t>
            </a:r>
            <a:endParaRPr lang="el-GR"/>
          </a:p>
        </c:rich>
      </c:tx>
      <c:overlay val="0"/>
      <c:spPr>
        <a:noFill/>
        <a:ln>
          <a:noFill/>
        </a:ln>
        <a:effectLst/>
      </c:spPr>
    </c:title>
    <c:autoTitleDeleted val="0"/>
    <c:plotArea>
      <c:layout/>
      <c:lineChart>
        <c:grouping val="stacked"/>
        <c:varyColors val="0"/>
        <c:ser>
          <c:idx val="0"/>
          <c:order val="0"/>
          <c:tx>
            <c:strRef>
              <c:f>[diagramata.xlsx]Φύλλο1!$B$28</c:f>
              <c:strCache>
                <c:ptCount val="1"/>
                <c:pt idx="0">
                  <c:v>Chla mg/m3</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[diagramata.xlsx]Φύλλο1!$B$29:$B$37</c:f>
              <c:numCache>
                <c:formatCode>General</c:formatCode>
                <c:ptCount val="9"/>
                <c:pt idx="0">
                  <c:v>2.5718999999999972</c:v>
                </c:pt>
                <c:pt idx="1">
                  <c:v>2.9251999999999998</c:v>
                </c:pt>
                <c:pt idx="2">
                  <c:v>3.5819999999999999</c:v>
                </c:pt>
                <c:pt idx="3">
                  <c:v>6.9761000000000024</c:v>
                </c:pt>
                <c:pt idx="4">
                  <c:v>10.3207</c:v>
                </c:pt>
                <c:pt idx="5">
                  <c:v>13.5419</c:v>
                </c:pt>
                <c:pt idx="6">
                  <c:v>12.8148</c:v>
                </c:pt>
                <c:pt idx="7">
                  <c:v>4.3902999999999999</c:v>
                </c:pt>
                <c:pt idx="8">
                  <c:v>5.3090999999999999</c:v>
                </c:pt>
              </c:numCache>
            </c:numRef>
          </c:val>
          <c:smooth val="0"/>
          <c:extLst>
            <c:ext xmlns:c16="http://schemas.microsoft.com/office/drawing/2014/chart" uri="{C3380CC4-5D6E-409C-BE32-E72D297353CC}">
              <c16:uniqueId val="{00000000-25A2-4B5C-AC12-EEDC8C386C8D}"/>
            </c:ext>
          </c:extLst>
        </c:ser>
        <c:ser>
          <c:idx val="1"/>
          <c:order val="1"/>
          <c:tx>
            <c:strRef>
              <c:f>[diagramata.xlsx]Φύλλο1!$K$28</c:f>
              <c:strCache>
                <c:ptCount val="1"/>
                <c:pt idx="0">
                  <c:v>DO mg O2/L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[diagramata.xlsx]Φύλλο1!$K$29:$K$37</c:f>
              <c:numCache>
                <c:formatCode>General</c:formatCode>
                <c:ptCount val="9"/>
                <c:pt idx="0">
                  <c:v>11.594800000000001</c:v>
                </c:pt>
                <c:pt idx="1">
                  <c:v>10.467500000000006</c:v>
                </c:pt>
                <c:pt idx="2">
                  <c:v>8.8571000000000026</c:v>
                </c:pt>
                <c:pt idx="3">
                  <c:v>9.9844000000000008</c:v>
                </c:pt>
                <c:pt idx="4">
                  <c:v>8.8571000000000026</c:v>
                </c:pt>
                <c:pt idx="5">
                  <c:v>9.6623000000000001</c:v>
                </c:pt>
                <c:pt idx="6">
                  <c:v>8.5350000000000001</c:v>
                </c:pt>
                <c:pt idx="7">
                  <c:v>8.0519000000000016</c:v>
                </c:pt>
                <c:pt idx="8">
                  <c:v>8.3740000000000006</c:v>
                </c:pt>
              </c:numCache>
            </c:numRef>
          </c:val>
          <c:smooth val="0"/>
          <c:extLst>
            <c:ext xmlns:c16="http://schemas.microsoft.com/office/drawing/2014/chart" uri="{C3380CC4-5D6E-409C-BE32-E72D297353CC}">
              <c16:uniqueId val="{00000001-25A2-4B5C-AC12-EEDC8C386C8D}"/>
            </c:ext>
          </c:extLst>
        </c:ser>
        <c:dLbls>
          <c:showLegendKey val="0"/>
          <c:showVal val="0"/>
          <c:showCatName val="0"/>
          <c:showSerName val="0"/>
          <c:showPercent val="0"/>
          <c:showBubbleSize val="0"/>
        </c:dLbls>
        <c:marker val="1"/>
        <c:smooth val="0"/>
        <c:axId val="122048896"/>
        <c:axId val="122050816"/>
      </c:lineChart>
      <c:catAx>
        <c:axId val="12204889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22050816"/>
        <c:crosses val="autoZero"/>
        <c:auto val="1"/>
        <c:lblAlgn val="ctr"/>
        <c:lblOffset val="100"/>
        <c:noMultiLvlLbl val="0"/>
      </c:catAx>
      <c:valAx>
        <c:axId val="12205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22048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TDS</a:t>
            </a:r>
            <a:r>
              <a:rPr lang="en-US" baseline="0"/>
              <a:t> /</a:t>
            </a:r>
            <a:r>
              <a:rPr lang="el-GR"/>
              <a:t> θολερότητα</a:t>
            </a:r>
          </a:p>
        </c:rich>
      </c:tx>
      <c:overlay val="0"/>
      <c:spPr>
        <a:noFill/>
        <a:ln>
          <a:noFill/>
        </a:ln>
        <a:effectLst/>
      </c:spPr>
    </c:title>
    <c:autoTitleDeleted val="0"/>
    <c:plotArea>
      <c:layout/>
      <c:barChart>
        <c:barDir val="col"/>
        <c:grouping val="clustered"/>
        <c:varyColors val="0"/>
        <c:ser>
          <c:idx val="0"/>
          <c:order val="0"/>
          <c:tx>
            <c:strRef>
              <c:f>[diagramata.xlsx]Φύλλο1!$H$28</c:f>
              <c:strCache>
                <c:ptCount val="1"/>
                <c:pt idx="0">
                  <c:v>Θολερότητα (ΝΤU)</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val>
            <c:numRef>
              <c:f>[diagramata.xlsx]Φύλλο1!$H$29:$H$37</c:f>
              <c:numCache>
                <c:formatCode>General</c:formatCode>
                <c:ptCount val="9"/>
                <c:pt idx="0">
                  <c:v>10.7</c:v>
                </c:pt>
                <c:pt idx="1">
                  <c:v>11.9</c:v>
                </c:pt>
                <c:pt idx="2">
                  <c:v>9.64</c:v>
                </c:pt>
                <c:pt idx="3">
                  <c:v>10.7</c:v>
                </c:pt>
                <c:pt idx="4">
                  <c:v>10.6</c:v>
                </c:pt>
                <c:pt idx="5">
                  <c:v>8.15</c:v>
                </c:pt>
                <c:pt idx="6">
                  <c:v>30</c:v>
                </c:pt>
                <c:pt idx="7">
                  <c:v>28.8</c:v>
                </c:pt>
                <c:pt idx="8">
                  <c:v>24.5</c:v>
                </c:pt>
              </c:numCache>
            </c:numRef>
          </c:val>
          <c:extLst>
            <c:ext xmlns:c16="http://schemas.microsoft.com/office/drawing/2014/chart" uri="{C3380CC4-5D6E-409C-BE32-E72D297353CC}">
              <c16:uniqueId val="{00000000-FAC1-472B-8576-59FF57283BEE}"/>
            </c:ext>
          </c:extLst>
        </c:ser>
        <c:dLbls>
          <c:showLegendKey val="0"/>
          <c:showVal val="0"/>
          <c:showCatName val="0"/>
          <c:showSerName val="0"/>
          <c:showPercent val="0"/>
          <c:showBubbleSize val="0"/>
        </c:dLbls>
        <c:gapWidth val="150"/>
        <c:axId val="123310080"/>
        <c:axId val="123311616"/>
      </c:barChart>
      <c:lineChart>
        <c:grouping val="standard"/>
        <c:varyColors val="0"/>
        <c:ser>
          <c:idx val="1"/>
          <c:order val="1"/>
          <c:tx>
            <c:strRef>
              <c:f>[diagramata.xlsx]Φύλλο1!$M$28</c:f>
              <c:strCache>
                <c:ptCount val="1"/>
                <c:pt idx="0">
                  <c:v>Ολικά Aιωρούμενα Στερεά, ΤSS (mg/L)</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val>
            <c:numRef>
              <c:f>[diagramata.xlsx]Φύλλο1!$M$29:$M$37</c:f>
              <c:numCache>
                <c:formatCode>General</c:formatCode>
                <c:ptCount val="9"/>
                <c:pt idx="0">
                  <c:v>1.1700000000000021E-2</c:v>
                </c:pt>
                <c:pt idx="1">
                  <c:v>1.6400000000000001E-2</c:v>
                </c:pt>
                <c:pt idx="2">
                  <c:v>1.9300000000000025E-2</c:v>
                </c:pt>
                <c:pt idx="3">
                  <c:v>1.4800000000000001E-2</c:v>
                </c:pt>
                <c:pt idx="4">
                  <c:v>1.5900000000000001E-2</c:v>
                </c:pt>
                <c:pt idx="5">
                  <c:v>1.3899999999999999E-2</c:v>
                </c:pt>
                <c:pt idx="6">
                  <c:v>5.4600000000000003E-2</c:v>
                </c:pt>
                <c:pt idx="7">
                  <c:v>3.5999999999999997E-2</c:v>
                </c:pt>
                <c:pt idx="8">
                  <c:v>2.7800000000000023E-2</c:v>
                </c:pt>
              </c:numCache>
            </c:numRef>
          </c:val>
          <c:smooth val="0"/>
          <c:extLst>
            <c:ext xmlns:c16="http://schemas.microsoft.com/office/drawing/2014/chart" uri="{C3380CC4-5D6E-409C-BE32-E72D297353CC}">
              <c16:uniqueId val="{00000001-FAC1-472B-8576-59FF57283BEE}"/>
            </c:ext>
          </c:extLst>
        </c:ser>
        <c:dLbls>
          <c:showLegendKey val="0"/>
          <c:showVal val="0"/>
          <c:showCatName val="0"/>
          <c:showSerName val="0"/>
          <c:showPercent val="0"/>
          <c:showBubbleSize val="0"/>
        </c:dLbls>
        <c:marker val="1"/>
        <c:smooth val="0"/>
        <c:axId val="123314944"/>
        <c:axId val="123313152"/>
      </c:lineChart>
      <c:catAx>
        <c:axId val="123310080"/>
        <c:scaling>
          <c:orientation val="minMax"/>
        </c:scaling>
        <c:delete val="0"/>
        <c:axPos val="b"/>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23311616"/>
        <c:crosses val="autoZero"/>
        <c:auto val="1"/>
        <c:lblAlgn val="ctr"/>
        <c:lblOffset val="100"/>
        <c:noMultiLvlLbl val="0"/>
      </c:catAx>
      <c:valAx>
        <c:axId val="123311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23310080"/>
        <c:crosses val="autoZero"/>
        <c:crossBetween val="between"/>
      </c:valAx>
      <c:valAx>
        <c:axId val="123313152"/>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23314944"/>
        <c:crosses val="max"/>
        <c:crossBetween val="between"/>
      </c:valAx>
      <c:catAx>
        <c:axId val="123314944"/>
        <c:scaling>
          <c:orientation val="minMax"/>
        </c:scaling>
        <c:delete val="1"/>
        <c:axPos val="b"/>
        <c:majorTickMark val="none"/>
        <c:minorTickMark val="none"/>
        <c:tickLblPos val="nextTo"/>
        <c:crossAx val="1233131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Θερμοκρασία</a:t>
            </a:r>
            <a:r>
              <a:rPr lang="el-GR" baseline="0"/>
              <a:t> / Διαλυμένο οξυγόνο</a:t>
            </a:r>
            <a:endParaRPr lang="el-GR"/>
          </a:p>
        </c:rich>
      </c:tx>
      <c:overlay val="0"/>
      <c:spPr>
        <a:noFill/>
        <a:ln>
          <a:noFill/>
        </a:ln>
        <a:effectLst/>
      </c:spPr>
    </c:title>
    <c:autoTitleDeleted val="0"/>
    <c:plotArea>
      <c:layout/>
      <c:lineChart>
        <c:grouping val="standard"/>
        <c:varyColors val="0"/>
        <c:ser>
          <c:idx val="0"/>
          <c:order val="0"/>
          <c:tx>
            <c:strRef>
              <c:f>[diagramata.xlsx]Φύλλο1!$F$28</c:f>
              <c:strCache>
                <c:ptCount val="1"/>
                <c:pt idx="0">
                  <c:v>Θερμοκρασία(℃)</c:v>
                </c:pt>
              </c:strCache>
            </c:strRef>
          </c:tx>
          <c:spPr>
            <a:ln w="28575" cap="rnd">
              <a:solidFill>
                <a:schemeClr val="accent1"/>
              </a:solidFill>
              <a:round/>
            </a:ln>
            <a:effectLst/>
          </c:spPr>
          <c:marker>
            <c:symbol val="none"/>
          </c:marker>
          <c:cat>
            <c:numRef>
              <c:f>[diagramata.xlsx]Φύλλο1!$A$29:$A$37</c:f>
              <c:numCache>
                <c:formatCode>d\-mmm</c:formatCode>
                <c:ptCount val="9"/>
                <c:pt idx="0">
                  <c:v>43525</c:v>
                </c:pt>
                <c:pt idx="1">
                  <c:v>43532</c:v>
                </c:pt>
                <c:pt idx="2">
                  <c:v>43539</c:v>
                </c:pt>
                <c:pt idx="3">
                  <c:v>43546</c:v>
                </c:pt>
                <c:pt idx="4">
                  <c:v>43553</c:v>
                </c:pt>
                <c:pt idx="5">
                  <c:v>43560</c:v>
                </c:pt>
                <c:pt idx="6">
                  <c:v>43567</c:v>
                </c:pt>
                <c:pt idx="7">
                  <c:v>43595</c:v>
                </c:pt>
                <c:pt idx="8">
                  <c:v>43602</c:v>
                </c:pt>
              </c:numCache>
            </c:numRef>
          </c:cat>
          <c:val>
            <c:numRef>
              <c:f>[diagramata.xlsx]Φύλλο1!$F$29:$F$37</c:f>
              <c:numCache>
                <c:formatCode>General</c:formatCode>
                <c:ptCount val="9"/>
                <c:pt idx="0">
                  <c:v>9</c:v>
                </c:pt>
                <c:pt idx="1">
                  <c:v>13</c:v>
                </c:pt>
                <c:pt idx="2">
                  <c:v>12</c:v>
                </c:pt>
                <c:pt idx="3">
                  <c:v>14</c:v>
                </c:pt>
                <c:pt idx="4">
                  <c:v>13</c:v>
                </c:pt>
                <c:pt idx="5">
                  <c:v>14.5</c:v>
                </c:pt>
                <c:pt idx="6">
                  <c:v>15</c:v>
                </c:pt>
                <c:pt idx="7">
                  <c:v>16</c:v>
                </c:pt>
                <c:pt idx="8">
                  <c:v>17.5</c:v>
                </c:pt>
              </c:numCache>
            </c:numRef>
          </c:val>
          <c:smooth val="0"/>
          <c:extLst>
            <c:ext xmlns:c16="http://schemas.microsoft.com/office/drawing/2014/chart" uri="{C3380CC4-5D6E-409C-BE32-E72D297353CC}">
              <c16:uniqueId val="{00000000-5B99-464C-A32B-068D412D53BD}"/>
            </c:ext>
          </c:extLst>
        </c:ser>
        <c:ser>
          <c:idx val="1"/>
          <c:order val="1"/>
          <c:tx>
            <c:strRef>
              <c:f>[diagramata.xlsx]Φύλλο1!$K$28</c:f>
              <c:strCache>
                <c:ptCount val="1"/>
                <c:pt idx="0">
                  <c:v>DO mg O2/L</c:v>
                </c:pt>
              </c:strCache>
            </c:strRef>
          </c:tx>
          <c:spPr>
            <a:ln w="28575" cap="rnd">
              <a:solidFill>
                <a:schemeClr val="accent2"/>
              </a:solidFill>
              <a:round/>
            </a:ln>
            <a:effectLst/>
          </c:spPr>
          <c:marker>
            <c:symbol val="none"/>
          </c:marker>
          <c:cat>
            <c:numRef>
              <c:f>[diagramata.xlsx]Φύλλο1!$A$29:$A$37</c:f>
              <c:numCache>
                <c:formatCode>d\-mmm</c:formatCode>
                <c:ptCount val="9"/>
                <c:pt idx="0">
                  <c:v>43525</c:v>
                </c:pt>
                <c:pt idx="1">
                  <c:v>43532</c:v>
                </c:pt>
                <c:pt idx="2">
                  <c:v>43539</c:v>
                </c:pt>
                <c:pt idx="3">
                  <c:v>43546</c:v>
                </c:pt>
                <c:pt idx="4">
                  <c:v>43553</c:v>
                </c:pt>
                <c:pt idx="5">
                  <c:v>43560</c:v>
                </c:pt>
                <c:pt idx="6">
                  <c:v>43567</c:v>
                </c:pt>
                <c:pt idx="7">
                  <c:v>43595</c:v>
                </c:pt>
                <c:pt idx="8">
                  <c:v>43602</c:v>
                </c:pt>
              </c:numCache>
            </c:numRef>
          </c:cat>
          <c:val>
            <c:numRef>
              <c:f>[diagramata.xlsx]Φύλλο1!$K$29:$K$37</c:f>
              <c:numCache>
                <c:formatCode>General</c:formatCode>
                <c:ptCount val="9"/>
                <c:pt idx="0">
                  <c:v>11.594800000000001</c:v>
                </c:pt>
                <c:pt idx="1">
                  <c:v>10.467500000000006</c:v>
                </c:pt>
                <c:pt idx="2">
                  <c:v>8.8571000000000026</c:v>
                </c:pt>
                <c:pt idx="3">
                  <c:v>9.9844000000000008</c:v>
                </c:pt>
                <c:pt idx="4">
                  <c:v>8.8571000000000026</c:v>
                </c:pt>
                <c:pt idx="5">
                  <c:v>9.6623000000000001</c:v>
                </c:pt>
                <c:pt idx="6">
                  <c:v>8.5350000000000001</c:v>
                </c:pt>
                <c:pt idx="7">
                  <c:v>8.0519000000000016</c:v>
                </c:pt>
                <c:pt idx="8">
                  <c:v>8.3740000000000006</c:v>
                </c:pt>
              </c:numCache>
            </c:numRef>
          </c:val>
          <c:smooth val="0"/>
          <c:extLst>
            <c:ext xmlns:c16="http://schemas.microsoft.com/office/drawing/2014/chart" uri="{C3380CC4-5D6E-409C-BE32-E72D297353CC}">
              <c16:uniqueId val="{00000001-5B99-464C-A32B-068D412D53BD}"/>
            </c:ext>
          </c:extLst>
        </c:ser>
        <c:dLbls>
          <c:showLegendKey val="0"/>
          <c:showVal val="0"/>
          <c:showCatName val="0"/>
          <c:showSerName val="0"/>
          <c:showPercent val="0"/>
          <c:showBubbleSize val="0"/>
        </c:dLbls>
        <c:smooth val="0"/>
        <c:axId val="123335808"/>
        <c:axId val="123337344"/>
      </c:lineChart>
      <c:dateAx>
        <c:axId val="123335808"/>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23337344"/>
        <c:crosses val="autoZero"/>
        <c:auto val="1"/>
        <c:lblOffset val="100"/>
        <c:baseTimeUnit val="days"/>
      </c:dateAx>
      <c:valAx>
        <c:axId val="123337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23335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DOC</a:t>
            </a:r>
            <a:r>
              <a:rPr lang="en-US" baseline="0"/>
              <a:t> / SUVA254</a:t>
            </a:r>
            <a:endParaRPr lang="el-GR"/>
          </a:p>
        </c:rich>
      </c:tx>
      <c:overlay val="0"/>
      <c:spPr>
        <a:noFill/>
        <a:ln>
          <a:noFill/>
        </a:ln>
        <a:effectLst/>
      </c:spPr>
    </c:title>
    <c:autoTitleDeleted val="0"/>
    <c:plotArea>
      <c:layout/>
      <c:lineChart>
        <c:grouping val="standard"/>
        <c:varyColors val="0"/>
        <c:ser>
          <c:idx val="0"/>
          <c:order val="0"/>
          <c:tx>
            <c:strRef>
              <c:f>[diagramata.xlsx]Φύλλο1!$C$28</c:f>
              <c:strCache>
                <c:ptCount val="1"/>
                <c:pt idx="0">
                  <c:v>DOC mg/L </c:v>
                </c:pt>
              </c:strCache>
            </c:strRef>
          </c:tx>
          <c:spPr>
            <a:ln w="28575" cap="rnd">
              <a:solidFill>
                <a:schemeClr val="accent1"/>
              </a:solidFill>
              <a:round/>
            </a:ln>
            <a:effectLst/>
          </c:spPr>
          <c:marker>
            <c:symbol val="none"/>
          </c:marker>
          <c:cat>
            <c:numRef>
              <c:f>[diagramata.xlsx]Φύλλο1!$A$29:$A$37</c:f>
              <c:numCache>
                <c:formatCode>d\-mmm</c:formatCode>
                <c:ptCount val="9"/>
                <c:pt idx="0">
                  <c:v>43525</c:v>
                </c:pt>
                <c:pt idx="1">
                  <c:v>43532</c:v>
                </c:pt>
                <c:pt idx="2">
                  <c:v>43539</c:v>
                </c:pt>
                <c:pt idx="3">
                  <c:v>43546</c:v>
                </c:pt>
                <c:pt idx="4">
                  <c:v>43553</c:v>
                </c:pt>
                <c:pt idx="5">
                  <c:v>43560</c:v>
                </c:pt>
                <c:pt idx="6">
                  <c:v>43567</c:v>
                </c:pt>
                <c:pt idx="7">
                  <c:v>43595</c:v>
                </c:pt>
                <c:pt idx="8">
                  <c:v>43602</c:v>
                </c:pt>
              </c:numCache>
            </c:numRef>
          </c:cat>
          <c:val>
            <c:numRef>
              <c:f>[diagramata.xlsx]Φύλλο1!$C$29:$C$37</c:f>
              <c:numCache>
                <c:formatCode>General</c:formatCode>
                <c:ptCount val="9"/>
                <c:pt idx="0">
                  <c:v>0.81</c:v>
                </c:pt>
                <c:pt idx="1">
                  <c:v>0.88</c:v>
                </c:pt>
                <c:pt idx="2">
                  <c:v>1.21</c:v>
                </c:pt>
                <c:pt idx="3">
                  <c:v>2.1800000000000002</c:v>
                </c:pt>
                <c:pt idx="4">
                  <c:v>1.0900000000000001</c:v>
                </c:pt>
                <c:pt idx="5">
                  <c:v>1.52</c:v>
                </c:pt>
                <c:pt idx="6">
                  <c:v>2.0499999999999998</c:v>
                </c:pt>
                <c:pt idx="7">
                  <c:v>2.77</c:v>
                </c:pt>
                <c:pt idx="8">
                  <c:v>1.6900000000000013</c:v>
                </c:pt>
              </c:numCache>
            </c:numRef>
          </c:val>
          <c:smooth val="0"/>
          <c:extLst>
            <c:ext xmlns:c16="http://schemas.microsoft.com/office/drawing/2014/chart" uri="{C3380CC4-5D6E-409C-BE32-E72D297353CC}">
              <c16:uniqueId val="{00000000-7BE8-4398-B119-282C0FA1646F}"/>
            </c:ext>
          </c:extLst>
        </c:ser>
        <c:ser>
          <c:idx val="1"/>
          <c:order val="1"/>
          <c:tx>
            <c:strRef>
              <c:f>[diagramata.xlsx]Φύλλο1!$E$28</c:f>
              <c:strCache>
                <c:ptCount val="1"/>
                <c:pt idx="0">
                  <c:v>SUVA 254 nm</c:v>
                </c:pt>
              </c:strCache>
            </c:strRef>
          </c:tx>
          <c:spPr>
            <a:ln w="28575" cap="rnd">
              <a:solidFill>
                <a:schemeClr val="accent2"/>
              </a:solidFill>
              <a:round/>
            </a:ln>
            <a:effectLst/>
          </c:spPr>
          <c:marker>
            <c:symbol val="none"/>
          </c:marker>
          <c:cat>
            <c:numRef>
              <c:f>[diagramata.xlsx]Φύλλο1!$A$29:$A$37</c:f>
              <c:numCache>
                <c:formatCode>d\-mmm</c:formatCode>
                <c:ptCount val="9"/>
                <c:pt idx="0">
                  <c:v>43525</c:v>
                </c:pt>
                <c:pt idx="1">
                  <c:v>43532</c:v>
                </c:pt>
                <c:pt idx="2">
                  <c:v>43539</c:v>
                </c:pt>
                <c:pt idx="3">
                  <c:v>43546</c:v>
                </c:pt>
                <c:pt idx="4">
                  <c:v>43553</c:v>
                </c:pt>
                <c:pt idx="5">
                  <c:v>43560</c:v>
                </c:pt>
                <c:pt idx="6">
                  <c:v>43567</c:v>
                </c:pt>
                <c:pt idx="7">
                  <c:v>43595</c:v>
                </c:pt>
                <c:pt idx="8">
                  <c:v>43602</c:v>
                </c:pt>
              </c:numCache>
            </c:numRef>
          </c:cat>
          <c:val>
            <c:numRef>
              <c:f>[diagramata.xlsx]Φύλλο1!$E$29:$E$37</c:f>
              <c:numCache>
                <c:formatCode>0.00</c:formatCode>
                <c:ptCount val="9"/>
                <c:pt idx="0">
                  <c:v>0.61728395061728392</c:v>
                </c:pt>
                <c:pt idx="1">
                  <c:v>6.9318181818181914</c:v>
                </c:pt>
                <c:pt idx="2">
                  <c:v>6.5289256198347054</c:v>
                </c:pt>
                <c:pt idx="3">
                  <c:v>3.4403669724770642</c:v>
                </c:pt>
                <c:pt idx="4">
                  <c:v>5.5045871559633026</c:v>
                </c:pt>
                <c:pt idx="5">
                  <c:v>4.7368421052631744</c:v>
                </c:pt>
                <c:pt idx="6">
                  <c:v>6.7804878048780495</c:v>
                </c:pt>
                <c:pt idx="7">
                  <c:v>4.4404332129963899</c:v>
                </c:pt>
                <c:pt idx="8">
                  <c:v>6.272189349112427</c:v>
                </c:pt>
              </c:numCache>
            </c:numRef>
          </c:val>
          <c:smooth val="0"/>
          <c:extLst>
            <c:ext xmlns:c16="http://schemas.microsoft.com/office/drawing/2014/chart" uri="{C3380CC4-5D6E-409C-BE32-E72D297353CC}">
              <c16:uniqueId val="{00000001-7BE8-4398-B119-282C0FA1646F}"/>
            </c:ext>
          </c:extLst>
        </c:ser>
        <c:dLbls>
          <c:showLegendKey val="0"/>
          <c:showVal val="0"/>
          <c:showCatName val="0"/>
          <c:showSerName val="0"/>
          <c:showPercent val="0"/>
          <c:showBubbleSize val="0"/>
        </c:dLbls>
        <c:smooth val="0"/>
        <c:axId val="135883776"/>
        <c:axId val="135906048"/>
      </c:lineChart>
      <c:dateAx>
        <c:axId val="135883776"/>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35906048"/>
        <c:crosses val="autoZero"/>
        <c:auto val="1"/>
        <c:lblOffset val="100"/>
        <c:baseTimeUnit val="days"/>
      </c:dateAx>
      <c:valAx>
        <c:axId val="135906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35883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Chla</a:t>
            </a:r>
            <a:r>
              <a:rPr lang="en-US" baseline="0"/>
              <a:t> / </a:t>
            </a:r>
            <a:r>
              <a:rPr lang="el-GR" baseline="0"/>
              <a:t>θερμοκρασία</a:t>
            </a:r>
            <a:endParaRPr lang="el-GR"/>
          </a:p>
        </c:rich>
      </c:tx>
      <c:overlay val="0"/>
      <c:spPr>
        <a:noFill/>
        <a:ln>
          <a:noFill/>
        </a:ln>
        <a:effectLst/>
      </c:spPr>
    </c:title>
    <c:autoTitleDeleted val="0"/>
    <c:plotArea>
      <c:layout/>
      <c:lineChart>
        <c:grouping val="standard"/>
        <c:varyColors val="0"/>
        <c:ser>
          <c:idx val="0"/>
          <c:order val="0"/>
          <c:tx>
            <c:strRef>
              <c:f>[diagramata.xlsx]Φύλλο1!$B$28</c:f>
              <c:strCache>
                <c:ptCount val="1"/>
                <c:pt idx="0">
                  <c:v>Chla mg/m3</c:v>
                </c:pt>
              </c:strCache>
            </c:strRef>
          </c:tx>
          <c:spPr>
            <a:ln w="28575" cap="rnd">
              <a:solidFill>
                <a:schemeClr val="accent1"/>
              </a:solidFill>
              <a:round/>
            </a:ln>
            <a:effectLst/>
          </c:spPr>
          <c:marker>
            <c:symbol val="none"/>
          </c:marker>
          <c:cat>
            <c:numRef>
              <c:f>[diagramata.xlsx]Φύλλο1!$A$29:$A$37</c:f>
              <c:numCache>
                <c:formatCode>d\-mmm</c:formatCode>
                <c:ptCount val="9"/>
                <c:pt idx="0">
                  <c:v>43525</c:v>
                </c:pt>
                <c:pt idx="1">
                  <c:v>43532</c:v>
                </c:pt>
                <c:pt idx="2">
                  <c:v>43539</c:v>
                </c:pt>
                <c:pt idx="3">
                  <c:v>43546</c:v>
                </c:pt>
                <c:pt idx="4">
                  <c:v>43553</c:v>
                </c:pt>
                <c:pt idx="5">
                  <c:v>43560</c:v>
                </c:pt>
                <c:pt idx="6">
                  <c:v>43567</c:v>
                </c:pt>
                <c:pt idx="7">
                  <c:v>43595</c:v>
                </c:pt>
                <c:pt idx="8">
                  <c:v>43602</c:v>
                </c:pt>
              </c:numCache>
            </c:numRef>
          </c:cat>
          <c:val>
            <c:numRef>
              <c:f>[diagramata.xlsx]Φύλλο1!$B$29:$B$37</c:f>
              <c:numCache>
                <c:formatCode>General</c:formatCode>
                <c:ptCount val="9"/>
                <c:pt idx="0">
                  <c:v>2.5718999999999972</c:v>
                </c:pt>
                <c:pt idx="1">
                  <c:v>2.9251999999999998</c:v>
                </c:pt>
                <c:pt idx="2">
                  <c:v>3.5819999999999999</c:v>
                </c:pt>
                <c:pt idx="3">
                  <c:v>6.9761000000000024</c:v>
                </c:pt>
                <c:pt idx="4">
                  <c:v>10.3207</c:v>
                </c:pt>
                <c:pt idx="5">
                  <c:v>13.5419</c:v>
                </c:pt>
                <c:pt idx="6">
                  <c:v>12.8148</c:v>
                </c:pt>
                <c:pt idx="7">
                  <c:v>4.3902999999999999</c:v>
                </c:pt>
                <c:pt idx="8">
                  <c:v>5.3090999999999999</c:v>
                </c:pt>
              </c:numCache>
            </c:numRef>
          </c:val>
          <c:smooth val="0"/>
          <c:extLst>
            <c:ext xmlns:c16="http://schemas.microsoft.com/office/drawing/2014/chart" uri="{C3380CC4-5D6E-409C-BE32-E72D297353CC}">
              <c16:uniqueId val="{00000000-2D44-4817-A2CD-FDD510032272}"/>
            </c:ext>
          </c:extLst>
        </c:ser>
        <c:ser>
          <c:idx val="1"/>
          <c:order val="1"/>
          <c:tx>
            <c:strRef>
              <c:f>[diagramata.xlsx]Φύλλο1!$F$28</c:f>
              <c:strCache>
                <c:ptCount val="1"/>
                <c:pt idx="0">
                  <c:v>Θερμοκρασία(℃)</c:v>
                </c:pt>
              </c:strCache>
            </c:strRef>
          </c:tx>
          <c:spPr>
            <a:ln w="28575" cap="rnd">
              <a:solidFill>
                <a:schemeClr val="accent2"/>
              </a:solidFill>
              <a:round/>
            </a:ln>
            <a:effectLst/>
          </c:spPr>
          <c:marker>
            <c:symbol val="none"/>
          </c:marker>
          <c:cat>
            <c:numRef>
              <c:f>[diagramata.xlsx]Φύλλο1!$A$29:$A$37</c:f>
              <c:numCache>
                <c:formatCode>d\-mmm</c:formatCode>
                <c:ptCount val="9"/>
                <c:pt idx="0">
                  <c:v>43525</c:v>
                </c:pt>
                <c:pt idx="1">
                  <c:v>43532</c:v>
                </c:pt>
                <c:pt idx="2">
                  <c:v>43539</c:v>
                </c:pt>
                <c:pt idx="3">
                  <c:v>43546</c:v>
                </c:pt>
                <c:pt idx="4">
                  <c:v>43553</c:v>
                </c:pt>
                <c:pt idx="5">
                  <c:v>43560</c:v>
                </c:pt>
                <c:pt idx="6">
                  <c:v>43567</c:v>
                </c:pt>
                <c:pt idx="7">
                  <c:v>43595</c:v>
                </c:pt>
                <c:pt idx="8">
                  <c:v>43602</c:v>
                </c:pt>
              </c:numCache>
            </c:numRef>
          </c:cat>
          <c:val>
            <c:numRef>
              <c:f>[diagramata.xlsx]Φύλλο1!$F$29:$F$37</c:f>
              <c:numCache>
                <c:formatCode>General</c:formatCode>
                <c:ptCount val="9"/>
                <c:pt idx="0">
                  <c:v>9</c:v>
                </c:pt>
                <c:pt idx="1">
                  <c:v>13</c:v>
                </c:pt>
                <c:pt idx="2">
                  <c:v>12</c:v>
                </c:pt>
                <c:pt idx="3">
                  <c:v>14</c:v>
                </c:pt>
                <c:pt idx="4">
                  <c:v>13</c:v>
                </c:pt>
                <c:pt idx="5">
                  <c:v>14.5</c:v>
                </c:pt>
                <c:pt idx="6">
                  <c:v>15</c:v>
                </c:pt>
                <c:pt idx="7">
                  <c:v>16</c:v>
                </c:pt>
                <c:pt idx="8">
                  <c:v>17.5</c:v>
                </c:pt>
              </c:numCache>
            </c:numRef>
          </c:val>
          <c:smooth val="0"/>
          <c:extLst>
            <c:ext xmlns:c16="http://schemas.microsoft.com/office/drawing/2014/chart" uri="{C3380CC4-5D6E-409C-BE32-E72D297353CC}">
              <c16:uniqueId val="{00000001-2D44-4817-A2CD-FDD510032272}"/>
            </c:ext>
          </c:extLst>
        </c:ser>
        <c:dLbls>
          <c:showLegendKey val="0"/>
          <c:showVal val="0"/>
          <c:showCatName val="0"/>
          <c:showSerName val="0"/>
          <c:showPercent val="0"/>
          <c:showBubbleSize val="0"/>
        </c:dLbls>
        <c:smooth val="0"/>
        <c:axId val="136033408"/>
        <c:axId val="136034944"/>
      </c:lineChart>
      <c:dateAx>
        <c:axId val="136033408"/>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36034944"/>
        <c:crosses val="autoZero"/>
        <c:auto val="1"/>
        <c:lblOffset val="100"/>
        <c:baseTimeUnit val="days"/>
      </c:dateAx>
      <c:valAx>
        <c:axId val="136034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36033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lineChart>
        <c:grouping val="standard"/>
        <c:varyColors val="0"/>
        <c:ser>
          <c:idx val="0"/>
          <c:order val="0"/>
          <c:tx>
            <c:strRef>
              <c:f>[diagramata.xlsx]Φύλλο1!$B$28</c:f>
              <c:strCache>
                <c:ptCount val="1"/>
                <c:pt idx="0">
                  <c:v>Chla mg/m3</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[diagramata.xlsx]Φύλλο1!$A$29:$A$37</c:f>
              <c:numCache>
                <c:formatCode>d\-mmm</c:formatCode>
                <c:ptCount val="9"/>
                <c:pt idx="0">
                  <c:v>43525</c:v>
                </c:pt>
                <c:pt idx="1">
                  <c:v>43532</c:v>
                </c:pt>
                <c:pt idx="2">
                  <c:v>43539</c:v>
                </c:pt>
                <c:pt idx="3">
                  <c:v>43546</c:v>
                </c:pt>
                <c:pt idx="4">
                  <c:v>43553</c:v>
                </c:pt>
                <c:pt idx="5">
                  <c:v>43560</c:v>
                </c:pt>
                <c:pt idx="6">
                  <c:v>43567</c:v>
                </c:pt>
                <c:pt idx="7">
                  <c:v>43595</c:v>
                </c:pt>
                <c:pt idx="8">
                  <c:v>43602</c:v>
                </c:pt>
              </c:numCache>
            </c:numRef>
          </c:cat>
          <c:val>
            <c:numRef>
              <c:f>[diagramata.xlsx]Φύλλο1!$B$29:$B$37</c:f>
              <c:numCache>
                <c:formatCode>General</c:formatCode>
                <c:ptCount val="9"/>
                <c:pt idx="0">
                  <c:v>2.5718999999999972</c:v>
                </c:pt>
                <c:pt idx="1">
                  <c:v>2.9251999999999998</c:v>
                </c:pt>
                <c:pt idx="2">
                  <c:v>3.5819999999999999</c:v>
                </c:pt>
                <c:pt idx="3">
                  <c:v>6.9761000000000024</c:v>
                </c:pt>
                <c:pt idx="4">
                  <c:v>10.3207</c:v>
                </c:pt>
                <c:pt idx="5">
                  <c:v>13.5419</c:v>
                </c:pt>
                <c:pt idx="6">
                  <c:v>12.8148</c:v>
                </c:pt>
                <c:pt idx="7">
                  <c:v>4.3902999999999999</c:v>
                </c:pt>
                <c:pt idx="8">
                  <c:v>5.3090999999999999</c:v>
                </c:pt>
              </c:numCache>
            </c:numRef>
          </c:val>
          <c:smooth val="0"/>
          <c:extLst>
            <c:ext xmlns:c16="http://schemas.microsoft.com/office/drawing/2014/chart" uri="{C3380CC4-5D6E-409C-BE32-E72D297353CC}">
              <c16:uniqueId val="{00000000-159F-4318-BD10-2B84EC2FF0DF}"/>
            </c:ext>
          </c:extLst>
        </c:ser>
        <c:ser>
          <c:idx val="1"/>
          <c:order val="1"/>
          <c:tx>
            <c:strRef>
              <c:f>[diagramata.xlsx]Φύλλο1!$L$28</c:f>
              <c:strCache>
                <c:ptCount val="1"/>
                <c:pt idx="0">
                  <c:v>BOD mg O2/L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[diagramata.xlsx]Φύλλο1!$A$29:$A$37</c:f>
              <c:numCache>
                <c:formatCode>d\-mmm</c:formatCode>
                <c:ptCount val="9"/>
                <c:pt idx="0">
                  <c:v>43525</c:v>
                </c:pt>
                <c:pt idx="1">
                  <c:v>43532</c:v>
                </c:pt>
                <c:pt idx="2">
                  <c:v>43539</c:v>
                </c:pt>
                <c:pt idx="3">
                  <c:v>43546</c:v>
                </c:pt>
                <c:pt idx="4">
                  <c:v>43553</c:v>
                </c:pt>
                <c:pt idx="5">
                  <c:v>43560</c:v>
                </c:pt>
                <c:pt idx="6">
                  <c:v>43567</c:v>
                </c:pt>
                <c:pt idx="7">
                  <c:v>43595</c:v>
                </c:pt>
                <c:pt idx="8">
                  <c:v>43602</c:v>
                </c:pt>
              </c:numCache>
            </c:numRef>
          </c:cat>
          <c:val>
            <c:numRef>
              <c:f>[diagramata.xlsx]Φύλλο1!$L$29:$L$37</c:f>
              <c:numCache>
                <c:formatCode>General</c:formatCode>
                <c:ptCount val="9"/>
                <c:pt idx="0">
                  <c:v>1.9323999999999999</c:v>
                </c:pt>
                <c:pt idx="1">
                  <c:v>1.9323999999999999</c:v>
                </c:pt>
                <c:pt idx="2">
                  <c:v>0.80520000000000003</c:v>
                </c:pt>
                <c:pt idx="3">
                  <c:v>2.4155999999999977</c:v>
                </c:pt>
                <c:pt idx="4">
                  <c:v>0.80520000000000003</c:v>
                </c:pt>
                <c:pt idx="5">
                  <c:v>1.2883</c:v>
                </c:pt>
                <c:pt idx="6">
                  <c:v>1.1272</c:v>
                </c:pt>
                <c:pt idx="7">
                  <c:v>0.32210000000000033</c:v>
                </c:pt>
                <c:pt idx="8">
                  <c:v>0.96619999999999995</c:v>
                </c:pt>
              </c:numCache>
            </c:numRef>
          </c:val>
          <c:smooth val="0"/>
          <c:extLst>
            <c:ext xmlns:c16="http://schemas.microsoft.com/office/drawing/2014/chart" uri="{C3380CC4-5D6E-409C-BE32-E72D297353CC}">
              <c16:uniqueId val="{00000001-159F-4318-BD10-2B84EC2FF0DF}"/>
            </c:ext>
          </c:extLst>
        </c:ser>
        <c:dLbls>
          <c:showLegendKey val="0"/>
          <c:showVal val="0"/>
          <c:showCatName val="0"/>
          <c:showSerName val="0"/>
          <c:showPercent val="0"/>
          <c:showBubbleSize val="0"/>
        </c:dLbls>
        <c:marker val="1"/>
        <c:smooth val="0"/>
        <c:axId val="136329856"/>
        <c:axId val="136352512"/>
      </c:lineChart>
      <c:dateAx>
        <c:axId val="136329856"/>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36352512"/>
        <c:crosses val="autoZero"/>
        <c:auto val="1"/>
        <c:lblOffset val="100"/>
        <c:baseTimeUnit val="days"/>
      </c:dateAx>
      <c:valAx>
        <c:axId val="136352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36329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scatterChart>
        <c:scatterStyle val="smoothMarker"/>
        <c:varyColors val="0"/>
        <c:ser>
          <c:idx val="0"/>
          <c:order val="0"/>
          <c:tx>
            <c:strRef>
              <c:f>[diagramata.xlsx]Φύλλο1!$G$28</c:f>
              <c:strCache>
                <c:ptCount val="1"/>
                <c:pt idx="0">
                  <c:v>pH</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[diagramata.xlsx]Φύλλο1!$A$29:$A$37</c:f>
              <c:numCache>
                <c:formatCode>d\-mmm</c:formatCode>
                <c:ptCount val="9"/>
                <c:pt idx="0">
                  <c:v>43525</c:v>
                </c:pt>
                <c:pt idx="1">
                  <c:v>43532</c:v>
                </c:pt>
                <c:pt idx="2">
                  <c:v>43539</c:v>
                </c:pt>
                <c:pt idx="3">
                  <c:v>43546</c:v>
                </c:pt>
                <c:pt idx="4">
                  <c:v>43553</c:v>
                </c:pt>
                <c:pt idx="5">
                  <c:v>43560</c:v>
                </c:pt>
                <c:pt idx="6">
                  <c:v>43567</c:v>
                </c:pt>
                <c:pt idx="7">
                  <c:v>43595</c:v>
                </c:pt>
                <c:pt idx="8">
                  <c:v>43602</c:v>
                </c:pt>
              </c:numCache>
            </c:numRef>
          </c:xVal>
          <c:yVal>
            <c:numRef>
              <c:f>[diagramata.xlsx]Φύλλο1!$G$29:$G$37</c:f>
              <c:numCache>
                <c:formatCode>General</c:formatCode>
                <c:ptCount val="9"/>
                <c:pt idx="0">
                  <c:v>7.95</c:v>
                </c:pt>
                <c:pt idx="1">
                  <c:v>7.98</c:v>
                </c:pt>
                <c:pt idx="2">
                  <c:v>8.09</c:v>
                </c:pt>
                <c:pt idx="3">
                  <c:v>8.25</c:v>
                </c:pt>
                <c:pt idx="4">
                  <c:v>8.49</c:v>
                </c:pt>
                <c:pt idx="5">
                  <c:v>8.2200000000000006</c:v>
                </c:pt>
                <c:pt idx="6">
                  <c:v>8.14</c:v>
                </c:pt>
                <c:pt idx="7">
                  <c:v>7.9</c:v>
                </c:pt>
                <c:pt idx="8">
                  <c:v>7.85</c:v>
                </c:pt>
              </c:numCache>
            </c:numRef>
          </c:yVal>
          <c:smooth val="1"/>
          <c:extLst>
            <c:ext xmlns:c16="http://schemas.microsoft.com/office/drawing/2014/chart" uri="{C3380CC4-5D6E-409C-BE32-E72D297353CC}">
              <c16:uniqueId val="{00000000-741E-4A27-BA78-66E54E0BF54C}"/>
            </c:ext>
          </c:extLst>
        </c:ser>
        <c:dLbls>
          <c:showLegendKey val="0"/>
          <c:showVal val="0"/>
          <c:showCatName val="0"/>
          <c:showSerName val="0"/>
          <c:showPercent val="0"/>
          <c:showBubbleSize val="0"/>
        </c:dLbls>
        <c:axId val="136632192"/>
        <c:axId val="137991296"/>
      </c:scatterChart>
      <c:valAx>
        <c:axId val="136632192"/>
        <c:scaling>
          <c:orientation val="minMax"/>
        </c:scaling>
        <c:delete val="0"/>
        <c:axPos val="b"/>
        <c:majorGridlines>
          <c:spPr>
            <a:ln w="9525" cap="flat" cmpd="sng" algn="ctr">
              <a:solidFill>
                <a:schemeClr val="tx1">
                  <a:lumMod val="15000"/>
                  <a:lumOff val="85000"/>
                </a:schemeClr>
              </a:solidFill>
              <a:round/>
            </a:ln>
            <a:effectLst/>
          </c:spPr>
        </c:majorGridlines>
        <c:numFmt formatCode="d\-mmm"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37991296"/>
        <c:crosses val="autoZero"/>
        <c:crossBetween val="midCat"/>
      </c:valAx>
      <c:valAx>
        <c:axId val="137991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3663219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l-GR"/>
        </a:p>
      </c:txPr>
    </c:title>
    <c:autoTitleDeleted val="0"/>
    <c:plotArea>
      <c:layout/>
      <c:scatterChart>
        <c:scatterStyle val="lineMarker"/>
        <c:varyColors val="0"/>
        <c:ser>
          <c:idx val="0"/>
          <c:order val="0"/>
          <c:tx>
            <c:strRef>
              <c:f>[diagramata.xlsx]Φύλλο1!$K$28</c:f>
              <c:strCache>
                <c:ptCount val="1"/>
                <c:pt idx="0">
                  <c:v>DO mg O2/L</c:v>
                </c:pt>
              </c:strCache>
            </c:strRef>
          </c:tx>
          <c:spPr>
            <a:ln w="95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cap="rnd">
                <a:solidFill>
                  <a:schemeClr val="accent2"/>
                </a:solidFill>
                <a:round/>
              </a:ln>
              <a:effectLst>
                <a:outerShdw blurRad="57150" dist="19050" dir="5400000" algn="ctr" rotWithShape="0">
                  <a:srgbClr val="000000">
                    <a:alpha val="63000"/>
                  </a:srgbClr>
                </a:outerShdw>
              </a:effectLst>
            </c:spPr>
          </c:marker>
          <c:xVal>
            <c:numRef>
              <c:f>[diagramata.xlsx]Φύλλο1!$A$29:$A$37</c:f>
              <c:numCache>
                <c:formatCode>d\-mmm</c:formatCode>
                <c:ptCount val="9"/>
                <c:pt idx="0">
                  <c:v>43525</c:v>
                </c:pt>
                <c:pt idx="1">
                  <c:v>43532</c:v>
                </c:pt>
                <c:pt idx="2">
                  <c:v>43539</c:v>
                </c:pt>
                <c:pt idx="3">
                  <c:v>43546</c:v>
                </c:pt>
                <c:pt idx="4">
                  <c:v>43553</c:v>
                </c:pt>
                <c:pt idx="5">
                  <c:v>43560</c:v>
                </c:pt>
                <c:pt idx="6">
                  <c:v>43567</c:v>
                </c:pt>
                <c:pt idx="7">
                  <c:v>43595</c:v>
                </c:pt>
                <c:pt idx="8">
                  <c:v>43602</c:v>
                </c:pt>
              </c:numCache>
            </c:numRef>
          </c:xVal>
          <c:yVal>
            <c:numRef>
              <c:f>[diagramata.xlsx]Φύλλο1!$K$29:$K$37</c:f>
              <c:numCache>
                <c:formatCode>General</c:formatCode>
                <c:ptCount val="9"/>
                <c:pt idx="0">
                  <c:v>11.594800000000001</c:v>
                </c:pt>
                <c:pt idx="1">
                  <c:v>10.467500000000006</c:v>
                </c:pt>
                <c:pt idx="2">
                  <c:v>8.8571000000000026</c:v>
                </c:pt>
                <c:pt idx="3">
                  <c:v>9.9844000000000008</c:v>
                </c:pt>
                <c:pt idx="4">
                  <c:v>8.8571000000000026</c:v>
                </c:pt>
                <c:pt idx="5">
                  <c:v>9.6623000000000001</c:v>
                </c:pt>
                <c:pt idx="6">
                  <c:v>8.5350000000000001</c:v>
                </c:pt>
                <c:pt idx="7">
                  <c:v>8.0519000000000016</c:v>
                </c:pt>
                <c:pt idx="8">
                  <c:v>8.3740000000000006</c:v>
                </c:pt>
              </c:numCache>
            </c:numRef>
          </c:yVal>
          <c:smooth val="0"/>
          <c:extLst>
            <c:ext xmlns:c16="http://schemas.microsoft.com/office/drawing/2014/chart" uri="{C3380CC4-5D6E-409C-BE32-E72D297353CC}">
              <c16:uniqueId val="{00000000-DC2E-4E38-A362-941FE016B605}"/>
            </c:ext>
          </c:extLst>
        </c:ser>
        <c:dLbls>
          <c:showLegendKey val="0"/>
          <c:showVal val="0"/>
          <c:showCatName val="0"/>
          <c:showSerName val="0"/>
          <c:showPercent val="0"/>
          <c:showBubbleSize val="0"/>
        </c:dLbls>
        <c:axId val="90183936"/>
        <c:axId val="90206592"/>
      </c:scatterChart>
      <c:valAx>
        <c:axId val="90183936"/>
        <c:scaling>
          <c:orientation val="minMax"/>
        </c:scaling>
        <c:delete val="0"/>
        <c:axPos val="b"/>
        <c:majorGridlines>
          <c:spPr>
            <a:ln w="9525" cap="flat" cmpd="sng" algn="ctr">
              <a:solidFill>
                <a:schemeClr val="tx1">
                  <a:lumMod val="15000"/>
                  <a:lumOff val="85000"/>
                </a:schemeClr>
              </a:solidFill>
              <a:round/>
            </a:ln>
            <a:effectLst/>
          </c:spPr>
        </c:majorGridlines>
        <c:numFmt formatCode="d\-mmm"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90206592"/>
        <c:crosses val="autoZero"/>
        <c:crossBetween val="midCat"/>
      </c:valAx>
      <c:valAx>
        <c:axId val="90206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9018393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lineChart>
        <c:grouping val="standard"/>
        <c:varyColors val="0"/>
        <c:ser>
          <c:idx val="0"/>
          <c:order val="0"/>
          <c:tx>
            <c:strRef>
              <c:f>[diagramata.xlsx]Φύλλο1!$L$28</c:f>
              <c:strCache>
                <c:ptCount val="1"/>
                <c:pt idx="0">
                  <c:v>BOD mg O2/L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[diagramata.xlsx]Φύλλο1!$A$29:$A$37</c:f>
              <c:numCache>
                <c:formatCode>d\-mmm</c:formatCode>
                <c:ptCount val="9"/>
                <c:pt idx="0">
                  <c:v>43525</c:v>
                </c:pt>
                <c:pt idx="1">
                  <c:v>43532</c:v>
                </c:pt>
                <c:pt idx="2">
                  <c:v>43539</c:v>
                </c:pt>
                <c:pt idx="3">
                  <c:v>43546</c:v>
                </c:pt>
                <c:pt idx="4">
                  <c:v>43553</c:v>
                </c:pt>
                <c:pt idx="5">
                  <c:v>43560</c:v>
                </c:pt>
                <c:pt idx="6">
                  <c:v>43567</c:v>
                </c:pt>
                <c:pt idx="7">
                  <c:v>43595</c:v>
                </c:pt>
                <c:pt idx="8">
                  <c:v>43602</c:v>
                </c:pt>
              </c:numCache>
            </c:numRef>
          </c:cat>
          <c:val>
            <c:numRef>
              <c:f>[diagramata.xlsx]Φύλλο1!$L$29:$L$37</c:f>
              <c:numCache>
                <c:formatCode>General</c:formatCode>
                <c:ptCount val="9"/>
                <c:pt idx="0">
                  <c:v>1.9323999999999999</c:v>
                </c:pt>
                <c:pt idx="1">
                  <c:v>1.9323999999999999</c:v>
                </c:pt>
                <c:pt idx="2">
                  <c:v>0.80520000000000003</c:v>
                </c:pt>
                <c:pt idx="3">
                  <c:v>2.4155999999999977</c:v>
                </c:pt>
                <c:pt idx="4">
                  <c:v>0.80520000000000003</c:v>
                </c:pt>
                <c:pt idx="5">
                  <c:v>1.2883</c:v>
                </c:pt>
                <c:pt idx="6">
                  <c:v>1.1272</c:v>
                </c:pt>
                <c:pt idx="7">
                  <c:v>0.32210000000000033</c:v>
                </c:pt>
                <c:pt idx="8">
                  <c:v>0.96619999999999995</c:v>
                </c:pt>
              </c:numCache>
            </c:numRef>
          </c:val>
          <c:smooth val="0"/>
          <c:extLst>
            <c:ext xmlns:c16="http://schemas.microsoft.com/office/drawing/2014/chart" uri="{C3380CC4-5D6E-409C-BE32-E72D297353CC}">
              <c16:uniqueId val="{00000000-A0AC-474F-BCF2-E91DF449FA14}"/>
            </c:ext>
          </c:extLst>
        </c:ser>
        <c:dLbls>
          <c:showLegendKey val="0"/>
          <c:showVal val="0"/>
          <c:showCatName val="0"/>
          <c:showSerName val="0"/>
          <c:showPercent val="0"/>
          <c:showBubbleSize val="0"/>
        </c:dLbls>
        <c:marker val="1"/>
        <c:smooth val="0"/>
        <c:axId val="90512384"/>
        <c:axId val="90662016"/>
      </c:lineChart>
      <c:dateAx>
        <c:axId val="90512384"/>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90662016"/>
        <c:crosses val="autoZero"/>
        <c:auto val="1"/>
        <c:lblOffset val="100"/>
        <c:baseTimeUnit val="days"/>
      </c:dateAx>
      <c:valAx>
        <c:axId val="90662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905123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l-GR"/>
        </a:p>
      </c:txPr>
    </c:title>
    <c:autoTitleDeleted val="0"/>
    <c:plotArea>
      <c:layout/>
      <c:scatterChart>
        <c:scatterStyle val="lineMarker"/>
        <c:varyColors val="0"/>
        <c:ser>
          <c:idx val="0"/>
          <c:order val="0"/>
          <c:tx>
            <c:strRef>
              <c:f>[diagramata.xlsx]Φύλλο1!$B$28</c:f>
              <c:strCache>
                <c:ptCount val="1"/>
                <c:pt idx="0">
                  <c:v>Chla mg/m3</c:v>
                </c:pt>
              </c:strCache>
            </c:strRef>
          </c:tx>
          <c:spPr>
            <a:ln w="95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c:spPr>
          </c:marker>
          <c:xVal>
            <c:numRef>
              <c:f>[diagramata.xlsx]Φύλλο1!$A$29:$A$37</c:f>
              <c:numCache>
                <c:formatCode>d\-mmm</c:formatCode>
                <c:ptCount val="9"/>
                <c:pt idx="0">
                  <c:v>43525</c:v>
                </c:pt>
                <c:pt idx="1">
                  <c:v>43532</c:v>
                </c:pt>
                <c:pt idx="2">
                  <c:v>43539</c:v>
                </c:pt>
                <c:pt idx="3">
                  <c:v>43546</c:v>
                </c:pt>
                <c:pt idx="4">
                  <c:v>43553</c:v>
                </c:pt>
                <c:pt idx="5">
                  <c:v>43560</c:v>
                </c:pt>
                <c:pt idx="6">
                  <c:v>43567</c:v>
                </c:pt>
                <c:pt idx="7">
                  <c:v>43595</c:v>
                </c:pt>
                <c:pt idx="8">
                  <c:v>43602</c:v>
                </c:pt>
              </c:numCache>
            </c:numRef>
          </c:xVal>
          <c:yVal>
            <c:numRef>
              <c:f>[diagramata.xlsx]Φύλλο1!$B$29:$B$37</c:f>
              <c:numCache>
                <c:formatCode>General</c:formatCode>
                <c:ptCount val="9"/>
                <c:pt idx="0">
                  <c:v>2.5718999999999972</c:v>
                </c:pt>
                <c:pt idx="1">
                  <c:v>2.9251999999999998</c:v>
                </c:pt>
                <c:pt idx="2">
                  <c:v>3.5819999999999999</c:v>
                </c:pt>
                <c:pt idx="3">
                  <c:v>6.9761000000000024</c:v>
                </c:pt>
                <c:pt idx="4">
                  <c:v>10.3207</c:v>
                </c:pt>
                <c:pt idx="5">
                  <c:v>13.5419</c:v>
                </c:pt>
                <c:pt idx="6">
                  <c:v>12.8148</c:v>
                </c:pt>
                <c:pt idx="7">
                  <c:v>4.3902999999999999</c:v>
                </c:pt>
                <c:pt idx="8">
                  <c:v>5.3090999999999999</c:v>
                </c:pt>
              </c:numCache>
            </c:numRef>
          </c:yVal>
          <c:smooth val="0"/>
          <c:extLst>
            <c:ext xmlns:c16="http://schemas.microsoft.com/office/drawing/2014/chart" uri="{C3380CC4-5D6E-409C-BE32-E72D297353CC}">
              <c16:uniqueId val="{00000000-2549-4650-A106-C09B5D12E5DA}"/>
            </c:ext>
          </c:extLst>
        </c:ser>
        <c:dLbls>
          <c:showLegendKey val="0"/>
          <c:showVal val="0"/>
          <c:showCatName val="0"/>
          <c:showSerName val="0"/>
          <c:showPercent val="0"/>
          <c:showBubbleSize val="0"/>
        </c:dLbls>
        <c:axId val="91086848"/>
        <c:axId val="91088768"/>
      </c:scatterChart>
      <c:valAx>
        <c:axId val="91086848"/>
        <c:scaling>
          <c:orientation val="minMax"/>
        </c:scaling>
        <c:delete val="0"/>
        <c:axPos val="b"/>
        <c:majorGridlines>
          <c:spPr>
            <a:ln w="9525" cap="flat" cmpd="sng" algn="ctr">
              <a:solidFill>
                <a:schemeClr val="tx1">
                  <a:lumMod val="15000"/>
                  <a:lumOff val="85000"/>
                </a:schemeClr>
              </a:solidFill>
              <a:round/>
            </a:ln>
            <a:effectLst/>
          </c:spPr>
        </c:majorGridlines>
        <c:numFmt formatCode="d\-mmm"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91088768"/>
        <c:crosses val="autoZero"/>
        <c:crossBetween val="midCat"/>
      </c:valAx>
      <c:valAx>
        <c:axId val="91088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9108684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lineChart>
        <c:grouping val="standard"/>
        <c:varyColors val="0"/>
        <c:ser>
          <c:idx val="0"/>
          <c:order val="0"/>
          <c:tx>
            <c:strRef>
              <c:f>[diagramata.xlsx]Φύλλο1!$C$28</c:f>
              <c:strCache>
                <c:ptCount val="1"/>
                <c:pt idx="0">
                  <c:v>DOC mg/L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[diagramata.xlsx]Φύλλο1!$A$29:$A$37</c:f>
              <c:numCache>
                <c:formatCode>d\-mmm</c:formatCode>
                <c:ptCount val="9"/>
                <c:pt idx="0">
                  <c:v>43525</c:v>
                </c:pt>
                <c:pt idx="1">
                  <c:v>43532</c:v>
                </c:pt>
                <c:pt idx="2">
                  <c:v>43539</c:v>
                </c:pt>
                <c:pt idx="3">
                  <c:v>43546</c:v>
                </c:pt>
                <c:pt idx="4">
                  <c:v>43553</c:v>
                </c:pt>
                <c:pt idx="5">
                  <c:v>43560</c:v>
                </c:pt>
                <c:pt idx="6">
                  <c:v>43567</c:v>
                </c:pt>
                <c:pt idx="7">
                  <c:v>43595</c:v>
                </c:pt>
                <c:pt idx="8">
                  <c:v>43602</c:v>
                </c:pt>
              </c:numCache>
            </c:numRef>
          </c:cat>
          <c:val>
            <c:numRef>
              <c:f>[diagramata.xlsx]Φύλλο1!$C$29:$C$37</c:f>
              <c:numCache>
                <c:formatCode>General</c:formatCode>
                <c:ptCount val="9"/>
                <c:pt idx="0">
                  <c:v>0.81</c:v>
                </c:pt>
                <c:pt idx="1">
                  <c:v>0.88</c:v>
                </c:pt>
                <c:pt idx="2">
                  <c:v>1.21</c:v>
                </c:pt>
                <c:pt idx="3">
                  <c:v>2.1800000000000002</c:v>
                </c:pt>
                <c:pt idx="4">
                  <c:v>1.0900000000000001</c:v>
                </c:pt>
                <c:pt idx="5">
                  <c:v>1.52</c:v>
                </c:pt>
                <c:pt idx="6">
                  <c:v>2.0499999999999998</c:v>
                </c:pt>
                <c:pt idx="7">
                  <c:v>2.77</c:v>
                </c:pt>
                <c:pt idx="8">
                  <c:v>1.6900000000000013</c:v>
                </c:pt>
              </c:numCache>
            </c:numRef>
          </c:val>
          <c:smooth val="0"/>
          <c:extLst>
            <c:ext xmlns:c16="http://schemas.microsoft.com/office/drawing/2014/chart" uri="{C3380CC4-5D6E-409C-BE32-E72D297353CC}">
              <c16:uniqueId val="{00000000-1A84-4EBE-B4FD-CF81F4323C7D}"/>
            </c:ext>
          </c:extLst>
        </c:ser>
        <c:dLbls>
          <c:showLegendKey val="0"/>
          <c:showVal val="0"/>
          <c:showCatName val="0"/>
          <c:showSerName val="0"/>
          <c:showPercent val="0"/>
          <c:showBubbleSize val="0"/>
        </c:dLbls>
        <c:marker val="1"/>
        <c:smooth val="0"/>
        <c:axId val="91722496"/>
        <c:axId val="91724416"/>
      </c:lineChart>
      <c:dateAx>
        <c:axId val="91722496"/>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91724416"/>
        <c:crosses val="autoZero"/>
        <c:auto val="1"/>
        <c:lblOffset val="100"/>
        <c:baseTimeUnit val="days"/>
      </c:dateAx>
      <c:valAx>
        <c:axId val="91724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917224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l-GR" sz="1200"/>
              <a:t>Διάγραμμα</a:t>
            </a:r>
            <a:r>
              <a:rPr lang="el-GR" sz="1200" baseline="0"/>
              <a:t> διασποράς </a:t>
            </a:r>
            <a:r>
              <a:rPr lang="en-US" sz="1200" baseline="0"/>
              <a:t>UV254, SUVA254 /</a:t>
            </a:r>
            <a:r>
              <a:rPr lang="el-GR" sz="1200" baseline="0"/>
              <a:t>ημέρα δειγματοληψίας</a:t>
            </a:r>
            <a:endParaRPr lang="el-GR" sz="1200"/>
          </a:p>
        </c:rich>
      </c:tx>
      <c:layout>
        <c:manualLayout>
          <c:xMode val="edge"/>
          <c:yMode val="edge"/>
          <c:x val="0.14995822397200376"/>
          <c:y val="1.3888888888888911E-2"/>
        </c:manualLayout>
      </c:layout>
      <c:overlay val="0"/>
      <c:spPr>
        <a:noFill/>
        <a:ln>
          <a:noFill/>
        </a:ln>
        <a:effectLst/>
      </c:spPr>
    </c:title>
    <c:autoTitleDeleted val="0"/>
    <c:plotArea>
      <c:layout>
        <c:manualLayout>
          <c:layoutTarget val="inner"/>
          <c:xMode val="edge"/>
          <c:yMode val="edge"/>
          <c:x val="8.5553149606299381E-2"/>
          <c:y val="0.16125"/>
          <c:w val="0.85062051618547874"/>
          <c:h val="0.62544728783902015"/>
        </c:manualLayout>
      </c:layout>
      <c:scatterChart>
        <c:scatterStyle val="lineMarker"/>
        <c:varyColors val="0"/>
        <c:ser>
          <c:idx val="0"/>
          <c:order val="0"/>
          <c:tx>
            <c:strRef>
              <c:f>[diagramata.xlsx]Φύλλο1!$D$28</c:f>
              <c:strCache>
                <c:ptCount val="1"/>
                <c:pt idx="0">
                  <c:v>UV254 nm</c:v>
                </c:pt>
              </c:strCache>
            </c:strRef>
          </c:tx>
          <c:spPr>
            <a:ln w="9525" cap="rnd">
              <a:solidFill>
                <a:schemeClr val="accent6"/>
              </a:solidFill>
              <a:round/>
            </a:ln>
            <a:effectLst>
              <a:outerShdw blurRad="57150" dist="19050" dir="5400000" algn="ctr" rotWithShape="0">
                <a:srgbClr val="000000">
                  <a:alpha val="63000"/>
                </a:srgbClr>
              </a:outerShdw>
            </a:effectLst>
          </c:spPr>
          <c:marker>
            <c:symbol val="circle"/>
            <c:size val="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9525" cap="rnd">
                <a:solidFill>
                  <a:schemeClr val="accent6"/>
                </a:solidFill>
                <a:round/>
              </a:ln>
              <a:effectLst>
                <a:outerShdw blurRad="57150" dist="19050" dir="5400000" algn="ctr" rotWithShape="0">
                  <a:srgbClr val="000000">
                    <a:alpha val="63000"/>
                  </a:srgbClr>
                </a:outerShdw>
              </a:effectLst>
            </c:spPr>
          </c:marker>
          <c:xVal>
            <c:numRef>
              <c:f>[diagramata.xlsx]Φύλλο1!$A$29:$A$37</c:f>
              <c:numCache>
                <c:formatCode>d\-mmm</c:formatCode>
                <c:ptCount val="9"/>
                <c:pt idx="0">
                  <c:v>43525</c:v>
                </c:pt>
                <c:pt idx="1">
                  <c:v>43532</c:v>
                </c:pt>
                <c:pt idx="2">
                  <c:v>43539</c:v>
                </c:pt>
                <c:pt idx="3">
                  <c:v>43546</c:v>
                </c:pt>
                <c:pt idx="4">
                  <c:v>43553</c:v>
                </c:pt>
                <c:pt idx="5">
                  <c:v>43560</c:v>
                </c:pt>
                <c:pt idx="6">
                  <c:v>43567</c:v>
                </c:pt>
                <c:pt idx="7">
                  <c:v>43595</c:v>
                </c:pt>
                <c:pt idx="8">
                  <c:v>43602</c:v>
                </c:pt>
              </c:numCache>
            </c:numRef>
          </c:xVal>
          <c:yVal>
            <c:numRef>
              <c:f>[diagramata.xlsx]Φύλλο1!$D$29:$D$37</c:f>
              <c:numCache>
                <c:formatCode>General</c:formatCode>
                <c:ptCount val="9"/>
                <c:pt idx="0">
                  <c:v>5.0000000000000053E-3</c:v>
                </c:pt>
                <c:pt idx="1">
                  <c:v>6.1000000000000013E-2</c:v>
                </c:pt>
                <c:pt idx="2">
                  <c:v>7.9000000000000084E-2</c:v>
                </c:pt>
                <c:pt idx="3">
                  <c:v>7.5000000000000011E-2</c:v>
                </c:pt>
                <c:pt idx="4">
                  <c:v>6.0000000000000032E-2</c:v>
                </c:pt>
                <c:pt idx="5">
                  <c:v>7.1999999999999995E-2</c:v>
                </c:pt>
                <c:pt idx="6">
                  <c:v>0.13900000000000001</c:v>
                </c:pt>
                <c:pt idx="7">
                  <c:v>0.12300000000000008</c:v>
                </c:pt>
                <c:pt idx="8">
                  <c:v>0.10600000000000002</c:v>
                </c:pt>
              </c:numCache>
            </c:numRef>
          </c:yVal>
          <c:smooth val="0"/>
          <c:extLst>
            <c:ext xmlns:c16="http://schemas.microsoft.com/office/drawing/2014/chart" uri="{C3380CC4-5D6E-409C-BE32-E72D297353CC}">
              <c16:uniqueId val="{00000000-6E4B-408E-BA5B-D93371EB825A}"/>
            </c:ext>
          </c:extLst>
        </c:ser>
        <c:ser>
          <c:idx val="1"/>
          <c:order val="1"/>
          <c:tx>
            <c:strRef>
              <c:f>[diagramata.xlsx]Φύλλο1!$E$28</c:f>
              <c:strCache>
                <c:ptCount val="1"/>
                <c:pt idx="0">
                  <c:v>SUVA 254 nm</c:v>
                </c:pt>
              </c:strCache>
            </c:strRef>
          </c:tx>
          <c:spPr>
            <a:ln w="9525" cap="rnd">
              <a:solidFill>
                <a:schemeClr val="accent5"/>
              </a:solidFill>
              <a:round/>
            </a:ln>
            <a:effectLst>
              <a:outerShdw blurRad="57150" dist="19050" dir="5400000" algn="ctr" rotWithShape="0">
                <a:srgbClr val="000000">
                  <a:alpha val="63000"/>
                </a:srgbClr>
              </a:outerShdw>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cap="rnd">
                <a:solidFill>
                  <a:schemeClr val="accent5"/>
                </a:solidFill>
                <a:round/>
              </a:ln>
              <a:effectLst>
                <a:outerShdw blurRad="57150" dist="19050" dir="5400000" algn="ctr" rotWithShape="0">
                  <a:srgbClr val="000000">
                    <a:alpha val="63000"/>
                  </a:srgbClr>
                </a:outerShdw>
              </a:effectLst>
            </c:spPr>
          </c:marker>
          <c:xVal>
            <c:numRef>
              <c:f>[diagramata.xlsx]Φύλλο1!$A$29:$A$37</c:f>
              <c:numCache>
                <c:formatCode>d\-mmm</c:formatCode>
                <c:ptCount val="9"/>
                <c:pt idx="0">
                  <c:v>43525</c:v>
                </c:pt>
                <c:pt idx="1">
                  <c:v>43532</c:v>
                </c:pt>
                <c:pt idx="2">
                  <c:v>43539</c:v>
                </c:pt>
                <c:pt idx="3">
                  <c:v>43546</c:v>
                </c:pt>
                <c:pt idx="4">
                  <c:v>43553</c:v>
                </c:pt>
                <c:pt idx="5">
                  <c:v>43560</c:v>
                </c:pt>
                <c:pt idx="6">
                  <c:v>43567</c:v>
                </c:pt>
                <c:pt idx="7">
                  <c:v>43595</c:v>
                </c:pt>
                <c:pt idx="8">
                  <c:v>43602</c:v>
                </c:pt>
              </c:numCache>
            </c:numRef>
          </c:xVal>
          <c:yVal>
            <c:numRef>
              <c:f>[diagramata.xlsx]Φύλλο1!$E$29:$E$37</c:f>
              <c:numCache>
                <c:formatCode>0.000</c:formatCode>
                <c:ptCount val="9"/>
                <c:pt idx="0">
                  <c:v>6.1728395061728392E-3</c:v>
                </c:pt>
                <c:pt idx="1">
                  <c:v>6.9318181818181973E-2</c:v>
                </c:pt>
                <c:pt idx="2">
                  <c:v>6.5289256198347106E-2</c:v>
                </c:pt>
                <c:pt idx="3">
                  <c:v>3.4403669724770679E-2</c:v>
                </c:pt>
                <c:pt idx="4">
                  <c:v>5.5045871559633024E-2</c:v>
                </c:pt>
                <c:pt idx="5">
                  <c:v>4.7368421052631775E-2</c:v>
                </c:pt>
                <c:pt idx="6">
                  <c:v>6.7804878048780506E-2</c:v>
                </c:pt>
                <c:pt idx="7">
                  <c:v>4.4404332129963912E-2</c:v>
                </c:pt>
                <c:pt idx="8">
                  <c:v>6.2721893491124281E-2</c:v>
                </c:pt>
              </c:numCache>
            </c:numRef>
          </c:yVal>
          <c:smooth val="0"/>
          <c:extLst>
            <c:ext xmlns:c16="http://schemas.microsoft.com/office/drawing/2014/chart" uri="{C3380CC4-5D6E-409C-BE32-E72D297353CC}">
              <c16:uniqueId val="{00000001-6E4B-408E-BA5B-D93371EB825A}"/>
            </c:ext>
          </c:extLst>
        </c:ser>
        <c:dLbls>
          <c:showLegendKey val="0"/>
          <c:showVal val="0"/>
          <c:showCatName val="0"/>
          <c:showSerName val="0"/>
          <c:showPercent val="0"/>
          <c:showBubbleSize val="0"/>
        </c:dLbls>
        <c:axId val="91736320"/>
        <c:axId val="92565888"/>
      </c:scatterChart>
      <c:valAx>
        <c:axId val="91736320"/>
        <c:scaling>
          <c:orientation val="minMax"/>
        </c:scaling>
        <c:delete val="0"/>
        <c:axPos val="b"/>
        <c:majorGridlines>
          <c:spPr>
            <a:ln w="9525" cap="flat" cmpd="sng" algn="ctr">
              <a:solidFill>
                <a:schemeClr val="tx1">
                  <a:lumMod val="15000"/>
                  <a:lumOff val="85000"/>
                </a:schemeClr>
              </a:solidFill>
              <a:round/>
            </a:ln>
            <a:effectLst/>
          </c:spPr>
        </c:majorGridlines>
        <c:numFmt formatCode="d\-mmm"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92565888"/>
        <c:crosses val="autoZero"/>
        <c:crossBetween val="midCat"/>
      </c:valAx>
      <c:valAx>
        <c:axId val="92565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917363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8774300087489101"/>
          <c:y val="3.2407407407407454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l-GR"/>
        </a:p>
      </c:txPr>
    </c:title>
    <c:autoTitleDeleted val="0"/>
    <c:plotArea>
      <c:layout/>
      <c:scatterChart>
        <c:scatterStyle val="lineMarker"/>
        <c:varyColors val="0"/>
        <c:ser>
          <c:idx val="0"/>
          <c:order val="0"/>
          <c:tx>
            <c:strRef>
              <c:f>[diagramata.xlsx]Φύλλο1!$M$28</c:f>
              <c:strCache>
                <c:ptCount val="1"/>
                <c:pt idx="0">
                  <c:v>Ολικά Aιωρούμενα Στερεά, ΤSS (mg/L)</c:v>
                </c:pt>
              </c:strCache>
            </c:strRef>
          </c:tx>
          <c:spPr>
            <a:ln w="95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cap="rnd">
                <a:solidFill>
                  <a:schemeClr val="accent2"/>
                </a:solidFill>
                <a:round/>
              </a:ln>
              <a:effectLst>
                <a:outerShdw blurRad="57150" dist="19050" dir="5400000" algn="ctr" rotWithShape="0">
                  <a:srgbClr val="000000">
                    <a:alpha val="63000"/>
                  </a:srgbClr>
                </a:outerShdw>
              </a:effectLst>
            </c:spPr>
          </c:marker>
          <c:xVal>
            <c:numRef>
              <c:f>[diagramata.xlsx]Φύλλο1!$A$29:$A$37</c:f>
              <c:numCache>
                <c:formatCode>d\-mmm</c:formatCode>
                <c:ptCount val="9"/>
                <c:pt idx="0">
                  <c:v>43525</c:v>
                </c:pt>
                <c:pt idx="1">
                  <c:v>43532</c:v>
                </c:pt>
                <c:pt idx="2">
                  <c:v>43539</c:v>
                </c:pt>
                <c:pt idx="3">
                  <c:v>43546</c:v>
                </c:pt>
                <c:pt idx="4">
                  <c:v>43553</c:v>
                </c:pt>
                <c:pt idx="5">
                  <c:v>43560</c:v>
                </c:pt>
                <c:pt idx="6">
                  <c:v>43567</c:v>
                </c:pt>
                <c:pt idx="7">
                  <c:v>43595</c:v>
                </c:pt>
                <c:pt idx="8">
                  <c:v>43602</c:v>
                </c:pt>
              </c:numCache>
            </c:numRef>
          </c:xVal>
          <c:yVal>
            <c:numRef>
              <c:f>[diagramata.xlsx]Φύλλο1!$M$29:$M$37</c:f>
              <c:numCache>
                <c:formatCode>General</c:formatCode>
                <c:ptCount val="9"/>
                <c:pt idx="0">
                  <c:v>1.1700000000000021E-2</c:v>
                </c:pt>
                <c:pt idx="1">
                  <c:v>1.6400000000000001E-2</c:v>
                </c:pt>
                <c:pt idx="2">
                  <c:v>1.9300000000000025E-2</c:v>
                </c:pt>
                <c:pt idx="3">
                  <c:v>1.4800000000000001E-2</c:v>
                </c:pt>
                <c:pt idx="4">
                  <c:v>1.5900000000000001E-2</c:v>
                </c:pt>
                <c:pt idx="5">
                  <c:v>1.3899999999999999E-2</c:v>
                </c:pt>
                <c:pt idx="6">
                  <c:v>5.4600000000000003E-2</c:v>
                </c:pt>
                <c:pt idx="7">
                  <c:v>3.5999999999999997E-2</c:v>
                </c:pt>
                <c:pt idx="8">
                  <c:v>2.7800000000000023E-2</c:v>
                </c:pt>
              </c:numCache>
            </c:numRef>
          </c:yVal>
          <c:smooth val="0"/>
          <c:extLst>
            <c:ext xmlns:c16="http://schemas.microsoft.com/office/drawing/2014/chart" uri="{C3380CC4-5D6E-409C-BE32-E72D297353CC}">
              <c16:uniqueId val="{00000000-C001-4F24-9240-A9A6F556528C}"/>
            </c:ext>
          </c:extLst>
        </c:ser>
        <c:dLbls>
          <c:showLegendKey val="0"/>
          <c:showVal val="0"/>
          <c:showCatName val="0"/>
          <c:showSerName val="0"/>
          <c:showPercent val="0"/>
          <c:showBubbleSize val="0"/>
        </c:dLbls>
        <c:axId val="92581248"/>
        <c:axId val="92685824"/>
      </c:scatterChart>
      <c:valAx>
        <c:axId val="92581248"/>
        <c:scaling>
          <c:orientation val="minMax"/>
        </c:scaling>
        <c:delete val="0"/>
        <c:axPos val="b"/>
        <c:majorGridlines>
          <c:spPr>
            <a:ln w="9525" cap="flat" cmpd="sng" algn="ctr">
              <a:solidFill>
                <a:schemeClr val="tx1">
                  <a:lumMod val="15000"/>
                  <a:lumOff val="85000"/>
                </a:schemeClr>
              </a:solidFill>
              <a:round/>
            </a:ln>
            <a:effectLst/>
          </c:spPr>
        </c:majorGridlines>
        <c:numFmt formatCode="d\-mmm"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92685824"/>
        <c:crosses val="autoZero"/>
        <c:crossBetween val="midCat"/>
      </c:valAx>
      <c:valAx>
        <c:axId val="92685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9258124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9800000000000001"/>
          <c:y val="2.777777777777784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scatterChart>
        <c:scatterStyle val="lineMarker"/>
        <c:varyColors val="0"/>
        <c:ser>
          <c:idx val="0"/>
          <c:order val="0"/>
          <c:tx>
            <c:strRef>
              <c:f>[diagramata.xlsx]Φύλλο1!$N$28</c:f>
              <c:strCache>
                <c:ptCount val="1"/>
                <c:pt idx="0">
                  <c:v>Ολικά διαλυμένα στερεά, TDS (mg/L)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[diagramata.xlsx]Φύλλο1!$A$29:$A$37</c:f>
              <c:numCache>
                <c:formatCode>d\-mmm</c:formatCode>
                <c:ptCount val="9"/>
                <c:pt idx="0">
                  <c:v>43525</c:v>
                </c:pt>
                <c:pt idx="1">
                  <c:v>43532</c:v>
                </c:pt>
                <c:pt idx="2">
                  <c:v>43539</c:v>
                </c:pt>
                <c:pt idx="3">
                  <c:v>43546</c:v>
                </c:pt>
                <c:pt idx="4">
                  <c:v>43553</c:v>
                </c:pt>
                <c:pt idx="5">
                  <c:v>43560</c:v>
                </c:pt>
                <c:pt idx="6">
                  <c:v>43567</c:v>
                </c:pt>
                <c:pt idx="7">
                  <c:v>43595</c:v>
                </c:pt>
                <c:pt idx="8">
                  <c:v>43602</c:v>
                </c:pt>
              </c:numCache>
            </c:numRef>
          </c:xVal>
          <c:yVal>
            <c:numRef>
              <c:f>[diagramata.xlsx]Φύλλο1!$N$29:$N$37</c:f>
              <c:numCache>
                <c:formatCode>General</c:formatCode>
                <c:ptCount val="9"/>
                <c:pt idx="0">
                  <c:v>6.1979999999999951</c:v>
                </c:pt>
                <c:pt idx="1">
                  <c:v>0.95100000000000062</c:v>
                </c:pt>
                <c:pt idx="2">
                  <c:v>0.86800000000000066</c:v>
                </c:pt>
                <c:pt idx="3">
                  <c:v>0.30800000000000033</c:v>
                </c:pt>
                <c:pt idx="4">
                  <c:v>0.36200000000000032</c:v>
                </c:pt>
                <c:pt idx="5">
                  <c:v>0.36800000000000038</c:v>
                </c:pt>
                <c:pt idx="6">
                  <c:v>0.54600000000000004</c:v>
                </c:pt>
                <c:pt idx="7">
                  <c:v>0.29000000000000031</c:v>
                </c:pt>
                <c:pt idx="8">
                  <c:v>1.7409999999999988</c:v>
                </c:pt>
              </c:numCache>
            </c:numRef>
          </c:yVal>
          <c:smooth val="0"/>
          <c:extLst>
            <c:ext xmlns:c16="http://schemas.microsoft.com/office/drawing/2014/chart" uri="{C3380CC4-5D6E-409C-BE32-E72D297353CC}">
              <c16:uniqueId val="{00000000-B724-4239-93BD-745D8755CA70}"/>
            </c:ext>
          </c:extLst>
        </c:ser>
        <c:dLbls>
          <c:showLegendKey val="0"/>
          <c:showVal val="0"/>
          <c:showCatName val="0"/>
          <c:showSerName val="0"/>
          <c:showPercent val="0"/>
          <c:showBubbleSize val="0"/>
        </c:dLbls>
        <c:axId val="92983680"/>
        <c:axId val="92985600"/>
      </c:scatterChart>
      <c:valAx>
        <c:axId val="92983680"/>
        <c:scaling>
          <c:orientation val="minMax"/>
        </c:scaling>
        <c:delete val="0"/>
        <c:axPos val="b"/>
        <c:majorGridlines>
          <c:spPr>
            <a:ln w="9525" cap="flat" cmpd="sng" algn="ctr">
              <a:solidFill>
                <a:schemeClr val="tx1">
                  <a:lumMod val="15000"/>
                  <a:lumOff val="85000"/>
                </a:schemeClr>
              </a:solidFill>
              <a:round/>
            </a:ln>
            <a:effectLst/>
          </c:spPr>
        </c:majorGridlines>
        <c:numFmt formatCode="d\-mmm"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92985600"/>
        <c:crosses val="autoZero"/>
        <c:crossBetween val="midCat"/>
      </c:valAx>
      <c:valAx>
        <c:axId val="92985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929836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47A75-A7A2-4734-B966-0FCB014FE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77</Pages>
  <Words>19972</Words>
  <Characters>107852</Characters>
  <Application>Microsoft Office Word</Application>
  <DocSecurity>0</DocSecurity>
  <Lines>898</Lines>
  <Paragraphs>255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127569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Thanos Nikou</dc:creator>
  <cp:keywords/>
  <dc:description/>
  <cp:lastModifiedBy>Thanos Nikou</cp:lastModifiedBy>
  <cp:revision>5</cp:revision>
  <dcterms:created xsi:type="dcterms:W3CDTF">2020-09-16T11:32:00Z</dcterms:created>
  <dcterms:modified xsi:type="dcterms:W3CDTF">2020-09-17T07:31:00Z</dcterms:modified>
</cp:coreProperties>
</file>